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8" w:rsidRPr="00EE6200" w:rsidRDefault="00AA4E18" w:rsidP="00D05A1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E6200">
        <w:rPr>
          <w:rFonts w:asciiTheme="majorBidi" w:hAnsiTheme="majorBidi" w:cstheme="majorBidi"/>
          <w:b/>
          <w:bCs/>
          <w:sz w:val="28"/>
          <w:szCs w:val="28"/>
        </w:rPr>
        <w:t>Résumé :</w:t>
      </w:r>
    </w:p>
    <w:p w:rsidR="000275B8" w:rsidRPr="008B2955" w:rsidRDefault="00AA4E18" w:rsidP="00D05A1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2955">
        <w:rPr>
          <w:rFonts w:asciiTheme="majorBidi" w:hAnsiTheme="majorBidi" w:cstheme="majorBidi"/>
          <w:sz w:val="24"/>
          <w:szCs w:val="24"/>
        </w:rPr>
        <w:t xml:space="preserve">Le béton cellulaire est l’un des matériaux de construction les plus utilisés dans les nations développées il fait partie de leur tradition de construire. Il a mérité sa place par ces performances, sa souplesse d’emploi ainsi que par la diversité qu’il permet dans les formes, les couleurs et les aspects. </w:t>
      </w:r>
    </w:p>
    <w:p w:rsidR="00AA4E18" w:rsidRPr="008B2955" w:rsidRDefault="00D05A18" w:rsidP="005D3CF6">
      <w:pPr>
        <w:spacing w:line="360" w:lineRule="auto"/>
        <w:ind w:left="-15"/>
        <w:jc w:val="both"/>
        <w:rPr>
          <w:rFonts w:asciiTheme="majorBidi" w:hAnsiTheme="majorBidi" w:cstheme="majorBidi"/>
          <w:sz w:val="24"/>
          <w:szCs w:val="24"/>
        </w:rPr>
      </w:pPr>
      <w:r w:rsidRPr="00D05A18">
        <w:rPr>
          <w:rFonts w:asciiTheme="majorBidi" w:hAnsiTheme="majorBidi" w:cstheme="majorBidi"/>
          <w:sz w:val="24"/>
          <w:szCs w:val="24"/>
        </w:rPr>
        <w:t xml:space="preserve">Pour un but environnemental, nous avons opté à la </w:t>
      </w:r>
      <w:r w:rsidR="00AA4E18" w:rsidRPr="00D05A18">
        <w:rPr>
          <w:rFonts w:asciiTheme="majorBidi" w:hAnsiTheme="majorBidi" w:cstheme="majorBidi"/>
          <w:sz w:val="24"/>
          <w:szCs w:val="24"/>
        </w:rPr>
        <w:t>valo</w:t>
      </w:r>
      <w:r w:rsidR="00AA4E18" w:rsidRPr="008B2955">
        <w:rPr>
          <w:rFonts w:asciiTheme="majorBidi" w:hAnsiTheme="majorBidi" w:cstheme="majorBidi"/>
          <w:sz w:val="24"/>
          <w:szCs w:val="24"/>
        </w:rPr>
        <w:t xml:space="preserve">risation des déchets </w:t>
      </w:r>
      <w:r>
        <w:rPr>
          <w:rFonts w:asciiTheme="majorBidi" w:hAnsiTheme="majorBidi" w:cstheme="majorBidi"/>
          <w:sz w:val="24"/>
          <w:szCs w:val="24"/>
        </w:rPr>
        <w:t>de brique</w:t>
      </w:r>
      <w:r w:rsidR="00AA4E18" w:rsidRPr="008B2955">
        <w:rPr>
          <w:rFonts w:asciiTheme="majorBidi" w:hAnsiTheme="majorBidi" w:cstheme="majorBidi"/>
          <w:sz w:val="24"/>
          <w:szCs w:val="24"/>
        </w:rPr>
        <w:t xml:space="preserve"> et l’exploitation des ressources locales ainsi que certains résidus industriels solides </w:t>
      </w:r>
      <w:r w:rsidR="005D3CF6">
        <w:rPr>
          <w:rFonts w:asciiTheme="majorBidi" w:hAnsiTheme="majorBidi" w:cstheme="majorBidi"/>
          <w:sz w:val="24"/>
          <w:szCs w:val="24"/>
        </w:rPr>
        <w:t xml:space="preserve">«  poudre </w:t>
      </w:r>
      <w:r w:rsidR="005D3CF6" w:rsidRPr="008B2955">
        <w:rPr>
          <w:rFonts w:asciiTheme="majorBidi" w:hAnsiTheme="majorBidi" w:cstheme="majorBidi"/>
          <w:sz w:val="24"/>
          <w:szCs w:val="24"/>
        </w:rPr>
        <w:t>d’aluminium</w:t>
      </w:r>
      <w:r w:rsidR="005D3CF6">
        <w:rPr>
          <w:rFonts w:asciiTheme="majorBidi" w:hAnsiTheme="majorBidi" w:cstheme="majorBidi"/>
          <w:sz w:val="24"/>
          <w:szCs w:val="24"/>
        </w:rPr>
        <w:t> » </w:t>
      </w:r>
      <w:r w:rsidR="00AA4E18" w:rsidRPr="008B2955">
        <w:rPr>
          <w:rFonts w:asciiTheme="majorBidi" w:hAnsiTheme="majorBidi" w:cstheme="majorBidi"/>
          <w:sz w:val="24"/>
          <w:szCs w:val="24"/>
        </w:rPr>
        <w:t>pour la mise au point de matériaux de construction spécia</w:t>
      </w:r>
      <w:r>
        <w:rPr>
          <w:rFonts w:asciiTheme="majorBidi" w:hAnsiTheme="majorBidi" w:cstheme="majorBidi"/>
          <w:sz w:val="24"/>
          <w:szCs w:val="24"/>
        </w:rPr>
        <w:t>l</w:t>
      </w:r>
      <w:r w:rsidR="00AA4E18" w:rsidRPr="008B2955">
        <w:rPr>
          <w:rFonts w:asciiTheme="majorBidi" w:hAnsiTheme="majorBidi" w:cstheme="majorBidi"/>
          <w:sz w:val="24"/>
          <w:szCs w:val="24"/>
        </w:rPr>
        <w:t xml:space="preserve">. </w:t>
      </w:r>
    </w:p>
    <w:p w:rsidR="00AA4E18" w:rsidRPr="008B2955" w:rsidRDefault="00AA4E18" w:rsidP="005D3CF6">
      <w:pPr>
        <w:spacing w:after="35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2955">
        <w:rPr>
          <w:rFonts w:asciiTheme="majorBidi" w:hAnsiTheme="majorBidi" w:cstheme="majorBidi"/>
          <w:sz w:val="24"/>
          <w:szCs w:val="24"/>
        </w:rPr>
        <w:t xml:space="preserve">L’objectif principal du présent travail </w:t>
      </w:r>
      <w:r w:rsidRPr="005D3CF6">
        <w:rPr>
          <w:rFonts w:asciiTheme="majorBidi" w:hAnsiTheme="majorBidi" w:cstheme="majorBidi"/>
          <w:sz w:val="24"/>
          <w:szCs w:val="24"/>
        </w:rPr>
        <w:t xml:space="preserve">est l’étude </w:t>
      </w:r>
      <w:r w:rsidR="005D3CF6" w:rsidRPr="005D3CF6">
        <w:rPr>
          <w:rFonts w:asciiTheme="majorBidi" w:hAnsiTheme="majorBidi" w:cstheme="majorBidi"/>
          <w:sz w:val="24"/>
          <w:szCs w:val="24"/>
        </w:rPr>
        <w:t>de la possibilité d’utilisé des déchets des constructions ainsi des déchets industriel pour l</w:t>
      </w:r>
      <w:r w:rsidRPr="005D3CF6">
        <w:rPr>
          <w:rFonts w:asciiTheme="majorBidi" w:hAnsiTheme="majorBidi" w:cstheme="majorBidi"/>
          <w:sz w:val="24"/>
          <w:szCs w:val="24"/>
        </w:rPr>
        <w:t>’élaboration</w:t>
      </w:r>
      <w:r w:rsidRPr="008B2955">
        <w:rPr>
          <w:rFonts w:asciiTheme="majorBidi" w:hAnsiTheme="majorBidi" w:cstheme="majorBidi"/>
          <w:sz w:val="24"/>
          <w:szCs w:val="24"/>
        </w:rPr>
        <w:t xml:space="preserve"> d’un béton cellulaire </w:t>
      </w:r>
      <w:r w:rsidR="00D05A18" w:rsidRPr="008B2955">
        <w:rPr>
          <w:rFonts w:asciiTheme="majorBidi" w:hAnsiTheme="majorBidi" w:cstheme="majorBidi"/>
          <w:sz w:val="24"/>
          <w:szCs w:val="24"/>
        </w:rPr>
        <w:t xml:space="preserve">léger </w:t>
      </w:r>
      <w:r w:rsidR="007E146C" w:rsidRPr="008B2955">
        <w:rPr>
          <w:rFonts w:asciiTheme="majorBidi" w:hAnsiTheme="majorBidi" w:cstheme="majorBidi"/>
          <w:sz w:val="24"/>
          <w:szCs w:val="24"/>
        </w:rPr>
        <w:t>à</w:t>
      </w:r>
      <w:r w:rsidRPr="008B2955">
        <w:rPr>
          <w:rFonts w:asciiTheme="majorBidi" w:hAnsiTheme="majorBidi" w:cstheme="majorBidi"/>
          <w:sz w:val="24"/>
          <w:szCs w:val="24"/>
        </w:rPr>
        <w:t xml:space="preserve"> </w:t>
      </w:r>
      <w:r w:rsidR="005D3CF6">
        <w:rPr>
          <w:rFonts w:asciiTheme="majorBidi" w:hAnsiTheme="majorBidi" w:cstheme="majorBidi"/>
          <w:sz w:val="24"/>
          <w:szCs w:val="24"/>
        </w:rPr>
        <w:t>performances acceptable.</w:t>
      </w:r>
    </w:p>
    <w:p w:rsidR="002C44FA" w:rsidRDefault="007E146C" w:rsidP="00D05A18">
      <w:pPr>
        <w:spacing w:after="0" w:line="360" w:lineRule="auto"/>
        <w:ind w:left="-15"/>
        <w:jc w:val="both"/>
        <w:rPr>
          <w:rFonts w:asciiTheme="majorBidi" w:hAnsiTheme="majorBidi" w:cstheme="majorBidi"/>
          <w:sz w:val="24"/>
          <w:szCs w:val="24"/>
        </w:rPr>
      </w:pPr>
      <w:r w:rsidRPr="008B2955">
        <w:rPr>
          <w:rFonts w:asciiTheme="majorBidi" w:hAnsiTheme="majorBidi" w:cstheme="majorBidi"/>
          <w:sz w:val="24"/>
          <w:szCs w:val="24"/>
        </w:rPr>
        <w:t>Dans le but d'optimiser le nombre d’essais, et par suite le nombre de mélanges à préparés qui répondent correctement à nos attentes, nous avons utilisé une approche statistique pratique et informatisée dite « plans d'expériences ».</w:t>
      </w:r>
    </w:p>
    <w:p w:rsidR="002C44FA" w:rsidRDefault="002C44FA" w:rsidP="00D05A18">
      <w:pPr>
        <w:spacing w:after="37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44FA">
        <w:rPr>
          <w:rFonts w:asciiTheme="majorBidi" w:hAnsiTheme="majorBidi" w:cstheme="majorBidi"/>
          <w:sz w:val="24"/>
          <w:szCs w:val="24"/>
        </w:rPr>
        <w:t xml:space="preserve">Nous avons préparé un ensemble de mélanges sur la base des plans d'expériences en faisant varier le niveau de deux facteurs ; Le dosage en ciment </w:t>
      </w:r>
      <w:r w:rsidR="00D05A18">
        <w:rPr>
          <w:rFonts w:asciiTheme="majorBidi" w:hAnsiTheme="majorBidi" w:cstheme="majorBidi"/>
          <w:sz w:val="24"/>
          <w:szCs w:val="24"/>
        </w:rPr>
        <w:t>« </w:t>
      </w:r>
      <w:r w:rsidRPr="002C44FA">
        <w:rPr>
          <w:rFonts w:asciiTheme="majorBidi" w:hAnsiTheme="majorBidi" w:cstheme="majorBidi"/>
          <w:sz w:val="24"/>
          <w:szCs w:val="24"/>
        </w:rPr>
        <w:t>10,</w:t>
      </w:r>
      <w:r w:rsidR="00D05A18">
        <w:rPr>
          <w:rFonts w:asciiTheme="majorBidi" w:hAnsiTheme="majorBidi" w:cstheme="majorBidi"/>
          <w:sz w:val="24"/>
          <w:szCs w:val="24"/>
        </w:rPr>
        <w:t xml:space="preserve"> </w:t>
      </w:r>
      <w:r w:rsidRPr="002C44FA">
        <w:rPr>
          <w:rFonts w:asciiTheme="majorBidi" w:hAnsiTheme="majorBidi" w:cstheme="majorBidi"/>
          <w:sz w:val="24"/>
          <w:szCs w:val="24"/>
        </w:rPr>
        <w:t>20 et 30%</w:t>
      </w:r>
      <w:r w:rsidR="00D05A18">
        <w:rPr>
          <w:rFonts w:asciiTheme="majorBidi" w:hAnsiTheme="majorBidi" w:cstheme="majorBidi"/>
          <w:sz w:val="24"/>
          <w:szCs w:val="24"/>
        </w:rPr>
        <w:t> »</w:t>
      </w:r>
      <w:r w:rsidRPr="002C44FA">
        <w:rPr>
          <w:rFonts w:asciiTheme="majorBidi" w:hAnsiTheme="majorBidi" w:cstheme="majorBidi"/>
          <w:sz w:val="24"/>
          <w:szCs w:val="24"/>
        </w:rPr>
        <w:t xml:space="preserve">, le pourcentage </w:t>
      </w:r>
      <w:r w:rsidR="00D05A18">
        <w:rPr>
          <w:rFonts w:asciiTheme="majorBidi" w:hAnsiTheme="majorBidi" w:cstheme="majorBidi"/>
          <w:sz w:val="24"/>
          <w:szCs w:val="24"/>
        </w:rPr>
        <w:t>déchet de brique (25%, 50%,75% et 100%)</w:t>
      </w:r>
      <w:r w:rsidRPr="002C44FA">
        <w:rPr>
          <w:rFonts w:asciiTheme="majorBidi" w:hAnsiTheme="majorBidi" w:cstheme="majorBidi"/>
          <w:sz w:val="24"/>
          <w:szCs w:val="24"/>
        </w:rPr>
        <w:t xml:space="preserve">.  </w:t>
      </w:r>
      <w:r w:rsidR="007E146C" w:rsidRPr="008B2955">
        <w:rPr>
          <w:rFonts w:asciiTheme="majorBidi" w:hAnsiTheme="majorBidi" w:cstheme="majorBidi"/>
          <w:sz w:val="24"/>
          <w:szCs w:val="24"/>
        </w:rPr>
        <w:t xml:space="preserve">Et à la fin on évalue par cette approche statistique informatisée l’influence de chaque constituant sur le comportement thermomécanique et physique des bétons cellulaires testés et d’arriver à une modélisation de ces réponses. </w:t>
      </w:r>
    </w:p>
    <w:p w:rsidR="00295E26" w:rsidRPr="008B2955" w:rsidRDefault="00295E26" w:rsidP="00295E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55">
        <w:rPr>
          <w:rFonts w:ascii="Times New Roman" w:hAnsi="Times New Roman" w:cs="Times New Roman"/>
          <w:sz w:val="24"/>
          <w:szCs w:val="24"/>
        </w:rPr>
        <w:t>Les résultats obtenus à travers cette approche expérimentale montrent que l’introduction de sable de déchet de brique et la  poudre d’alumine ont une influence positive sur cette performance physique mécanique et thermique.</w:t>
      </w:r>
    </w:p>
    <w:p w:rsidR="007E146C" w:rsidRPr="002C44FA" w:rsidRDefault="007E146C" w:rsidP="00D05A18">
      <w:pPr>
        <w:spacing w:after="37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2955">
        <w:rPr>
          <w:rFonts w:asciiTheme="majorBidi" w:eastAsia="Times New Roman" w:hAnsiTheme="majorBidi" w:cstheme="majorBidi"/>
          <w:b/>
          <w:sz w:val="24"/>
          <w:szCs w:val="24"/>
        </w:rPr>
        <w:t>Mots-clés :</w:t>
      </w:r>
      <w:r w:rsidRPr="008B2955">
        <w:rPr>
          <w:rFonts w:asciiTheme="majorBidi" w:hAnsiTheme="majorBidi" w:cstheme="majorBidi"/>
          <w:sz w:val="24"/>
          <w:szCs w:val="24"/>
        </w:rPr>
        <w:t xml:space="preserve"> béton cellulaire, poudre d’alumine, comportement mécanique, conductivité thermique, approche statistique.</w:t>
      </w:r>
      <w:r w:rsidRPr="008B2955">
        <w:rPr>
          <w:sz w:val="24"/>
          <w:szCs w:val="24"/>
        </w:rPr>
        <w:t xml:space="preserve">  </w:t>
      </w:r>
    </w:p>
    <w:p w:rsidR="008B2955" w:rsidRDefault="008B2955" w:rsidP="00D05A18">
      <w:pPr>
        <w:spacing w:after="184" w:line="246" w:lineRule="auto"/>
        <w:ind w:left="10" w:right="-15" w:hanging="10"/>
        <w:jc w:val="both"/>
        <w:rPr>
          <w:rFonts w:ascii="Times New Roman" w:eastAsia="Times New Roman" w:hAnsi="Times New Roman" w:cs="Times New Roman"/>
          <w:b/>
        </w:rPr>
      </w:pPr>
    </w:p>
    <w:p w:rsidR="00295E26" w:rsidRDefault="00295E26" w:rsidP="00D05A18">
      <w:pPr>
        <w:spacing w:after="184" w:line="246" w:lineRule="auto"/>
        <w:ind w:left="10" w:right="-15" w:hanging="10"/>
        <w:jc w:val="both"/>
        <w:rPr>
          <w:rFonts w:ascii="Times New Roman" w:eastAsia="Times New Roman" w:hAnsi="Times New Roman" w:cs="Times New Roman"/>
          <w:b/>
        </w:rPr>
      </w:pPr>
    </w:p>
    <w:p w:rsidR="00295E26" w:rsidRDefault="00295E26" w:rsidP="00D05A18">
      <w:pPr>
        <w:spacing w:after="184" w:line="246" w:lineRule="auto"/>
        <w:ind w:left="10" w:right="-15" w:hanging="10"/>
        <w:jc w:val="both"/>
        <w:rPr>
          <w:rFonts w:ascii="Times New Roman" w:eastAsia="Times New Roman" w:hAnsi="Times New Roman" w:cs="Times New Roman"/>
          <w:b/>
        </w:rPr>
      </w:pPr>
    </w:p>
    <w:p w:rsidR="00295E26" w:rsidRDefault="00295E26" w:rsidP="00D05A18">
      <w:pPr>
        <w:spacing w:after="184" w:line="246" w:lineRule="auto"/>
        <w:ind w:left="10" w:right="-15" w:hanging="10"/>
        <w:jc w:val="both"/>
        <w:rPr>
          <w:rFonts w:ascii="Times New Roman" w:eastAsia="Times New Roman" w:hAnsi="Times New Roman" w:cs="Times New Roman"/>
          <w:b/>
        </w:rPr>
      </w:pPr>
    </w:p>
    <w:p w:rsidR="008B2955" w:rsidRPr="00CC2838" w:rsidRDefault="008B2955" w:rsidP="00D05A18">
      <w:pPr>
        <w:spacing w:after="184" w:line="246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955" w:rsidRPr="00CC2838" w:rsidRDefault="008B2955" w:rsidP="00D05A18">
      <w:pPr>
        <w:spacing w:after="184" w:line="246" w:lineRule="auto"/>
        <w:ind w:left="10" w:right="-15" w:hanging="10"/>
        <w:jc w:val="both"/>
        <w:rPr>
          <w:sz w:val="28"/>
          <w:szCs w:val="28"/>
          <w:lang w:val="en-US"/>
        </w:rPr>
      </w:pPr>
      <w:r w:rsidRPr="00CC28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Abstract</w:t>
      </w:r>
      <w:r w:rsidR="00CC2838" w:rsidRPr="00CC28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7E7A43" w:rsidRPr="00CC2838" w:rsidRDefault="008B2955" w:rsidP="00CC2838">
      <w:pPr>
        <w:spacing w:after="181" w:line="240" w:lineRule="auto"/>
        <w:jc w:val="both"/>
        <w:rPr>
          <w:lang w:val="en-US"/>
        </w:rPr>
      </w:pPr>
      <w:r w:rsidRPr="00942983">
        <w:rPr>
          <w:sz w:val="24"/>
          <w:lang w:val="en-US"/>
        </w:rPr>
        <w:t xml:space="preserve"> </w:t>
      </w:r>
      <w:r w:rsidR="007E7A43" w:rsidRPr="007E7A43">
        <w:rPr>
          <w:rFonts w:asciiTheme="majorBidi" w:hAnsiTheme="majorBidi" w:cstheme="majorBidi"/>
          <w:sz w:val="24"/>
          <w:szCs w:val="24"/>
        </w:rPr>
        <w:t xml:space="preserve">Cellular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concrete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one of the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building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materials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developed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nations and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part of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tradition of building. It has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earned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place by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performances,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flexibility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of use as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as by the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diversity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allows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forms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="007E7A43" w:rsidRPr="007E7A43">
        <w:rPr>
          <w:rFonts w:asciiTheme="majorBidi" w:hAnsiTheme="majorBidi" w:cstheme="majorBidi"/>
          <w:sz w:val="24"/>
          <w:szCs w:val="24"/>
        </w:rPr>
        <w:t>colors</w:t>
      </w:r>
      <w:proofErr w:type="spellEnd"/>
      <w:r w:rsidR="007E7A43" w:rsidRPr="007E7A43">
        <w:rPr>
          <w:rFonts w:asciiTheme="majorBidi" w:hAnsiTheme="majorBidi" w:cstheme="majorBidi"/>
          <w:sz w:val="24"/>
          <w:szCs w:val="24"/>
        </w:rPr>
        <w:t xml:space="preserve"> and the aspects.</w:t>
      </w:r>
    </w:p>
    <w:p w:rsidR="007E7A43" w:rsidRPr="007E7A43" w:rsidRDefault="007E7A43" w:rsidP="007E7A43">
      <w:pPr>
        <w:spacing w:after="315"/>
        <w:jc w:val="both"/>
        <w:rPr>
          <w:rFonts w:asciiTheme="majorBidi" w:hAnsiTheme="majorBidi" w:cstheme="majorBidi"/>
          <w:sz w:val="24"/>
          <w:szCs w:val="24"/>
        </w:rPr>
      </w:pPr>
      <w:r w:rsidRPr="007E7A43">
        <w:rPr>
          <w:rFonts w:asciiTheme="majorBidi" w:hAnsiTheme="majorBidi" w:cstheme="majorBidi"/>
          <w:sz w:val="24"/>
          <w:szCs w:val="24"/>
        </w:rPr>
        <w:t xml:space="preserve">For an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environmental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purpose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opted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for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valorization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brick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and the exploitation of local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resources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solid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industrial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residues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aluminum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powder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" for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special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building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materials</w:t>
      </w:r>
      <w:proofErr w:type="spellEnd"/>
    </w:p>
    <w:p w:rsidR="007E7A43" w:rsidRPr="007E7A43" w:rsidRDefault="007E7A43" w:rsidP="007E7A43">
      <w:pPr>
        <w:spacing w:after="315"/>
        <w:jc w:val="both"/>
        <w:rPr>
          <w:rFonts w:asciiTheme="majorBidi" w:hAnsiTheme="majorBidi" w:cstheme="majorBidi"/>
          <w:sz w:val="24"/>
          <w:szCs w:val="24"/>
        </w:rPr>
      </w:pPr>
      <w:r w:rsidRPr="007E7A43">
        <w:rPr>
          <w:rFonts w:asciiTheme="majorBidi" w:hAnsiTheme="majorBidi" w:cstheme="majorBidi"/>
          <w:sz w:val="24"/>
          <w:szCs w:val="24"/>
        </w:rPr>
        <w:t xml:space="preserve">The main objective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possibility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construction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industrial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for the production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lightweight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cellular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concrete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acceptable performance.</w:t>
      </w:r>
    </w:p>
    <w:p w:rsidR="007E7A43" w:rsidRPr="007E7A43" w:rsidRDefault="007E7A43" w:rsidP="007E7A43">
      <w:pPr>
        <w:spacing w:after="315"/>
        <w:jc w:val="both"/>
        <w:rPr>
          <w:rFonts w:asciiTheme="majorBidi" w:hAnsiTheme="majorBidi" w:cstheme="majorBidi"/>
          <w:sz w:val="24"/>
          <w:szCs w:val="24"/>
        </w:rPr>
      </w:pPr>
      <w:r w:rsidRPr="007E7A43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order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optimize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tests, and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consequently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prepared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mixes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correctly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meet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expectations,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practical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computerized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statistical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known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as "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experimental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design".</w:t>
      </w:r>
    </w:p>
    <w:p w:rsidR="007E7A43" w:rsidRPr="007E7A43" w:rsidRDefault="007E7A43" w:rsidP="007E7A43">
      <w:pPr>
        <w:spacing w:after="31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7A4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prepared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 set of mixtures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experimental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designs by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varying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;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cement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dosage "10, 20 and 30%",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percentage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brick (25%, 50%, 75% and 100%). And in the end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evaluate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computerized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statistical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the influence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component on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thermomechanical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tested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cell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concretes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and arrive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modeling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responses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>.</w:t>
      </w:r>
    </w:p>
    <w:p w:rsidR="007E7A43" w:rsidRPr="007E7A43" w:rsidRDefault="007E7A43" w:rsidP="007E7A43">
      <w:pPr>
        <w:spacing w:after="315"/>
        <w:jc w:val="both"/>
        <w:rPr>
          <w:rFonts w:asciiTheme="majorBidi" w:hAnsiTheme="majorBidi" w:cstheme="majorBidi"/>
          <w:sz w:val="24"/>
          <w:szCs w:val="24"/>
        </w:rPr>
      </w:pPr>
      <w:r w:rsidRPr="007E7A43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results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obtained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experimental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approach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show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the introduction of brick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sand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and alumina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powder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have a positive influence on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mechanical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and thermal </w:t>
      </w:r>
      <w:proofErr w:type="spellStart"/>
      <w:r w:rsidRPr="007E7A43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7E7A43">
        <w:rPr>
          <w:rFonts w:asciiTheme="majorBidi" w:hAnsiTheme="majorBidi" w:cstheme="majorBidi"/>
          <w:sz w:val="24"/>
          <w:szCs w:val="24"/>
        </w:rPr>
        <w:t xml:space="preserve"> performance.</w:t>
      </w:r>
    </w:p>
    <w:p w:rsidR="00057232" w:rsidRDefault="00057232" w:rsidP="00D05A18">
      <w:pPr>
        <w:spacing w:after="31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57232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Key words:</w:t>
      </w:r>
      <w:r w:rsidRPr="00057232">
        <w:rPr>
          <w:rFonts w:asciiTheme="majorBidi" w:hAnsiTheme="majorBidi" w:cstheme="majorBidi"/>
          <w:sz w:val="24"/>
          <w:szCs w:val="24"/>
          <w:lang w:val="en-US"/>
        </w:rPr>
        <w:t xml:space="preserve"> cellular concrete, alumina powder, mechanical behavior, thermal conductivity, statistical approach. </w:t>
      </w:r>
    </w:p>
    <w:p w:rsidR="002C44FA" w:rsidRPr="00D02816" w:rsidRDefault="002C44FA" w:rsidP="00D05A18">
      <w:pPr>
        <w:spacing w:after="315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02816" w:rsidRDefault="00D02816" w:rsidP="00D05A18">
      <w:pPr>
        <w:spacing w:after="315"/>
        <w:jc w:val="both"/>
        <w:rPr>
          <w:rFonts w:asciiTheme="majorBidi" w:hAnsiTheme="majorBidi" w:cs="Times New Roman"/>
          <w:b/>
          <w:bCs/>
          <w:sz w:val="24"/>
          <w:szCs w:val="24"/>
          <w:lang w:bidi="ar-DZ"/>
        </w:rPr>
      </w:pPr>
    </w:p>
    <w:p w:rsidR="00D70574" w:rsidRDefault="00D70574" w:rsidP="00D05A18">
      <w:pPr>
        <w:spacing w:after="315"/>
        <w:jc w:val="both"/>
        <w:rPr>
          <w:rFonts w:asciiTheme="majorBidi" w:hAnsiTheme="majorBidi" w:cs="Times New Roman"/>
          <w:b/>
          <w:bCs/>
          <w:sz w:val="24"/>
          <w:szCs w:val="24"/>
          <w:lang w:bidi="ar-DZ"/>
        </w:rPr>
      </w:pPr>
    </w:p>
    <w:p w:rsidR="00D70574" w:rsidRDefault="00D70574" w:rsidP="00D05A18">
      <w:pPr>
        <w:spacing w:after="315"/>
        <w:jc w:val="both"/>
        <w:rPr>
          <w:rFonts w:asciiTheme="majorBidi" w:hAnsiTheme="majorBidi" w:cs="Times New Roman"/>
          <w:b/>
          <w:bCs/>
          <w:sz w:val="24"/>
          <w:szCs w:val="24"/>
          <w:lang w:bidi="ar-DZ"/>
        </w:rPr>
      </w:pPr>
    </w:p>
    <w:p w:rsidR="00D70574" w:rsidRDefault="00D70574" w:rsidP="00D05A18">
      <w:pPr>
        <w:spacing w:after="315"/>
        <w:jc w:val="both"/>
        <w:rPr>
          <w:rFonts w:asciiTheme="majorBidi" w:hAnsiTheme="majorBidi" w:cs="Times New Roman"/>
          <w:b/>
          <w:bCs/>
          <w:sz w:val="24"/>
          <w:szCs w:val="24"/>
          <w:lang w:bidi="ar-DZ"/>
        </w:rPr>
      </w:pPr>
    </w:p>
    <w:p w:rsidR="00D70574" w:rsidRDefault="00D70574" w:rsidP="00D05A18">
      <w:pPr>
        <w:spacing w:after="315"/>
        <w:jc w:val="both"/>
        <w:rPr>
          <w:rFonts w:asciiTheme="majorBidi" w:hAnsiTheme="majorBidi" w:cs="Times New Roman"/>
          <w:b/>
          <w:bCs/>
          <w:sz w:val="24"/>
          <w:szCs w:val="24"/>
          <w:lang w:bidi="ar-DZ"/>
        </w:rPr>
      </w:pPr>
    </w:p>
    <w:p w:rsidR="00CC2838" w:rsidRDefault="00CC2838" w:rsidP="00D05A18">
      <w:pPr>
        <w:spacing w:after="315"/>
        <w:jc w:val="both"/>
        <w:rPr>
          <w:rFonts w:asciiTheme="majorBidi" w:hAnsiTheme="majorBidi" w:cs="Times New Roman"/>
          <w:b/>
          <w:bCs/>
          <w:sz w:val="24"/>
          <w:szCs w:val="24"/>
          <w:lang w:bidi="ar-DZ"/>
        </w:rPr>
      </w:pPr>
    </w:p>
    <w:p w:rsidR="00CC2838" w:rsidRDefault="00D70574" w:rsidP="00CC2838">
      <w:pPr>
        <w:spacing w:after="315"/>
        <w:jc w:val="center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D70574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lastRenderedPageBreak/>
        <w:t>ملخص</w:t>
      </w:r>
    </w:p>
    <w:p w:rsidR="00A243A5" w:rsidRDefault="00D70574" w:rsidP="00B5316B">
      <w:pPr>
        <w:spacing w:after="315"/>
        <w:jc w:val="right"/>
        <w:rPr>
          <w:rFonts w:asciiTheme="majorBidi" w:hAnsiTheme="majorBidi" w:cs="Times New Roman"/>
          <w:sz w:val="24"/>
          <w:szCs w:val="24"/>
          <w:rtl/>
          <w:lang w:val="en-US" w:bidi="ar-DZ"/>
        </w:rPr>
      </w:pPr>
      <w:r w:rsidRPr="00D70574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  </w:t>
      </w:r>
      <w:r w:rsidR="0073148B" w:rsidRPr="00A243A5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الخرسانة</w:t>
      </w:r>
      <w:r w:rsidR="00FA0145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</w:t>
      </w:r>
      <w:r w:rsidR="0073148B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 </w:t>
      </w:r>
      <w:r w:rsidR="0073148B" w:rsidRPr="00A243A5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الخلوية</w:t>
      </w:r>
      <w:r w:rsidR="00A243A5"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هي واحدة من مواد البناء الأكثر استخداما في الدول المتقدمة وجزء من تقاليدها في البناء. </w:t>
      </w:r>
      <w:r w:rsidR="007337A1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</w:t>
      </w:r>
      <w:r w:rsidR="00A243A5"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>لقد</w:t>
      </w:r>
      <w:r w:rsidR="0073148B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 </w:t>
      </w:r>
      <w:r w:rsidR="00A243A5"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اكتسبت مكانها من خلال </w:t>
      </w:r>
      <w:r w:rsidR="00D02816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خصائصها </w:t>
      </w:r>
      <w:r w:rsidR="00824D77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المميزة</w:t>
      </w:r>
      <w:r w:rsidR="00824D77" w:rsidRPr="00A243A5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،</w:t>
      </w:r>
      <w:r w:rsidR="00A243A5"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</w:t>
      </w:r>
      <w:r w:rsidR="00D02816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المرونة</w:t>
      </w:r>
      <w:r w:rsidR="00A243A5"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في الاستخدام وكذلك من خلال التنوع الذي تسمح به في الأشكال والألوان والجوانب</w:t>
      </w:r>
    </w:p>
    <w:p w:rsidR="000A10FC" w:rsidRDefault="00D70574" w:rsidP="00824D77">
      <w:pPr>
        <w:spacing w:after="315"/>
        <w:jc w:val="right"/>
        <w:rPr>
          <w:rFonts w:asciiTheme="majorBidi" w:hAnsiTheme="majorBidi" w:cs="Times New Roman"/>
          <w:sz w:val="24"/>
          <w:szCs w:val="24"/>
          <w:rtl/>
          <w:lang w:val="en-US" w:bidi="ar-DZ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بهدف الحفاظ على البيئة والمحيط لجأنا الى تثمين نفايات الطوب </w:t>
      </w:r>
      <w:r w:rsidR="000A10FC"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>وكذلك بعض المخلفات الصناعية الصلبة</w:t>
      </w:r>
      <w:r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(مسحوق الالمنيوم)</w:t>
      </w:r>
      <w:r w:rsidR="000A10FC"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لتطوير مواد </w:t>
      </w:r>
      <w:r w:rsidRPr="000A10FC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البناء</w:t>
      </w:r>
      <w:r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الأولية</w:t>
      </w:r>
      <w:r w:rsidR="000A10FC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والحصول على مواد بناء</w:t>
      </w:r>
      <w:r w:rsid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</w:t>
      </w:r>
      <w:r w:rsidR="000A10FC"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>خاصة</w:t>
      </w:r>
      <w:r w:rsidR="00D02816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بخصائص المواد الطبيعية</w:t>
      </w:r>
    </w:p>
    <w:p w:rsidR="00297BEF" w:rsidRDefault="007E0F4D" w:rsidP="00824D77">
      <w:pPr>
        <w:spacing w:after="315"/>
        <w:jc w:val="right"/>
        <w:rPr>
          <w:rFonts w:asciiTheme="majorBidi" w:hAnsiTheme="majorBidi" w:cs="Times New Roman"/>
          <w:sz w:val="24"/>
          <w:szCs w:val="24"/>
          <w:rtl/>
          <w:lang w:val="en-US" w:bidi="ar-DZ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الهدف الأساسي من</w:t>
      </w:r>
      <w:r w:rsidR="000A10FC"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هذا العمل</w:t>
      </w:r>
      <w:r w:rsidR="00297BEF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 </w:t>
      </w:r>
      <w:r w:rsidR="00297BEF"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هو دراسة </w:t>
      </w:r>
      <w:r w:rsidR="00297BEF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احتمالية استعمال رمال نفايات الطوب والنفايات الصناعية</w:t>
      </w:r>
      <w:r w:rsidR="0073148B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 </w:t>
      </w:r>
      <w:r w:rsidR="00297BEF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من </w:t>
      </w:r>
      <w:r w:rsidR="0073148B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اجل تطوير</w:t>
      </w:r>
      <w:r w:rsidR="00297BEF"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 xml:space="preserve"> الخرسانة الخلوية خفيفة الوزن </w:t>
      </w:r>
      <w:r w:rsidR="00297BEF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بمميزات مقبولة</w:t>
      </w:r>
    </w:p>
    <w:p w:rsidR="005E62B9" w:rsidRDefault="005E62B9" w:rsidP="00824D77">
      <w:pPr>
        <w:spacing w:after="315"/>
        <w:jc w:val="right"/>
        <w:rPr>
          <w:rFonts w:asciiTheme="majorBidi" w:hAnsiTheme="majorBidi" w:cs="Times New Roman"/>
          <w:sz w:val="24"/>
          <w:szCs w:val="24"/>
          <w:lang w:val="en-US" w:bidi="ar-DZ"/>
        </w:rPr>
      </w:pPr>
      <w:r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>من أجل تحسين عدد الاختبارات ، وبالتالي عدد الخلطات المعدة التي تلبي توقعاتنا بشكل صحيح ، استخدمنا طريقة إحصائية عملية ومحوسبة تعرف باسم "التصميم التجريبي</w:t>
      </w:r>
    </w:p>
    <w:p w:rsidR="005E62B9" w:rsidRDefault="005E62B9" w:rsidP="00824D77">
      <w:pPr>
        <w:spacing w:after="315"/>
        <w:jc w:val="right"/>
        <w:rPr>
          <w:rFonts w:asciiTheme="majorBidi" w:hAnsiTheme="majorBidi" w:cs="Times New Roman"/>
          <w:sz w:val="24"/>
          <w:szCs w:val="24"/>
          <w:lang w:val="en-US" w:bidi="ar-DZ"/>
        </w:rPr>
      </w:pPr>
      <w:r w:rsidRPr="008B64CB">
        <w:rPr>
          <w:rFonts w:asciiTheme="majorBidi" w:hAnsiTheme="majorBidi" w:cs="Times New Roman"/>
          <w:sz w:val="24"/>
          <w:szCs w:val="24"/>
          <w:rtl/>
          <w:lang w:val="en-US" w:bidi="ar-DZ"/>
        </w:rPr>
        <w:t>قمنا بإعداد مجموعة من الخلطات بناءً على التصميمات التجريبية من خلال تغيير مستوى عاملين ؛ تتراوح الجرعة الاسمنتية بين 10.20 و 30 ٪ ، ونسبة رمال نفايات الطوب (25 ٪ ، 50 ٪ ، 75 ٪ و 100 ٪)</w:t>
      </w:r>
    </w:p>
    <w:p w:rsidR="005E62B9" w:rsidRDefault="005E62B9" w:rsidP="00824D77">
      <w:pPr>
        <w:spacing w:after="315"/>
        <w:jc w:val="right"/>
        <w:rPr>
          <w:rFonts w:asciiTheme="majorBidi" w:hAnsiTheme="majorBidi" w:cs="Times New Roman"/>
          <w:sz w:val="24"/>
          <w:szCs w:val="24"/>
          <w:rtl/>
          <w:lang w:val="en-US" w:bidi="ar-DZ"/>
        </w:rPr>
      </w:pPr>
      <w:r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>وفي النهاية نقوم بتقييم هذا النهج الإحصائي المحوسب بتأثير كل مكون على السلوك الميكانيكي الحراري والفيزيائي للخلايا المختبرة ويتوصل إلى نموذج لهذه الاستجابات</w:t>
      </w:r>
    </w:p>
    <w:p w:rsidR="000A10FC" w:rsidRDefault="000A10FC" w:rsidP="00824D77">
      <w:pPr>
        <w:spacing w:after="315"/>
        <w:jc w:val="right"/>
        <w:rPr>
          <w:rFonts w:asciiTheme="majorBidi" w:hAnsiTheme="majorBidi" w:cs="Times New Roman"/>
          <w:sz w:val="24"/>
          <w:szCs w:val="24"/>
          <w:rtl/>
          <w:lang w:val="en-US" w:bidi="ar-DZ"/>
        </w:rPr>
      </w:pPr>
      <w:r w:rsidRPr="000A10FC">
        <w:rPr>
          <w:rFonts w:asciiTheme="majorBidi" w:hAnsiTheme="majorBidi" w:cs="Times New Roman"/>
          <w:sz w:val="24"/>
          <w:szCs w:val="24"/>
          <w:rtl/>
          <w:lang w:val="en-US" w:bidi="ar-DZ"/>
        </w:rPr>
        <w:t>أظهرت النتائج التي تم الحصول عليها من خلال هذا النهج التجريبي أن إدخال رمل نفايات الطوب ومسحوق الألومينا لهما تأثير إيجابي على هذا الأداء البدني الميكانيكي والحراري</w:t>
      </w:r>
      <w:r w:rsidR="00E93E72"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 xml:space="preserve"> .</w:t>
      </w:r>
    </w:p>
    <w:p w:rsidR="000A10FC" w:rsidRDefault="000A10FC" w:rsidP="00D05A18">
      <w:pPr>
        <w:spacing w:after="315"/>
        <w:jc w:val="both"/>
        <w:rPr>
          <w:rFonts w:asciiTheme="majorBidi" w:hAnsiTheme="majorBidi" w:cs="Times New Roman"/>
          <w:sz w:val="24"/>
          <w:szCs w:val="24"/>
          <w:rtl/>
          <w:lang w:val="en-US" w:bidi="ar-DZ"/>
        </w:rPr>
      </w:pPr>
    </w:p>
    <w:p w:rsidR="00A243A5" w:rsidRDefault="00A243A5" w:rsidP="00D05A18">
      <w:pPr>
        <w:spacing w:after="315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>الكلمات المفتاحية: الخرسانة الخلوية ، مسحوق الألو</w:t>
      </w:r>
      <w:r>
        <w:rPr>
          <w:rFonts w:asciiTheme="majorBidi" w:hAnsiTheme="majorBidi" w:cs="Times New Roman" w:hint="cs"/>
          <w:sz w:val="24"/>
          <w:szCs w:val="24"/>
          <w:rtl/>
          <w:lang w:val="en-US" w:bidi="ar-DZ"/>
        </w:rPr>
        <w:t>مينيوم</w:t>
      </w:r>
      <w:r w:rsidRPr="00A243A5">
        <w:rPr>
          <w:rFonts w:asciiTheme="majorBidi" w:hAnsiTheme="majorBidi" w:cs="Times New Roman"/>
          <w:sz w:val="24"/>
          <w:szCs w:val="24"/>
          <w:rtl/>
          <w:lang w:val="en-US" w:bidi="ar-DZ"/>
        </w:rPr>
        <w:t>، السلوك الميكانيكي ، التوصيل الحراري ، المنهج الإحصائي</w:t>
      </w:r>
      <w:r w:rsidRPr="00A243A5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A243A5" w:rsidRDefault="00A243A5" w:rsidP="00D05A18">
      <w:pPr>
        <w:spacing w:after="315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A243A5" w:rsidRDefault="00A243A5" w:rsidP="00D05A18">
      <w:pPr>
        <w:spacing w:after="315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A243A5" w:rsidRDefault="00A243A5" w:rsidP="00D05A18">
      <w:pPr>
        <w:spacing w:after="315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EE6200" w:rsidRPr="00057232" w:rsidRDefault="00EE6200" w:rsidP="00D05A18">
      <w:pPr>
        <w:spacing w:after="315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57232" w:rsidRDefault="00057232" w:rsidP="00D05A18">
      <w:pPr>
        <w:spacing w:after="18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2955" w:rsidRPr="008B2955" w:rsidRDefault="008B2955" w:rsidP="00D05A18">
      <w:pPr>
        <w:spacing w:after="18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2955" w:rsidRPr="008B2955" w:rsidRDefault="008B2955" w:rsidP="00D05A18">
      <w:pPr>
        <w:spacing w:after="315" w:line="360" w:lineRule="auto"/>
        <w:ind w:left="-15" w:firstLine="708"/>
        <w:jc w:val="both"/>
        <w:rPr>
          <w:sz w:val="24"/>
          <w:szCs w:val="24"/>
          <w:lang w:val="en-US"/>
        </w:rPr>
      </w:pPr>
    </w:p>
    <w:p w:rsidR="007E146C" w:rsidRPr="008B2955" w:rsidRDefault="007E146C" w:rsidP="00D05A18">
      <w:pPr>
        <w:spacing w:after="0"/>
        <w:ind w:left="-1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E146C" w:rsidRPr="008B2955" w:rsidRDefault="007E146C" w:rsidP="00D05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6B96" w:rsidRPr="008B2955" w:rsidRDefault="00ED6B96" w:rsidP="00D05A18">
      <w:pPr>
        <w:spacing w:after="35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4E18" w:rsidRPr="008B2955" w:rsidRDefault="00AA4E18" w:rsidP="00D05A1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AA4E18" w:rsidRPr="008B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DE"/>
    <w:rsid w:val="000275B8"/>
    <w:rsid w:val="00057232"/>
    <w:rsid w:val="000A10FC"/>
    <w:rsid w:val="00295E26"/>
    <w:rsid w:val="00297BEF"/>
    <w:rsid w:val="002C44FA"/>
    <w:rsid w:val="003958AA"/>
    <w:rsid w:val="003A49B5"/>
    <w:rsid w:val="003E5712"/>
    <w:rsid w:val="00542DD8"/>
    <w:rsid w:val="005A740A"/>
    <w:rsid w:val="005D3CF6"/>
    <w:rsid w:val="005E62B9"/>
    <w:rsid w:val="0073148B"/>
    <w:rsid w:val="007337A1"/>
    <w:rsid w:val="007A6279"/>
    <w:rsid w:val="007E0F4D"/>
    <w:rsid w:val="007E146C"/>
    <w:rsid w:val="007E7A43"/>
    <w:rsid w:val="00824D77"/>
    <w:rsid w:val="0089085C"/>
    <w:rsid w:val="008B2955"/>
    <w:rsid w:val="008B3204"/>
    <w:rsid w:val="008B64CB"/>
    <w:rsid w:val="009F736E"/>
    <w:rsid w:val="00A243A5"/>
    <w:rsid w:val="00AA4E18"/>
    <w:rsid w:val="00B5316B"/>
    <w:rsid w:val="00C45975"/>
    <w:rsid w:val="00CC2838"/>
    <w:rsid w:val="00D02816"/>
    <w:rsid w:val="00D05A18"/>
    <w:rsid w:val="00D670AB"/>
    <w:rsid w:val="00D70574"/>
    <w:rsid w:val="00E93E72"/>
    <w:rsid w:val="00ED6B96"/>
    <w:rsid w:val="00EE6200"/>
    <w:rsid w:val="00FA0145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27A398-2075-443F-A424-435A968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nacer eddine</cp:lastModifiedBy>
  <cp:revision>29</cp:revision>
  <dcterms:created xsi:type="dcterms:W3CDTF">2019-06-29T08:57:00Z</dcterms:created>
  <dcterms:modified xsi:type="dcterms:W3CDTF">2019-07-01T16:50:00Z</dcterms:modified>
</cp:coreProperties>
</file>