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C07935" w:rsidP="00DE04F8">
      <w:pPr>
        <w:bidi/>
        <w:spacing w:after="0" w:line="240" w:lineRule="auto"/>
        <w:rPr>
          <w:rFonts w:ascii="Sakkal Majalla" w:eastAsia="Times New Roman" w:hAnsi="Sakkal Majalla" w:cs="Sakkal Majalla"/>
          <w:color w:val="000000"/>
          <w:sz w:val="32"/>
          <w:szCs w:val="32"/>
          <w:lang w:eastAsia="fr-FR"/>
        </w:rPr>
      </w:pPr>
      <w:r>
        <w:rPr>
          <w:rFonts w:ascii="Sakkal Majalla" w:eastAsia="Times New Roman" w:hAnsi="Sakkal Majalla" w:cs="Sakkal Majalla"/>
          <w:noProof/>
          <w:color w:val="000000"/>
          <w:sz w:val="32"/>
          <w:szCs w:val="32"/>
          <w:lang w:eastAsia="fr-FR"/>
        </w:rPr>
        <w:pict>
          <v:roundrect id="_x0000_s1075" style="position:absolute;left:0;text-align:left;margin-left:-36.95pt;margin-top:-152.8pt;width:526.5pt;height:777.45pt;z-index:252044288" arcsize="10923f" fillcolor="white [3212]" strokecolor="#2f5496 [2404]" strokeweight="5pt">
            <v:stroke linestyle="thickBetweenThin"/>
            <v:textbox style="mso-next-textbox:#_x0000_s1075">
              <w:txbxContent>
                <w:p w:rsidR="00E72611" w:rsidRPr="00C70714" w:rsidRDefault="00E72611" w:rsidP="00494953">
                  <w:pPr>
                    <w:shd w:val="clear" w:color="auto" w:fill="FFFFFF" w:themeFill="background1"/>
                    <w:jc w:val="center"/>
                    <w:rPr>
                      <w:rFonts w:cs="Traditional Arabic"/>
                      <w:b/>
                      <w:bCs/>
                      <w:sz w:val="32"/>
                      <w:szCs w:val="32"/>
                      <w:rtl/>
                      <w:lang w:bidi="ar-DZ"/>
                    </w:rPr>
                  </w:pPr>
                  <w:r>
                    <w:rPr>
                      <w:rFonts w:cs="Traditional Arabic"/>
                      <w:b/>
                      <w:bCs/>
                      <w:sz w:val="32"/>
                      <w:szCs w:val="32"/>
                      <w:lang w:bidi="ar-DZ"/>
                    </w:rPr>
                    <w:t xml:space="preserve"> </w:t>
                  </w:r>
                  <w:r w:rsidRPr="00347B45">
                    <w:rPr>
                      <w:rFonts w:cs="Traditional Arabic"/>
                      <w:b/>
                      <w:bCs/>
                      <w:noProof/>
                      <w:sz w:val="32"/>
                      <w:szCs w:val="32"/>
                      <w:lang w:eastAsia="fr-FR"/>
                    </w:rPr>
                    <w:drawing>
                      <wp:inline distT="0" distB="0" distL="0" distR="0">
                        <wp:extent cx="1190625" cy="819150"/>
                        <wp:effectExtent l="0" t="0" r="0" b="0"/>
                        <wp:docPr id="6"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O\AppData\Local\Microsoft\Windows\Temporary Internet Files\Content.Word\FB_IMG_1599407490438.jpg"/>
                                <pic:cNvPicPr>
                                  <a:picLocks noChangeAspect="1" noChangeArrowheads="1"/>
                                </pic:cNvPicPr>
                              </pic:nvPicPr>
                              <pic:blipFill>
                                <a:blip r:embed="rId8" cstate="print"/>
                                <a:srcRect/>
                                <a:stretch>
                                  <a:fillRect/>
                                </a:stretch>
                              </pic:blipFill>
                              <pic:spPr bwMode="auto">
                                <a:xfrm>
                                  <a:off x="0" y="0"/>
                                  <a:ext cx="1190625" cy="819150"/>
                                </a:xfrm>
                                <a:prstGeom prst="rect">
                                  <a:avLst/>
                                </a:prstGeom>
                                <a:noFill/>
                                <a:ln w="9525">
                                  <a:noFill/>
                                  <a:miter lim="800000"/>
                                  <a:headEnd/>
                                  <a:tailEnd/>
                                </a:ln>
                              </pic:spPr>
                            </pic:pic>
                          </a:graphicData>
                        </a:graphic>
                      </wp:inline>
                    </w:drawing>
                  </w:r>
                  <w:r>
                    <w:rPr>
                      <w:rFonts w:cs="Traditional Arabic" w:hint="cs"/>
                      <w:b/>
                      <w:bCs/>
                      <w:sz w:val="32"/>
                      <w:szCs w:val="32"/>
                      <w:rtl/>
                      <w:lang w:bidi="ar-DZ"/>
                    </w:rPr>
                    <w:t xml:space="preserve">     </w:t>
                  </w:r>
                  <w:r w:rsidRPr="00347B45">
                    <w:rPr>
                      <w:rFonts w:cs="Traditional Arabic"/>
                      <w:b/>
                      <w:bCs/>
                      <w:noProof/>
                      <w:sz w:val="32"/>
                      <w:szCs w:val="32"/>
                      <w:rtl/>
                      <w:lang w:eastAsia="fr-FR"/>
                    </w:rPr>
                    <w:drawing>
                      <wp:inline distT="0" distB="0" distL="0" distR="0">
                        <wp:extent cx="1190625" cy="819150"/>
                        <wp:effectExtent l="0" t="0" r="0" b="0"/>
                        <wp:docPr id="9"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O\AppData\Local\Microsoft\Windows\Temporary Internet Files\Content.Word\FB_IMG_1599407490438.jpg"/>
                                <pic:cNvPicPr>
                                  <a:picLocks noChangeAspect="1" noChangeArrowheads="1"/>
                                </pic:cNvPicPr>
                              </pic:nvPicPr>
                              <pic:blipFill>
                                <a:blip r:embed="rId8" cstate="print"/>
                                <a:srcRect/>
                                <a:stretch>
                                  <a:fillRect/>
                                </a:stretch>
                              </pic:blipFill>
                              <pic:spPr bwMode="auto">
                                <a:xfrm>
                                  <a:off x="0" y="0"/>
                                  <a:ext cx="1190625" cy="819150"/>
                                </a:xfrm>
                                <a:prstGeom prst="rect">
                                  <a:avLst/>
                                </a:prstGeom>
                                <a:noFill/>
                                <a:ln w="9525">
                                  <a:noFill/>
                                  <a:miter lim="800000"/>
                                  <a:headEnd/>
                                  <a:tailEnd/>
                                </a:ln>
                              </pic:spPr>
                            </pic:pic>
                          </a:graphicData>
                        </a:graphic>
                      </wp:inline>
                    </w:drawing>
                  </w:r>
                  <w:r>
                    <w:rPr>
                      <w:rFonts w:cs="Traditional Arabic" w:hint="cs"/>
                      <w:b/>
                      <w:bCs/>
                      <w:sz w:val="32"/>
                      <w:szCs w:val="32"/>
                      <w:rtl/>
                      <w:lang w:bidi="ar-DZ"/>
                    </w:rPr>
                    <w:t xml:space="preserve">   الجمهورية الجزائرية الديمقراطية الشعبية</w:t>
                  </w:r>
                  <w:r>
                    <w:rPr>
                      <w:rFonts w:cs="Traditional Arabic"/>
                      <w:b/>
                      <w:bCs/>
                      <w:sz w:val="32"/>
                      <w:szCs w:val="32"/>
                      <w:lang w:bidi="ar-DZ"/>
                    </w:rPr>
                    <w:t xml:space="preserve"> </w:t>
                  </w:r>
                </w:p>
                <w:p w:rsidR="00E72611" w:rsidRPr="00C70714" w:rsidRDefault="00E72611" w:rsidP="00494953">
                  <w:pPr>
                    <w:shd w:val="clear" w:color="auto" w:fill="FFFFFF" w:themeFill="background1"/>
                    <w:jc w:val="center"/>
                    <w:rPr>
                      <w:rFonts w:cs="Traditional Arabic"/>
                      <w:b/>
                      <w:bCs/>
                      <w:sz w:val="32"/>
                      <w:szCs w:val="32"/>
                      <w:rtl/>
                      <w:lang w:bidi="ar-DZ"/>
                    </w:rPr>
                  </w:pPr>
                  <w:r>
                    <w:rPr>
                      <w:rFonts w:cs="Traditional Arabic" w:hint="cs"/>
                      <w:b/>
                      <w:bCs/>
                      <w:sz w:val="32"/>
                      <w:szCs w:val="32"/>
                      <w:rtl/>
                      <w:lang w:bidi="ar-DZ"/>
                    </w:rPr>
                    <w:t xml:space="preserve">                 وزارة التعليم العالي والبحث العلمي                                   </w:t>
                  </w:r>
                  <w:r>
                    <w:rPr>
                      <w:rFonts w:cs="Traditional Arabic"/>
                      <w:b/>
                      <w:bCs/>
                      <w:sz w:val="32"/>
                      <w:szCs w:val="32"/>
                      <w:lang w:bidi="ar-DZ"/>
                    </w:rPr>
                    <w:t xml:space="preserve">   </w:t>
                  </w:r>
                  <w:r>
                    <w:rPr>
                      <w:rFonts w:cs="Traditional Arabic" w:hint="cs"/>
                      <w:b/>
                      <w:bCs/>
                      <w:sz w:val="32"/>
                      <w:szCs w:val="32"/>
                      <w:rtl/>
                      <w:lang w:bidi="ar-DZ"/>
                    </w:rPr>
                    <w:t xml:space="preserve">                               </w:t>
                  </w:r>
                  <w:r w:rsidRPr="007C2C90">
                    <w:rPr>
                      <w:rFonts w:cs="Traditional Arabic" w:hint="cs"/>
                      <w:b/>
                      <w:bCs/>
                      <w:sz w:val="32"/>
                      <w:szCs w:val="32"/>
                      <w:rtl/>
                      <w:lang w:bidi="ar-DZ"/>
                    </w:rPr>
                    <w:t xml:space="preserve">جامعة محمد </w:t>
                  </w:r>
                  <w:r>
                    <w:rPr>
                      <w:rFonts w:cs="Traditional Arabic" w:hint="cs"/>
                      <w:b/>
                      <w:bCs/>
                      <w:sz w:val="32"/>
                      <w:szCs w:val="32"/>
                      <w:rtl/>
                      <w:lang w:bidi="ar-DZ"/>
                    </w:rPr>
                    <w:t>البشير الإبراهيمي- برج بوعريريج</w:t>
                  </w:r>
                  <w:r w:rsidRPr="00930E6E">
                    <w:rPr>
                      <w:rFonts w:cs="Traditional Arabic" w:hint="cs"/>
                      <w:sz w:val="40"/>
                      <w:szCs w:val="40"/>
                      <w:rtl/>
                      <w:lang w:bidi="ar-DZ"/>
                    </w:rPr>
                    <w:t xml:space="preserve"> ــــــ</w:t>
                  </w:r>
                  <w:r>
                    <w:rPr>
                      <w:rFonts w:cs="Traditional Arabic" w:hint="cs"/>
                      <w:b/>
                      <w:bCs/>
                      <w:sz w:val="32"/>
                      <w:szCs w:val="32"/>
                      <w:rtl/>
                      <w:lang w:bidi="ar-DZ"/>
                    </w:rPr>
                    <w:t xml:space="preserve">  </w:t>
                  </w:r>
                </w:p>
                <w:p w:rsidR="00E72611" w:rsidRPr="007C2C90" w:rsidRDefault="00E72611" w:rsidP="00494953">
                  <w:pPr>
                    <w:shd w:val="clear" w:color="auto" w:fill="FFFFFF" w:themeFill="background1"/>
                    <w:jc w:val="center"/>
                    <w:rPr>
                      <w:rFonts w:cs="Traditional Arabic"/>
                      <w:b/>
                      <w:bCs/>
                      <w:sz w:val="32"/>
                      <w:szCs w:val="32"/>
                      <w:rtl/>
                      <w:lang w:bidi="ar-DZ"/>
                    </w:rPr>
                  </w:pPr>
                  <w:r>
                    <w:rPr>
                      <w:rFonts w:cs="Traditional Arabic"/>
                      <w:b/>
                      <w:bCs/>
                      <w:sz w:val="32"/>
                      <w:szCs w:val="32"/>
                      <w:lang w:bidi="ar-DZ"/>
                    </w:rPr>
                    <w:t xml:space="preserve">               </w:t>
                  </w:r>
                  <w:r>
                    <w:rPr>
                      <w:rFonts w:cs="Traditional Arabic" w:hint="cs"/>
                      <w:b/>
                      <w:bCs/>
                      <w:sz w:val="32"/>
                      <w:szCs w:val="32"/>
                      <w:rtl/>
                      <w:lang w:bidi="ar-DZ"/>
                    </w:rPr>
                    <w:t xml:space="preserve">                 كلي</w:t>
                  </w:r>
                  <w:r w:rsidRPr="007C2C90">
                    <w:rPr>
                      <w:rFonts w:cs="Traditional Arabic" w:hint="cs"/>
                      <w:b/>
                      <w:bCs/>
                      <w:sz w:val="32"/>
                      <w:szCs w:val="32"/>
                      <w:rtl/>
                      <w:lang w:bidi="ar-DZ"/>
                    </w:rPr>
                    <w:t xml:space="preserve">ة </w:t>
                  </w:r>
                  <w:r>
                    <w:rPr>
                      <w:rFonts w:cs="Traditional Arabic" w:hint="cs"/>
                      <w:b/>
                      <w:bCs/>
                      <w:sz w:val="32"/>
                      <w:szCs w:val="32"/>
                      <w:rtl/>
                      <w:lang w:bidi="ar-DZ"/>
                    </w:rPr>
                    <w:t>الآداب واللغات الأجنبية</w:t>
                  </w:r>
                </w:p>
                <w:p w:rsidR="003235A6" w:rsidRPr="00A12FEB" w:rsidRDefault="003235A6" w:rsidP="003235A6">
                  <w:pPr>
                    <w:bidi/>
                    <w:spacing w:after="0" w:line="240" w:lineRule="auto"/>
                    <w:jc w:val="center"/>
                    <w:rPr>
                      <w:rFonts w:cs="Traditional Arabic"/>
                      <w:b/>
                      <w:bCs/>
                      <w:sz w:val="36"/>
                      <w:szCs w:val="36"/>
                      <w:rtl/>
                      <w:lang w:bidi="ar-DZ"/>
                    </w:rPr>
                  </w:pPr>
                  <w:r w:rsidRPr="00A12FEB">
                    <w:rPr>
                      <w:rFonts w:cs="Traditional Arabic" w:hint="cs"/>
                      <w:b/>
                      <w:bCs/>
                      <w:sz w:val="36"/>
                      <w:szCs w:val="36"/>
                      <w:rtl/>
                      <w:lang w:bidi="ar-DZ"/>
                    </w:rPr>
                    <w:t>مذكرة</w:t>
                  </w:r>
                  <w:r w:rsidRPr="00A12FEB">
                    <w:rPr>
                      <w:rFonts w:cs="Traditional Arabic"/>
                      <w:b/>
                      <w:bCs/>
                      <w:sz w:val="36"/>
                      <w:szCs w:val="36"/>
                      <w:rtl/>
                      <w:lang w:bidi="ar-DZ"/>
                    </w:rPr>
                    <w:t xml:space="preserve"> مقدم</w:t>
                  </w:r>
                  <w:r w:rsidRPr="00A12FEB">
                    <w:rPr>
                      <w:rFonts w:cs="Traditional Arabic" w:hint="cs"/>
                      <w:b/>
                      <w:bCs/>
                      <w:sz w:val="36"/>
                      <w:szCs w:val="36"/>
                      <w:rtl/>
                      <w:lang w:bidi="ar-DZ"/>
                    </w:rPr>
                    <w:t>ة</w:t>
                  </w:r>
                  <w:r w:rsidRPr="00A12FEB">
                    <w:rPr>
                      <w:rFonts w:cs="Traditional Arabic"/>
                      <w:b/>
                      <w:bCs/>
                      <w:sz w:val="36"/>
                      <w:szCs w:val="36"/>
                      <w:rtl/>
                      <w:lang w:bidi="ar-DZ"/>
                    </w:rPr>
                    <w:t xml:space="preserve"> لاستكمال متطلبات</w:t>
                  </w:r>
                  <w:r w:rsidRPr="00A12FEB">
                    <w:rPr>
                      <w:rFonts w:cs="Traditional Arabic" w:hint="cs"/>
                      <w:b/>
                      <w:bCs/>
                      <w:sz w:val="36"/>
                      <w:szCs w:val="36"/>
                      <w:rtl/>
                      <w:lang w:bidi="ar-DZ"/>
                    </w:rPr>
                    <w:t xml:space="preserve"> نيل</w:t>
                  </w:r>
                  <w:r w:rsidRPr="00A12FEB">
                    <w:rPr>
                      <w:rFonts w:cs="Traditional Arabic"/>
                      <w:b/>
                      <w:bCs/>
                      <w:sz w:val="36"/>
                      <w:szCs w:val="36"/>
                      <w:rtl/>
                      <w:lang w:bidi="ar-DZ"/>
                    </w:rPr>
                    <w:t xml:space="preserve"> شهادة </w:t>
                  </w:r>
                  <w:r w:rsidRPr="00A12FEB">
                    <w:rPr>
                      <w:rFonts w:cs="Traditional Arabic" w:hint="cs"/>
                      <w:b/>
                      <w:bCs/>
                      <w:sz w:val="36"/>
                      <w:szCs w:val="36"/>
                      <w:rtl/>
                      <w:lang w:bidi="ar-DZ"/>
                    </w:rPr>
                    <w:t>الماستر</w:t>
                  </w:r>
                  <w:r w:rsidRPr="00A12FEB">
                    <w:rPr>
                      <w:rFonts w:cs="Traditional Arabic"/>
                      <w:b/>
                      <w:bCs/>
                      <w:sz w:val="36"/>
                      <w:szCs w:val="36"/>
                      <w:rtl/>
                      <w:lang w:bidi="ar-DZ"/>
                    </w:rPr>
                    <w:t xml:space="preserve">، الطور </w:t>
                  </w:r>
                  <w:r w:rsidRPr="00A12FEB">
                    <w:rPr>
                      <w:rFonts w:cs="Traditional Arabic" w:hint="cs"/>
                      <w:b/>
                      <w:bCs/>
                      <w:sz w:val="36"/>
                      <w:szCs w:val="36"/>
                      <w:rtl/>
                      <w:lang w:bidi="ar-DZ"/>
                    </w:rPr>
                    <w:t>الثاني</w:t>
                  </w:r>
                  <w:r w:rsidRPr="00A12FEB">
                    <w:rPr>
                      <w:rFonts w:cs="Traditional Arabic"/>
                      <w:b/>
                      <w:bCs/>
                      <w:sz w:val="36"/>
                      <w:szCs w:val="36"/>
                      <w:rtl/>
                      <w:lang w:bidi="ar-DZ"/>
                    </w:rPr>
                    <w:br/>
                    <w:t xml:space="preserve">ميدان: </w:t>
                  </w:r>
                  <w:r w:rsidRPr="00A12FEB">
                    <w:rPr>
                      <w:rFonts w:cs="Traditional Arabic" w:hint="cs"/>
                      <w:b/>
                      <w:bCs/>
                      <w:sz w:val="36"/>
                      <w:szCs w:val="36"/>
                      <w:rtl/>
                      <w:lang w:bidi="ar-DZ"/>
                    </w:rPr>
                    <w:t>اللغة والأدب العربي</w:t>
                  </w:r>
                </w:p>
                <w:p w:rsidR="003235A6" w:rsidRPr="00A12FEB" w:rsidRDefault="003235A6" w:rsidP="003235A6">
                  <w:pPr>
                    <w:bidi/>
                    <w:spacing w:after="600" w:line="240" w:lineRule="auto"/>
                    <w:jc w:val="center"/>
                    <w:rPr>
                      <w:rFonts w:cs="Traditional Arabic"/>
                      <w:b/>
                      <w:bCs/>
                      <w:sz w:val="36"/>
                      <w:szCs w:val="36"/>
                      <w:rtl/>
                      <w:lang w:bidi="ar-DZ"/>
                    </w:rPr>
                  </w:pPr>
                  <w:r w:rsidRPr="00A12FEB">
                    <w:rPr>
                      <w:rFonts w:cs="Traditional Arabic" w:hint="cs"/>
                      <w:b/>
                      <w:bCs/>
                      <w:sz w:val="36"/>
                      <w:szCs w:val="36"/>
                      <w:rtl/>
                      <w:lang w:bidi="ar-DZ"/>
                    </w:rPr>
                    <w:t xml:space="preserve">شعبة: دراسات لغوية </w:t>
                  </w:r>
                  <w:r w:rsidRPr="00A12FEB">
                    <w:rPr>
                      <w:rFonts w:cs="Traditional Arabic"/>
                      <w:b/>
                      <w:bCs/>
                      <w:sz w:val="36"/>
                      <w:szCs w:val="36"/>
                      <w:rtl/>
                      <w:lang w:bidi="ar-DZ"/>
                    </w:rPr>
                    <w:t xml:space="preserve">تخصص: </w:t>
                  </w:r>
                  <w:r w:rsidRPr="00A12FEB">
                    <w:rPr>
                      <w:rFonts w:cs="Traditional Arabic"/>
                      <w:b/>
                      <w:bCs/>
                      <w:sz w:val="36"/>
                      <w:szCs w:val="36"/>
                      <w:lang w:bidi="ar-DZ"/>
                    </w:rPr>
                    <w:t xml:space="preserve"> </w:t>
                  </w:r>
                  <w:r w:rsidRPr="00A12FEB">
                    <w:rPr>
                      <w:rFonts w:cs="Traditional Arabic" w:hint="cs"/>
                      <w:b/>
                      <w:bCs/>
                      <w:sz w:val="36"/>
                      <w:szCs w:val="36"/>
                      <w:rtl/>
                      <w:lang w:bidi="ar-DZ"/>
                    </w:rPr>
                    <w:t>لسانيات عامة</w:t>
                  </w:r>
                </w:p>
                <w:p w:rsidR="00E72611" w:rsidRDefault="00E72611" w:rsidP="005E6A93">
                  <w:pPr>
                    <w:shd w:val="clear" w:color="auto" w:fill="FFFFFF" w:themeFill="background1"/>
                    <w:rPr>
                      <w:rFonts w:cs="Traditional Arabic"/>
                      <w:b/>
                      <w:bCs/>
                      <w:sz w:val="36"/>
                      <w:szCs w:val="36"/>
                      <w:lang w:bidi="ar-DZ"/>
                    </w:rPr>
                  </w:pPr>
                  <w:r>
                    <w:rPr>
                      <w:rFonts w:cs="Traditional Arabic"/>
                      <w:b/>
                      <w:bCs/>
                      <w:sz w:val="32"/>
                      <w:szCs w:val="32"/>
                      <w:lang w:bidi="ar-DZ"/>
                    </w:rPr>
                    <w:t xml:space="preserve">     </w:t>
                  </w:r>
                  <w:r>
                    <w:rPr>
                      <w:rFonts w:cs="Traditional Arabic" w:hint="cs"/>
                      <w:b/>
                      <w:bCs/>
                      <w:sz w:val="32"/>
                      <w:szCs w:val="32"/>
                      <w:rtl/>
                      <w:lang w:bidi="ar-DZ"/>
                    </w:rPr>
                    <w:t xml:space="preserve">                                                  </w:t>
                  </w:r>
                  <w:r>
                    <w:rPr>
                      <w:rFonts w:cs="Traditional Arabic"/>
                      <w:b/>
                      <w:bCs/>
                      <w:sz w:val="32"/>
                      <w:szCs w:val="32"/>
                      <w:lang w:bidi="ar-DZ"/>
                    </w:rPr>
                    <w:t xml:space="preserve"> </w:t>
                  </w:r>
                  <w:r>
                    <w:rPr>
                      <w:rFonts w:cs="Traditional Arabic" w:hint="cs"/>
                      <w:b/>
                      <w:bCs/>
                      <w:sz w:val="32"/>
                      <w:szCs w:val="32"/>
                      <w:rtl/>
                      <w:lang w:bidi="ar-DZ"/>
                    </w:rPr>
                    <w:t xml:space="preserve">      </w:t>
                  </w:r>
                  <w:r w:rsidRPr="00990C15">
                    <w:rPr>
                      <w:rFonts w:cs="Traditional Arabic" w:hint="cs"/>
                      <w:b/>
                      <w:bCs/>
                      <w:sz w:val="36"/>
                      <w:szCs w:val="36"/>
                      <w:rtl/>
                      <w:lang w:bidi="ar-DZ"/>
                    </w:rPr>
                    <w:t>العنوان</w:t>
                  </w:r>
                </w:p>
                <w:p w:rsidR="00E72611" w:rsidRDefault="00E72611" w:rsidP="005E6A93">
                  <w:pPr>
                    <w:shd w:val="clear" w:color="auto" w:fill="FFFFFF" w:themeFill="background1"/>
                    <w:jc w:val="center"/>
                    <w:rPr>
                      <w:rFonts w:cs="Traditional Arabic"/>
                      <w:b/>
                      <w:bCs/>
                      <w:sz w:val="32"/>
                      <w:szCs w:val="32"/>
                      <w:lang w:bidi="ar-DZ"/>
                    </w:rPr>
                  </w:pPr>
                  <w:r>
                    <w:rPr>
                      <w:rFonts w:cs="Traditional Arabic" w:hint="cs"/>
                      <w:b/>
                      <w:bCs/>
                      <w:sz w:val="32"/>
                      <w:szCs w:val="32"/>
                      <w:rtl/>
                      <w:lang w:bidi="ar-DZ"/>
                    </w:rPr>
                    <w:t xml:space="preserve">                                           </w:t>
                  </w:r>
                  <w:r>
                    <w:rPr>
                      <w:rFonts w:cs="Traditional Arabic"/>
                      <w:b/>
                      <w:bCs/>
                      <w:sz w:val="32"/>
                      <w:szCs w:val="32"/>
                      <w:lang w:bidi="ar-DZ"/>
                    </w:rPr>
                    <w:t xml:space="preserve">                                                                                                                                                                                                                                                                                                                                                                                         </w:t>
                  </w:r>
                </w:p>
                <w:p w:rsidR="00E72611" w:rsidRDefault="00E72611" w:rsidP="002F1620">
                  <w:pPr>
                    <w:shd w:val="clear" w:color="auto" w:fill="FFFFFF" w:themeFill="background1"/>
                    <w:rPr>
                      <w:rFonts w:cs="Traditional Arabic"/>
                      <w:b/>
                      <w:bCs/>
                      <w:sz w:val="32"/>
                      <w:szCs w:val="32"/>
                      <w:rtl/>
                      <w:lang w:bidi="ar-DZ"/>
                    </w:rPr>
                  </w:pPr>
                </w:p>
                <w:p w:rsidR="00E72611" w:rsidRDefault="00E72611" w:rsidP="00494953">
                  <w:pPr>
                    <w:shd w:val="clear" w:color="auto" w:fill="FFFFFF" w:themeFill="background1"/>
                    <w:jc w:val="center"/>
                    <w:rPr>
                      <w:rFonts w:cs="Traditional Arabic"/>
                      <w:b/>
                      <w:bCs/>
                      <w:sz w:val="32"/>
                      <w:szCs w:val="32"/>
                      <w:rtl/>
                      <w:lang w:bidi="ar-DZ"/>
                    </w:rPr>
                  </w:pPr>
                </w:p>
                <w:p w:rsidR="00E72611" w:rsidRDefault="00E72611" w:rsidP="00494953">
                  <w:pPr>
                    <w:shd w:val="clear" w:color="auto" w:fill="FFFFFF" w:themeFill="background1"/>
                    <w:bidi/>
                    <w:rPr>
                      <w:rFonts w:cs="Traditional Arabic"/>
                      <w:b/>
                      <w:bCs/>
                      <w:sz w:val="36"/>
                      <w:szCs w:val="36"/>
                      <w:rtl/>
                      <w:lang w:bidi="ar-DZ"/>
                    </w:rPr>
                  </w:pPr>
                  <w:r>
                    <w:rPr>
                      <w:rFonts w:cs="Traditional Arabic" w:hint="cs"/>
                      <w:b/>
                      <w:bCs/>
                      <w:sz w:val="36"/>
                      <w:szCs w:val="36"/>
                      <w:rtl/>
                      <w:lang w:bidi="ar-DZ"/>
                    </w:rPr>
                    <w:t xml:space="preserve">  إعداد الطالبتين:                                                                إشراف الأستاذ:</w:t>
                  </w:r>
                </w:p>
                <w:p w:rsidR="00E72611" w:rsidRPr="00F21F24" w:rsidRDefault="00E72611" w:rsidP="00494953">
                  <w:pPr>
                    <w:shd w:val="clear" w:color="auto" w:fill="FFFFFF" w:themeFill="background1"/>
                    <w:bidi/>
                    <w:rPr>
                      <w:rFonts w:cs="Traditional Arabic"/>
                      <w:b/>
                      <w:bCs/>
                      <w:sz w:val="36"/>
                      <w:szCs w:val="36"/>
                      <w:rtl/>
                      <w:lang w:bidi="ar-DZ"/>
                    </w:rPr>
                  </w:pPr>
                  <w:r>
                    <w:rPr>
                      <w:rFonts w:cs="Traditional Arabic" w:hint="cs"/>
                      <w:b/>
                      <w:bCs/>
                      <w:sz w:val="36"/>
                      <w:szCs w:val="36"/>
                      <w:rtl/>
                      <w:lang w:bidi="ar-DZ"/>
                    </w:rPr>
                    <w:t xml:space="preserve">- </w:t>
                  </w:r>
                  <w:r w:rsidRPr="00F21F24">
                    <w:rPr>
                      <w:rFonts w:cs="Traditional Arabic" w:hint="cs"/>
                      <w:b/>
                      <w:bCs/>
                      <w:sz w:val="36"/>
                      <w:szCs w:val="36"/>
                      <w:rtl/>
                      <w:lang w:bidi="ar-DZ"/>
                    </w:rPr>
                    <w:t xml:space="preserve">حمادي صباح                                                           </w:t>
                  </w:r>
                  <w:r>
                    <w:rPr>
                      <w:rFonts w:cs="Traditional Arabic" w:hint="cs"/>
                      <w:b/>
                      <w:bCs/>
                      <w:sz w:val="36"/>
                      <w:szCs w:val="36"/>
                      <w:rtl/>
                      <w:lang w:bidi="ar-DZ"/>
                    </w:rPr>
                    <w:t xml:space="preserve">   </w:t>
                  </w:r>
                  <w:r w:rsidRPr="00F21F24">
                    <w:rPr>
                      <w:rFonts w:cs="Traditional Arabic" w:hint="cs"/>
                      <w:b/>
                      <w:bCs/>
                      <w:sz w:val="36"/>
                      <w:szCs w:val="36"/>
                      <w:rtl/>
                      <w:lang w:bidi="ar-DZ"/>
                    </w:rPr>
                    <w:t xml:space="preserve"> </w:t>
                  </w:r>
                  <w:r>
                    <w:rPr>
                      <w:rFonts w:cs="Traditional Arabic" w:hint="cs"/>
                      <w:b/>
                      <w:bCs/>
                      <w:sz w:val="36"/>
                      <w:szCs w:val="36"/>
                      <w:rtl/>
                      <w:lang w:bidi="ar-DZ"/>
                    </w:rPr>
                    <w:t xml:space="preserve">  عبد الكريم بن محمد</w:t>
                  </w:r>
                  <w:r w:rsidRPr="00F21F24">
                    <w:rPr>
                      <w:rFonts w:cs="Traditional Arabic" w:hint="cs"/>
                      <w:b/>
                      <w:bCs/>
                      <w:sz w:val="36"/>
                      <w:szCs w:val="36"/>
                      <w:rtl/>
                      <w:lang w:bidi="ar-DZ"/>
                    </w:rPr>
                    <w:t xml:space="preserve">                               </w:t>
                  </w:r>
                </w:p>
                <w:p w:rsidR="00E72611" w:rsidRDefault="00E72611" w:rsidP="00494953">
                  <w:pPr>
                    <w:shd w:val="clear" w:color="auto" w:fill="FFFFFF" w:themeFill="background1"/>
                    <w:bidi/>
                    <w:rPr>
                      <w:rFonts w:cs="Traditional Arabic"/>
                      <w:b/>
                      <w:bCs/>
                      <w:sz w:val="36"/>
                      <w:szCs w:val="36"/>
                      <w:rtl/>
                    </w:rPr>
                  </w:pPr>
                  <w:r>
                    <w:rPr>
                      <w:rFonts w:cs="Traditional Arabic" w:hint="cs"/>
                      <w:b/>
                      <w:bCs/>
                      <w:sz w:val="36"/>
                      <w:szCs w:val="36"/>
                      <w:rtl/>
                    </w:rPr>
                    <w:t>- جغيمة دنيا</w:t>
                  </w:r>
                </w:p>
                <w:tbl>
                  <w:tblPr>
                    <w:tblStyle w:val="Grilledutableau"/>
                    <w:bidiVisual/>
                    <w:tblW w:w="0" w:type="auto"/>
                    <w:tblLook w:val="04A0"/>
                  </w:tblPr>
                  <w:tblGrid>
                    <w:gridCol w:w="2327"/>
                    <w:gridCol w:w="1972"/>
                    <w:gridCol w:w="2816"/>
                    <w:gridCol w:w="2252"/>
                  </w:tblGrid>
                  <w:tr w:rsidR="006B6D3E" w:rsidTr="006B6D3E">
                    <w:tc>
                      <w:tcPr>
                        <w:tcW w:w="9367" w:type="dxa"/>
                        <w:gridSpan w:val="4"/>
                        <w:shd w:val="clear" w:color="auto" w:fill="D9D9D9" w:themeFill="background1" w:themeFillShade="D9"/>
                      </w:tcPr>
                      <w:p w:rsidR="006B6D3E" w:rsidRPr="00652BD1" w:rsidRDefault="006B6D3E" w:rsidP="006B6D3E">
                        <w:pPr>
                          <w:jc w:val="center"/>
                          <w:rPr>
                            <w:rFonts w:ascii="Traditional Arabic" w:hAnsi="Traditional Arabic" w:cs="Traditional Arabic"/>
                            <w:b/>
                            <w:bCs/>
                            <w:sz w:val="36"/>
                            <w:szCs w:val="36"/>
                            <w:rtl/>
                            <w:lang w:bidi="ar-DZ"/>
                          </w:rPr>
                        </w:pPr>
                        <w:r w:rsidRPr="00652BD1">
                          <w:rPr>
                            <w:rFonts w:ascii="Traditional Arabic" w:hAnsi="Traditional Arabic" w:cs="Traditional Arabic" w:hint="cs"/>
                            <w:b/>
                            <w:bCs/>
                            <w:sz w:val="36"/>
                            <w:szCs w:val="36"/>
                            <w:rtl/>
                            <w:lang w:bidi="ar-DZ"/>
                          </w:rPr>
                          <w:t>لجنة المناقشة</w:t>
                        </w:r>
                      </w:p>
                    </w:tc>
                  </w:tr>
                  <w:tr w:rsidR="006B6D3E" w:rsidTr="006B6D3E">
                    <w:tc>
                      <w:tcPr>
                        <w:tcW w:w="2327" w:type="dxa"/>
                        <w:shd w:val="clear" w:color="auto" w:fill="D9D9D9" w:themeFill="background1" w:themeFillShade="D9"/>
                      </w:tcPr>
                      <w:p w:rsidR="006B6D3E" w:rsidRPr="00652BD1" w:rsidRDefault="006B6D3E" w:rsidP="00E9710A">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الإسم واللقب</w:t>
                        </w:r>
                      </w:p>
                    </w:tc>
                    <w:tc>
                      <w:tcPr>
                        <w:tcW w:w="1972" w:type="dxa"/>
                        <w:tcBorders>
                          <w:right w:val="single" w:sz="4" w:space="0" w:color="auto"/>
                        </w:tcBorders>
                        <w:shd w:val="clear" w:color="auto" w:fill="D9D9D9" w:themeFill="background1" w:themeFillShade="D9"/>
                      </w:tcPr>
                      <w:p w:rsidR="006B6D3E" w:rsidRPr="00652BD1" w:rsidRDefault="006B6D3E" w:rsidP="00E9710A">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الرتبة</w:t>
                        </w:r>
                      </w:p>
                    </w:tc>
                    <w:tc>
                      <w:tcPr>
                        <w:tcW w:w="2816" w:type="dxa"/>
                        <w:tcBorders>
                          <w:left w:val="single" w:sz="4" w:space="0" w:color="auto"/>
                        </w:tcBorders>
                        <w:shd w:val="clear" w:color="auto" w:fill="D9D9D9" w:themeFill="background1" w:themeFillShade="D9"/>
                      </w:tcPr>
                      <w:p w:rsidR="006B6D3E" w:rsidRPr="00652BD1" w:rsidRDefault="006B6D3E" w:rsidP="00E9710A">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الجامعة</w:t>
                        </w:r>
                      </w:p>
                    </w:tc>
                    <w:tc>
                      <w:tcPr>
                        <w:tcW w:w="2252" w:type="dxa"/>
                        <w:shd w:val="clear" w:color="auto" w:fill="D9D9D9" w:themeFill="background1" w:themeFillShade="D9"/>
                      </w:tcPr>
                      <w:p w:rsidR="006B6D3E" w:rsidRPr="00652BD1" w:rsidRDefault="006B6D3E" w:rsidP="00E9710A">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الصفة</w:t>
                        </w:r>
                      </w:p>
                    </w:tc>
                  </w:tr>
                  <w:tr w:rsidR="006B6D3E" w:rsidTr="006B6D3E">
                    <w:tc>
                      <w:tcPr>
                        <w:tcW w:w="2327" w:type="dxa"/>
                      </w:tcPr>
                      <w:p w:rsidR="006B6D3E" w:rsidRDefault="006B6D3E" w:rsidP="006B6D3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w:t>
                        </w:r>
                        <w:r>
                          <w:rPr>
                            <w:rFonts w:ascii="Traditional Arabic" w:hAnsi="Traditional Arabic" w:cs="Traditional Arabic" w:hint="cs"/>
                            <w:sz w:val="32"/>
                            <w:szCs w:val="32"/>
                            <w:rtl/>
                            <w:lang w:bidi="ar-DZ"/>
                          </w:rPr>
                          <w:t>. البشير العزوزي</w:t>
                        </w:r>
                      </w:p>
                    </w:tc>
                    <w:tc>
                      <w:tcPr>
                        <w:tcW w:w="1972" w:type="dxa"/>
                        <w:tcBorders>
                          <w:right w:val="single" w:sz="4" w:space="0" w:color="auto"/>
                        </w:tcBorders>
                      </w:tcPr>
                      <w:p w:rsidR="006B6D3E" w:rsidRPr="00652BD1" w:rsidRDefault="006B6D3E" w:rsidP="00E9710A">
                        <w:pPr>
                          <w:jc w:val="center"/>
                          <w:rPr>
                            <w:rFonts w:cs="Traditional Arabic"/>
                            <w:sz w:val="32"/>
                            <w:szCs w:val="32"/>
                            <w:rtl/>
                            <w:lang w:bidi="ar-DZ"/>
                          </w:rPr>
                        </w:pPr>
                        <w:r w:rsidRPr="00652BD1">
                          <w:rPr>
                            <w:rFonts w:cs="Traditional Arabic" w:hint="cs"/>
                            <w:sz w:val="32"/>
                            <w:szCs w:val="32"/>
                            <w:rtl/>
                            <w:lang w:bidi="ar-DZ"/>
                          </w:rPr>
                          <w:t>أستاذ محاضر "أ"</w:t>
                        </w:r>
                      </w:p>
                    </w:tc>
                    <w:tc>
                      <w:tcPr>
                        <w:tcW w:w="2816" w:type="dxa"/>
                        <w:tcBorders>
                          <w:left w:val="single" w:sz="4" w:space="0" w:color="auto"/>
                        </w:tcBorders>
                      </w:tcPr>
                      <w:p w:rsidR="006B6D3E" w:rsidRPr="000E15D5" w:rsidRDefault="006B6D3E" w:rsidP="00E9710A">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52" w:type="dxa"/>
                      </w:tcPr>
                      <w:p w:rsidR="006B6D3E" w:rsidRDefault="006B6D3E" w:rsidP="00E9710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6B6D3E" w:rsidTr="006B6D3E">
                    <w:tc>
                      <w:tcPr>
                        <w:tcW w:w="2327" w:type="dxa"/>
                      </w:tcPr>
                      <w:p w:rsidR="006B6D3E" w:rsidRDefault="006B6D3E" w:rsidP="006B6D3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د. </w:t>
                        </w:r>
                        <w:r>
                          <w:rPr>
                            <w:rFonts w:ascii="Traditional Arabic" w:hAnsi="Traditional Arabic" w:cs="Traditional Arabic" w:hint="cs"/>
                            <w:sz w:val="32"/>
                            <w:szCs w:val="32"/>
                            <w:rtl/>
                            <w:lang w:bidi="ar-DZ"/>
                          </w:rPr>
                          <w:t>عبد الكريم بن محمد</w:t>
                        </w:r>
                      </w:p>
                    </w:tc>
                    <w:tc>
                      <w:tcPr>
                        <w:tcW w:w="1972" w:type="dxa"/>
                        <w:tcBorders>
                          <w:right w:val="single" w:sz="4" w:space="0" w:color="auto"/>
                        </w:tcBorders>
                      </w:tcPr>
                      <w:p w:rsidR="006B6D3E" w:rsidRPr="000E15D5" w:rsidRDefault="006B6D3E" w:rsidP="006B6D3E">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 محاضر "</w:t>
                        </w:r>
                        <w:r>
                          <w:rPr>
                            <w:rFonts w:cs="Traditional Arabic" w:hint="cs"/>
                            <w:sz w:val="32"/>
                            <w:szCs w:val="32"/>
                            <w:rtl/>
                            <w:lang w:bidi="ar-DZ"/>
                          </w:rPr>
                          <w:t>أ</w:t>
                        </w:r>
                        <w:r w:rsidRPr="00652BD1">
                          <w:rPr>
                            <w:rFonts w:cs="Traditional Arabic" w:hint="cs"/>
                            <w:sz w:val="32"/>
                            <w:szCs w:val="32"/>
                            <w:rtl/>
                            <w:lang w:bidi="ar-DZ"/>
                          </w:rPr>
                          <w:t>"</w:t>
                        </w:r>
                      </w:p>
                    </w:tc>
                    <w:tc>
                      <w:tcPr>
                        <w:tcW w:w="2816" w:type="dxa"/>
                        <w:tcBorders>
                          <w:left w:val="single" w:sz="4" w:space="0" w:color="auto"/>
                        </w:tcBorders>
                      </w:tcPr>
                      <w:p w:rsidR="006B6D3E" w:rsidRPr="000E15D5" w:rsidRDefault="006B6D3E" w:rsidP="008A6C35">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52" w:type="dxa"/>
                      </w:tcPr>
                      <w:p w:rsidR="006B6D3E" w:rsidRDefault="006B6D3E" w:rsidP="006B6D3E">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w:t>
                        </w:r>
                        <w:r>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 ومقرر</w:t>
                        </w:r>
                        <w:r>
                          <w:rPr>
                            <w:rFonts w:ascii="Traditional Arabic" w:hAnsi="Traditional Arabic" w:cs="Traditional Arabic" w:hint="cs"/>
                            <w:sz w:val="32"/>
                            <w:szCs w:val="32"/>
                            <w:rtl/>
                            <w:lang w:bidi="ar-DZ"/>
                          </w:rPr>
                          <w:t>ا</w:t>
                        </w:r>
                      </w:p>
                    </w:tc>
                  </w:tr>
                  <w:tr w:rsidR="006B6D3E" w:rsidTr="006B6D3E">
                    <w:tc>
                      <w:tcPr>
                        <w:tcW w:w="2327" w:type="dxa"/>
                      </w:tcPr>
                      <w:p w:rsidR="006B6D3E" w:rsidRDefault="006B6D3E" w:rsidP="00E9710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 سعاد الوالي</w:t>
                        </w:r>
                      </w:p>
                    </w:tc>
                    <w:tc>
                      <w:tcPr>
                        <w:tcW w:w="1972" w:type="dxa"/>
                        <w:tcBorders>
                          <w:right w:val="single" w:sz="4" w:space="0" w:color="auto"/>
                        </w:tcBorders>
                      </w:tcPr>
                      <w:p w:rsidR="006B6D3E" w:rsidRPr="000E15D5" w:rsidRDefault="006B6D3E" w:rsidP="00E9710A">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w:t>
                        </w:r>
                        <w:r>
                          <w:rPr>
                            <w:rFonts w:cs="Traditional Arabic" w:hint="cs"/>
                            <w:sz w:val="32"/>
                            <w:szCs w:val="32"/>
                            <w:rtl/>
                            <w:lang w:bidi="ar-DZ"/>
                          </w:rPr>
                          <w:t>ة</w:t>
                        </w:r>
                        <w:r w:rsidRPr="00652BD1">
                          <w:rPr>
                            <w:rFonts w:cs="Traditional Arabic" w:hint="cs"/>
                            <w:sz w:val="32"/>
                            <w:szCs w:val="32"/>
                            <w:rtl/>
                            <w:lang w:bidi="ar-DZ"/>
                          </w:rPr>
                          <w:t xml:space="preserve"> محاضر</w:t>
                        </w:r>
                        <w:r>
                          <w:rPr>
                            <w:rFonts w:cs="Traditional Arabic" w:hint="cs"/>
                            <w:sz w:val="32"/>
                            <w:szCs w:val="32"/>
                            <w:rtl/>
                            <w:lang w:bidi="ar-DZ"/>
                          </w:rPr>
                          <w:t>ة</w:t>
                        </w:r>
                        <w:r w:rsidRPr="00652BD1">
                          <w:rPr>
                            <w:rFonts w:cs="Traditional Arabic" w:hint="cs"/>
                            <w:sz w:val="32"/>
                            <w:szCs w:val="32"/>
                            <w:rtl/>
                            <w:lang w:bidi="ar-DZ"/>
                          </w:rPr>
                          <w:t xml:space="preserve"> "</w:t>
                        </w:r>
                        <w:r>
                          <w:rPr>
                            <w:rFonts w:cs="Traditional Arabic" w:hint="cs"/>
                            <w:sz w:val="32"/>
                            <w:szCs w:val="32"/>
                            <w:rtl/>
                            <w:lang w:bidi="ar-DZ"/>
                          </w:rPr>
                          <w:t>ب</w:t>
                        </w:r>
                        <w:r w:rsidRPr="00652BD1">
                          <w:rPr>
                            <w:rFonts w:cs="Traditional Arabic" w:hint="cs"/>
                            <w:sz w:val="32"/>
                            <w:szCs w:val="32"/>
                            <w:rtl/>
                            <w:lang w:bidi="ar-DZ"/>
                          </w:rPr>
                          <w:t>"</w:t>
                        </w:r>
                      </w:p>
                    </w:tc>
                    <w:tc>
                      <w:tcPr>
                        <w:tcW w:w="2816" w:type="dxa"/>
                        <w:tcBorders>
                          <w:left w:val="single" w:sz="4" w:space="0" w:color="auto"/>
                        </w:tcBorders>
                      </w:tcPr>
                      <w:p w:rsidR="006B6D3E" w:rsidRPr="000E15D5" w:rsidRDefault="006B6D3E" w:rsidP="00E9710A">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52" w:type="dxa"/>
                      </w:tcPr>
                      <w:p w:rsidR="006B6D3E" w:rsidRDefault="006B6D3E" w:rsidP="00E9710A">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E72611" w:rsidRDefault="00E72611" w:rsidP="006B6D3E">
                  <w:pPr>
                    <w:shd w:val="clear" w:color="auto" w:fill="FFFFFF" w:themeFill="background1"/>
                    <w:jc w:val="right"/>
                    <w:rPr>
                      <w:rFonts w:cs="Traditional Arabic"/>
                      <w:b/>
                      <w:bCs/>
                      <w:sz w:val="36"/>
                      <w:szCs w:val="36"/>
                      <w:lang w:bidi="ar-DZ"/>
                    </w:rPr>
                  </w:pPr>
                  <w:r>
                    <w:rPr>
                      <w:rFonts w:cs="Traditional Arabic" w:hint="cs"/>
                      <w:b/>
                      <w:bCs/>
                      <w:sz w:val="36"/>
                      <w:szCs w:val="36"/>
                      <w:rtl/>
                      <w:lang w:bidi="ar-DZ"/>
                    </w:rPr>
                    <w:t xml:space="preserve">                               السنة الجامعية: 2021 / 2022                                    </w:t>
                  </w:r>
                </w:p>
                <w:p w:rsidR="00E72611" w:rsidRPr="00415FC8" w:rsidRDefault="00E72611" w:rsidP="00494953">
                  <w:pPr>
                    <w:pStyle w:val="Paragraphedeliste"/>
                    <w:shd w:val="clear" w:color="auto" w:fill="FFFFFF" w:themeFill="background1"/>
                    <w:ind w:left="1080"/>
                    <w:jc w:val="center"/>
                    <w:rPr>
                      <w:rFonts w:cs="Traditional Arabic"/>
                      <w:b/>
                      <w:bCs/>
                      <w:sz w:val="36"/>
                      <w:szCs w:val="36"/>
                      <w:rtl/>
                      <w:lang w:bidi="ar-DZ"/>
                    </w:rPr>
                  </w:pPr>
                </w:p>
                <w:p w:rsidR="00E72611" w:rsidRDefault="00E72611" w:rsidP="00494953">
                  <w:pPr>
                    <w:shd w:val="clear" w:color="auto" w:fill="FFFFFF" w:themeFill="background1"/>
                    <w:rPr>
                      <w:rFonts w:cs="Traditional Arabic"/>
                      <w:b/>
                      <w:bCs/>
                      <w:sz w:val="36"/>
                      <w:szCs w:val="36"/>
                      <w:rtl/>
                      <w:lang w:bidi="ar-DZ"/>
                    </w:rPr>
                  </w:pPr>
                  <w:r w:rsidRPr="00E164B9">
                    <w:rPr>
                      <w:rFonts w:cs="Traditional Arabic" w:hint="cs"/>
                      <w:b/>
                      <w:bCs/>
                      <w:sz w:val="36"/>
                      <w:szCs w:val="36"/>
                      <w:rtl/>
                      <w:lang w:bidi="ar-DZ"/>
                    </w:rPr>
                    <w:t xml:space="preserve">          </w:t>
                  </w:r>
                  <w:r>
                    <w:rPr>
                      <w:rFonts w:cs="Traditional Arabic" w:hint="cs"/>
                      <w:b/>
                      <w:bCs/>
                      <w:sz w:val="36"/>
                      <w:szCs w:val="36"/>
                      <w:rtl/>
                      <w:lang w:bidi="ar-DZ"/>
                    </w:rPr>
                    <w:t xml:space="preserve">            </w:t>
                  </w:r>
                  <w:r w:rsidRPr="00E164B9">
                    <w:rPr>
                      <w:rFonts w:cs="Traditional Arabic" w:hint="cs"/>
                      <w:b/>
                      <w:bCs/>
                      <w:sz w:val="36"/>
                      <w:szCs w:val="36"/>
                      <w:rtl/>
                      <w:lang w:bidi="ar-DZ"/>
                    </w:rPr>
                    <w:t xml:space="preserve"> </w:t>
                  </w:r>
                  <w:r>
                    <w:rPr>
                      <w:rFonts w:cs="Traditional Arabic" w:hint="cs"/>
                      <w:b/>
                      <w:bCs/>
                      <w:sz w:val="36"/>
                      <w:szCs w:val="36"/>
                      <w:rtl/>
                      <w:lang w:bidi="ar-DZ"/>
                    </w:rPr>
                    <w:t xml:space="preserve">      </w:t>
                  </w:r>
                </w:p>
                <w:p w:rsidR="00E72611" w:rsidRDefault="00E72611" w:rsidP="00494953">
                  <w:pPr>
                    <w:shd w:val="clear" w:color="auto" w:fill="FFFFFF" w:themeFill="background1"/>
                    <w:rPr>
                      <w:rFonts w:cs="Traditional Arabic"/>
                      <w:b/>
                      <w:bCs/>
                      <w:sz w:val="36"/>
                      <w:szCs w:val="36"/>
                      <w:rtl/>
                      <w:lang w:bidi="ar-DZ"/>
                    </w:rPr>
                  </w:pPr>
                </w:p>
                <w:p w:rsidR="00E72611" w:rsidRDefault="00E72611" w:rsidP="00494953">
                  <w:pPr>
                    <w:shd w:val="clear" w:color="auto" w:fill="FFFFFF" w:themeFill="background1"/>
                    <w:rPr>
                      <w:rFonts w:cs="Traditional Arabic"/>
                      <w:b/>
                      <w:bCs/>
                      <w:sz w:val="36"/>
                      <w:szCs w:val="36"/>
                      <w:lang w:bidi="ar-DZ"/>
                    </w:rPr>
                  </w:pPr>
                  <w:r>
                    <w:rPr>
                      <w:rFonts w:cs="Traditional Arabic" w:hint="cs"/>
                      <w:b/>
                      <w:bCs/>
                      <w:sz w:val="36"/>
                      <w:szCs w:val="36"/>
                      <w:rtl/>
                      <w:lang w:bidi="ar-DZ"/>
                    </w:rPr>
                    <w:t xml:space="preserve">                               السنة الجامعية: 2021/2022</w:t>
                  </w: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r>
                    <w:rPr>
                      <w:rFonts w:cs="Traditional Arabic" w:hint="cs"/>
                      <w:b/>
                      <w:bCs/>
                      <w:sz w:val="36"/>
                      <w:szCs w:val="36"/>
                      <w:rtl/>
                    </w:rPr>
                    <w:t xml:space="preserve">    </w:t>
                  </w: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rPr>
                  </w:pP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lang w:bidi="ar-DZ"/>
                    </w:rPr>
                  </w:pPr>
                  <w:r>
                    <w:rPr>
                      <w:rFonts w:cs="Traditional Arabic" w:hint="cs"/>
                      <w:b/>
                      <w:bCs/>
                      <w:sz w:val="36"/>
                      <w:szCs w:val="36"/>
                      <w:rtl/>
                      <w:lang w:bidi="ar-DZ"/>
                    </w:rPr>
                    <w:t>السنة الجامعية:2019/2020</w:t>
                  </w: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lang w:bidi="ar-DZ"/>
                    </w:rPr>
                  </w:pPr>
                </w:p>
                <w:p w:rsidR="00E72611" w:rsidRDefault="00E72611" w:rsidP="00494953">
                  <w:pPr>
                    <w:shd w:val="clear" w:color="auto" w:fill="FFFFFF" w:themeFill="background1"/>
                    <w:jc w:val="center"/>
                    <w:rPr>
                      <w:rFonts w:cs="Traditional Arabic"/>
                      <w:b/>
                      <w:bCs/>
                      <w:sz w:val="36"/>
                      <w:szCs w:val="36"/>
                      <w:rtl/>
                    </w:rPr>
                  </w:pPr>
                  <w:r>
                    <w:rPr>
                      <w:rFonts w:cs="Traditional Arabic" w:hint="cs"/>
                      <w:b/>
                      <w:bCs/>
                      <w:sz w:val="36"/>
                      <w:szCs w:val="36"/>
                      <w:rtl/>
                    </w:rPr>
                    <w:t>الموسم الجامعي:2019/2020</w:t>
                  </w:r>
                </w:p>
                <w:p w:rsidR="00E72611" w:rsidRPr="00D913D4" w:rsidRDefault="00E72611" w:rsidP="00494953">
                  <w:pPr>
                    <w:shd w:val="clear" w:color="auto" w:fill="FFFFFF" w:themeFill="background1"/>
                    <w:jc w:val="center"/>
                    <w:rPr>
                      <w:rFonts w:cs="Traditional Arabic"/>
                      <w:b/>
                      <w:bCs/>
                      <w:sz w:val="36"/>
                      <w:szCs w:val="36"/>
                      <w:rtl/>
                      <w:lang w:bidi="ar-DZ"/>
                    </w:rPr>
                  </w:pPr>
                </w:p>
              </w:txbxContent>
            </v:textbox>
            <w10:wrap anchorx="page"/>
          </v:roundrect>
        </w:pict>
      </w: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C07935" w:rsidP="00DE04F8">
      <w:pPr>
        <w:bidi/>
        <w:spacing w:after="0" w:line="240" w:lineRule="auto"/>
        <w:rPr>
          <w:rFonts w:ascii="Sakkal Majalla" w:eastAsia="Times New Roman" w:hAnsi="Sakkal Majalla" w:cs="Sakkal Majalla"/>
          <w:color w:val="000000"/>
          <w:sz w:val="32"/>
          <w:szCs w:val="32"/>
          <w:lang w:eastAsia="fr-FR"/>
        </w:rPr>
      </w:pPr>
      <w:r>
        <w:rPr>
          <w:rFonts w:ascii="Sakkal Majalla" w:eastAsia="Times New Roman" w:hAnsi="Sakkal Majalla" w:cs="Sakkal Majalla"/>
          <w:noProof/>
          <w:color w:val="000000"/>
          <w:sz w:val="32"/>
          <w:szCs w:val="32"/>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78" type="#_x0000_t98" style="position:absolute;left:0;text-align:left;margin-left:66.15pt;margin-top:11.45pt;width:338.9pt;height:122.4pt;z-index:252045312" strokecolor="#8eaadb [1940]">
            <v:textbox>
              <w:txbxContent>
                <w:p w:rsidR="00E72611" w:rsidRPr="00CF0F40" w:rsidRDefault="00E72611" w:rsidP="002F1620">
                  <w:pPr>
                    <w:rPr>
                      <w:rFonts w:ascii="Traditional Arabic" w:hAnsi="Traditional Arabic" w:cs="Traditional Arabic"/>
                      <w:b/>
                      <w:bCs/>
                      <w:i/>
                      <w:iCs/>
                      <w:sz w:val="36"/>
                      <w:szCs w:val="36"/>
                      <w:rtl/>
                    </w:rPr>
                  </w:pPr>
                  <w:r>
                    <w:rPr>
                      <w:rFonts w:ascii="Traditional Arabic" w:hAnsi="Traditional Arabic" w:cs="Traditional Arabic" w:hint="cs"/>
                      <w:b/>
                      <w:bCs/>
                      <w:sz w:val="36"/>
                      <w:szCs w:val="36"/>
                      <w:rtl/>
                    </w:rPr>
                    <w:t xml:space="preserve">التواصل البيداغوجي وأثره في تنمية الملكة التواصلية      </w:t>
                  </w:r>
                </w:p>
                <w:p w:rsidR="00E72611" w:rsidRDefault="00E72611" w:rsidP="002F1620">
                  <w:pP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 السنة الثالثة ابتدائي أنموذجا-               </w:t>
                  </w:r>
                </w:p>
                <w:p w:rsidR="00E72611" w:rsidRDefault="00E72611"/>
              </w:txbxContent>
            </v:textbox>
          </v:shape>
        </w:pict>
      </w: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DE04F8" w:rsidRDefault="00494953" w:rsidP="00DE04F8">
      <w:pPr>
        <w:bidi/>
        <w:spacing w:after="0" w:line="240" w:lineRule="auto"/>
        <w:rPr>
          <w:rFonts w:ascii="Sakkal Majalla" w:eastAsia="Times New Roman" w:hAnsi="Sakkal Majalla" w:cs="Sakkal Majalla"/>
          <w:color w:val="000000"/>
          <w:sz w:val="32"/>
          <w:szCs w:val="32"/>
          <w:lang w:eastAsia="fr-FR"/>
        </w:rPr>
      </w:pPr>
      <w:r>
        <w:rPr>
          <w:rFonts w:ascii="Sakkal Majalla" w:eastAsia="Times New Roman" w:hAnsi="Sakkal Majalla" w:cs="Sakkal Majalla" w:hint="cs"/>
          <w:color w:val="000000"/>
          <w:sz w:val="32"/>
          <w:szCs w:val="32"/>
          <w:rtl/>
          <w:lang w:eastAsia="fr-FR"/>
        </w:rPr>
        <w:t xml:space="preserve">  </w:t>
      </w:r>
    </w:p>
    <w:p w:rsidR="00DE04F8" w:rsidRDefault="00DE04F8" w:rsidP="00DE04F8">
      <w:pPr>
        <w:bidi/>
        <w:spacing w:after="0" w:line="240" w:lineRule="auto"/>
        <w:rPr>
          <w:rFonts w:ascii="Sakkal Majalla" w:eastAsia="Times New Roman" w:hAnsi="Sakkal Majalla" w:cs="Sakkal Majalla"/>
          <w:color w:val="000000"/>
          <w:sz w:val="32"/>
          <w:szCs w:val="32"/>
          <w:lang w:eastAsia="fr-FR"/>
        </w:rPr>
      </w:pPr>
    </w:p>
    <w:p w:rsidR="00853CAA" w:rsidRPr="00541BDA" w:rsidRDefault="00541BDA" w:rsidP="00DE04F8">
      <w:pPr>
        <w:bidi/>
        <w:spacing w:after="0" w:line="240" w:lineRule="auto"/>
        <w:rPr>
          <w:rFonts w:ascii="Times New Roman" w:eastAsia="Times New Roman" w:hAnsi="Times New Roman" w:cs="Times New Roman"/>
          <w:sz w:val="24"/>
          <w:szCs w:val="24"/>
          <w:lang w:eastAsia="fr-FR"/>
        </w:rPr>
      </w:pPr>
      <w:r w:rsidRPr="00541BDA">
        <w:rPr>
          <w:rFonts w:ascii="Times New Roman" w:eastAsia="Times New Roman" w:hAnsi="Times New Roman" w:cs="Times New Roman"/>
          <w:sz w:val="24"/>
          <w:szCs w:val="24"/>
          <w:lang w:eastAsia="fr-FR"/>
        </w:rPr>
        <w:br/>
      </w:r>
    </w:p>
    <w:p w:rsidR="005F3556" w:rsidRDefault="005F3556" w:rsidP="00190C9B">
      <w:pPr>
        <w:bidi/>
        <w:spacing w:after="200" w:line="240" w:lineRule="auto"/>
        <w:jc w:val="center"/>
        <w:rPr>
          <w:rFonts w:ascii="Sakkal Majalla" w:eastAsia="Times New Roman" w:hAnsi="Sakkal Majalla" w:cs="Sakkal Majalla"/>
          <w:b/>
          <w:bCs/>
          <w:color w:val="000000"/>
          <w:sz w:val="32"/>
          <w:szCs w:val="32"/>
          <w:rtl/>
          <w:lang w:eastAsia="fr-FR"/>
        </w:rPr>
      </w:pPr>
    </w:p>
    <w:p w:rsidR="00AD025A" w:rsidRDefault="00CE2FC6" w:rsidP="0061101C">
      <w:pPr>
        <w:tabs>
          <w:tab w:val="left" w:pos="7588"/>
        </w:tabs>
        <w:jc w:val="center"/>
        <w:rPr>
          <w:rFonts w:ascii="Simplified Arabic" w:hAnsi="Simplified Arabic" w:cs="Simplified Arabic"/>
          <w:color w:val="000000" w:themeColor="text1"/>
          <w:sz w:val="28"/>
          <w:szCs w:val="28"/>
          <w:rtl/>
          <w:lang w:bidi="ar-DZ"/>
        </w:rPr>
      </w:pPr>
      <w:r>
        <w:rPr>
          <w:rFonts w:ascii="Simplified Arabic" w:hAnsi="Simplified Arabic" w:cs="Simplified Arabic"/>
          <w:noProof/>
          <w:color w:val="000000" w:themeColor="text1"/>
          <w:sz w:val="28"/>
          <w:szCs w:val="28"/>
          <w:rtl/>
          <w:lang w:eastAsia="fr-FR"/>
        </w:rPr>
        <w:lastRenderedPageBreak/>
        <w:drawing>
          <wp:anchor distT="0" distB="0" distL="114300" distR="114300" simplePos="0" relativeHeight="251997184" behindDoc="1" locked="0" layoutInCell="1" allowOverlap="1">
            <wp:simplePos x="0" y="0"/>
            <wp:positionH relativeFrom="column">
              <wp:posOffset>-412394</wp:posOffset>
            </wp:positionH>
            <wp:positionV relativeFrom="paragraph">
              <wp:posOffset>36907</wp:posOffset>
            </wp:positionV>
            <wp:extent cx="6619643" cy="8891239"/>
            <wp:effectExtent l="19050" t="0" r="0" b="0"/>
            <wp:wrapNone/>
            <wp:docPr id="7" name="Image 2" descr="36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6L"/>
                    <pic:cNvPicPr>
                      <a:picLocks noChangeAspect="1" noChangeArrowheads="1"/>
                    </pic:cNvPicPr>
                  </pic:nvPicPr>
                  <pic:blipFill>
                    <a:blip r:embed="rId9" cstate="print"/>
                    <a:srcRect/>
                    <a:stretch>
                      <a:fillRect/>
                    </a:stretch>
                  </pic:blipFill>
                  <pic:spPr bwMode="auto">
                    <a:xfrm>
                      <a:off x="0" y="0"/>
                      <a:ext cx="6619643" cy="8891239"/>
                    </a:xfrm>
                    <a:prstGeom prst="rect">
                      <a:avLst/>
                    </a:prstGeom>
                    <a:noFill/>
                    <a:ln w="9525">
                      <a:noFill/>
                      <a:miter lim="800000"/>
                      <a:headEnd/>
                      <a:tailEnd/>
                    </a:ln>
                  </pic:spPr>
                </pic:pic>
              </a:graphicData>
            </a:graphic>
          </wp:anchor>
        </w:drawing>
      </w: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C07935" w:rsidP="0061101C">
      <w:pPr>
        <w:tabs>
          <w:tab w:val="left" w:pos="7588"/>
        </w:tabs>
        <w:jc w:val="center"/>
        <w:rPr>
          <w:rFonts w:ascii="Simplified Arabic" w:hAnsi="Simplified Arabic" w:cs="Simplified Arabic"/>
          <w:color w:val="000000" w:themeColor="text1"/>
          <w:sz w:val="28"/>
          <w:szCs w:val="28"/>
          <w:rtl/>
          <w:lang w:bidi="ar-DZ"/>
        </w:rPr>
      </w:pPr>
      <w:r w:rsidRPr="00C07935">
        <w:rPr>
          <w:noProof/>
          <w:sz w:val="52"/>
          <w:szCs w:val="5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18.35pt;height:115.45pt" fillcolor="#fc9">
            <v:fill r:id="rId10" o:title="Marbre blanc" type="tile"/>
            <v:shadow color="#868686"/>
            <o:extrusion v:ext="view" backdepth="10pt" color="#630" on="t" viewpoint=",0" viewpointorigin=",0" skewangle="180" brightness="4000f" lightposition="-50000" lightlevel="52000f" lightposition2="50000" lightlevel2="14000f" lightharsh2="t"/>
            <v:textpath style="font-family:&quot;Arial Black&quot;;font-size:96pt;v-text-kern:t" trim="t" fitpath="t" string="بسم الله الرحمن الرحيم"/>
          </v:shape>
        </w:pict>
      </w: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592B88" w:rsidRDefault="00592B88" w:rsidP="0061101C">
      <w:pPr>
        <w:tabs>
          <w:tab w:val="left" w:pos="7588"/>
        </w:tabs>
        <w:jc w:val="center"/>
        <w:rPr>
          <w:rFonts w:ascii="Simplified Arabic" w:hAnsi="Simplified Arabic" w:cs="Simplified Arabic"/>
          <w:color w:val="000000" w:themeColor="text1"/>
          <w:sz w:val="28"/>
          <w:szCs w:val="28"/>
          <w:rtl/>
          <w:lang w:bidi="ar-DZ"/>
        </w:rPr>
      </w:pPr>
    </w:p>
    <w:p w:rsidR="00A17AC4" w:rsidRDefault="008A78F4" w:rsidP="00A17AC4">
      <w:pPr>
        <w:pStyle w:val="Corpsdetexte"/>
        <w:bidi/>
        <w:spacing w:line="276" w:lineRule="auto"/>
        <w:jc w:val="both"/>
        <w:rPr>
          <w:rFonts w:cs="Andalus"/>
          <w:b/>
          <w:bCs/>
          <w:sz w:val="40"/>
          <w:szCs w:val="40"/>
          <w:rtl/>
        </w:rPr>
      </w:pPr>
      <w:r>
        <w:rPr>
          <w:rFonts w:cs="Andalus" w:hint="cs"/>
          <w:b/>
          <w:bCs/>
          <w:sz w:val="40"/>
          <w:szCs w:val="40"/>
          <w:rtl/>
        </w:rPr>
        <w:t xml:space="preserve">                 </w:t>
      </w:r>
    </w:p>
    <w:p w:rsidR="005F3556" w:rsidRPr="00A17AC4" w:rsidRDefault="00C07935" w:rsidP="00A17AC4">
      <w:pPr>
        <w:pStyle w:val="Corpsdetexte"/>
        <w:bidi/>
        <w:spacing w:line="276" w:lineRule="auto"/>
        <w:jc w:val="both"/>
        <w:rPr>
          <w:rFonts w:cs="Andalus"/>
          <w:b/>
          <w:bCs/>
          <w:sz w:val="40"/>
          <w:szCs w:val="40"/>
          <w:rtl/>
        </w:rPr>
      </w:pPr>
      <w:r w:rsidRPr="00C07935">
        <w:rPr>
          <w:rFonts w:ascii="Traditional Arabic" w:hAnsi="Traditional Arabic" w:cs="Traditional Arabic"/>
          <w:noProof/>
          <w:szCs w:val="32"/>
          <w:rtl/>
          <w:lang w:eastAsia="fr-FR"/>
        </w:rPr>
        <w:lastRenderedPageBreak/>
        <w:pict>
          <v:shapetype id="_x0000_t164" coordsize="21600,21600" o:spt="164" adj="6894" path="m0@0c7200@2,14400@2,21600@0m,21600r21600,e">
            <v:formulas>
              <v:f eqn="val #0"/>
              <v:f eqn="prod #0 1 3"/>
              <v:f eqn="sum 0 0 @1"/>
              <v:f eqn="prod #0 1 2"/>
              <v:f eqn="sum @3 10800 0"/>
              <v:f eqn="sum 21600 0 @1"/>
            </v:formulas>
            <v:path textpathok="t" o:connecttype="custom" o:connectlocs="10800,0;0,@4;10800,21600;21600,@4" o:connectangles="270,180,90,0"/>
            <v:textpath on="t" fitshape="t" xscale="t"/>
            <v:handles>
              <v:h position="topLeft,#0" yrange="0,10452"/>
            </v:handles>
            <o:lock v:ext="edit" text="t" shapetype="t"/>
          </v:shapetype>
          <v:shape id="_x0000_s1027" type="#_x0000_t164" style="position:absolute;left:0;text-align:left;margin-left:132.75pt;margin-top:-.15pt;width:198pt;height:46.5pt;z-index:251998208" fillcolor="#963" strokecolor="#930">
            <v:fill r:id="rId11" o:title="Bois moyen" type="tile"/>
            <v:shadow color="#868686"/>
            <v:textpath style="font-family:&quot;Arabic Transparent&quot;;font-size:40pt;font-weight:bold;v-text-kern:t" trim="t" fitpath="t" xscale="f" string="كلمة شكر&#10;"/>
          </v:shape>
        </w:pict>
      </w:r>
    </w:p>
    <w:p w:rsidR="00C53442" w:rsidRDefault="00C53442" w:rsidP="00C53442">
      <w:pPr>
        <w:bidi/>
        <w:jc w:val="both"/>
        <w:rPr>
          <w:rFonts w:cs="Andalus"/>
          <w:b/>
          <w:bCs/>
          <w:sz w:val="40"/>
          <w:szCs w:val="40"/>
          <w:rtl/>
        </w:rPr>
      </w:pPr>
      <w:r>
        <w:rPr>
          <w:rFonts w:ascii="Traditional Arabic" w:hAnsi="Traditional Arabic" w:cs="Traditional Arabic" w:hint="cs"/>
          <w:noProof/>
          <w:szCs w:val="32"/>
          <w:rtl/>
          <w:lang w:eastAsia="fr-FR"/>
        </w:rPr>
        <w:drawing>
          <wp:anchor distT="0" distB="0" distL="114300" distR="114300" simplePos="0" relativeHeight="252000256" behindDoc="0" locked="0" layoutInCell="1" allowOverlap="1">
            <wp:simplePos x="0" y="0"/>
            <wp:positionH relativeFrom="column">
              <wp:posOffset>2215759</wp:posOffset>
            </wp:positionH>
            <wp:positionV relativeFrom="paragraph">
              <wp:posOffset>83234</wp:posOffset>
            </wp:positionV>
            <wp:extent cx="1801495" cy="342900"/>
            <wp:effectExtent l="19050" t="0" r="8255" b="0"/>
            <wp:wrapNone/>
            <wp:docPr id="4" name="صورة 1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untitled"/>
                    <pic:cNvPicPr>
                      <a:picLocks noChangeAspect="1" noChangeArrowheads="1"/>
                    </pic:cNvPicPr>
                  </pic:nvPicPr>
                  <pic:blipFill>
                    <a:blip r:embed="rId12" cstate="print"/>
                    <a:srcRect/>
                    <a:stretch>
                      <a:fillRect/>
                    </a:stretch>
                  </pic:blipFill>
                  <pic:spPr bwMode="auto">
                    <a:xfrm>
                      <a:off x="0" y="0"/>
                      <a:ext cx="1801495" cy="342900"/>
                    </a:xfrm>
                    <a:prstGeom prst="rect">
                      <a:avLst/>
                    </a:prstGeom>
                    <a:noFill/>
                    <a:ln w="9525">
                      <a:noFill/>
                      <a:miter lim="800000"/>
                      <a:headEnd/>
                      <a:tailEnd/>
                    </a:ln>
                  </pic:spPr>
                </pic:pic>
              </a:graphicData>
            </a:graphic>
          </wp:anchor>
        </w:drawing>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 xml:space="preserve">قال تعالى :"وإذ تأَذّن ربكم لئن شكرتكم لأزيدنّكم و لئن كفرتم إنّ عذابي لشديد"سورة </w:t>
      </w:r>
      <w:r w:rsidR="00B21DE8">
        <w:rPr>
          <w:rFonts w:cs="Andalus" w:hint="cs"/>
          <w:b/>
          <w:bCs/>
          <w:sz w:val="40"/>
          <w:szCs w:val="40"/>
          <w:rtl/>
        </w:rPr>
        <w:t>إبراهيم</w:t>
      </w:r>
      <w:r>
        <w:rPr>
          <w:rFonts w:cs="Andalus" w:hint="cs"/>
          <w:b/>
          <w:bCs/>
          <w:sz w:val="40"/>
          <w:szCs w:val="40"/>
          <w:rtl/>
        </w:rPr>
        <w:t xml:space="preserve"> الآية 07 .</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و عملا بقول الرسول صلى</w:t>
      </w:r>
      <w:r>
        <w:rPr>
          <w:rFonts w:cs="Andalus"/>
          <w:b/>
          <w:bCs/>
          <w:sz w:val="40"/>
          <w:szCs w:val="40"/>
        </w:rPr>
        <w:t xml:space="preserve"> </w:t>
      </w:r>
      <w:r>
        <w:rPr>
          <w:rFonts w:cs="Andalus" w:hint="cs"/>
          <w:b/>
          <w:bCs/>
          <w:sz w:val="40"/>
          <w:szCs w:val="40"/>
          <w:rtl/>
        </w:rPr>
        <w:t>الله عليه وسلم "</w:t>
      </w:r>
      <w:r w:rsidRPr="000C790C">
        <w:rPr>
          <w:rFonts w:cs="Andalus" w:hint="cs"/>
          <w:b/>
          <w:bCs/>
          <w:color w:val="800000"/>
          <w:sz w:val="40"/>
          <w:szCs w:val="40"/>
          <w:rtl/>
        </w:rPr>
        <w:t>من لم يشكر الناس لم يشكر الله</w:t>
      </w:r>
      <w:r>
        <w:rPr>
          <w:rFonts w:cs="Andalus" w:hint="cs"/>
          <w:b/>
          <w:bCs/>
          <w:sz w:val="40"/>
          <w:szCs w:val="40"/>
          <w:rtl/>
        </w:rPr>
        <w:t>"</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نشكر الله تعالى على توفيقه لإنجاز هذا البحث.</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يسع</w:t>
      </w:r>
      <w:r>
        <w:rPr>
          <w:rFonts w:cs="Andalus" w:hint="cs"/>
          <w:b/>
          <w:bCs/>
          <w:sz w:val="40"/>
          <w:szCs w:val="40"/>
          <w:rtl/>
          <w:lang w:bidi="ar-DZ"/>
        </w:rPr>
        <w:t>د</w:t>
      </w:r>
      <w:r>
        <w:rPr>
          <w:rFonts w:cs="Andalus" w:hint="cs"/>
          <w:b/>
          <w:bCs/>
          <w:sz w:val="40"/>
          <w:szCs w:val="40"/>
          <w:rtl/>
        </w:rPr>
        <w:t>نا ويشرفنا أن نتقدم بجزيل الشكر إلى كل من ساهم في إنجاز هذا العمل، سواء من قريب أو من بعيد.</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ونخص بالذكر إلى الذي خط مسيرتنا بحروف من ذهب حتى تلاشى من طريقنا كل شيء صعب إلى الذي لم يبخل علينا بأي جهد حتى التعب  الأستاذ القدير:"</w:t>
      </w:r>
      <w:r>
        <w:rPr>
          <w:rFonts w:cs="Andalus" w:hint="cs"/>
          <w:b/>
          <w:bCs/>
          <w:sz w:val="40"/>
          <w:szCs w:val="40"/>
          <w:rtl/>
          <w:lang w:bidi="ar-DZ"/>
        </w:rPr>
        <w:t>عبد الكريم بن محمد</w:t>
      </w:r>
      <w:r>
        <w:rPr>
          <w:rFonts w:cs="Andalus" w:hint="cs"/>
          <w:b/>
          <w:bCs/>
          <w:sz w:val="40"/>
          <w:szCs w:val="40"/>
          <w:rtl/>
        </w:rPr>
        <w:t>" ، المشرف على</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ال</w:t>
      </w:r>
      <w:r>
        <w:rPr>
          <w:rFonts w:cs="Andalus" w:hint="cs"/>
          <w:b/>
          <w:bCs/>
          <w:sz w:val="40"/>
          <w:szCs w:val="40"/>
          <w:rtl/>
          <w:lang w:bidi="ar-DZ"/>
        </w:rPr>
        <w:t xml:space="preserve">دراسة </w:t>
      </w:r>
      <w:r>
        <w:rPr>
          <w:rFonts w:cs="Andalus" w:hint="cs"/>
          <w:b/>
          <w:bCs/>
          <w:sz w:val="40"/>
          <w:szCs w:val="40"/>
          <w:rtl/>
        </w:rPr>
        <w:t>فلم يبخل بتوجيهاته ونصائحه علينا، ولم يتوانى في تقديم آرائه الصائبة،</w:t>
      </w:r>
      <w:r w:rsidRPr="00B165D6">
        <w:rPr>
          <w:rFonts w:cs="Andalus" w:hint="cs"/>
          <w:b/>
          <w:bCs/>
          <w:sz w:val="40"/>
          <w:szCs w:val="40"/>
          <w:rtl/>
        </w:rPr>
        <w:t xml:space="preserve"> </w:t>
      </w:r>
      <w:r>
        <w:rPr>
          <w:rFonts w:cs="Andalus" w:hint="cs"/>
          <w:b/>
          <w:bCs/>
          <w:sz w:val="40"/>
          <w:szCs w:val="40"/>
          <w:rtl/>
        </w:rPr>
        <w:t>ومساعدته لترى هذه الدراسة النور.</w:t>
      </w:r>
    </w:p>
    <w:p w:rsidR="00C53442" w:rsidRDefault="00C53442" w:rsidP="00C53442">
      <w:pPr>
        <w:pStyle w:val="Corpsdetexte"/>
        <w:spacing w:line="276" w:lineRule="auto"/>
        <w:jc w:val="center"/>
        <w:rPr>
          <w:rFonts w:cs="Andalus"/>
          <w:b/>
          <w:bCs/>
          <w:sz w:val="40"/>
          <w:szCs w:val="40"/>
          <w:rtl/>
        </w:rPr>
      </w:pPr>
      <w:r>
        <w:rPr>
          <w:rFonts w:cs="Andalus" w:hint="cs"/>
          <w:b/>
          <w:bCs/>
          <w:sz w:val="40"/>
          <w:szCs w:val="40"/>
          <w:rtl/>
        </w:rPr>
        <w:t>وتحياتنا إلى كل أساتذة وطلبة وعمال قسم اللغة والأدب العربي بجامعة</w:t>
      </w:r>
    </w:p>
    <w:p w:rsidR="00C53442" w:rsidRDefault="00C53442" w:rsidP="00C53442">
      <w:pPr>
        <w:pStyle w:val="Corpsdetexte"/>
        <w:spacing w:line="276" w:lineRule="auto"/>
        <w:jc w:val="center"/>
        <w:rPr>
          <w:rFonts w:cs="Andalus"/>
          <w:b/>
          <w:bCs/>
          <w:sz w:val="40"/>
          <w:szCs w:val="40"/>
        </w:rPr>
      </w:pPr>
      <w:r>
        <w:rPr>
          <w:rFonts w:cs="Andalus" w:hint="cs"/>
          <w:b/>
          <w:bCs/>
          <w:sz w:val="40"/>
          <w:szCs w:val="40"/>
          <w:rtl/>
        </w:rPr>
        <w:t>برج بوعريريج. الذين أشرفوا على تكوين دفعة ماستر لسانيات عامة 2022.</w:t>
      </w:r>
    </w:p>
    <w:p w:rsidR="00C53442" w:rsidRPr="00956A74" w:rsidRDefault="00C53442" w:rsidP="00C53442">
      <w:pPr>
        <w:jc w:val="center"/>
        <w:rPr>
          <w:rFonts w:cs="Andalus"/>
          <w:b/>
          <w:bCs/>
          <w:color w:val="000000" w:themeColor="text1"/>
          <w:sz w:val="40"/>
          <w:szCs w:val="40"/>
          <w:rtl/>
        </w:rPr>
      </w:pPr>
      <w:r w:rsidRPr="00956A74">
        <w:rPr>
          <w:rFonts w:cs="Andalus" w:hint="cs"/>
          <w:b/>
          <w:bCs/>
          <w:color w:val="000000" w:themeColor="text1"/>
          <w:sz w:val="40"/>
          <w:szCs w:val="40"/>
          <w:rtl/>
        </w:rPr>
        <w:t>"كن عالما .. فإن لم تستطع فكن متعلما ، فإن لم تستطع فأحب العلماء فإن لم تستطع فلا تبغضهم".</w:t>
      </w:r>
    </w:p>
    <w:p w:rsidR="00F65E75" w:rsidRDefault="00C53442" w:rsidP="00F65E75">
      <w:pPr>
        <w:pStyle w:val="Corpsdetexte"/>
        <w:spacing w:line="276" w:lineRule="auto"/>
        <w:jc w:val="center"/>
        <w:rPr>
          <w:rFonts w:ascii="Script MT Bold" w:hAnsi="Script MT Bold" w:cs="Andalus"/>
          <w:b/>
          <w:bCs/>
          <w:color w:val="800000"/>
          <w:sz w:val="40"/>
          <w:szCs w:val="40"/>
          <w:rtl/>
        </w:rPr>
      </w:pPr>
      <w:r w:rsidRPr="000C790C">
        <w:rPr>
          <w:rFonts w:ascii="Script MT Bold" w:hAnsi="Script MT Bold" w:cs="Andalus"/>
          <w:b/>
          <w:bCs/>
          <w:color w:val="800000"/>
          <w:sz w:val="40"/>
          <w:szCs w:val="40"/>
          <w:rtl/>
        </w:rPr>
        <w:t>"والله في عون العبد ما دام العبد في عون أخيه"</w:t>
      </w:r>
    </w:p>
    <w:p w:rsidR="00CB6B36" w:rsidRPr="00F65E75" w:rsidRDefault="004A061D" w:rsidP="00F65E75">
      <w:pPr>
        <w:pStyle w:val="Corpsdetexte"/>
        <w:spacing w:line="276" w:lineRule="auto"/>
        <w:jc w:val="center"/>
        <w:rPr>
          <w:rFonts w:ascii="Script MT Bold" w:hAnsi="Script MT Bold" w:cs="Andalus"/>
          <w:b/>
          <w:bCs/>
          <w:color w:val="800000"/>
          <w:sz w:val="40"/>
          <w:szCs w:val="40"/>
          <w:rtl/>
        </w:rPr>
      </w:pPr>
      <w:r>
        <w:rPr>
          <w:rFonts w:ascii="(A) Arslan Wessam B" w:hAnsi="(A) Arslan Wessam B" w:cs="(A) Arslan Wessam B"/>
          <w:b/>
          <w:bCs/>
          <w:noProof/>
          <w:color w:val="000000" w:themeColor="text1"/>
          <w:sz w:val="52"/>
          <w:szCs w:val="52"/>
          <w:rtl/>
          <w:lang w:eastAsia="fr-FR"/>
        </w:rPr>
        <w:lastRenderedPageBreak/>
        <w:drawing>
          <wp:anchor distT="0" distB="0" distL="114300" distR="114300" simplePos="0" relativeHeight="251911168" behindDoc="1" locked="0" layoutInCell="1" allowOverlap="1">
            <wp:simplePos x="0" y="0"/>
            <wp:positionH relativeFrom="column">
              <wp:posOffset>-589244</wp:posOffset>
            </wp:positionH>
            <wp:positionV relativeFrom="paragraph">
              <wp:posOffset>-623750</wp:posOffset>
            </wp:positionV>
            <wp:extent cx="6942204" cy="10127412"/>
            <wp:effectExtent l="19050" t="0" r="0" b="0"/>
            <wp:wrapNone/>
            <wp:docPr id="17"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44264" cy="10130417"/>
                    </a:xfrm>
                    <a:prstGeom prst="rect">
                      <a:avLst/>
                    </a:prstGeom>
                    <a:noFill/>
                    <a:ln w="9525">
                      <a:noFill/>
                      <a:miter lim="800000"/>
                      <a:headEnd/>
                      <a:tailEnd/>
                    </a:ln>
                  </pic:spPr>
                </pic:pic>
              </a:graphicData>
            </a:graphic>
          </wp:anchor>
        </w:drawing>
      </w: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AE0B50" w:rsidRPr="007E6627" w:rsidRDefault="00AE0B50" w:rsidP="00E83291">
      <w:pPr>
        <w:tabs>
          <w:tab w:val="left" w:pos="7588"/>
        </w:tabs>
        <w:rPr>
          <w:rFonts w:ascii="Times New Roman" w:hAnsi="Times New Roman" w:cs="Times New Roman"/>
          <w:b/>
          <w:bCs/>
          <w:color w:val="000000" w:themeColor="text1"/>
          <w:sz w:val="36"/>
          <w:szCs w:val="36"/>
          <w:rtl/>
          <w:lang w:bidi="ar-DZ"/>
        </w:rPr>
      </w:pPr>
    </w:p>
    <w:p w:rsidR="007A7CEC" w:rsidRPr="007E6627" w:rsidRDefault="007A7CEC" w:rsidP="007A7CEC">
      <w:pPr>
        <w:bidi/>
        <w:spacing w:after="0"/>
        <w:jc w:val="both"/>
        <w:rPr>
          <w:rFonts w:ascii="Simplified Arabic" w:eastAsia="Times New Roman" w:hAnsi="Simplified Arabic" w:cs="Simplified Arabic"/>
          <w:color w:val="000000" w:themeColor="text1"/>
          <w:sz w:val="32"/>
          <w:szCs w:val="32"/>
          <w:rtl/>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lang w:bidi="ar-DZ"/>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rtl/>
          <w:lang w:bidi="ar-DZ"/>
        </w:rPr>
      </w:pPr>
    </w:p>
    <w:p w:rsidR="00787792" w:rsidRPr="007E6627" w:rsidRDefault="00787792" w:rsidP="00DF0C88">
      <w:pPr>
        <w:tabs>
          <w:tab w:val="left" w:pos="7588"/>
        </w:tabs>
        <w:jc w:val="center"/>
        <w:rPr>
          <w:rFonts w:ascii="Times New Roman" w:hAnsi="Times New Roman" w:cs="Times New Roman"/>
          <w:b/>
          <w:bCs/>
          <w:color w:val="000000" w:themeColor="text1"/>
          <w:sz w:val="36"/>
          <w:szCs w:val="36"/>
          <w:rtl/>
          <w:lang w:bidi="ar-DZ"/>
        </w:rPr>
      </w:pPr>
    </w:p>
    <w:p w:rsidR="00F84A1A" w:rsidRPr="00CA1165" w:rsidRDefault="00F84A1A" w:rsidP="00C863AE">
      <w:pPr>
        <w:jc w:val="center"/>
        <w:rPr>
          <w:rFonts w:ascii="Simplified Arabic" w:hAnsi="Simplified Arabic" w:cs="Simplified Arabic"/>
          <w:b/>
          <w:bCs/>
          <w:color w:val="000000" w:themeColor="text1"/>
          <w:sz w:val="96"/>
          <w:szCs w:val="96"/>
          <w:rtl/>
          <w:lang w:bidi="ar-DZ"/>
        </w:rPr>
      </w:pPr>
      <w:r w:rsidRPr="00CA1165">
        <w:rPr>
          <w:rFonts w:ascii="Simplified Arabic" w:hAnsi="Simplified Arabic" w:cs="Simplified Arabic"/>
          <w:b/>
          <w:bCs/>
          <w:color w:val="000000" w:themeColor="text1"/>
          <w:sz w:val="96"/>
          <w:szCs w:val="96"/>
          <w:rtl/>
          <w:lang w:bidi="ar-DZ"/>
        </w:rPr>
        <w:t>مقدمة</w:t>
      </w:r>
      <w:r w:rsidR="00863874" w:rsidRPr="00CA1165">
        <w:rPr>
          <w:rFonts w:ascii="Simplified Arabic" w:hAnsi="Simplified Arabic" w:cs="Simplified Arabic"/>
          <w:b/>
          <w:bCs/>
          <w:color w:val="000000" w:themeColor="text1"/>
          <w:sz w:val="96"/>
          <w:szCs w:val="96"/>
          <w:rtl/>
          <w:lang w:bidi="ar-DZ"/>
        </w:rPr>
        <w:t xml:space="preserve"> </w:t>
      </w: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630C82" w:rsidRPr="007E6627" w:rsidRDefault="00630C82" w:rsidP="00DF0C88">
      <w:pPr>
        <w:tabs>
          <w:tab w:val="left" w:pos="7588"/>
        </w:tabs>
        <w:jc w:val="center"/>
        <w:rPr>
          <w:rFonts w:ascii="Times New Roman" w:hAnsi="Times New Roman" w:cs="Times New Roman"/>
          <w:b/>
          <w:bCs/>
          <w:color w:val="000000" w:themeColor="text1"/>
          <w:sz w:val="36"/>
          <w:szCs w:val="36"/>
          <w:lang w:bidi="ar-DZ"/>
        </w:rPr>
        <w:sectPr w:rsidR="00630C82" w:rsidRPr="007E6627" w:rsidSect="00561994">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CA1165" w:rsidRPr="00282EB9" w:rsidRDefault="00282EB9" w:rsidP="00282EB9">
      <w:pPr>
        <w:tabs>
          <w:tab w:val="left" w:pos="7588"/>
        </w:tabs>
        <w:bidi/>
        <w:spacing w:after="0" w:line="276" w:lineRule="auto"/>
        <w:jc w:val="both"/>
        <w:rPr>
          <w:rFonts w:ascii="Traditional Arabic" w:hAnsi="Traditional Arabic" w:cs="Traditional Arabic"/>
          <w:b/>
          <w:bCs/>
          <w:color w:val="000000" w:themeColor="text1"/>
          <w:sz w:val="36"/>
          <w:szCs w:val="36"/>
        </w:rPr>
      </w:pPr>
      <w:r>
        <w:rPr>
          <w:rFonts w:ascii="Traditional Arabic" w:hAnsi="Traditional Arabic" w:cs="Traditional Arabic"/>
          <w:b/>
          <w:bCs/>
          <w:color w:val="000000" w:themeColor="text1"/>
          <w:sz w:val="36"/>
          <w:szCs w:val="36"/>
          <w:rtl/>
        </w:rPr>
        <w:lastRenderedPageBreak/>
        <w:t>مقدم</w:t>
      </w:r>
      <w:r>
        <w:rPr>
          <w:rFonts w:ascii="Traditional Arabic" w:hAnsi="Traditional Arabic" w:cs="Traditional Arabic" w:hint="cs"/>
          <w:b/>
          <w:bCs/>
          <w:color w:val="000000" w:themeColor="text1"/>
          <w:sz w:val="36"/>
          <w:szCs w:val="36"/>
          <w:rtl/>
        </w:rPr>
        <w:t>ة</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 xml:space="preserve">يعتبر الإنسان كائنا اجتماعيا بالفطرة لا يعيش بمعزل عن مجتمعه وبيئته ويتفاعل معهما بحسب انطباعاته واتجاهاته، ويتواصل مع بني جنسه يألف ويؤلف، يؤثر ويتأثر، فالإنسان لابد له في حياته اليومية من مخالطة الناس ومعاملتهم، ومجالستهم، ومشاركتهم في مجالسهم الخاصة والعامة.           </w:t>
      </w:r>
    </w:p>
    <w:p w:rsidR="00CA1165" w:rsidRPr="00AE090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rPr>
        <w:t>يقول ابن خلدون في مقدمته.. إن الإنسان اجتماعي بطبعه.. وهذا يعني أن الإنسان فطر على العيش مع الجماعة والتعامل والتواصل مع الآخر.</w:t>
      </w:r>
    </w:p>
    <w:p w:rsidR="00CA1165" w:rsidRPr="00AE090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ويعتبر التواصل مظهرا ضروريا ومهما لوجود أية جماعة باعتباره وسيلة لتبادل المعاني والأفكار وفهمها كذلك، إنه أداة أساسية توفر لأفراد المجتمع فرص التفاعل مع بيئاتهم والتكيف معها</w:t>
      </w:r>
      <w:r w:rsidRPr="00AE0905">
        <w:rPr>
          <w:rFonts w:ascii="Traditional Arabic" w:hAnsi="Traditional Arabic" w:cs="Traditional Arabic" w:hint="cs"/>
          <w:sz w:val="32"/>
          <w:szCs w:val="32"/>
          <w:rtl/>
          <w:lang w:bidi="ar-DZ"/>
        </w:rPr>
        <w:t>، ويستطيع الفرد بواسطته أن يعبر عن أفكاره ويقف على أفكار غيره سواء نطقا أو كتابة كانت، وأن يبرز ما لديه من معان، ومفاهيم ومشاعر.</w:t>
      </w:r>
    </w:p>
    <w:p w:rsidR="00CA1165" w:rsidRPr="00AE090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 xml:space="preserve"> وإن موضوع التواصل رغم حداثته من المواضيع التي استرعت اهتمام الباحثين والعلماء في مختلف حقول المعرفة الإنسانية  بمختلف فروعها النفسية والاجتماعية، الإعلامية والتربوية واللغوية اللسانية، ويتوزع بين مجالات معرفية متعددة وعلوم عدة، كعلوم اللسانيات والعلوم السيكولوجيا والسوسيولوجيا فضلا عن العلوم المسماة بالطبيعية والعلوم الفيزيائية. </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rPr>
        <w:t>وقد دخل التواصل في جميع مؤسسات المجتمع بما في ذلك المؤسسات التربوية لما له من أهمية بالغة في قيام العلاقات وتقريب المسافات بين الأشخاص وأضحى بذلك ممارسة ضرورية وحاجة ماسة في المؤسسات التربوية فالمحت</w:t>
      </w:r>
      <w:r>
        <w:rPr>
          <w:rFonts w:ascii="Traditional Arabic" w:hAnsi="Traditional Arabic" w:cs="Traditional Arabic" w:hint="cs"/>
          <w:sz w:val="32"/>
          <w:szCs w:val="32"/>
          <w:rtl/>
        </w:rPr>
        <w:t xml:space="preserve">وى التعليمي والأنشطة التعليمية </w:t>
      </w:r>
      <w:r w:rsidRPr="00AE0905">
        <w:rPr>
          <w:rFonts w:ascii="Traditional Arabic" w:hAnsi="Traditional Arabic" w:cs="Traditional Arabic" w:hint="cs"/>
          <w:sz w:val="32"/>
          <w:szCs w:val="32"/>
          <w:rtl/>
        </w:rPr>
        <w:t>مهمان لتحقيق هدف التواصل وكانت المدرسة من أهم التنظيمات الموصول</w:t>
      </w:r>
      <w:r>
        <w:rPr>
          <w:rFonts w:ascii="Traditional Arabic" w:hAnsi="Traditional Arabic" w:cs="Traditional Arabic" w:hint="cs"/>
          <w:sz w:val="32"/>
          <w:szCs w:val="32"/>
          <w:rtl/>
        </w:rPr>
        <w:t xml:space="preserve">ة بعملية التربية والتعليم وصارت </w:t>
      </w:r>
      <w:r w:rsidRPr="00AE0905">
        <w:rPr>
          <w:rFonts w:ascii="Traditional Arabic" w:hAnsi="Traditional Arabic" w:cs="Traditional Arabic" w:hint="cs"/>
          <w:sz w:val="32"/>
          <w:szCs w:val="32"/>
          <w:rtl/>
        </w:rPr>
        <w:t>المصدر الأول ل</w:t>
      </w:r>
      <w:r w:rsidR="0028443A">
        <w:rPr>
          <w:rFonts w:ascii="Traditional Arabic" w:hAnsi="Traditional Arabic" w:cs="Traditional Arabic" w:hint="cs"/>
          <w:sz w:val="32"/>
          <w:szCs w:val="32"/>
          <w:rtl/>
          <w:lang w:bidi="ar-DZ"/>
        </w:rPr>
        <w:t>إ</w:t>
      </w:r>
      <w:r w:rsidRPr="00AE0905">
        <w:rPr>
          <w:rFonts w:ascii="Traditional Arabic" w:hAnsi="Traditional Arabic" w:cs="Traditional Arabic" w:hint="cs"/>
          <w:sz w:val="32"/>
          <w:szCs w:val="32"/>
          <w:rtl/>
        </w:rPr>
        <w:t xml:space="preserve">كتساب المتعلم للخبرات التعليمية والكشف عن ميولاتهم واستعداداتهم وذلك عن طريق التواصل البيداغوجي وفي هذا الصدد، </w:t>
      </w:r>
      <w:r w:rsidR="0028443A">
        <w:rPr>
          <w:rFonts w:ascii="Traditional Arabic" w:hAnsi="Traditional Arabic" w:cs="Traditional Arabic" w:hint="cs"/>
          <w:sz w:val="32"/>
          <w:szCs w:val="32"/>
          <w:rtl/>
        </w:rPr>
        <w:t>ا</w:t>
      </w:r>
      <w:r w:rsidR="0028443A" w:rsidRPr="00AE0905">
        <w:rPr>
          <w:rFonts w:ascii="Traditional Arabic" w:hAnsi="Traditional Arabic" w:cs="Traditional Arabic" w:hint="cs"/>
          <w:sz w:val="32"/>
          <w:szCs w:val="32"/>
          <w:rtl/>
        </w:rPr>
        <w:t>رتأينا</w:t>
      </w:r>
      <w:r w:rsidRPr="00AE0905">
        <w:rPr>
          <w:rFonts w:ascii="Traditional Arabic" w:hAnsi="Traditional Arabic" w:cs="Traditional Arabic" w:hint="cs"/>
          <w:sz w:val="32"/>
          <w:szCs w:val="32"/>
          <w:rtl/>
        </w:rPr>
        <w:t xml:space="preserve"> تسليط الضوء على جماعة في هذا المجتمع المصغر ألا وهما المعلم والتلميذ والتواصل البيداغوجي القائم بينهما واللذان يعتبران طرفا العملية التواصلية والتي تقاس قيمتها بمدى تفاعل التلميذ من خلال استجابته للمواقف المختلفة وذلك بمساعدة المعلم وكذلك بغرض بلوغ أهداف بيداغوجية والتي من أهمها تنمية الملكة التواصلية لدى المتعلم، ونحن في ورقة بحثنا لا نريد أن نبحث عن مفهوم التواصل فقط في جميع المقاربات إنما نريد أن نبحثه من جميع الزوايا البيداغوجية.</w:t>
      </w:r>
    </w:p>
    <w:p w:rsidR="00CA1165" w:rsidRPr="00AE0905" w:rsidRDefault="00CA1165" w:rsidP="006C4AD9">
      <w:pPr>
        <w:bidi/>
        <w:jc w:val="both"/>
        <w:rPr>
          <w:rFonts w:ascii="Traditional Arabic" w:hAnsi="Traditional Arabic" w:cs="Traditional Arabic"/>
          <w:sz w:val="32"/>
          <w:szCs w:val="32"/>
          <w:rtl/>
          <w:lang w:bidi="ar-DZ"/>
        </w:rPr>
      </w:pPr>
      <w:r w:rsidRPr="00AE0905">
        <w:rPr>
          <w:rFonts w:ascii="Traditional Arabic" w:hAnsi="Traditional Arabic" w:cs="Traditional Arabic" w:hint="cs"/>
          <w:sz w:val="32"/>
          <w:szCs w:val="32"/>
          <w:rtl/>
        </w:rPr>
        <w:t>ومن هذا المنطلق اخترنا موضوع بحثنا المعنون بـ:"التواصل البيداغوجي وأثره في تنمية الملكة التواصلية السنة الثالثة ابتدائي نموذجا"</w:t>
      </w:r>
    </w:p>
    <w:p w:rsidR="00CA1165" w:rsidRPr="00AE0905" w:rsidRDefault="00CA1165" w:rsidP="006C4AD9">
      <w:pPr>
        <w:bidi/>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 xml:space="preserve">   </w:t>
      </w:r>
      <w:r w:rsidRPr="00AE0905">
        <w:rPr>
          <w:rFonts w:ascii="Traditional Arabic" w:hAnsi="Traditional Arabic" w:cs="Traditional Arabic" w:hint="cs"/>
          <w:sz w:val="32"/>
          <w:szCs w:val="32"/>
          <w:rtl/>
        </w:rPr>
        <w:t>وعلى ضوئه كانت إشكالية البحث كالتالي:</w:t>
      </w:r>
    </w:p>
    <w:p w:rsidR="00CA1165" w:rsidRPr="00AE0905" w:rsidRDefault="00CA1165" w:rsidP="006C4AD9">
      <w:pPr>
        <w:bidi/>
        <w:jc w:val="both"/>
        <w:rPr>
          <w:rFonts w:ascii="Traditional Arabic" w:hAnsi="Traditional Arabic" w:cs="Traditional Arabic"/>
          <w:sz w:val="32"/>
          <w:szCs w:val="32"/>
          <w:rtl/>
          <w:lang w:bidi="ar-DZ"/>
        </w:rPr>
      </w:pPr>
      <w:r w:rsidRPr="00AE0905">
        <w:rPr>
          <w:rFonts w:ascii="Traditional Arabic" w:hAnsi="Traditional Arabic" w:cs="Traditional Arabic" w:hint="cs"/>
          <w:sz w:val="32"/>
          <w:szCs w:val="32"/>
          <w:rtl/>
        </w:rPr>
        <w:t>ما الذي نعنيه بالتواصل البيداغوجي؟ وما هي شروط تحققه؟ وما هي العراقيل التي تحول دون تحقق مقاصده وغاياته في تبليغ وإيصال الرسالة البيداغوجية ؟ هذه بعض الأسئلة التي سنحاول الإجابة عنها في ورقة بحثنا</w:t>
      </w:r>
      <w:r w:rsidRPr="00AE0905">
        <w:rPr>
          <w:rFonts w:ascii="Traditional Arabic" w:hAnsi="Traditional Arabic" w:cs="Traditional Arabic" w:hint="cs"/>
          <w:sz w:val="32"/>
          <w:szCs w:val="32"/>
          <w:rtl/>
          <w:lang w:bidi="ar-DZ"/>
        </w:rPr>
        <w:t>.</w:t>
      </w:r>
    </w:p>
    <w:p w:rsidR="00CA116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وقد احتكمت منهجية البحث إلى استعمال المنهج الوصفي التحليلي والتفسيري لأنه الأنسب لدراسة هذا الموضوع وغيرها على حسب ما اقتضته الدراسة.</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rPr>
        <w:t>ومن الطبيعي لكل بحث أن تعتريه بعض الصعوبات ولعل ما صادفنا في هذا البحث صعوبة التنقل بين المؤسسات التي أرغمتنا على اختيار مؤسستين فقط والذي حال بيننا وبين أن نصل ببحثنا هذا إلى مستوى تطلعاتنا العلمية.</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lang w:bidi="ar-DZ"/>
        </w:rPr>
        <w:t>ومن أجل الإلمام بجوانب البحث،</w:t>
      </w:r>
      <w:r w:rsidRPr="00AE0905">
        <w:rPr>
          <w:rFonts w:ascii="Traditional Arabic" w:hAnsi="Traditional Arabic" w:cs="Traditional Arabic" w:hint="cs"/>
          <w:sz w:val="32"/>
          <w:szCs w:val="32"/>
          <w:rtl/>
        </w:rPr>
        <w:t xml:space="preserve"> رتبنا أفكار بحثنا في خطة شملت مقدمة وخاتمة أما فصول هذا البحث</w:t>
      </w:r>
      <w:r w:rsidRPr="00AE0905">
        <w:rPr>
          <w:rFonts w:ascii="Traditional Arabic" w:hAnsi="Traditional Arabic" w:cs="Traditional Arabic" w:hint="cs"/>
          <w:sz w:val="32"/>
          <w:szCs w:val="32"/>
          <w:rtl/>
          <w:lang w:bidi="ar-DZ"/>
        </w:rPr>
        <w:t xml:space="preserve"> فقسمناها إلى فصلين الفصل الأول تطرقنا فيه إلى الجانب النظري وعالجنا فيه وقدمنا تعاريف دقيقة لمفاهيم مختلفة، وتحديدات تتعلق بصلب الموضوع، وقام هذا الفصل على مبحثين:</w:t>
      </w:r>
    </w:p>
    <w:p w:rsidR="00CA1165" w:rsidRPr="00AE090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lang w:bidi="ar-DZ"/>
        </w:rPr>
        <w:t>_  الأول تحت عنوان:</w:t>
      </w:r>
      <w:r w:rsidRPr="00AE0905">
        <w:rPr>
          <w:rFonts w:ascii="Traditional Arabic" w:hAnsi="Traditional Arabic" w:cs="Traditional Arabic" w:hint="cs"/>
          <w:b/>
          <w:bCs/>
          <w:sz w:val="32"/>
          <w:szCs w:val="32"/>
          <w:rtl/>
        </w:rPr>
        <w:t xml:space="preserve"> </w:t>
      </w:r>
      <w:r w:rsidRPr="00AE0905">
        <w:rPr>
          <w:rFonts w:ascii="Traditional Arabic" w:hAnsi="Traditional Arabic" w:cs="Traditional Arabic" w:hint="cs"/>
          <w:sz w:val="32"/>
          <w:szCs w:val="32"/>
          <w:rtl/>
        </w:rPr>
        <w:t>التواصل البيداغوجي.</w:t>
      </w:r>
    </w:p>
    <w:p w:rsidR="00CA1165" w:rsidRPr="00AE0905" w:rsidRDefault="00CA1165" w:rsidP="006C4AD9">
      <w:pPr>
        <w:bidi/>
        <w:jc w:val="both"/>
        <w:rPr>
          <w:rFonts w:ascii="Traditional Arabic" w:hAnsi="Traditional Arabic" w:cs="Traditional Arabic"/>
          <w:sz w:val="32"/>
          <w:szCs w:val="32"/>
          <w:rtl/>
          <w:lang w:bidi="ar-DZ"/>
        </w:rPr>
      </w:pPr>
      <w:r w:rsidRPr="00AE0905">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lang w:bidi="ar-DZ"/>
        </w:rPr>
        <w:t>الثاني تحت عنوان:</w:t>
      </w:r>
      <w:r w:rsidRPr="00AE0905">
        <w:rPr>
          <w:rFonts w:ascii="Traditional Arabic" w:hAnsi="Traditional Arabic" w:cs="Traditional Arabic" w:hint="cs"/>
          <w:b/>
          <w:bCs/>
          <w:sz w:val="32"/>
          <w:szCs w:val="32"/>
          <w:rtl/>
        </w:rPr>
        <w:t xml:space="preserve"> </w:t>
      </w:r>
      <w:r w:rsidRPr="00AE0905">
        <w:rPr>
          <w:rFonts w:ascii="Traditional Arabic" w:hAnsi="Traditional Arabic" w:cs="Traditional Arabic" w:hint="cs"/>
          <w:sz w:val="32"/>
          <w:szCs w:val="32"/>
          <w:rtl/>
          <w:lang w:bidi="ar-DZ"/>
        </w:rPr>
        <w:t>العلاقة التواصلية البيداغوجية بين المعلم والمتعلم.</w:t>
      </w:r>
      <w:r w:rsidRPr="00AE0905">
        <w:rPr>
          <w:rFonts w:ascii="Traditional Arabic" w:hAnsi="Traditional Arabic" w:cs="Traditional Arabic"/>
          <w:sz w:val="32"/>
          <w:szCs w:val="32"/>
          <w:lang w:bidi="ar-DZ"/>
        </w:rPr>
        <w:t xml:space="preserve"> </w:t>
      </w:r>
    </w:p>
    <w:p w:rsidR="00CA1165" w:rsidRPr="00AE0905" w:rsidRDefault="00CA1165" w:rsidP="006C4AD9">
      <w:pPr>
        <w:bidi/>
        <w:jc w:val="both"/>
        <w:rPr>
          <w:rFonts w:ascii="Traditional Arabic" w:hAnsi="Traditional Arabic" w:cs="Traditional Arabic"/>
          <w:sz w:val="32"/>
          <w:szCs w:val="32"/>
          <w:lang w:bidi="ar-DZ"/>
        </w:rPr>
      </w:pPr>
      <w:r w:rsidRPr="00AE0905">
        <w:rPr>
          <w:rFonts w:ascii="Traditional Arabic" w:hAnsi="Traditional Arabic" w:cs="Traditional Arabic" w:hint="cs"/>
          <w:sz w:val="32"/>
          <w:szCs w:val="32"/>
          <w:rtl/>
          <w:lang w:bidi="ar-DZ"/>
        </w:rPr>
        <w:t>أما الفصل الثاني تطرقنا فيه إلى الجانب التطبيقي وكان تحت عنوان: دراسة تحليلية لأثر التواصل البيداغوجي في تنمية الملكة التواصلية.</w:t>
      </w:r>
    </w:p>
    <w:p w:rsidR="00CA116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lang w:bidi="ar-DZ"/>
        </w:rPr>
        <w:t>و</w:t>
      </w:r>
      <w:r w:rsidRPr="00AE0905">
        <w:rPr>
          <w:rFonts w:ascii="Traditional Arabic" w:hAnsi="Traditional Arabic" w:cs="Traditional Arabic" w:hint="cs"/>
          <w:sz w:val="32"/>
          <w:szCs w:val="32"/>
          <w:rtl/>
        </w:rPr>
        <w:t>خاتمة كانت حوصلة لأهم النتائج المتوصل إليها،</w:t>
      </w:r>
      <w:r w:rsidRPr="00AE0905">
        <w:rPr>
          <w:rFonts w:ascii="Traditional Arabic" w:hAnsi="Traditional Arabic" w:cs="Traditional Arabic" w:hint="cs"/>
          <w:sz w:val="32"/>
          <w:szCs w:val="32"/>
          <w:rtl/>
          <w:lang w:bidi="ar-DZ"/>
        </w:rPr>
        <w:t xml:space="preserve"> من خلال دراستنا لهذا الموضوع.</w:t>
      </w:r>
    </w:p>
    <w:p w:rsidR="00CA1165" w:rsidRPr="00AE0905" w:rsidRDefault="00CA1165" w:rsidP="006C4AD9">
      <w:pPr>
        <w:bidi/>
        <w:jc w:val="both"/>
        <w:rPr>
          <w:rFonts w:ascii="Traditional Arabic" w:hAnsi="Traditional Arabic" w:cs="Traditional Arabic"/>
          <w:sz w:val="32"/>
          <w:szCs w:val="32"/>
          <w:rtl/>
          <w:lang w:bidi="ar-DZ"/>
        </w:rPr>
      </w:pPr>
      <w:r w:rsidRPr="00AE0905">
        <w:rPr>
          <w:rFonts w:ascii="Traditional Arabic" w:hAnsi="Traditional Arabic" w:cs="Traditional Arabic" w:hint="cs"/>
          <w:sz w:val="32"/>
          <w:szCs w:val="32"/>
          <w:rtl/>
        </w:rPr>
        <w:t xml:space="preserve"> ولعل من أهم الروافد والمصادر التي استقى منها البحث مادته</w:t>
      </w:r>
      <w:r w:rsidRPr="00AE0905">
        <w:rPr>
          <w:rFonts w:ascii="Traditional Arabic" w:hAnsi="Traditional Arabic" w:cs="Traditional Arabic" w:hint="cs"/>
          <w:sz w:val="32"/>
          <w:szCs w:val="32"/>
          <w:rtl/>
          <w:lang w:bidi="ar-DZ"/>
        </w:rPr>
        <w:t>" المهارات اللغوية لـ: رشدي أحمد طعيمة،</w:t>
      </w:r>
      <w:r w:rsidRPr="00AE0905">
        <w:rPr>
          <w:rFonts w:ascii="Traditional Arabic" w:hAnsi="Traditional Arabic" w:cs="Traditional Arabic" w:hint="cs"/>
          <w:sz w:val="32"/>
          <w:szCs w:val="32"/>
          <w:rtl/>
        </w:rPr>
        <w:t xml:space="preserve"> التواصل والتفاعل في الوسط المدرسي لـ: د.تاعوينات علي، دروس في اللسانيات التطبيقية لصالح بلعيد، وبعض الكتب المدرسية والوثائق التربوية.</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 xml:space="preserve">وقد وقع اختيارنا لموضوع " التواصل البيداغوجي و أثره في تنمية الملكة التواصلية السنة الثالثة </w:t>
      </w:r>
      <w:r>
        <w:rPr>
          <w:rFonts w:ascii="Traditional Arabic" w:hAnsi="Traditional Arabic" w:cs="Traditional Arabic" w:hint="cs"/>
          <w:sz w:val="32"/>
          <w:szCs w:val="32"/>
          <w:rtl/>
        </w:rPr>
        <w:t>أ</w:t>
      </w:r>
      <w:r w:rsidRPr="00AE0905">
        <w:rPr>
          <w:rFonts w:ascii="Traditional Arabic" w:hAnsi="Traditional Arabic" w:cs="Traditional Arabic" w:hint="cs"/>
          <w:sz w:val="32"/>
          <w:szCs w:val="32"/>
          <w:rtl/>
        </w:rPr>
        <w:t>نموذجا" لعدة أسباب منها:</w:t>
      </w:r>
    </w:p>
    <w:p w:rsidR="00CA1165" w:rsidRPr="00AE090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rPr>
        <w:t>_ محاولة التعمق في البحث والتعريف بالموضوع أكثر.</w:t>
      </w:r>
    </w:p>
    <w:p w:rsidR="00CA1165" w:rsidRPr="00AE090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rPr>
        <w:t>_ محاولة معرفة العلاقة بين التواصل البيداغوجي والتحصيل الدراسي.</w:t>
      </w:r>
    </w:p>
    <w:p w:rsidR="00CA1165" w:rsidRPr="00AE090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rPr>
        <w:lastRenderedPageBreak/>
        <w:t>_ محاولة معرفة طبيعة التواصل السائد داخل القسم.</w:t>
      </w:r>
    </w:p>
    <w:p w:rsidR="00CA1165" w:rsidRPr="00AE090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و لعل السبب الأهم الذي دفعنا إلى طرق أبواب هذا الميدان وخوض غماره كان بدافع الفضول والحماس ورغبتنا في معايشة هذا الواقع التعليمي في صورته الحية وتجربة التدريس كطالبات</w:t>
      </w:r>
      <w:r>
        <w:rPr>
          <w:rFonts w:ascii="Traditional Arabic" w:hAnsi="Traditional Arabic" w:cs="Traditional Arabic" w:hint="cs"/>
          <w:sz w:val="32"/>
          <w:szCs w:val="32"/>
          <w:rtl/>
        </w:rPr>
        <w:t>ين</w:t>
      </w:r>
      <w:r w:rsidRPr="00AE0905">
        <w:rPr>
          <w:rFonts w:ascii="Traditional Arabic" w:hAnsi="Traditional Arabic" w:cs="Traditional Arabic" w:hint="cs"/>
          <w:sz w:val="32"/>
          <w:szCs w:val="32"/>
          <w:rtl/>
        </w:rPr>
        <w:t xml:space="preserve"> ل</w:t>
      </w:r>
      <w:r>
        <w:rPr>
          <w:rFonts w:ascii="Traditional Arabic" w:hAnsi="Traditional Arabic" w:cs="Traditional Arabic" w:hint="cs"/>
          <w:sz w:val="32"/>
          <w:szCs w:val="32"/>
          <w:rtl/>
        </w:rPr>
        <w:t xml:space="preserve">تكوين فكرة بسيطة في هذا المجال </w:t>
      </w:r>
      <w:r w:rsidRPr="00AE0905">
        <w:rPr>
          <w:rFonts w:ascii="Traditional Arabic" w:hAnsi="Traditional Arabic" w:cs="Traditional Arabic" w:hint="cs"/>
          <w:sz w:val="32"/>
          <w:szCs w:val="32"/>
          <w:rtl/>
        </w:rPr>
        <w:t>إضافة إلى ذلك بحثنا هذا سيكون بمثابة الجسم الذي يربطنا بممارسة مهنة التعليم مستقبلا، غير أن الفضول المعرفي كان هو الدافع الراجح وهو محاولة إبراز جانب مهم من جوانب التعليم وهو التواصل البيداغوجي وطريقة تبليغ الرسالة.</w:t>
      </w:r>
    </w:p>
    <w:p w:rsidR="00CA1165" w:rsidRPr="00AE0905" w:rsidRDefault="00CA1165"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lang w:bidi="ar-DZ"/>
        </w:rPr>
        <w:t>وتتمثل أهمية هذا الموضوع في كونه يتصل بالمراحل الأولى و الأساسية للتلاميذ أي التعليم الابتدائي، لذلك لابد من معرفة كيفية التواصل والتفاعل بين أطراف العملية التعليمية وذلك من أجل التقليل من الضعف الذي يعاني منه أغلبية المتعلمين والكشف عن المعوقات التي تحد أو تضعف من دور التواصل.</w:t>
      </w:r>
    </w:p>
    <w:p w:rsidR="00CA1165" w:rsidRPr="00AE0905" w:rsidRDefault="00CA1165" w:rsidP="006C4AD9">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AE0905">
        <w:rPr>
          <w:rFonts w:ascii="Traditional Arabic" w:hAnsi="Traditional Arabic" w:cs="Traditional Arabic" w:hint="cs"/>
          <w:sz w:val="32"/>
          <w:szCs w:val="32"/>
          <w:rtl/>
          <w:lang w:bidi="ar-DZ"/>
        </w:rPr>
        <w:t>وتهدف هذه الدراسة إلى التعمق والخوض في أغوار العملية التعليمية لمعرفة الدور الذي يؤديه التواصل بين المعلم والمتعلم ومدى تطويره وتحسينه لقدرات المتعلمين وأثره في تنمية الملكة التواصلية.</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ويطيب لنا في هذه التقدمة أن نزجي فائق الشكر وعميق العرفان إلى أستاذنا المحترم</w:t>
      </w:r>
      <w:r>
        <w:rPr>
          <w:rFonts w:ascii="Traditional Arabic" w:hAnsi="Traditional Arabic" w:cs="Traditional Arabic" w:hint="cs"/>
          <w:sz w:val="32"/>
          <w:szCs w:val="32"/>
          <w:rtl/>
        </w:rPr>
        <w:t xml:space="preserve"> الدكتور</w:t>
      </w:r>
      <w:r w:rsidRPr="00AE090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عبد الكريم بن مح</w:t>
      </w:r>
      <w:r w:rsidRPr="00AE0905">
        <w:rPr>
          <w:rFonts w:ascii="Traditional Arabic" w:hAnsi="Traditional Arabic" w:cs="Traditional Arabic" w:hint="cs"/>
          <w:sz w:val="32"/>
          <w:szCs w:val="32"/>
          <w:rtl/>
        </w:rPr>
        <w:t>م</w:t>
      </w:r>
      <w:r>
        <w:rPr>
          <w:rFonts w:ascii="Traditional Arabic" w:hAnsi="Traditional Arabic" w:cs="Traditional Arabic" w:hint="cs"/>
          <w:sz w:val="32"/>
          <w:szCs w:val="32"/>
          <w:rtl/>
        </w:rPr>
        <w:t>د</w:t>
      </w:r>
      <w:r w:rsidRPr="00AE0905">
        <w:rPr>
          <w:rFonts w:ascii="Traditional Arabic" w:hAnsi="Traditional Arabic" w:cs="Traditional Arabic" w:hint="cs"/>
          <w:sz w:val="32"/>
          <w:szCs w:val="32"/>
          <w:rtl/>
        </w:rPr>
        <w:t>" لما أولاه لنا من حسن رعايته المثلى من نصائح وإرشادات ومساعدات أخرى وما أفاضه علينا من وقته وعلمه ما لا يسعنا حق قدره  كما نشكر كل من أسدى لهذا العمل يدا مشفوعين له بالدعاء إلا الله أن يثيبه خير الجزاء.</w:t>
      </w:r>
    </w:p>
    <w:p w:rsidR="00CA1165" w:rsidRPr="00AE0905" w:rsidRDefault="00CA1165" w:rsidP="006C4AD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AE0905">
        <w:rPr>
          <w:rFonts w:ascii="Traditional Arabic" w:hAnsi="Traditional Arabic" w:cs="Traditional Arabic" w:hint="cs"/>
          <w:sz w:val="32"/>
          <w:szCs w:val="32"/>
          <w:rtl/>
        </w:rPr>
        <w:t>ونرجو أن نكون قد قدمنا عملا نافعا مفيدا في مجال البحوث الأدبية بهذا الجهد المتواضع الذي لا ندعي له الكمال، فذلك لا سبيل إليه فالكمال لله وحده.</w:t>
      </w:r>
    </w:p>
    <w:p w:rsidR="00CA1165" w:rsidRDefault="00CA1165" w:rsidP="006C4AD9">
      <w:pPr>
        <w:bidi/>
        <w:jc w:val="both"/>
        <w:rPr>
          <w:rFonts w:ascii="Traditional Arabic" w:hAnsi="Traditional Arabic" w:cs="Traditional Arabic"/>
          <w:sz w:val="32"/>
          <w:szCs w:val="32"/>
          <w:rtl/>
        </w:rPr>
      </w:pPr>
      <w:r w:rsidRPr="00AE0905">
        <w:rPr>
          <w:rFonts w:ascii="Traditional Arabic" w:hAnsi="Traditional Arabic" w:cs="Traditional Arabic" w:hint="cs"/>
          <w:sz w:val="32"/>
          <w:szCs w:val="32"/>
          <w:rtl/>
        </w:rPr>
        <w:t xml:space="preserve">وآخر </w:t>
      </w:r>
      <w:r w:rsidRPr="00D91628">
        <w:rPr>
          <w:rFonts w:ascii="Traditional Arabic" w:hAnsi="Traditional Arabic" w:cs="Traditional Arabic" w:hint="cs"/>
          <w:sz w:val="32"/>
          <w:szCs w:val="32"/>
          <w:rtl/>
        </w:rPr>
        <w:t>دعوانا " أن الحمد لله رب العالمين ".</w:t>
      </w:r>
    </w:p>
    <w:p w:rsidR="00CA1165" w:rsidRDefault="00CA1165" w:rsidP="00CA1165">
      <w:pPr>
        <w:rPr>
          <w:rFonts w:ascii="Traditional Arabic" w:hAnsi="Traditional Arabic" w:cs="Traditional Arabic"/>
          <w:sz w:val="32"/>
          <w:szCs w:val="32"/>
          <w:rtl/>
        </w:rPr>
      </w:pPr>
    </w:p>
    <w:p w:rsidR="00CA1165" w:rsidRDefault="00CA1165" w:rsidP="00CA1165">
      <w:pPr>
        <w:rPr>
          <w:rFonts w:ascii="Traditional Arabic" w:hAnsi="Traditional Arabic" w:cs="Traditional Arabic"/>
          <w:sz w:val="32"/>
          <w:szCs w:val="32"/>
          <w:rtl/>
        </w:rPr>
      </w:pPr>
    </w:p>
    <w:p w:rsidR="00CA1165" w:rsidRDefault="00CA1165" w:rsidP="00CA1165">
      <w:pPr>
        <w:rPr>
          <w:rFonts w:ascii="Traditional Arabic" w:hAnsi="Traditional Arabic" w:cs="Traditional Arabic"/>
          <w:sz w:val="32"/>
          <w:szCs w:val="32"/>
          <w:rtl/>
        </w:rPr>
      </w:pPr>
    </w:p>
    <w:p w:rsidR="00CA1165" w:rsidRDefault="00CA1165" w:rsidP="00CA1165">
      <w:pPr>
        <w:rPr>
          <w:rFonts w:ascii="Traditional Arabic" w:hAnsi="Traditional Arabic" w:cs="Traditional Arabic"/>
          <w:sz w:val="32"/>
          <w:szCs w:val="32"/>
          <w:rtl/>
        </w:rPr>
      </w:pPr>
    </w:p>
    <w:p w:rsidR="00CA1165" w:rsidRDefault="00CA1165" w:rsidP="00CA1165">
      <w:pPr>
        <w:rPr>
          <w:rFonts w:ascii="Traditional Arabic" w:hAnsi="Traditional Arabic" w:cs="Traditional Arabic"/>
          <w:sz w:val="32"/>
          <w:szCs w:val="32"/>
          <w:rtl/>
        </w:rPr>
      </w:pPr>
    </w:p>
    <w:p w:rsidR="00DE04F8" w:rsidRPr="00282EB9" w:rsidRDefault="00DE04F8" w:rsidP="00282EB9">
      <w:pPr>
        <w:tabs>
          <w:tab w:val="left" w:pos="7588"/>
        </w:tabs>
        <w:bidi/>
        <w:spacing w:after="0" w:line="276" w:lineRule="auto"/>
        <w:rPr>
          <w:rFonts w:ascii="Traditional Arabic" w:hAnsi="Traditional Arabic" w:cs="Traditional Arabic"/>
          <w:sz w:val="32"/>
          <w:szCs w:val="32"/>
          <w:rtl/>
          <w:lang w:bidi="ar-DZ"/>
        </w:rPr>
        <w:sectPr w:rsidR="00DE04F8" w:rsidRPr="00282EB9" w:rsidSect="00561994">
          <w:headerReference w:type="default" r:id="rId14"/>
          <w:footerReference w:type="default" r:id="rId15"/>
          <w:pgSz w:w="11906" w:h="16838"/>
          <w:pgMar w:top="1417" w:right="1417" w:bottom="1417" w:left="1417" w:header="709" w:footer="709" w:gutter="0"/>
          <w:pgBorders w:offsetFrom="page">
            <w:top w:val="single" w:sz="4" w:space="24" w:color="auto"/>
            <w:left w:val="single" w:sz="4" w:space="24" w:color="auto"/>
            <w:bottom w:val="single" w:sz="4" w:space="24" w:color="auto"/>
            <w:right w:val="single" w:sz="4" w:space="24" w:color="auto"/>
          </w:pgBorders>
          <w:pgNumType w:fmt="arabicAbjad" w:start="1"/>
          <w:cols w:space="708"/>
          <w:rtlGutter/>
          <w:docGrid w:linePitch="360"/>
        </w:sectPr>
      </w:pPr>
    </w:p>
    <w:p w:rsidR="00C61790" w:rsidRPr="007E6627" w:rsidRDefault="00282EB9" w:rsidP="00C61790">
      <w:pPr>
        <w:rPr>
          <w:rFonts w:ascii="Times New Roman" w:hAnsi="Times New Roman" w:cs="Times New Roman"/>
          <w:color w:val="000000" w:themeColor="text1"/>
          <w:sz w:val="36"/>
          <w:szCs w:val="36"/>
          <w:lang w:bidi="ar-DZ"/>
        </w:rPr>
      </w:pPr>
      <w:r>
        <w:rPr>
          <w:rFonts w:ascii="Times New Roman" w:hAnsi="Times New Roman" w:cs="Times New Roman"/>
          <w:noProof/>
          <w:color w:val="000000" w:themeColor="text1"/>
          <w:sz w:val="36"/>
          <w:szCs w:val="36"/>
          <w:lang w:eastAsia="fr-FR"/>
        </w:rPr>
        <w:lastRenderedPageBreak/>
        <w:drawing>
          <wp:anchor distT="0" distB="0" distL="114300" distR="114300" simplePos="0" relativeHeight="251915264" behindDoc="1" locked="0" layoutInCell="1" allowOverlap="1">
            <wp:simplePos x="0" y="0"/>
            <wp:positionH relativeFrom="column">
              <wp:posOffset>-587447</wp:posOffset>
            </wp:positionH>
            <wp:positionV relativeFrom="paragraph">
              <wp:posOffset>-597870</wp:posOffset>
            </wp:positionV>
            <wp:extent cx="6942467" cy="10075652"/>
            <wp:effectExtent l="0" t="0" r="0" b="0"/>
            <wp:wrapNone/>
            <wp:docPr id="19"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42523" cy="10075733"/>
                    </a:xfrm>
                    <a:prstGeom prst="rect">
                      <a:avLst/>
                    </a:prstGeom>
                    <a:noFill/>
                    <a:ln w="9525">
                      <a:noFill/>
                      <a:miter lim="800000"/>
                      <a:headEnd/>
                      <a:tailEnd/>
                    </a:ln>
                  </pic:spPr>
                </pic:pic>
              </a:graphicData>
            </a:graphic>
          </wp:anchor>
        </w:drawing>
      </w:r>
    </w:p>
    <w:p w:rsidR="003D06BB" w:rsidRPr="007E6627" w:rsidRDefault="003D06BB" w:rsidP="003230CE">
      <w:pPr>
        <w:pStyle w:val="Paragraphedeliste"/>
        <w:tabs>
          <w:tab w:val="left" w:pos="7588"/>
        </w:tabs>
        <w:spacing w:after="0" w:line="276" w:lineRule="auto"/>
        <w:rPr>
          <w:rFonts w:ascii="Simplified Arabic" w:hAnsi="Simplified Arabic" w:cs="Simplified Arabic"/>
          <w:color w:val="000000" w:themeColor="text1"/>
          <w:sz w:val="32"/>
          <w:szCs w:val="32"/>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C77991" w:rsidRDefault="00C77991" w:rsidP="00FA43E0">
      <w:pPr>
        <w:bidi/>
        <w:jc w:val="center"/>
        <w:rPr>
          <w:rFonts w:ascii="Traditional Arabic" w:hAnsi="Traditional Arabic" w:cs="Traditional Arabic"/>
          <w:b/>
          <w:bCs/>
          <w:color w:val="000000" w:themeColor="text1"/>
          <w:sz w:val="96"/>
          <w:szCs w:val="96"/>
          <w:rtl/>
          <w:lang w:bidi="ar-DZ"/>
        </w:rPr>
      </w:pPr>
    </w:p>
    <w:p w:rsidR="00FF2B25" w:rsidRPr="00092121" w:rsidRDefault="002D21C9" w:rsidP="00FF2B25">
      <w:pPr>
        <w:bidi/>
        <w:ind w:right="284"/>
        <w:jc w:val="center"/>
        <w:rPr>
          <w:rFonts w:ascii="Simplified Arabic" w:hAnsi="Simplified Arabic" w:cs="Simplified Arabic"/>
          <w:b/>
          <w:bCs/>
          <w:color w:val="000000" w:themeColor="text1"/>
          <w:sz w:val="96"/>
          <w:szCs w:val="96"/>
          <w:rtl/>
          <w:lang w:bidi="ar-DZ"/>
        </w:rPr>
      </w:pPr>
      <w:r w:rsidRPr="00092121">
        <w:rPr>
          <w:rFonts w:ascii="Simplified Arabic" w:hAnsi="Simplified Arabic" w:cs="Simplified Arabic"/>
          <w:b/>
          <w:bCs/>
          <w:color w:val="000000" w:themeColor="text1"/>
          <w:sz w:val="96"/>
          <w:szCs w:val="96"/>
          <w:rtl/>
          <w:lang w:bidi="ar-DZ"/>
        </w:rPr>
        <w:t>خطة البحث</w:t>
      </w:r>
    </w:p>
    <w:p w:rsidR="00E34033" w:rsidRDefault="00E34033" w:rsidP="00E34033">
      <w:pPr>
        <w:bidi/>
        <w:ind w:right="284"/>
        <w:jc w:val="center"/>
        <w:rPr>
          <w:rFonts w:ascii="Traditional Arabic" w:hAnsi="Traditional Arabic" w:cs="Traditional Arabic"/>
          <w:b/>
          <w:bCs/>
          <w:color w:val="000000" w:themeColor="text1"/>
          <w:sz w:val="96"/>
          <w:szCs w:val="96"/>
          <w:rtl/>
          <w:lang w:bidi="ar-DZ"/>
        </w:rPr>
      </w:pPr>
    </w:p>
    <w:p w:rsidR="00E34033" w:rsidRDefault="00E34033" w:rsidP="00E34033">
      <w:pPr>
        <w:bidi/>
        <w:ind w:right="284"/>
        <w:jc w:val="center"/>
        <w:rPr>
          <w:rFonts w:ascii="Traditional Arabic" w:hAnsi="Traditional Arabic" w:cs="Traditional Arabic"/>
          <w:b/>
          <w:bCs/>
          <w:color w:val="000000" w:themeColor="text1"/>
          <w:sz w:val="96"/>
          <w:szCs w:val="96"/>
          <w:rtl/>
          <w:lang w:bidi="ar-DZ"/>
        </w:rPr>
      </w:pPr>
    </w:p>
    <w:p w:rsidR="001C3CD3" w:rsidRDefault="001C3CD3" w:rsidP="001C3CD3">
      <w:pPr>
        <w:bidi/>
        <w:jc w:val="both"/>
        <w:rPr>
          <w:rFonts w:ascii="Traditional Arabic" w:hAnsi="Traditional Arabic" w:cs="Traditional Arabic"/>
          <w:b/>
          <w:bCs/>
          <w:color w:val="000000" w:themeColor="text1"/>
          <w:sz w:val="96"/>
          <w:szCs w:val="96"/>
          <w:rtl/>
          <w:lang w:bidi="ar-DZ"/>
        </w:rPr>
      </w:pPr>
    </w:p>
    <w:p w:rsidR="001C3CD3" w:rsidRDefault="001C3CD3" w:rsidP="001C3CD3">
      <w:pPr>
        <w:bidi/>
        <w:jc w:val="both"/>
        <w:rPr>
          <w:rFonts w:ascii="Traditional Arabic" w:hAnsi="Traditional Arabic" w:cs="Traditional Arabic"/>
          <w:b/>
          <w:bCs/>
          <w:sz w:val="36"/>
          <w:szCs w:val="36"/>
          <w:u w:val="single"/>
          <w:rtl/>
        </w:rPr>
      </w:pPr>
    </w:p>
    <w:p w:rsidR="001C3CD3" w:rsidRDefault="001C3CD3" w:rsidP="001C3CD3">
      <w:pPr>
        <w:bidi/>
        <w:jc w:val="both"/>
        <w:rPr>
          <w:rFonts w:ascii="Traditional Arabic" w:hAnsi="Traditional Arabic" w:cs="Traditional Arabic"/>
          <w:b/>
          <w:bCs/>
          <w:sz w:val="36"/>
          <w:szCs w:val="36"/>
          <w:u w:val="single"/>
          <w:rtl/>
        </w:rPr>
      </w:pPr>
    </w:p>
    <w:p w:rsidR="001C3CD3" w:rsidRPr="001C3CD3" w:rsidRDefault="001C3CD3" w:rsidP="001C3CD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u w:val="single"/>
          <w:rtl/>
        </w:rPr>
        <w:lastRenderedPageBreak/>
        <w:t>الفصل الأول:</w:t>
      </w:r>
      <w:r>
        <w:rPr>
          <w:rFonts w:ascii="Traditional Arabic" w:hAnsi="Traditional Arabic" w:cs="Traditional Arabic" w:hint="cs"/>
          <w:b/>
          <w:bCs/>
          <w:sz w:val="36"/>
          <w:szCs w:val="36"/>
          <w:rtl/>
        </w:rPr>
        <w:t xml:space="preserve">   التواصل البيداغوجي </w:t>
      </w:r>
    </w:p>
    <w:p w:rsidR="00273610" w:rsidRDefault="00E34033" w:rsidP="001C3CD3">
      <w:pPr>
        <w:bidi/>
        <w:jc w:val="both"/>
        <w:rPr>
          <w:rFonts w:ascii="Traditional Arabic" w:hAnsi="Traditional Arabic" w:cs="Traditional Arabic"/>
          <w:b/>
          <w:bCs/>
          <w:sz w:val="36"/>
          <w:szCs w:val="36"/>
          <w:rtl/>
          <w:lang w:bidi="ar-DZ"/>
        </w:rPr>
      </w:pPr>
      <w:r w:rsidRPr="002430DD">
        <w:rPr>
          <w:rFonts w:ascii="Traditional Arabic" w:hAnsi="Traditional Arabic" w:cs="Traditional Arabic" w:hint="cs"/>
          <w:b/>
          <w:bCs/>
          <w:sz w:val="36"/>
          <w:szCs w:val="36"/>
          <w:u w:val="single"/>
          <w:rtl/>
        </w:rPr>
        <w:t>مبحث الأول:</w:t>
      </w:r>
      <w:r>
        <w:rPr>
          <w:rFonts w:ascii="Traditional Arabic" w:hAnsi="Traditional Arabic" w:cs="Traditional Arabic" w:hint="cs"/>
          <w:b/>
          <w:bCs/>
          <w:sz w:val="36"/>
          <w:szCs w:val="36"/>
          <w:rtl/>
        </w:rPr>
        <w:t xml:space="preserve"> التواصل البيداغوجي </w:t>
      </w:r>
    </w:p>
    <w:p w:rsidR="00E34033" w:rsidRDefault="00E34033" w:rsidP="003E0BAF">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توطئة</w:t>
      </w:r>
    </w:p>
    <w:p w:rsidR="00E34033" w:rsidRPr="006417D6" w:rsidRDefault="00E34033" w:rsidP="00273610">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w:t>
      </w:r>
      <w:r w:rsidRPr="00F039CF">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أولا</w:t>
      </w:r>
      <w:r w:rsidR="00273610">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 xml:space="preserve">   </w:t>
      </w:r>
      <w:r w:rsidRPr="006417D6">
        <w:rPr>
          <w:rFonts w:ascii="Traditional Arabic" w:hAnsi="Traditional Arabic" w:cs="Traditional Arabic" w:hint="cs"/>
          <w:b/>
          <w:bCs/>
          <w:sz w:val="36"/>
          <w:szCs w:val="36"/>
          <w:rtl/>
        </w:rPr>
        <w:t xml:space="preserve">مفهوم التواصل لغة </w:t>
      </w:r>
      <w:r w:rsidRPr="006417D6">
        <w:rPr>
          <w:rFonts w:ascii="Traditional Arabic" w:hAnsi="Traditional Arabic" w:cs="Traditional Arabic"/>
          <w:b/>
          <w:bCs/>
          <w:sz w:val="36"/>
          <w:szCs w:val="36"/>
          <w:rtl/>
        </w:rPr>
        <w:t>–</w:t>
      </w:r>
      <w:r w:rsidRPr="006417D6">
        <w:rPr>
          <w:rFonts w:ascii="Traditional Arabic" w:hAnsi="Traditional Arabic" w:cs="Traditional Arabic" w:hint="cs"/>
          <w:b/>
          <w:bCs/>
          <w:sz w:val="36"/>
          <w:szCs w:val="36"/>
          <w:rtl/>
        </w:rPr>
        <w:t xml:space="preserve"> اصطلاحا.</w:t>
      </w:r>
    </w:p>
    <w:p w:rsidR="00E34033" w:rsidRPr="006417D6" w:rsidRDefault="00E34033" w:rsidP="00273610">
      <w:pPr>
        <w:bidi/>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rPr>
        <w:t>ـــــ</w:t>
      </w:r>
      <w:r w:rsidRPr="00F3488F">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ثانيا</w:t>
      </w:r>
      <w:r w:rsidR="00273610">
        <w:rPr>
          <w:rFonts w:ascii="Traditional Arabic" w:hAnsi="Traditional Arabic" w:cs="Traditional Arabic" w:hint="cs"/>
          <w:b/>
          <w:bCs/>
          <w:sz w:val="36"/>
          <w:szCs w:val="36"/>
          <w:rtl/>
          <w:lang w:bidi="ar-DZ"/>
        </w:rPr>
        <w:t>-</w:t>
      </w:r>
      <w:r w:rsidRPr="006417D6">
        <w:rPr>
          <w:rFonts w:ascii="Traditional Arabic" w:hAnsi="Traditional Arabic" w:cs="Traditional Arabic" w:hint="cs"/>
          <w:b/>
          <w:bCs/>
          <w:sz w:val="36"/>
          <w:szCs w:val="36"/>
          <w:rtl/>
          <w:lang w:bidi="ar-DZ"/>
        </w:rPr>
        <w:t xml:space="preserve">  </w:t>
      </w:r>
      <w:r w:rsidRPr="006417D6">
        <w:rPr>
          <w:rFonts w:ascii="Traditional Arabic" w:hAnsi="Traditional Arabic" w:cs="Traditional Arabic" w:hint="cs"/>
          <w:b/>
          <w:bCs/>
          <w:sz w:val="36"/>
          <w:szCs w:val="36"/>
          <w:rtl/>
        </w:rPr>
        <w:t>مفهوم البيداغوجيا.</w:t>
      </w:r>
      <w:r w:rsidRPr="006417D6">
        <w:rPr>
          <w:rFonts w:ascii="Traditional Arabic" w:hAnsi="Traditional Arabic" w:cs="Traditional Arabic" w:hint="cs"/>
          <w:b/>
          <w:bCs/>
          <w:sz w:val="36"/>
          <w:szCs w:val="36"/>
          <w:rtl/>
          <w:lang w:bidi="ar-DZ"/>
        </w:rPr>
        <w:t xml:space="preserve"> </w:t>
      </w:r>
    </w:p>
    <w:p w:rsidR="00273610" w:rsidRPr="00F615B0" w:rsidRDefault="00E34033" w:rsidP="00483BBC">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w:t>
      </w:r>
      <w:r w:rsidRPr="00F3488F">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ثالثا</w:t>
      </w:r>
      <w:r w:rsidR="00273610">
        <w:rPr>
          <w:rFonts w:ascii="Traditional Arabic" w:hAnsi="Traditional Arabic" w:cs="Traditional Arabic" w:hint="cs"/>
          <w:b/>
          <w:bCs/>
          <w:sz w:val="36"/>
          <w:szCs w:val="36"/>
          <w:rtl/>
          <w:lang w:bidi="ar-DZ"/>
        </w:rPr>
        <w:t>-</w:t>
      </w:r>
      <w:r w:rsidRPr="006417D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6417D6">
        <w:rPr>
          <w:rFonts w:ascii="Traditional Arabic" w:hAnsi="Traditional Arabic" w:cs="Traditional Arabic" w:hint="cs"/>
          <w:b/>
          <w:bCs/>
          <w:sz w:val="36"/>
          <w:szCs w:val="36"/>
          <w:rtl/>
          <w:lang w:bidi="ar-DZ"/>
        </w:rPr>
        <w:t>مفهوم التواصل البيداغوجي.</w:t>
      </w:r>
      <w:r>
        <w:rPr>
          <w:rFonts w:ascii="Traditional Arabic" w:hAnsi="Traditional Arabic" w:cs="Traditional Arabic" w:hint="cs"/>
          <w:b/>
          <w:bCs/>
          <w:sz w:val="36"/>
          <w:szCs w:val="36"/>
          <w:rtl/>
        </w:rPr>
        <w:t xml:space="preserve">    </w:t>
      </w:r>
    </w:p>
    <w:p w:rsidR="00E34033" w:rsidRPr="00A35699" w:rsidRDefault="00E34033" w:rsidP="009507B4">
      <w:pPr>
        <w:bidi/>
        <w:jc w:val="both"/>
        <w:rPr>
          <w:rFonts w:ascii="Traditional Arabic" w:hAnsi="Traditional Arabic" w:cs="Traditional Arabic"/>
          <w:b/>
          <w:bCs/>
          <w:sz w:val="36"/>
          <w:szCs w:val="36"/>
          <w:rtl/>
          <w:lang w:bidi="ar-DZ"/>
        </w:rPr>
      </w:pPr>
      <w:r w:rsidRPr="002430DD">
        <w:rPr>
          <w:rFonts w:ascii="Traditional Arabic" w:hAnsi="Traditional Arabic" w:cs="Traditional Arabic" w:hint="cs"/>
          <w:b/>
          <w:bCs/>
          <w:sz w:val="36"/>
          <w:szCs w:val="36"/>
          <w:u w:val="single"/>
          <w:rtl/>
        </w:rPr>
        <w:t>المبحث الثاني:</w:t>
      </w:r>
      <w:r w:rsidRPr="009507B4">
        <w:rPr>
          <w:rFonts w:ascii="Traditional Arabic" w:hAnsi="Traditional Arabic" w:cs="Traditional Arabic" w:hint="cs"/>
          <w:b/>
          <w:bCs/>
          <w:sz w:val="36"/>
          <w:szCs w:val="36"/>
          <w:rtl/>
        </w:rPr>
        <w:t xml:space="preserve">  </w:t>
      </w:r>
      <w:r w:rsidR="009507B4">
        <w:rPr>
          <w:rFonts w:ascii="Traditional Arabic" w:hAnsi="Traditional Arabic" w:cs="Traditional Arabic" w:hint="cs"/>
          <w:b/>
          <w:bCs/>
          <w:sz w:val="36"/>
          <w:szCs w:val="36"/>
          <w:rtl/>
          <w:lang w:bidi="ar-DZ"/>
        </w:rPr>
        <w:t>ماهية التواصل البيداغوجي</w:t>
      </w:r>
    </w:p>
    <w:p w:rsidR="00E34033" w:rsidRDefault="00E34033" w:rsidP="00E3403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 توطئة</w:t>
      </w:r>
    </w:p>
    <w:p w:rsidR="00E34033" w:rsidRDefault="00E34033" w:rsidP="00273610">
      <w:pPr>
        <w:bidi/>
        <w:jc w:val="both"/>
        <w:rPr>
          <w:rFonts w:ascii="Traditional Arabic" w:hAnsi="Traditional Arabic" w:cs="Traditional Arabic"/>
          <w:b/>
          <w:bCs/>
          <w:sz w:val="32"/>
          <w:szCs w:val="32"/>
          <w:u w:val="single"/>
          <w:rtl/>
          <w:lang w:bidi="ar-DZ"/>
        </w:rPr>
      </w:pPr>
      <w:r w:rsidRPr="008B0BFA">
        <w:rPr>
          <w:rFonts w:ascii="Traditional Arabic" w:hAnsi="Traditional Arabic" w:cs="Traditional Arabic" w:hint="cs"/>
          <w:b/>
          <w:bCs/>
          <w:sz w:val="36"/>
          <w:szCs w:val="36"/>
          <w:rtl/>
        </w:rPr>
        <w:t xml:space="preserve">ـــــ </w:t>
      </w:r>
      <w:r w:rsidRPr="008B0BFA">
        <w:rPr>
          <w:rFonts w:ascii="Traditional Arabic" w:hAnsi="Traditional Arabic" w:cs="Traditional Arabic" w:hint="cs"/>
          <w:b/>
          <w:bCs/>
          <w:sz w:val="36"/>
          <w:szCs w:val="36"/>
          <w:rtl/>
          <w:lang w:bidi="ar-DZ"/>
        </w:rPr>
        <w:t>أولا</w:t>
      </w:r>
      <w:r w:rsidR="00273610" w:rsidRPr="008B0BFA">
        <w:rPr>
          <w:rFonts w:ascii="Traditional Arabic" w:hAnsi="Traditional Arabic" w:cs="Traditional Arabic" w:hint="cs"/>
          <w:b/>
          <w:bCs/>
          <w:sz w:val="40"/>
          <w:szCs w:val="40"/>
          <w:rtl/>
          <w:lang w:bidi="ar-DZ"/>
        </w:rPr>
        <w:t>-</w:t>
      </w:r>
      <w:r>
        <w:rPr>
          <w:rFonts w:ascii="Traditional Arabic" w:hAnsi="Traditional Arabic" w:cs="Traditional Arabic"/>
          <w:b/>
          <w:bCs/>
          <w:sz w:val="32"/>
          <w:szCs w:val="32"/>
          <w:lang w:bidi="ar-DZ"/>
        </w:rPr>
        <w:t xml:space="preserve">    </w:t>
      </w:r>
      <w:r w:rsidRPr="008B0BFA">
        <w:rPr>
          <w:rFonts w:ascii="Traditional Arabic" w:hAnsi="Traditional Arabic" w:cs="Traditional Arabic" w:hint="cs"/>
          <w:b/>
          <w:bCs/>
          <w:sz w:val="36"/>
          <w:szCs w:val="36"/>
          <w:rtl/>
          <w:lang w:bidi="ar-DZ"/>
        </w:rPr>
        <w:t>العناصر المكونة لعملية التواصل البيداغوجي</w:t>
      </w:r>
    </w:p>
    <w:p w:rsidR="00E34033" w:rsidRPr="008B0BFA" w:rsidRDefault="00E34033" w:rsidP="00273610">
      <w:pPr>
        <w:bidi/>
        <w:jc w:val="both"/>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ثانيا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أنواع التواصل البيداغوجي</w:t>
      </w:r>
    </w:p>
    <w:p w:rsidR="00E34033" w:rsidRPr="008B0BFA" w:rsidRDefault="00E34033" w:rsidP="00273610">
      <w:pPr>
        <w:bidi/>
        <w:jc w:val="both"/>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rtl/>
        </w:rPr>
        <w:t xml:space="preserve">ـــــ </w:t>
      </w:r>
      <w:r w:rsidRPr="008B0BFA">
        <w:rPr>
          <w:rFonts w:ascii="Traditional Arabic" w:hAnsi="Traditional Arabic" w:cs="Traditional Arabic" w:hint="cs"/>
          <w:b/>
          <w:bCs/>
          <w:sz w:val="36"/>
          <w:szCs w:val="36"/>
          <w:rtl/>
          <w:lang w:bidi="ar-DZ"/>
        </w:rPr>
        <w:t>ثالثا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العوامل المؤثرة في فعالية عملية التواصل البيداغوجي</w:t>
      </w:r>
    </w:p>
    <w:p w:rsidR="00E34033" w:rsidRPr="008B0BFA" w:rsidRDefault="00E34033" w:rsidP="00273610">
      <w:pPr>
        <w:bidi/>
        <w:jc w:val="both"/>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رابعا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مهارات التواصل البيداغوجي</w:t>
      </w:r>
    </w:p>
    <w:p w:rsidR="00E34033" w:rsidRPr="008B0BFA" w:rsidRDefault="00E34033" w:rsidP="00273610">
      <w:pPr>
        <w:bidi/>
        <w:jc w:val="both"/>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خامسا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شروط نجاح عملية التواصل البيداغوجي</w:t>
      </w:r>
    </w:p>
    <w:p w:rsidR="00E34033" w:rsidRPr="008B0BFA" w:rsidRDefault="00E34033" w:rsidP="00273610">
      <w:pPr>
        <w:bidi/>
        <w:jc w:val="both"/>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سادسا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أهداف التواصل البيداغوجي</w:t>
      </w:r>
    </w:p>
    <w:p w:rsidR="00E34033" w:rsidRPr="008B0BFA" w:rsidRDefault="00E34033" w:rsidP="00273610">
      <w:pPr>
        <w:bidi/>
        <w:jc w:val="both"/>
        <w:rPr>
          <w:rFonts w:ascii="Traditional Arabic" w:hAnsi="Traditional Arabic" w:cs="Traditional Arabic"/>
          <w:b/>
          <w:bCs/>
          <w:sz w:val="36"/>
          <w:szCs w:val="36"/>
          <w:u w:val="single"/>
          <w:rtl/>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سابعا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أهمية التواصل البيداغوجي</w:t>
      </w:r>
    </w:p>
    <w:p w:rsidR="00E34033" w:rsidRPr="008B0BFA" w:rsidRDefault="00E34033" w:rsidP="00273610">
      <w:pPr>
        <w:bidi/>
        <w:jc w:val="both"/>
        <w:rPr>
          <w:rFonts w:ascii="Traditional Arabic" w:hAnsi="Traditional Arabic" w:cs="Traditional Arabic"/>
          <w:b/>
          <w:bCs/>
          <w:sz w:val="36"/>
          <w:szCs w:val="36"/>
          <w:rtl/>
        </w:rPr>
      </w:pPr>
      <w:r w:rsidRPr="008B0BFA">
        <w:rPr>
          <w:rFonts w:ascii="Traditional Arabic" w:hAnsi="Traditional Arabic" w:cs="Traditional Arabic" w:hint="cs"/>
          <w:b/>
          <w:bCs/>
          <w:sz w:val="36"/>
          <w:szCs w:val="36"/>
          <w:rtl/>
        </w:rPr>
        <w:t>ـــــ</w:t>
      </w:r>
      <w:r w:rsidRPr="008B0BFA">
        <w:rPr>
          <w:rFonts w:ascii="Traditional Arabic" w:hAnsi="Traditional Arabic" w:cs="Traditional Arabic" w:hint="cs"/>
          <w:b/>
          <w:bCs/>
          <w:sz w:val="36"/>
          <w:szCs w:val="36"/>
          <w:rtl/>
          <w:lang w:bidi="ar-DZ"/>
        </w:rPr>
        <w:t xml:space="preserve"> ثامنا</w:t>
      </w:r>
      <w:r w:rsidR="00273610" w:rsidRPr="008B0BFA">
        <w:rPr>
          <w:rFonts w:ascii="Traditional Arabic" w:hAnsi="Traditional Arabic" w:cs="Traditional Arabic" w:hint="cs"/>
          <w:b/>
          <w:bCs/>
          <w:sz w:val="36"/>
          <w:szCs w:val="36"/>
          <w:rtl/>
          <w:lang w:bidi="ar-DZ"/>
        </w:rPr>
        <w:t>-</w:t>
      </w:r>
      <w:r w:rsidRPr="008B0BFA">
        <w:rPr>
          <w:rFonts w:ascii="Traditional Arabic" w:hAnsi="Traditional Arabic" w:cs="Traditional Arabic" w:hint="cs"/>
          <w:b/>
          <w:bCs/>
          <w:sz w:val="36"/>
          <w:szCs w:val="36"/>
          <w:rtl/>
          <w:lang w:bidi="ar-DZ"/>
        </w:rPr>
        <w:t xml:space="preserve">    معوقات التواصل البيداغوجي</w:t>
      </w:r>
    </w:p>
    <w:p w:rsidR="00273610" w:rsidRPr="008B0BFA" w:rsidRDefault="00273610" w:rsidP="00E34033">
      <w:pPr>
        <w:bidi/>
        <w:jc w:val="both"/>
        <w:rPr>
          <w:rFonts w:ascii="Traditional Arabic" w:hAnsi="Traditional Arabic" w:cs="Traditional Arabic"/>
          <w:b/>
          <w:bCs/>
          <w:sz w:val="36"/>
          <w:szCs w:val="36"/>
          <w:u w:val="single"/>
          <w:rtl/>
        </w:rPr>
      </w:pPr>
    </w:p>
    <w:p w:rsidR="00E34033" w:rsidRPr="008B0BFA" w:rsidRDefault="00E34033" w:rsidP="00273610">
      <w:pPr>
        <w:bidi/>
        <w:jc w:val="both"/>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u w:val="single"/>
          <w:rtl/>
        </w:rPr>
        <w:lastRenderedPageBreak/>
        <w:t>الفصل الثاني</w:t>
      </w:r>
      <w:r w:rsidRPr="008B0BFA">
        <w:rPr>
          <w:rFonts w:ascii="Traditional Arabic" w:hAnsi="Traditional Arabic" w:cs="Traditional Arabic" w:hint="cs"/>
          <w:b/>
          <w:bCs/>
          <w:sz w:val="36"/>
          <w:szCs w:val="36"/>
          <w:rtl/>
        </w:rPr>
        <w:t>:</w:t>
      </w:r>
      <w:r w:rsidR="003E0BAF" w:rsidRPr="008B0BFA">
        <w:rPr>
          <w:rFonts w:ascii="Traditional Arabic" w:hAnsi="Traditional Arabic" w:cs="Traditional Arabic" w:hint="cs"/>
          <w:b/>
          <w:bCs/>
          <w:sz w:val="36"/>
          <w:szCs w:val="36"/>
          <w:rtl/>
        </w:rPr>
        <w:t xml:space="preserve"> </w:t>
      </w:r>
      <w:r w:rsidRPr="008B0BFA">
        <w:rPr>
          <w:rFonts w:ascii="Traditional Arabic" w:hAnsi="Traditional Arabic" w:cs="Traditional Arabic" w:hint="cs"/>
          <w:b/>
          <w:bCs/>
          <w:sz w:val="36"/>
          <w:szCs w:val="36"/>
          <w:rtl/>
          <w:lang w:bidi="ar-DZ"/>
        </w:rPr>
        <w:t>دراسة تحليلية لأثر التواصل البيداغوجي في تنمية الملكة التواصلية</w:t>
      </w:r>
      <w:r w:rsidRPr="008B0BFA">
        <w:rPr>
          <w:rFonts w:ascii="Traditional Arabic" w:hAnsi="Traditional Arabic" w:cs="Traditional Arabic" w:hint="cs"/>
          <w:b/>
          <w:bCs/>
          <w:sz w:val="36"/>
          <w:szCs w:val="36"/>
          <w:rtl/>
        </w:rPr>
        <w:t xml:space="preserve"> (دراسة ميدانية)</w:t>
      </w:r>
    </w:p>
    <w:p w:rsidR="00E34033" w:rsidRPr="008B0BFA" w:rsidRDefault="003E0BAF" w:rsidP="003E0BAF">
      <w:pPr>
        <w:bidi/>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rtl/>
          <w:lang w:bidi="ar-DZ"/>
        </w:rPr>
        <w:t xml:space="preserve">- </w:t>
      </w:r>
      <w:r w:rsidR="00E34033" w:rsidRPr="008B0BFA">
        <w:rPr>
          <w:rFonts w:ascii="Traditional Arabic" w:hAnsi="Traditional Arabic" w:cs="Traditional Arabic" w:hint="cs"/>
          <w:b/>
          <w:bCs/>
          <w:sz w:val="36"/>
          <w:szCs w:val="36"/>
          <w:rtl/>
          <w:lang w:bidi="ar-DZ"/>
        </w:rPr>
        <w:t>تمهيد</w:t>
      </w:r>
    </w:p>
    <w:p w:rsidR="00E34033" w:rsidRPr="008B0BFA" w:rsidRDefault="00E34033" w:rsidP="00E34033">
      <w:pPr>
        <w:bidi/>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lang w:bidi="ar-DZ"/>
        </w:rPr>
        <w:t>أولا</w:t>
      </w:r>
      <w:r w:rsidRPr="008B0BFA">
        <w:rPr>
          <w:rFonts w:ascii="Traditional Arabic" w:hAnsi="Traditional Arabic" w:cs="Traditional Arabic" w:hint="cs"/>
          <w:b/>
          <w:bCs/>
          <w:sz w:val="36"/>
          <w:szCs w:val="36"/>
          <w:u w:val="single"/>
          <w:rtl/>
          <w:lang w:bidi="ar-DZ"/>
        </w:rPr>
        <w:t>: الإجراءات المنهجية للدراسة :</w:t>
      </w:r>
    </w:p>
    <w:p w:rsidR="00E34033" w:rsidRPr="008B0BFA" w:rsidRDefault="00E34033"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منهج الدراسة.</w:t>
      </w:r>
    </w:p>
    <w:p w:rsidR="00E34033" w:rsidRPr="008B0BFA" w:rsidRDefault="00E34033"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حدود الدراسة.</w:t>
      </w:r>
    </w:p>
    <w:p w:rsidR="00E34033" w:rsidRPr="008B0BFA" w:rsidRDefault="00E34033"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عينة الدراسة.</w:t>
      </w:r>
    </w:p>
    <w:p w:rsidR="00E34033" w:rsidRPr="008B0BFA" w:rsidRDefault="00E34033" w:rsidP="00E34033">
      <w:pPr>
        <w:bidi/>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lang w:bidi="ar-DZ"/>
        </w:rPr>
        <w:t xml:space="preserve">ثانيا: </w:t>
      </w:r>
      <w:r w:rsidRPr="008B0BFA">
        <w:rPr>
          <w:rFonts w:ascii="Traditional Arabic" w:hAnsi="Traditional Arabic" w:cs="Traditional Arabic" w:hint="cs"/>
          <w:b/>
          <w:bCs/>
          <w:sz w:val="36"/>
          <w:szCs w:val="36"/>
          <w:u w:val="single"/>
          <w:rtl/>
          <w:lang w:bidi="ar-DZ"/>
        </w:rPr>
        <w:t xml:space="preserve">خطوات التحليل: </w:t>
      </w:r>
    </w:p>
    <w:p w:rsidR="00E34033" w:rsidRPr="008B0BFA" w:rsidRDefault="00E34033" w:rsidP="00005D9A">
      <w:pPr>
        <w:pStyle w:val="Paragraphedeliste"/>
        <w:numPr>
          <w:ilvl w:val="0"/>
          <w:numId w:val="3"/>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 xml:space="preserve"> تأثير المعلم على عملية التواصل البيداغوجي.</w:t>
      </w:r>
    </w:p>
    <w:p w:rsidR="00E34033" w:rsidRPr="008B0BFA" w:rsidRDefault="00E34033" w:rsidP="00005D9A">
      <w:pPr>
        <w:pStyle w:val="Paragraphedeliste"/>
        <w:numPr>
          <w:ilvl w:val="0"/>
          <w:numId w:val="3"/>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 xml:space="preserve"> دور المتعلم في عملية التواصل البيداغوجي.</w:t>
      </w:r>
    </w:p>
    <w:p w:rsidR="00E34033" w:rsidRPr="008B0BFA" w:rsidRDefault="00E34033" w:rsidP="00005D9A">
      <w:pPr>
        <w:pStyle w:val="Paragraphedeliste"/>
        <w:numPr>
          <w:ilvl w:val="0"/>
          <w:numId w:val="3"/>
        </w:numPr>
        <w:bidi/>
        <w:spacing w:after="0" w:line="240" w:lineRule="auto"/>
        <w:rPr>
          <w:rFonts w:ascii="Traditional Arabic" w:hAnsi="Traditional Arabic" w:cs="Traditional Arabic"/>
          <w:b/>
          <w:bCs/>
          <w:sz w:val="36"/>
          <w:szCs w:val="36"/>
          <w:lang w:bidi="ar-DZ"/>
        </w:rPr>
      </w:pPr>
      <w:r w:rsidRPr="008B0BFA">
        <w:rPr>
          <w:rFonts w:ascii="Traditional Arabic" w:hAnsi="Traditional Arabic" w:cs="Traditional Arabic" w:hint="cs"/>
          <w:b/>
          <w:bCs/>
          <w:sz w:val="36"/>
          <w:szCs w:val="36"/>
          <w:rtl/>
          <w:lang w:bidi="ar-DZ"/>
        </w:rPr>
        <w:t>تأثير المحيط الداخلي والبيئة الخارجية على عملية التواصل البيداغوجي.</w:t>
      </w:r>
    </w:p>
    <w:p w:rsidR="00E34033" w:rsidRPr="008B0BFA" w:rsidRDefault="00E34033" w:rsidP="00005D9A">
      <w:pPr>
        <w:pStyle w:val="Paragraphedeliste"/>
        <w:numPr>
          <w:ilvl w:val="0"/>
          <w:numId w:val="3"/>
        </w:numPr>
        <w:bidi/>
        <w:spacing w:after="0" w:line="240" w:lineRule="auto"/>
        <w:rPr>
          <w:rFonts w:ascii="Traditional Arabic" w:hAnsi="Traditional Arabic" w:cs="Traditional Arabic"/>
          <w:b/>
          <w:bCs/>
          <w:sz w:val="36"/>
          <w:szCs w:val="36"/>
          <w:lang w:bidi="ar-DZ"/>
        </w:rPr>
      </w:pPr>
      <w:r w:rsidRPr="008B0BFA">
        <w:rPr>
          <w:rFonts w:ascii="Traditional Arabic" w:hAnsi="Traditional Arabic" w:cs="Traditional Arabic" w:hint="cs"/>
          <w:b/>
          <w:bCs/>
          <w:sz w:val="36"/>
          <w:szCs w:val="36"/>
          <w:rtl/>
          <w:lang w:bidi="ar-DZ"/>
        </w:rPr>
        <w:t>العلاقة التواصلية البيداغوجية بين المعلم والمتعلم داخل الصف.</w:t>
      </w:r>
    </w:p>
    <w:p w:rsidR="00E34033" w:rsidRPr="008B0BFA" w:rsidRDefault="00E34033" w:rsidP="00E34033">
      <w:pPr>
        <w:pStyle w:val="Paragraphedeliste"/>
        <w:bidi/>
        <w:spacing w:after="0" w:line="240" w:lineRule="auto"/>
        <w:rPr>
          <w:rFonts w:ascii="Traditional Arabic" w:hAnsi="Traditional Arabic" w:cs="Traditional Arabic"/>
          <w:b/>
          <w:bCs/>
          <w:sz w:val="36"/>
          <w:szCs w:val="36"/>
          <w:rtl/>
          <w:lang w:bidi="ar-DZ"/>
        </w:rPr>
      </w:pPr>
    </w:p>
    <w:p w:rsidR="00E34033" w:rsidRPr="00282EB9" w:rsidRDefault="00E34033" w:rsidP="00E34033">
      <w:pPr>
        <w:pStyle w:val="Paragraphedeliste"/>
        <w:bidi/>
        <w:spacing w:after="0" w:line="240" w:lineRule="auto"/>
        <w:rPr>
          <w:rFonts w:ascii="Traditional Arabic" w:hAnsi="Traditional Arabic" w:cs="Traditional Arabic"/>
          <w:b/>
          <w:bCs/>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Default="00E34033" w:rsidP="00E34033">
      <w:pPr>
        <w:pStyle w:val="Paragraphedeliste"/>
        <w:bidi/>
        <w:spacing w:after="0" w:line="240" w:lineRule="auto"/>
        <w:rPr>
          <w:rFonts w:ascii="Traditional Arabic" w:hAnsi="Traditional Arabic" w:cs="Traditional Arabic"/>
          <w:sz w:val="32"/>
          <w:szCs w:val="32"/>
          <w:rtl/>
          <w:lang w:bidi="ar-DZ"/>
        </w:rPr>
      </w:pPr>
    </w:p>
    <w:p w:rsidR="00E34033" w:rsidRPr="00E34033" w:rsidRDefault="00E267C9" w:rsidP="00E34033">
      <w:pPr>
        <w:pStyle w:val="Paragraphedeliste"/>
        <w:bidi/>
        <w:spacing w:after="0"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lastRenderedPageBreak/>
        <w:drawing>
          <wp:anchor distT="0" distB="0" distL="114300" distR="114300" simplePos="0" relativeHeight="251994112" behindDoc="1" locked="0" layoutInCell="1" allowOverlap="1">
            <wp:simplePos x="0" y="0"/>
            <wp:positionH relativeFrom="column">
              <wp:posOffset>-613326</wp:posOffset>
            </wp:positionH>
            <wp:positionV relativeFrom="paragraph">
              <wp:posOffset>-597870</wp:posOffset>
            </wp:positionV>
            <wp:extent cx="6976973" cy="10110158"/>
            <wp:effectExtent l="19050" t="0" r="0" b="0"/>
            <wp:wrapNone/>
            <wp:docPr id="1"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76973" cy="10110158"/>
                    </a:xfrm>
                    <a:prstGeom prst="rect">
                      <a:avLst/>
                    </a:prstGeom>
                    <a:noFill/>
                    <a:ln w="9525">
                      <a:noFill/>
                      <a:miter lim="800000"/>
                      <a:headEnd/>
                      <a:tailEnd/>
                    </a:ln>
                  </pic:spPr>
                </pic:pic>
              </a:graphicData>
            </a:graphic>
          </wp:anchor>
        </w:drawing>
      </w:r>
    </w:p>
    <w:p w:rsidR="00E34033" w:rsidRDefault="00E34033" w:rsidP="00E34033">
      <w:pPr>
        <w:bidi/>
        <w:ind w:right="284"/>
        <w:jc w:val="center"/>
        <w:rPr>
          <w:rFonts w:ascii="Traditional Arabic" w:hAnsi="Traditional Arabic" w:cs="Traditional Arabic"/>
          <w:b/>
          <w:bCs/>
          <w:color w:val="000000" w:themeColor="text1"/>
          <w:sz w:val="96"/>
          <w:szCs w:val="96"/>
          <w:rtl/>
          <w:lang w:bidi="ar-DZ"/>
        </w:rPr>
      </w:pPr>
    </w:p>
    <w:p w:rsidR="00E34033" w:rsidRDefault="00E34033" w:rsidP="00E34033">
      <w:pPr>
        <w:bidi/>
        <w:ind w:right="284"/>
        <w:jc w:val="center"/>
        <w:rPr>
          <w:rFonts w:ascii="Traditional Arabic" w:hAnsi="Traditional Arabic" w:cs="Traditional Arabic"/>
          <w:b/>
          <w:bCs/>
          <w:color w:val="000000" w:themeColor="text1"/>
          <w:sz w:val="96"/>
          <w:szCs w:val="96"/>
          <w:rtl/>
          <w:lang w:bidi="ar-DZ"/>
        </w:rPr>
      </w:pPr>
    </w:p>
    <w:p w:rsidR="00E34033" w:rsidRPr="00E267C9" w:rsidRDefault="00E34033" w:rsidP="00E34033">
      <w:pPr>
        <w:bidi/>
        <w:ind w:right="284"/>
        <w:jc w:val="center"/>
        <w:rPr>
          <w:rFonts w:ascii="Simplified Arabic" w:hAnsi="Simplified Arabic" w:cs="Simplified Arabic"/>
          <w:b/>
          <w:bCs/>
          <w:color w:val="000000" w:themeColor="text1"/>
          <w:sz w:val="96"/>
          <w:szCs w:val="96"/>
          <w:rtl/>
          <w:lang w:bidi="ar-DZ"/>
        </w:rPr>
      </w:pPr>
      <w:r w:rsidRPr="00E267C9">
        <w:rPr>
          <w:rFonts w:ascii="Simplified Arabic" w:hAnsi="Simplified Arabic" w:cs="Simplified Arabic"/>
          <w:b/>
          <w:bCs/>
          <w:color w:val="000000" w:themeColor="text1"/>
          <w:sz w:val="96"/>
          <w:szCs w:val="96"/>
          <w:rtl/>
          <w:lang w:bidi="ar-DZ"/>
        </w:rPr>
        <w:t>الفصل الأول:</w:t>
      </w:r>
    </w:p>
    <w:p w:rsidR="00E34033" w:rsidRPr="00E267C9" w:rsidRDefault="00E34033" w:rsidP="00E34033">
      <w:pPr>
        <w:bidi/>
        <w:ind w:right="284"/>
        <w:jc w:val="center"/>
        <w:rPr>
          <w:rFonts w:ascii="Simplified Arabic" w:hAnsi="Simplified Arabic" w:cs="Simplified Arabic"/>
          <w:b/>
          <w:bCs/>
          <w:color w:val="000000" w:themeColor="text1"/>
          <w:sz w:val="96"/>
          <w:szCs w:val="96"/>
          <w:rtl/>
          <w:lang w:bidi="ar-DZ"/>
        </w:rPr>
      </w:pPr>
      <w:r w:rsidRPr="00E267C9">
        <w:rPr>
          <w:rFonts w:ascii="Simplified Arabic" w:hAnsi="Simplified Arabic" w:cs="Simplified Arabic"/>
          <w:b/>
          <w:bCs/>
          <w:color w:val="000000" w:themeColor="text1"/>
          <w:sz w:val="96"/>
          <w:szCs w:val="96"/>
          <w:rtl/>
          <w:lang w:bidi="ar-DZ"/>
        </w:rPr>
        <w:t>التواصل البيداغوجي.</w:t>
      </w:r>
    </w:p>
    <w:p w:rsidR="00E34033" w:rsidRPr="00E267C9" w:rsidRDefault="00E34033" w:rsidP="00E34033">
      <w:pPr>
        <w:bidi/>
        <w:ind w:right="284"/>
        <w:jc w:val="center"/>
        <w:rPr>
          <w:rFonts w:ascii="Simplified Arabic" w:hAnsi="Simplified Arabic" w:cs="Simplified Arabic"/>
          <w:b/>
          <w:bCs/>
          <w:color w:val="000000" w:themeColor="text1"/>
          <w:sz w:val="96"/>
          <w:szCs w:val="96"/>
          <w:rtl/>
          <w:lang w:bidi="ar-DZ"/>
        </w:rPr>
      </w:pPr>
    </w:p>
    <w:p w:rsidR="00D83E6F" w:rsidRPr="00E267C9" w:rsidRDefault="00D83E6F" w:rsidP="00D83E6F">
      <w:pPr>
        <w:bidi/>
        <w:ind w:right="284"/>
        <w:rPr>
          <w:rFonts w:ascii="Simplified Arabic" w:hAnsi="Simplified Arabic" w:cs="Simplified Arabic"/>
          <w:b/>
          <w:bCs/>
          <w:color w:val="000000" w:themeColor="text1"/>
          <w:sz w:val="96"/>
          <w:szCs w:val="96"/>
          <w:rtl/>
          <w:lang w:bidi="ar-DZ"/>
        </w:rPr>
      </w:pPr>
    </w:p>
    <w:p w:rsidR="00D83E6F" w:rsidRPr="00E267C9" w:rsidRDefault="00D83E6F" w:rsidP="00D83E6F">
      <w:pPr>
        <w:bidi/>
        <w:ind w:right="284"/>
        <w:rPr>
          <w:rFonts w:ascii="Simplified Arabic" w:hAnsi="Simplified Arabic" w:cs="Simplified Arabic"/>
          <w:b/>
          <w:bCs/>
          <w:color w:val="000000" w:themeColor="text1"/>
          <w:sz w:val="96"/>
          <w:szCs w:val="96"/>
          <w:rtl/>
          <w:lang w:bidi="ar-DZ"/>
        </w:rPr>
      </w:pPr>
    </w:p>
    <w:p w:rsidR="00F008B3" w:rsidRDefault="00F008B3" w:rsidP="00F008B3">
      <w:pPr>
        <w:bidi/>
        <w:jc w:val="both"/>
        <w:rPr>
          <w:rFonts w:ascii="Traditional Arabic" w:hAnsi="Traditional Arabic" w:cs="Traditional Arabic"/>
          <w:b/>
          <w:bCs/>
          <w:sz w:val="36"/>
          <w:szCs w:val="36"/>
          <w:u w:val="single"/>
          <w:rtl/>
        </w:rPr>
      </w:pPr>
    </w:p>
    <w:p w:rsidR="00F008B3" w:rsidRDefault="00F008B3" w:rsidP="006E596C">
      <w:pPr>
        <w:tabs>
          <w:tab w:val="center" w:pos="4536"/>
        </w:tabs>
        <w:bidi/>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u w:val="single"/>
          <w:rtl/>
        </w:rPr>
        <w:lastRenderedPageBreak/>
        <w:t>الفصل الأول:</w:t>
      </w:r>
      <w:r>
        <w:rPr>
          <w:rFonts w:ascii="Traditional Arabic" w:hAnsi="Traditional Arabic" w:cs="Traditional Arabic" w:hint="cs"/>
          <w:b/>
          <w:bCs/>
          <w:sz w:val="36"/>
          <w:szCs w:val="36"/>
          <w:rtl/>
        </w:rPr>
        <w:t xml:space="preserve">   التواصل البيداغوجي </w:t>
      </w:r>
      <w:r w:rsidR="006E596C">
        <w:rPr>
          <w:rFonts w:ascii="Traditional Arabic" w:hAnsi="Traditional Arabic" w:cs="Traditional Arabic"/>
          <w:b/>
          <w:bCs/>
          <w:sz w:val="36"/>
          <w:szCs w:val="36"/>
          <w:rtl/>
        </w:rPr>
        <w:tab/>
      </w:r>
    </w:p>
    <w:p w:rsidR="00F008B3" w:rsidRDefault="00F008B3" w:rsidP="00F008B3">
      <w:pPr>
        <w:bidi/>
        <w:jc w:val="both"/>
        <w:rPr>
          <w:rFonts w:ascii="Traditional Arabic" w:hAnsi="Traditional Arabic" w:cs="Traditional Arabic"/>
          <w:b/>
          <w:bCs/>
          <w:sz w:val="36"/>
          <w:szCs w:val="36"/>
          <w:rtl/>
          <w:lang w:bidi="ar-DZ"/>
        </w:rPr>
      </w:pPr>
      <w:r w:rsidRPr="002430DD">
        <w:rPr>
          <w:rFonts w:ascii="Traditional Arabic" w:hAnsi="Traditional Arabic" w:cs="Traditional Arabic" w:hint="cs"/>
          <w:b/>
          <w:bCs/>
          <w:sz w:val="36"/>
          <w:szCs w:val="36"/>
          <w:u w:val="single"/>
          <w:rtl/>
        </w:rPr>
        <w:t>المبحث الأول:</w:t>
      </w:r>
      <w:r>
        <w:rPr>
          <w:rFonts w:ascii="Traditional Arabic" w:hAnsi="Traditional Arabic" w:cs="Traditional Arabic" w:hint="cs"/>
          <w:b/>
          <w:bCs/>
          <w:sz w:val="36"/>
          <w:szCs w:val="36"/>
          <w:rtl/>
        </w:rPr>
        <w:t xml:space="preserve"> التواصل البيداغوجي </w:t>
      </w:r>
    </w:p>
    <w:p w:rsidR="00F008B3" w:rsidRDefault="00F008B3" w:rsidP="00F008B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توطئة</w:t>
      </w:r>
    </w:p>
    <w:p w:rsidR="00F008B3" w:rsidRPr="006417D6" w:rsidRDefault="00F008B3" w:rsidP="00F008B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w:t>
      </w:r>
      <w:r w:rsidRPr="00F039CF">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أولا-   </w:t>
      </w:r>
      <w:r w:rsidRPr="006417D6">
        <w:rPr>
          <w:rFonts w:ascii="Traditional Arabic" w:hAnsi="Traditional Arabic" w:cs="Traditional Arabic" w:hint="cs"/>
          <w:b/>
          <w:bCs/>
          <w:sz w:val="36"/>
          <w:szCs w:val="36"/>
          <w:rtl/>
        </w:rPr>
        <w:t xml:space="preserve">مفهوم التواصل لغة </w:t>
      </w:r>
      <w:r w:rsidRPr="006417D6">
        <w:rPr>
          <w:rFonts w:ascii="Traditional Arabic" w:hAnsi="Traditional Arabic" w:cs="Traditional Arabic"/>
          <w:b/>
          <w:bCs/>
          <w:sz w:val="36"/>
          <w:szCs w:val="36"/>
          <w:rtl/>
        </w:rPr>
        <w:t>–</w:t>
      </w:r>
      <w:r w:rsidRPr="006417D6">
        <w:rPr>
          <w:rFonts w:ascii="Traditional Arabic" w:hAnsi="Traditional Arabic" w:cs="Traditional Arabic" w:hint="cs"/>
          <w:b/>
          <w:bCs/>
          <w:sz w:val="36"/>
          <w:szCs w:val="36"/>
          <w:rtl/>
        </w:rPr>
        <w:t xml:space="preserve"> اصطلاحا.</w:t>
      </w:r>
    </w:p>
    <w:p w:rsidR="00F008B3" w:rsidRPr="006417D6" w:rsidRDefault="00F008B3" w:rsidP="00F008B3">
      <w:pPr>
        <w:bidi/>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rPr>
        <w:t>ـــــ</w:t>
      </w:r>
      <w:r w:rsidRPr="00F3488F">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ثانيا-</w:t>
      </w:r>
      <w:r w:rsidRPr="006417D6">
        <w:rPr>
          <w:rFonts w:ascii="Traditional Arabic" w:hAnsi="Traditional Arabic" w:cs="Traditional Arabic" w:hint="cs"/>
          <w:b/>
          <w:bCs/>
          <w:sz w:val="36"/>
          <w:szCs w:val="36"/>
          <w:rtl/>
          <w:lang w:bidi="ar-DZ"/>
        </w:rPr>
        <w:t xml:space="preserve">  </w:t>
      </w:r>
      <w:r w:rsidRPr="006417D6">
        <w:rPr>
          <w:rFonts w:ascii="Traditional Arabic" w:hAnsi="Traditional Arabic" w:cs="Traditional Arabic" w:hint="cs"/>
          <w:b/>
          <w:bCs/>
          <w:sz w:val="36"/>
          <w:szCs w:val="36"/>
          <w:rtl/>
        </w:rPr>
        <w:t>مفهوم البيداغوجيا.</w:t>
      </w:r>
      <w:r w:rsidRPr="006417D6">
        <w:rPr>
          <w:rFonts w:ascii="Traditional Arabic" w:hAnsi="Traditional Arabic" w:cs="Traditional Arabic" w:hint="cs"/>
          <w:b/>
          <w:bCs/>
          <w:sz w:val="36"/>
          <w:szCs w:val="36"/>
          <w:rtl/>
          <w:lang w:bidi="ar-DZ"/>
        </w:rPr>
        <w:t xml:space="preserve"> </w:t>
      </w:r>
    </w:p>
    <w:p w:rsidR="00F008B3" w:rsidRDefault="00F008B3" w:rsidP="00F008B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w:t>
      </w:r>
      <w:r w:rsidRPr="00F3488F">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ثالثا-</w:t>
      </w:r>
      <w:r w:rsidRPr="006417D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6417D6">
        <w:rPr>
          <w:rFonts w:ascii="Traditional Arabic" w:hAnsi="Traditional Arabic" w:cs="Traditional Arabic" w:hint="cs"/>
          <w:b/>
          <w:bCs/>
          <w:sz w:val="36"/>
          <w:szCs w:val="36"/>
          <w:rtl/>
          <w:lang w:bidi="ar-DZ"/>
        </w:rPr>
        <w:t>مفهوم التواصل البيداغوجي.</w:t>
      </w:r>
      <w:r>
        <w:rPr>
          <w:rFonts w:ascii="Traditional Arabic" w:hAnsi="Traditional Arabic" w:cs="Traditional Arabic" w:hint="cs"/>
          <w:b/>
          <w:bCs/>
          <w:sz w:val="36"/>
          <w:szCs w:val="36"/>
          <w:rtl/>
        </w:rPr>
        <w:t xml:space="preserve">    </w:t>
      </w:r>
    </w:p>
    <w:p w:rsidR="00E34033" w:rsidRDefault="00E34033" w:rsidP="00D83E6F">
      <w:pPr>
        <w:bidi/>
        <w:ind w:right="284"/>
        <w:rPr>
          <w:rFonts w:ascii="Traditional Arabic" w:hAnsi="Traditional Arabic" w:cs="Traditional Arabic"/>
          <w:b/>
          <w:bCs/>
          <w:sz w:val="36"/>
          <w:szCs w:val="36"/>
          <w:rtl/>
          <w:lang w:bidi="ar-DZ"/>
        </w:rPr>
      </w:pPr>
    </w:p>
    <w:p w:rsidR="00D83E6F" w:rsidRDefault="00D83E6F" w:rsidP="00D83E6F">
      <w:pPr>
        <w:bidi/>
        <w:ind w:right="284"/>
        <w:rPr>
          <w:rFonts w:ascii="Traditional Arabic" w:hAnsi="Traditional Arabic" w:cs="Traditional Arabic"/>
          <w:b/>
          <w:bCs/>
          <w:sz w:val="36"/>
          <w:szCs w:val="36"/>
          <w:rtl/>
          <w:lang w:bidi="ar-DZ"/>
        </w:rPr>
      </w:pPr>
    </w:p>
    <w:p w:rsidR="00D83E6F" w:rsidRDefault="00D83E6F" w:rsidP="00D83E6F">
      <w:pPr>
        <w:bidi/>
        <w:ind w:right="284"/>
        <w:rPr>
          <w:rFonts w:ascii="Traditional Arabic" w:hAnsi="Traditional Arabic" w:cs="Traditional Arabic"/>
          <w:b/>
          <w:bCs/>
          <w:sz w:val="36"/>
          <w:szCs w:val="36"/>
          <w:rtl/>
          <w:lang w:bidi="ar-DZ"/>
        </w:rPr>
      </w:pPr>
    </w:p>
    <w:p w:rsidR="00D83E6F" w:rsidRPr="00566C40" w:rsidRDefault="00D83E6F" w:rsidP="00D83E6F">
      <w:pPr>
        <w:bidi/>
        <w:ind w:right="284"/>
        <w:rPr>
          <w:rFonts w:ascii="Traditional Arabic" w:hAnsi="Traditional Arabic" w:cs="Traditional Arabic"/>
          <w:color w:val="000000" w:themeColor="text1"/>
        </w:rPr>
        <w:sectPr w:rsidR="00D83E6F" w:rsidRPr="00566C40" w:rsidSect="00561994">
          <w:headerReference w:type="default" r:id="rId16"/>
          <w:footerReference w:type="default" r:id="rId17"/>
          <w:pgSz w:w="11906" w:h="16838"/>
          <w:pgMar w:top="1417" w:right="1417" w:bottom="1417" w:left="1417" w:header="709" w:footer="709" w:gutter="0"/>
          <w:pgBorders w:offsetFrom="page">
            <w:top w:val="single" w:sz="4" w:space="24" w:color="auto"/>
            <w:left w:val="single" w:sz="4" w:space="24" w:color="auto"/>
            <w:bottom w:val="single" w:sz="4" w:space="24" w:color="auto"/>
            <w:right w:val="single" w:sz="4" w:space="24" w:color="auto"/>
          </w:pgBorders>
          <w:pgNumType w:start="26"/>
          <w:cols w:space="708"/>
          <w:docGrid w:linePitch="360"/>
        </w:sectPr>
      </w:pPr>
    </w:p>
    <w:p w:rsidR="0099446D" w:rsidRDefault="0099446D" w:rsidP="0099446D">
      <w:pPr>
        <w:bidi/>
        <w:jc w:val="both"/>
        <w:rPr>
          <w:rFonts w:ascii="Traditional Arabic" w:hAnsi="Traditional Arabic" w:cs="Traditional Arabic"/>
          <w:b/>
          <w:bCs/>
          <w:sz w:val="36"/>
          <w:szCs w:val="36"/>
        </w:rPr>
      </w:pPr>
      <w:r w:rsidRPr="00625E1D">
        <w:rPr>
          <w:rFonts w:ascii="Traditional Arabic" w:hAnsi="Traditional Arabic" w:cs="Traditional Arabic" w:hint="cs"/>
          <w:b/>
          <w:bCs/>
          <w:sz w:val="36"/>
          <w:szCs w:val="36"/>
          <w:rtl/>
        </w:rPr>
        <w:lastRenderedPageBreak/>
        <w:t>توطئة:</w:t>
      </w:r>
    </w:p>
    <w:p w:rsidR="0099446D" w:rsidRPr="00472BCB" w:rsidRDefault="0099446D" w:rsidP="0099446D">
      <w:pPr>
        <w:bidi/>
        <w:jc w:val="both"/>
        <w:rPr>
          <w:rFonts w:ascii="Traditional Arabic" w:hAnsi="Traditional Arabic" w:cs="Traditional Arabic"/>
          <w:sz w:val="32"/>
          <w:szCs w:val="32"/>
          <w:rtl/>
        </w:rPr>
      </w:pPr>
      <w:r>
        <w:rPr>
          <w:rFonts w:ascii="Traditional Arabic" w:hAnsi="Traditional Arabic" w:cs="Traditional Arabic" w:hint="cs"/>
          <w:sz w:val="36"/>
          <w:szCs w:val="36"/>
          <w:rtl/>
        </w:rPr>
        <w:t xml:space="preserve">    </w:t>
      </w:r>
      <w:r w:rsidRPr="00472BCB">
        <w:rPr>
          <w:rFonts w:ascii="Traditional Arabic" w:hAnsi="Traditional Arabic" w:cs="Traditional Arabic" w:hint="cs"/>
          <w:sz w:val="32"/>
          <w:szCs w:val="32"/>
          <w:rtl/>
        </w:rPr>
        <w:t>يعتبر الإنسان كائنا اجتماعيا بالطبع، يؤثر ويتأثر يعيش في جماعات تتحرك وتسير وتتطور، وتنمو تحركاتها لعوامل متعددة متداخلة، وتربطها ببعض شبكة دقيقة مترابطة من العلاقات والصلات تأخذ صورتها في شكل أفعال وتواصلات، إذ تعتبر ظاهرة التواصل أساسية لوجود أية جماعة باعتبارها وسيلة لتبادل المعاني والأفكار، علما بأن التواصل لا يقيم فقط على نقل المعاني ولكن أيضا على فهمها، وهو أيضا</w:t>
      </w:r>
      <w:r>
        <w:rPr>
          <w:rFonts w:ascii="Traditional Arabic" w:hAnsi="Traditional Arabic" w:cs="Traditional Arabic" w:hint="cs"/>
          <w:sz w:val="36"/>
          <w:szCs w:val="36"/>
          <w:rtl/>
        </w:rPr>
        <w:t xml:space="preserve"> </w:t>
      </w:r>
      <w:r w:rsidRPr="00472BCB">
        <w:rPr>
          <w:rFonts w:ascii="Traditional Arabic" w:hAnsi="Traditional Arabic" w:cs="Traditional Arabic" w:hint="cs"/>
          <w:sz w:val="32"/>
          <w:szCs w:val="32"/>
          <w:rtl/>
        </w:rPr>
        <w:t>مظهر هام في حياة الإنسان، فهو أداة أساسية توفر لأفراد المجتمعات البشرية فرص التفاعل مع بيئاتهم والتكيف معها.</w:t>
      </w:r>
    </w:p>
    <w:p w:rsidR="0099446D" w:rsidRPr="00472BCB" w:rsidRDefault="0099446D" w:rsidP="0099446D">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472BCB">
        <w:rPr>
          <w:rFonts w:ascii="Traditional Arabic" w:hAnsi="Traditional Arabic" w:cs="Traditional Arabic" w:hint="cs"/>
          <w:sz w:val="32"/>
          <w:szCs w:val="32"/>
          <w:rtl/>
        </w:rPr>
        <w:t>فقد دخل التواصل جميع مؤسسات المجتمع ونخص بالذكر المؤسسات التعليمية، إذ يعد التواصل بين المعلم والمتعلم مظهر</w:t>
      </w:r>
      <w:r>
        <w:rPr>
          <w:rFonts w:ascii="Traditional Arabic" w:hAnsi="Traditional Arabic" w:cs="Traditional Arabic" w:hint="cs"/>
          <w:sz w:val="32"/>
          <w:szCs w:val="32"/>
          <w:rtl/>
        </w:rPr>
        <w:t xml:space="preserve">ا من مظاهر التعلم، </w:t>
      </w:r>
      <w:r w:rsidRPr="00472BCB">
        <w:rPr>
          <w:rFonts w:ascii="Traditional Arabic" w:hAnsi="Traditional Arabic" w:cs="Traditional Arabic" w:hint="cs"/>
          <w:sz w:val="32"/>
          <w:szCs w:val="32"/>
          <w:rtl/>
        </w:rPr>
        <w:t>كما يعتبر التعليم عملية منظمة تقوم على التواصل بين هذين الأخيرين وأن نجاح المتعلم أو فشله يرجع بالدرجة الأولى إلى المعلم وذلك عن طريق معاملته لمتعلميه ومدى إسهامه وتواصله معهم وعدة عوامل أخرى سنتطرق إليها بالتفصيل فيما بعد</w:t>
      </w:r>
      <w:r>
        <w:rPr>
          <w:rFonts w:ascii="Traditional Arabic" w:hAnsi="Traditional Arabic" w:cs="Traditional Arabic" w:hint="cs"/>
          <w:sz w:val="32"/>
          <w:szCs w:val="32"/>
          <w:rtl/>
        </w:rPr>
        <w:t>.</w:t>
      </w:r>
      <w:r w:rsidRPr="00472BCB">
        <w:rPr>
          <w:rFonts w:ascii="Traditional Arabic" w:hAnsi="Traditional Arabic" w:cs="Traditional Arabic" w:hint="cs"/>
          <w:sz w:val="32"/>
          <w:szCs w:val="32"/>
          <w:rtl/>
        </w:rPr>
        <w:t xml:space="preserve"> </w:t>
      </w:r>
    </w:p>
    <w:p w:rsidR="0099446D" w:rsidRPr="00472BCB" w:rsidRDefault="0099446D" w:rsidP="0099446D">
      <w:pPr>
        <w:bidi/>
        <w:jc w:val="both"/>
        <w:rPr>
          <w:rFonts w:ascii="Traditional Arabic" w:hAnsi="Traditional Arabic" w:cs="Traditional Arabic"/>
          <w:sz w:val="32"/>
          <w:szCs w:val="32"/>
          <w:rtl/>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Pr>
      </w:pPr>
    </w:p>
    <w:p w:rsidR="0099446D" w:rsidRDefault="0099446D" w:rsidP="0099446D">
      <w:pPr>
        <w:bidi/>
        <w:jc w:val="both"/>
        <w:rPr>
          <w:rFonts w:ascii="Traditional Arabic" w:hAnsi="Traditional Arabic" w:cs="Traditional Arabic"/>
          <w:b/>
          <w:bCs/>
          <w:sz w:val="32"/>
          <w:szCs w:val="32"/>
          <w:u w:val="single"/>
          <w:rtl/>
          <w:lang w:bidi="ar-DZ"/>
        </w:rPr>
      </w:pPr>
    </w:p>
    <w:p w:rsidR="0099446D" w:rsidRDefault="0099446D" w:rsidP="0099446D">
      <w:pPr>
        <w:bidi/>
        <w:jc w:val="both"/>
        <w:rPr>
          <w:rFonts w:ascii="Traditional Arabic" w:hAnsi="Traditional Arabic" w:cs="Traditional Arabic"/>
          <w:b/>
          <w:bCs/>
          <w:sz w:val="32"/>
          <w:szCs w:val="32"/>
          <w:u w:val="single"/>
          <w:rtl/>
          <w:lang w:bidi="ar-DZ"/>
        </w:rPr>
      </w:pPr>
    </w:p>
    <w:p w:rsidR="0099446D" w:rsidRDefault="0099446D" w:rsidP="0099446D">
      <w:pPr>
        <w:bidi/>
        <w:jc w:val="both"/>
        <w:rPr>
          <w:rFonts w:ascii="Traditional Arabic" w:hAnsi="Traditional Arabic" w:cs="Traditional Arabic"/>
          <w:b/>
          <w:bCs/>
          <w:sz w:val="32"/>
          <w:szCs w:val="32"/>
          <w:u w:val="single"/>
          <w:rtl/>
          <w:lang w:bidi="ar-DZ"/>
        </w:rPr>
      </w:pPr>
    </w:p>
    <w:p w:rsidR="0099446D" w:rsidRDefault="0099446D" w:rsidP="0099446D">
      <w:pPr>
        <w:bidi/>
        <w:jc w:val="both"/>
        <w:rPr>
          <w:rFonts w:ascii="Traditional Arabic" w:hAnsi="Traditional Arabic" w:cs="Traditional Arabic"/>
          <w:b/>
          <w:bCs/>
          <w:sz w:val="32"/>
          <w:szCs w:val="32"/>
          <w:u w:val="single"/>
          <w:rtl/>
          <w:lang w:bidi="ar-DZ"/>
        </w:rPr>
      </w:pPr>
    </w:p>
    <w:p w:rsidR="0099446D" w:rsidRDefault="0099446D" w:rsidP="0099446D">
      <w:pPr>
        <w:bidi/>
        <w:jc w:val="both"/>
        <w:rPr>
          <w:rFonts w:ascii="Traditional Arabic" w:hAnsi="Traditional Arabic" w:cs="Traditional Arabic"/>
          <w:b/>
          <w:bCs/>
          <w:sz w:val="32"/>
          <w:szCs w:val="32"/>
          <w:u w:val="single"/>
          <w:lang w:bidi="ar-DZ"/>
        </w:rPr>
      </w:pPr>
      <w:r>
        <w:rPr>
          <w:rFonts w:ascii="Traditional Arabic" w:hAnsi="Traditional Arabic" w:cs="Traditional Arabic" w:hint="cs"/>
          <w:b/>
          <w:bCs/>
          <w:sz w:val="32"/>
          <w:szCs w:val="32"/>
          <w:u w:val="single"/>
          <w:rtl/>
        </w:rPr>
        <w:lastRenderedPageBreak/>
        <w:t>أولا- مفهوم التواصل:</w:t>
      </w:r>
    </w:p>
    <w:p w:rsidR="0099446D" w:rsidRDefault="0099446D" w:rsidP="0099446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تعتبر عملية التواصل أحد المقومات الأساسية التي تقوم عليها العملية التربوية التعليمي</w:t>
      </w:r>
      <w:r>
        <w:rPr>
          <w:rFonts w:ascii="Traditional Arabic" w:hAnsi="Traditional Arabic" w:cs="Traditional Arabic" w:hint="cs"/>
          <w:sz w:val="32"/>
          <w:szCs w:val="32"/>
          <w:rtl/>
          <w:lang w:bidi="ar-DZ"/>
        </w:rPr>
        <w:t>ة، فمن خلالها يتم التفاعل بين المعلم والمتعلم، وقد أخذ هذا المفهوم عدّة تعريفات، منها اللغوية المعجمية المباشرة ومنها ما جاء على المستوى الاصطلاحي.</w:t>
      </w:r>
    </w:p>
    <w:p w:rsidR="0099446D" w:rsidRPr="00CC7690" w:rsidRDefault="0099446D" w:rsidP="0099446D">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1-</w:t>
      </w:r>
      <w:r w:rsidRPr="00CC7690">
        <w:rPr>
          <w:rFonts w:ascii="Traditional Arabic" w:hAnsi="Traditional Arabic" w:cs="Traditional Arabic" w:hint="cs"/>
          <w:b/>
          <w:bCs/>
          <w:sz w:val="32"/>
          <w:szCs w:val="32"/>
          <w:u w:val="single"/>
          <w:rtl/>
          <w:lang w:bidi="ar-DZ"/>
        </w:rPr>
        <w:t xml:space="preserve"> ال</w:t>
      </w:r>
      <w:r>
        <w:rPr>
          <w:rFonts w:ascii="Traditional Arabic" w:hAnsi="Traditional Arabic" w:cs="Traditional Arabic" w:hint="cs"/>
          <w:b/>
          <w:bCs/>
          <w:sz w:val="32"/>
          <w:szCs w:val="32"/>
          <w:u w:val="single"/>
          <w:rtl/>
          <w:lang w:bidi="ar-DZ"/>
        </w:rPr>
        <w:t>مفهوم اللغوي:</w:t>
      </w:r>
      <w:r w:rsidRPr="00CC7690">
        <w:rPr>
          <w:rFonts w:ascii="Traditional Arabic" w:hAnsi="Traditional Arabic" w:cs="Traditional Arabic" w:hint="cs"/>
          <w:b/>
          <w:bCs/>
          <w:sz w:val="32"/>
          <w:szCs w:val="32"/>
          <w:u w:val="single"/>
          <w:rtl/>
          <w:lang w:bidi="ar-DZ"/>
        </w:rPr>
        <w:t xml:space="preserve">  </w:t>
      </w:r>
    </w:p>
    <w:p w:rsidR="0099446D" w:rsidRDefault="0099446D" w:rsidP="0094196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اشتقت كلمة التواصل من الكلمة اللاتينية</w:t>
      </w:r>
      <w:r>
        <w:rPr>
          <w:rFonts w:ascii="Traditional Arabic" w:hAnsi="Traditional Arabic" w:cs="Traditional Arabic"/>
          <w:sz w:val="32"/>
          <w:szCs w:val="32"/>
          <w:lang w:bidi="ar-DZ"/>
        </w:rPr>
        <w:t xml:space="preserve">commus </w:t>
      </w:r>
      <w:r>
        <w:rPr>
          <w:rFonts w:ascii="Traditional Arabic" w:hAnsi="Traditional Arabic" w:cs="Traditional Arabic" w:hint="cs"/>
          <w:sz w:val="32"/>
          <w:szCs w:val="32"/>
          <w:rtl/>
          <w:lang w:bidi="ar-DZ"/>
        </w:rPr>
        <w:t xml:space="preserve"> التي يقابلها في اللغة الانجليزية</w:t>
      </w:r>
      <w:r>
        <w:rPr>
          <w:rFonts w:ascii="Traditional Arabic" w:hAnsi="Traditional Arabic" w:cs="Traditional Arabic"/>
          <w:sz w:val="32"/>
          <w:szCs w:val="32"/>
          <w:lang w:bidi="ar-DZ"/>
        </w:rPr>
        <w:t xml:space="preserve">Common </w:t>
      </w:r>
      <w:r>
        <w:rPr>
          <w:rFonts w:ascii="Traditional Arabic" w:hAnsi="Traditional Arabic" w:cs="Traditional Arabic" w:hint="cs"/>
          <w:sz w:val="32"/>
          <w:szCs w:val="32"/>
          <w:rtl/>
          <w:lang w:bidi="ar-DZ"/>
        </w:rPr>
        <w:t xml:space="preserve"> بمعنى مشترك أو اشتراك، أما في اللغة العربية فالمصدر هو"وصل" والذي له معنيين هما: الصلة والبلوغ فالأول يعني الربط بين عنصرين أو أكثر (إيجاد علاقة بين الطرفين) أما الثاني فيعني الانتهاء إلى غاية معينة</w:t>
      </w:r>
      <w:r>
        <w:rPr>
          <w:rStyle w:val="Appelnotedebasdep"/>
          <w:rFonts w:ascii="Traditional Arabic" w:hAnsi="Traditional Arabic" w:cs="Traditional Arabic"/>
          <w:sz w:val="32"/>
          <w:szCs w:val="32"/>
          <w:rtl/>
          <w:lang w:bidi="ar-DZ"/>
        </w:rPr>
        <w:footnoteReference w:id="2"/>
      </w:r>
      <w:r w:rsidR="00941969">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p>
    <w:p w:rsidR="0099446D" w:rsidRDefault="0099446D" w:rsidP="0094196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وردت كلمة تواصل في المعاجم التراثية القديمة بدلالات مختلفة</w:t>
      </w:r>
      <w:r>
        <w:rPr>
          <w:rFonts w:ascii="Traditional Arabic" w:hAnsi="Traditional Arabic" w:cs="Traditional Arabic" w:hint="cs"/>
          <w:sz w:val="32"/>
          <w:szCs w:val="32"/>
          <w:rtl/>
        </w:rPr>
        <w:t>، لكنها تتفق على</w:t>
      </w:r>
      <w:r>
        <w:rPr>
          <w:rFonts w:ascii="Traditional Arabic" w:hAnsi="Traditional Arabic" w:cs="Traditional Arabic" w:hint="cs"/>
          <w:sz w:val="32"/>
          <w:szCs w:val="32"/>
          <w:rtl/>
          <w:lang w:bidi="ar-DZ"/>
        </w:rPr>
        <w:t xml:space="preserve"> معنى واحد وهو الوصول والبلوغ إلى الشيء، فالمراد بالتواصل الاقتران والاتصال والصلة والالتئام والإبلاغ والإعلام</w:t>
      </w:r>
      <w:r>
        <w:rPr>
          <w:rStyle w:val="Appelnotedebasdep"/>
          <w:rFonts w:ascii="Traditional Arabic" w:hAnsi="Traditional Arabic" w:cs="Traditional Arabic"/>
          <w:sz w:val="32"/>
          <w:szCs w:val="32"/>
          <w:rtl/>
          <w:lang w:bidi="ar-DZ"/>
        </w:rPr>
        <w:footnoteReference w:id="3"/>
      </w:r>
      <w:r w:rsidR="00941969">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lang w:bidi="ar-DZ"/>
        </w:rPr>
        <w:t xml:space="preserve"> </w:t>
      </w:r>
    </w:p>
    <w:p w:rsidR="0099446D" w:rsidRDefault="0099446D" w:rsidP="00941969">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كما وردت كلمة تواصل في المعاجم الحديثة بالمعنى نفسه الذي وردت به المعاجم القديمة، وهذا مانجده في معجم (نور الدين الوسيط) في مادة (و_ص_ل) وجاء فيه: (وصل) فلان_ يصل وصلا، بَلغه وانتهى إليه (أوصله) الشيء، وإليه الشيء، أنهاه وأبلغه إيّاه</w:t>
      </w:r>
      <w:r>
        <w:rPr>
          <w:rStyle w:val="Appelnotedebasdep"/>
          <w:rFonts w:ascii="Traditional Arabic" w:hAnsi="Traditional Arabic" w:cs="Traditional Arabic"/>
          <w:sz w:val="32"/>
          <w:szCs w:val="32"/>
          <w:rtl/>
          <w:lang w:bidi="ar-DZ"/>
        </w:rPr>
        <w:footnoteReference w:id="4"/>
      </w:r>
      <w:r w:rsidR="00941969">
        <w:rPr>
          <w:rFonts w:ascii="Traditional Arabic" w:hAnsi="Traditional Arabic" w:cs="Traditional Arabic"/>
          <w:sz w:val="32"/>
          <w:szCs w:val="32"/>
          <w:lang w:bidi="ar-DZ"/>
        </w:rPr>
        <w:t>.</w:t>
      </w:r>
    </w:p>
    <w:p w:rsidR="0099446D" w:rsidRDefault="0099446D" w:rsidP="0099446D">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ويشرح الخليل في معجمه العين "الاتصال": كل شيء اتصل بشيء فما بينهما وصلة، من الفعل وصل، واتصل الرجل أي انتسب...</w:t>
      </w:r>
      <w:r>
        <w:rPr>
          <w:rStyle w:val="Appelnotedebasdep"/>
          <w:rFonts w:ascii="Traditional Arabic" w:hAnsi="Traditional Arabic" w:cs="Traditional Arabic"/>
          <w:sz w:val="32"/>
          <w:szCs w:val="32"/>
          <w:rtl/>
          <w:lang w:bidi="ar-DZ"/>
        </w:rPr>
        <w:footnoteReference w:id="5"/>
      </w:r>
      <w:r w:rsidR="00941969">
        <w:rPr>
          <w:rFonts w:ascii="Traditional Arabic" w:hAnsi="Traditional Arabic" w:cs="Traditional Arabic"/>
          <w:sz w:val="32"/>
          <w:szCs w:val="32"/>
          <w:lang w:bidi="ar-DZ"/>
        </w:rPr>
        <w:t>.</w:t>
      </w:r>
    </w:p>
    <w:p w:rsidR="0099446D" w:rsidRDefault="0099446D" w:rsidP="0099446D">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ورد في لسان العرب أن كلمة (اتصال) من مادة (وصل)، والوصلة: الاتصال، والوصلة:ما اتصل بالشيء..وكلمة (تواصل) من ماد (وصل)....</w:t>
      </w:r>
      <w:r>
        <w:rPr>
          <w:rStyle w:val="Appelnotedebasdep"/>
          <w:rFonts w:ascii="Traditional Arabic" w:hAnsi="Traditional Arabic" w:cs="Traditional Arabic"/>
          <w:sz w:val="32"/>
          <w:szCs w:val="32"/>
          <w:rtl/>
          <w:lang w:bidi="ar-DZ"/>
        </w:rPr>
        <w:footnoteReference w:id="6"/>
      </w:r>
      <w:r w:rsidR="006B514F">
        <w:rPr>
          <w:rFonts w:ascii="Traditional Arabic" w:hAnsi="Traditional Arabic" w:cs="Traditional Arabic"/>
          <w:sz w:val="32"/>
          <w:szCs w:val="32"/>
          <w:lang w:bidi="ar-DZ"/>
        </w:rPr>
        <w:t>.</w:t>
      </w:r>
    </w:p>
    <w:p w:rsidR="007D5628" w:rsidRDefault="007D5628" w:rsidP="0099446D">
      <w:pPr>
        <w:tabs>
          <w:tab w:val="left" w:pos="258"/>
        </w:tabs>
        <w:bidi/>
        <w:jc w:val="both"/>
        <w:rPr>
          <w:rFonts w:ascii="Traditional Arabic" w:hAnsi="Traditional Arabic" w:cs="Traditional Arabic"/>
          <w:sz w:val="32"/>
          <w:szCs w:val="32"/>
          <w:rtl/>
          <w:lang w:bidi="ar-DZ"/>
        </w:rPr>
      </w:pPr>
    </w:p>
    <w:p w:rsidR="007D5628" w:rsidRDefault="007D5628" w:rsidP="007D5628">
      <w:pPr>
        <w:tabs>
          <w:tab w:val="left" w:pos="258"/>
        </w:tabs>
        <w:bidi/>
        <w:jc w:val="both"/>
        <w:rPr>
          <w:rFonts w:ascii="Traditional Arabic" w:hAnsi="Traditional Arabic" w:cs="Traditional Arabic"/>
          <w:sz w:val="32"/>
          <w:szCs w:val="32"/>
          <w:rtl/>
          <w:lang w:bidi="ar-DZ"/>
        </w:rPr>
      </w:pPr>
    </w:p>
    <w:p w:rsidR="0099446D" w:rsidRPr="00D73A30" w:rsidRDefault="0099446D" w:rsidP="007D5628">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وذكر في معجم الوسيط أن الاتصال (الوصلة) يقال بينهما وصلة. أي ما اتصل بالشيء... و(تواصلا) خلاف تصارما...</w:t>
      </w:r>
      <w:r>
        <w:rPr>
          <w:rStyle w:val="Appelnotedebasdep"/>
          <w:rFonts w:ascii="Traditional Arabic" w:hAnsi="Traditional Arabic" w:cs="Traditional Arabic"/>
          <w:sz w:val="32"/>
          <w:szCs w:val="32"/>
          <w:rtl/>
          <w:lang w:bidi="ar-DZ"/>
        </w:rPr>
        <w:footnoteReference w:id="7"/>
      </w:r>
      <w:r w:rsidR="006B514F">
        <w:rPr>
          <w:rFonts w:ascii="Traditional Arabic" w:hAnsi="Traditional Arabic" w:cs="Traditional Arabic"/>
          <w:sz w:val="32"/>
          <w:szCs w:val="32"/>
          <w:lang w:bidi="ar-DZ"/>
        </w:rPr>
        <w:t>.</w:t>
      </w:r>
    </w:p>
    <w:p w:rsidR="0099446D" w:rsidRDefault="0099446D" w:rsidP="0099446D">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كلمة التواصل في اللغة العربية تفيد الاشتراك وأصله من"وصل" ويقال وصل الشيء وصلة، ومنه وصل فلان رحمه يصله صلة، فالوصل ضد الهجران والتواصل ضد التصارم والتقاطع بمعنى تواصل الكلام دون مقاطعة</w:t>
      </w:r>
      <w:r>
        <w:rPr>
          <w:rStyle w:val="Appelnotedebasdep"/>
          <w:rFonts w:ascii="Traditional Arabic" w:hAnsi="Traditional Arabic" w:cs="Traditional Arabic"/>
          <w:sz w:val="32"/>
          <w:szCs w:val="32"/>
          <w:rtl/>
          <w:lang w:bidi="ar-DZ"/>
        </w:rPr>
        <w:footnoteReference w:id="8"/>
      </w:r>
      <w:r>
        <w:rPr>
          <w:rFonts w:ascii="Traditional Arabic" w:hAnsi="Traditional Arabic" w:cs="Traditional Arabic" w:hint="cs"/>
          <w:sz w:val="32"/>
          <w:szCs w:val="32"/>
          <w:rtl/>
          <w:lang w:bidi="ar-DZ"/>
        </w:rPr>
        <w:t xml:space="preserve">وهو المعنى نفسه الذي ورد في مختار الصحاح أن كلمة اتصال مأخوذة من الوصل أي البلوغ -وصل إليه وصولا- أي بلغ. </w:t>
      </w:r>
    </w:p>
    <w:p w:rsidR="0099446D" w:rsidRDefault="0099446D" w:rsidP="0099446D">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قال تعالى "إلاَّ الَّذينَ يَصِلُون إلى قومٍ بَيْنكم وبينهم ميثاق"(النساء:90) أي يتصلون- وتوصل إليه أي تلطف في الوصول إليه ووصله توصيلا، إذا أكثر من الوصول،</w:t>
      </w:r>
      <w:r>
        <w:rPr>
          <w:rStyle w:val="Appelnotedebasdep"/>
          <w:rFonts w:ascii="Traditional Arabic" w:hAnsi="Traditional Arabic" w:cs="Traditional Arabic"/>
          <w:sz w:val="32"/>
          <w:szCs w:val="32"/>
          <w:rtl/>
          <w:lang w:bidi="ar-DZ"/>
        </w:rPr>
        <w:footnoteReference w:id="9"/>
      </w:r>
      <w:r>
        <w:rPr>
          <w:rFonts w:ascii="Traditional Arabic" w:hAnsi="Traditional Arabic" w:cs="Traditional Arabic" w:hint="cs"/>
          <w:sz w:val="32"/>
          <w:szCs w:val="32"/>
          <w:rtl/>
          <w:lang w:bidi="ar-DZ"/>
        </w:rPr>
        <w:t xml:space="preserve"> كما تتضمن معنى الإبلاغ والإعلام.</w:t>
      </w:r>
    </w:p>
    <w:p w:rsidR="0099446D" w:rsidRDefault="0099446D" w:rsidP="0099446D">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ومما سبق يتبين أن: كلا الكلمتين (اتصال وتواصل) هما من مادة واحدة وهي مادة (وصل)، وعليه يكون الاتصال والتواصل في اللغة العربية بمعنى واحد وهو كل شيء اتصل بشيء آخر فما بينهما وصل، وصلة، فالوصل يعني الاتصال، والصلة تعني التواصل.</w:t>
      </w:r>
    </w:p>
    <w:p w:rsidR="0099446D" w:rsidRPr="001A1936" w:rsidRDefault="0099446D" w:rsidP="0099446D">
      <w:pPr>
        <w:tabs>
          <w:tab w:val="left" w:pos="258"/>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w:t>
      </w:r>
      <w:r>
        <w:rPr>
          <w:rFonts w:ascii="Traditional Arabic" w:hAnsi="Traditional Arabic" w:cs="Traditional Arabic" w:hint="cs"/>
          <w:b/>
          <w:bCs/>
          <w:sz w:val="32"/>
          <w:szCs w:val="32"/>
          <w:u w:val="single"/>
          <w:rtl/>
        </w:rPr>
        <w:t>- المفهوم الاصطلاحي</w:t>
      </w:r>
      <w:r w:rsidRPr="001A1936">
        <w:rPr>
          <w:rFonts w:ascii="Traditional Arabic" w:hAnsi="Traditional Arabic" w:cs="Traditional Arabic" w:hint="cs"/>
          <w:b/>
          <w:bCs/>
          <w:sz w:val="32"/>
          <w:szCs w:val="32"/>
          <w:u w:val="single"/>
          <w:rtl/>
        </w:rPr>
        <w:t>:</w:t>
      </w:r>
    </w:p>
    <w:p w:rsidR="0099446D" w:rsidRDefault="0099446D" w:rsidP="0099446D">
      <w:pPr>
        <w:tabs>
          <w:tab w:val="left" w:pos="693"/>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يدل التواصل على عمليات نقل المعارف والخبرات وتبادل الأفكار والتجارب مثلما أ</w:t>
      </w:r>
      <w:r>
        <w:rPr>
          <w:rFonts w:ascii="Traditional Arabic" w:hAnsi="Traditional Arabic" w:cs="Traditional Arabic" w:hint="cs"/>
          <w:sz w:val="32"/>
          <w:szCs w:val="32"/>
          <w:rtl/>
        </w:rPr>
        <w:t>شا</w:t>
      </w:r>
      <w:r>
        <w:rPr>
          <w:rFonts w:ascii="Traditional Arabic" w:hAnsi="Traditional Arabic" w:cs="Traditional Arabic" w:hint="cs"/>
          <w:sz w:val="32"/>
          <w:szCs w:val="32"/>
          <w:rtl/>
          <w:lang w:bidi="ar-DZ"/>
        </w:rPr>
        <w:t>ر إلى ذلك عاطف عدلي العبد حين عرفه بأنه "نقل للمعلومات والأفكار والاتجاهات من طرف إلى آخر من خلال عملية ديناميكية مستمرة ليس لها بداية أو نهاية"</w:t>
      </w:r>
      <w:r>
        <w:rPr>
          <w:rStyle w:val="Appelnotedebasdep"/>
          <w:rFonts w:ascii="Traditional Arabic" w:hAnsi="Traditional Arabic" w:cs="Traditional Arabic"/>
          <w:sz w:val="32"/>
          <w:szCs w:val="32"/>
          <w:rtl/>
        </w:rPr>
        <w:footnoteReference w:id="10"/>
      </w:r>
      <w:r>
        <w:rPr>
          <w:rFonts w:ascii="Traditional Arabic" w:hAnsi="Traditional Arabic" w:cs="Traditional Arabic" w:hint="cs"/>
          <w:sz w:val="32"/>
          <w:szCs w:val="32"/>
          <w:rtl/>
        </w:rPr>
        <w:t xml:space="preserve"> وواضح من هذا التحديد، أنه تحديد بالوظيفة ينطلق من اعتبار وظيفة التواصل هي نقل وتبادل المعلومات أو الرسائل من شخص إلى آخر أو من جماعة إلى</w:t>
      </w:r>
      <w:r>
        <w:rPr>
          <w:rFonts w:ascii="Traditional Arabic" w:hAnsi="Traditional Arabic" w:cs="Traditional Arabic" w:hint="cs"/>
          <w:sz w:val="32"/>
          <w:szCs w:val="32"/>
          <w:rtl/>
          <w:lang w:bidi="ar-DZ"/>
        </w:rPr>
        <w:t xml:space="preserve"> دون أن ي</w:t>
      </w:r>
      <w:r>
        <w:rPr>
          <w:rFonts w:ascii="Traditional Arabic" w:hAnsi="Traditional Arabic" w:cs="Traditional Arabic" w:hint="cs"/>
          <w:sz w:val="32"/>
          <w:szCs w:val="32"/>
          <w:rtl/>
        </w:rPr>
        <w:t>ش</w:t>
      </w:r>
      <w:r>
        <w:rPr>
          <w:rFonts w:ascii="Traditional Arabic" w:hAnsi="Traditional Arabic" w:cs="Traditional Arabic" w:hint="cs"/>
          <w:sz w:val="32"/>
          <w:szCs w:val="32"/>
          <w:rtl/>
          <w:lang w:bidi="ar-DZ"/>
        </w:rPr>
        <w:t xml:space="preserve">ير إلى عناصر ومكونات هذه العملية وآليتها </w:t>
      </w:r>
      <w:r>
        <w:rPr>
          <w:rFonts w:ascii="Traditional Arabic" w:hAnsi="Traditional Arabic" w:cs="Traditional Arabic" w:hint="cs"/>
          <w:sz w:val="32"/>
          <w:szCs w:val="32"/>
          <w:rtl/>
        </w:rPr>
        <w:t>أو إلى أهدافها.</w:t>
      </w:r>
    </w:p>
    <w:p w:rsidR="0099446D" w:rsidRPr="00457523" w:rsidRDefault="0099446D" w:rsidP="006D3109">
      <w:pPr>
        <w:tabs>
          <w:tab w:val="left" w:pos="693"/>
          <w:tab w:val="center" w:pos="4749"/>
        </w:tabs>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ولهذا ركزت تعاريف أخرى على الوسائل المستخدمة في التواصل وإبراز عناصره ومكوناته الأساسية وعلى البعد الاجتماعي العلائقي للاتصال ونظرت إليه من زاوية التفاعل الإنساني والعلاقات الناتجة عن هذا التفاعل بين أطراف العملية التواصلية، واعتبرته آلية للتفاهم والتقارب والانسجام.كما بين ذلك تشارلز كولي </w:t>
      </w:r>
      <w:r>
        <w:rPr>
          <w:rFonts w:ascii="Traditional Arabic" w:hAnsi="Traditional Arabic" w:cs="Traditional Arabic"/>
          <w:sz w:val="32"/>
          <w:szCs w:val="32"/>
        </w:rPr>
        <w:t>c</w:t>
      </w:r>
      <w:r>
        <w:rPr>
          <w:rFonts w:ascii="Traditional Arabic" w:hAnsi="Traditional Arabic" w:cs="Traditional Arabic" w:hint="cs"/>
          <w:sz w:val="32"/>
          <w:szCs w:val="32"/>
          <w:lang w:bidi="ar-DZ"/>
        </w:rPr>
        <w:t>.</w:t>
      </w:r>
      <w:r>
        <w:rPr>
          <w:rFonts w:ascii="Traditional Arabic" w:hAnsi="Traditional Arabic" w:cs="Traditional Arabic"/>
          <w:sz w:val="32"/>
          <w:szCs w:val="32"/>
        </w:rPr>
        <w:t xml:space="preserve"> cooly</w:t>
      </w:r>
      <w:r>
        <w:rPr>
          <w:rFonts w:ascii="Traditional Arabic" w:hAnsi="Traditional Arabic" w:cs="Traditional Arabic" w:hint="cs"/>
          <w:sz w:val="32"/>
          <w:szCs w:val="32"/>
          <w:rtl/>
        </w:rPr>
        <w:t xml:space="preserve">، حيث يفيد التواصل عنده "الميكانيزم الذي بواسطته توجد العلاقات الإنسانية وتتطور، إنه يتضمن كل رموز الذهن </w:t>
      </w:r>
      <w:r>
        <w:rPr>
          <w:rFonts w:ascii="Traditional Arabic" w:hAnsi="Traditional Arabic" w:cs="Traditional Arabic" w:hint="cs"/>
          <w:sz w:val="32"/>
          <w:szCs w:val="32"/>
          <w:rtl/>
        </w:rPr>
        <w:lastRenderedPageBreak/>
        <w:t>مع وسائل تبليغها عبر المجال، وتعزيزها في الزمان، وتتضمن كذلك تعابير وهيئات (الجسم) والحركات، ونبرة الصوت، والكلمات، والكتابات، والمطبوعات، والقطارات، والتلغراف، والتلفون، وكل ما يشمله آخر ما تم من الاكتشافات في الزمان والمكان</w:t>
      </w:r>
      <w:r>
        <w:rPr>
          <w:rStyle w:val="Appelnotedebasdep"/>
          <w:rFonts w:ascii="Traditional Arabic" w:hAnsi="Traditional Arabic" w:cs="Traditional Arabic"/>
          <w:sz w:val="32"/>
          <w:szCs w:val="32"/>
          <w:rtl/>
        </w:rPr>
        <w:footnoteReference w:id="11"/>
      </w:r>
      <w:r w:rsidR="004C7FF7">
        <w:rPr>
          <w:rFonts w:ascii="Traditional Arabic" w:hAnsi="Traditional Arabic" w:cs="Traditional Arabic"/>
          <w:sz w:val="32"/>
          <w:szCs w:val="32"/>
        </w:rPr>
        <w:t>.</w:t>
      </w:r>
    </w:p>
    <w:p w:rsidR="0099446D" w:rsidRDefault="0099446D" w:rsidP="0099446D">
      <w:pPr>
        <w:tabs>
          <w:tab w:val="left" w:pos="693"/>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الحقيقة التواصل من خلال هذا التعريف له وظيفتان:</w:t>
      </w:r>
      <w:r>
        <w:rPr>
          <w:rStyle w:val="Appelnotedebasdep"/>
          <w:rFonts w:ascii="Traditional Arabic" w:hAnsi="Traditional Arabic" w:cs="Traditional Arabic"/>
          <w:sz w:val="32"/>
          <w:szCs w:val="32"/>
          <w:rtl/>
        </w:rPr>
        <w:footnoteReference w:id="12"/>
      </w:r>
    </w:p>
    <w:p w:rsidR="0099446D" w:rsidRDefault="0099446D" w:rsidP="0099446D">
      <w:pPr>
        <w:tabs>
          <w:tab w:val="left" w:pos="693"/>
        </w:tabs>
        <w:bidi/>
        <w:jc w:val="both"/>
        <w:rPr>
          <w:rFonts w:ascii="Traditional Arabic" w:hAnsi="Traditional Arabic" w:cs="Traditional Arabic"/>
          <w:sz w:val="32"/>
          <w:szCs w:val="32"/>
          <w:rtl/>
        </w:rPr>
      </w:pPr>
      <w:r w:rsidRPr="002B3BAC">
        <w:rPr>
          <w:rFonts w:ascii="Traditional Arabic" w:hAnsi="Traditional Arabic" w:cs="Traditional Arabic" w:hint="cs"/>
          <w:b/>
          <w:bCs/>
          <w:sz w:val="32"/>
          <w:szCs w:val="32"/>
          <w:rtl/>
        </w:rPr>
        <w:t>أ-</w:t>
      </w:r>
      <w:r>
        <w:rPr>
          <w:rFonts w:ascii="Traditional Arabic" w:hAnsi="Traditional Arabic" w:cs="Traditional Arabic" w:hint="cs"/>
          <w:b/>
          <w:bCs/>
          <w:sz w:val="32"/>
          <w:szCs w:val="32"/>
          <w:rtl/>
        </w:rPr>
        <w:t xml:space="preserve"> </w:t>
      </w:r>
      <w:r w:rsidRPr="002B3BAC">
        <w:rPr>
          <w:rFonts w:ascii="Traditional Arabic" w:hAnsi="Traditional Arabic" w:cs="Traditional Arabic" w:hint="cs"/>
          <w:b/>
          <w:bCs/>
          <w:sz w:val="32"/>
          <w:szCs w:val="32"/>
          <w:rtl/>
        </w:rPr>
        <w:t>وظيفة معرفية:</w:t>
      </w:r>
      <w:r>
        <w:rPr>
          <w:rFonts w:ascii="Traditional Arabic" w:hAnsi="Traditional Arabic" w:cs="Traditional Arabic" w:hint="cs"/>
          <w:sz w:val="32"/>
          <w:szCs w:val="32"/>
          <w:rtl/>
        </w:rPr>
        <w:t>تتمثل في نقل الرموز الذهنية وتبليغها زمكانيا بوسائل لغوية وغير لغوية.</w:t>
      </w:r>
    </w:p>
    <w:p w:rsidR="0099446D" w:rsidRDefault="0099446D" w:rsidP="0099446D">
      <w:pPr>
        <w:tabs>
          <w:tab w:val="left" w:pos="693"/>
        </w:tabs>
        <w:bidi/>
        <w:jc w:val="both"/>
        <w:rPr>
          <w:rFonts w:ascii="Traditional Arabic" w:hAnsi="Traditional Arabic" w:cs="Traditional Arabic"/>
          <w:sz w:val="32"/>
          <w:szCs w:val="32"/>
          <w:rtl/>
        </w:rPr>
      </w:pPr>
      <w:r w:rsidRPr="002B3BAC">
        <w:rPr>
          <w:rFonts w:ascii="Traditional Arabic" w:hAnsi="Traditional Arabic" w:cs="Traditional Arabic" w:hint="cs"/>
          <w:b/>
          <w:bCs/>
          <w:sz w:val="32"/>
          <w:szCs w:val="32"/>
          <w:rtl/>
        </w:rPr>
        <w:t>ب-</w:t>
      </w:r>
      <w:r>
        <w:rPr>
          <w:rFonts w:ascii="Traditional Arabic" w:hAnsi="Traditional Arabic" w:cs="Traditional Arabic" w:hint="cs"/>
          <w:b/>
          <w:bCs/>
          <w:sz w:val="32"/>
          <w:szCs w:val="32"/>
          <w:rtl/>
        </w:rPr>
        <w:t xml:space="preserve"> </w:t>
      </w:r>
      <w:r w:rsidRPr="002B3BAC">
        <w:rPr>
          <w:rFonts w:ascii="Traditional Arabic" w:hAnsi="Traditional Arabic" w:cs="Traditional Arabic" w:hint="cs"/>
          <w:b/>
          <w:bCs/>
          <w:sz w:val="32"/>
          <w:szCs w:val="32"/>
          <w:rtl/>
        </w:rPr>
        <w:t>وظيفة تأثيرية وجدانية:</w:t>
      </w:r>
      <w:r>
        <w:rPr>
          <w:rFonts w:ascii="Traditional Arabic" w:hAnsi="Traditional Arabic" w:cs="Traditional Arabic" w:hint="cs"/>
          <w:sz w:val="32"/>
          <w:szCs w:val="32"/>
          <w:rtl/>
        </w:rPr>
        <w:t>تقوم على العلاقات الإنسانية.</w:t>
      </w:r>
    </w:p>
    <w:p w:rsidR="0099446D" w:rsidRDefault="0099446D" w:rsidP="0099446D">
      <w:pPr>
        <w:tabs>
          <w:tab w:val="left" w:pos="693"/>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ولعل هذا التحديد الأخير لتشارلز كولي </w:t>
      </w:r>
      <w:r>
        <w:rPr>
          <w:rFonts w:ascii="Traditional Arabic" w:hAnsi="Traditional Arabic" w:cs="Traditional Arabic"/>
          <w:sz w:val="32"/>
          <w:szCs w:val="32"/>
        </w:rPr>
        <w:t>cooly</w:t>
      </w:r>
      <w:r>
        <w:rPr>
          <w:rFonts w:ascii="Traditional Arabic" w:hAnsi="Traditional Arabic" w:cs="Traditional Arabic" w:hint="cs"/>
          <w:sz w:val="32"/>
          <w:szCs w:val="32"/>
          <w:rtl/>
        </w:rPr>
        <w:t>.</w:t>
      </w:r>
      <w:r>
        <w:rPr>
          <w:rFonts w:ascii="Traditional Arabic" w:hAnsi="Traditional Arabic" w:cs="Traditional Arabic"/>
          <w:sz w:val="32"/>
          <w:szCs w:val="32"/>
        </w:rPr>
        <w:t>c</w:t>
      </w:r>
      <w:r>
        <w:rPr>
          <w:rFonts w:ascii="Traditional Arabic" w:hAnsi="Traditional Arabic" w:cs="Traditional Arabic" w:hint="cs"/>
          <w:sz w:val="32"/>
          <w:szCs w:val="32"/>
          <w:rtl/>
          <w:lang w:bidi="ar-DZ"/>
        </w:rPr>
        <w:t xml:space="preserve"> أكثر وظيفية لمجال دراستنا المتعلق بالمجال البيداغوجي</w:t>
      </w:r>
    </w:p>
    <w:p w:rsidR="0099446D" w:rsidRDefault="0099446D" w:rsidP="0099446D">
      <w:pPr>
        <w:tabs>
          <w:tab w:val="left" w:pos="693"/>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باعتباره حقلا للتفاعلات البيداغوجية بين المدرس والتلميذ من جهة، وبينهما وبين المعرفة أو المحتوى التعليمي من جهة ثانية، وهذا الذي ندركه عند التعرض لمفهوم التواصل البيداغوجي كما أ</w:t>
      </w:r>
      <w:r>
        <w:rPr>
          <w:rFonts w:ascii="Traditional Arabic" w:hAnsi="Traditional Arabic" w:cs="Traditional Arabic" w:hint="cs"/>
          <w:sz w:val="32"/>
          <w:szCs w:val="32"/>
          <w:rtl/>
        </w:rPr>
        <w:t>ش</w:t>
      </w:r>
      <w:r>
        <w:rPr>
          <w:rFonts w:ascii="Traditional Arabic" w:hAnsi="Traditional Arabic" w:cs="Traditional Arabic" w:hint="cs"/>
          <w:sz w:val="32"/>
          <w:szCs w:val="32"/>
          <w:rtl/>
          <w:lang w:bidi="ar-DZ"/>
        </w:rPr>
        <w:t>ار إليه عبد اللطيف الفارابي في معجم علوم التربية.</w:t>
      </w:r>
    </w:p>
    <w:p w:rsidR="0099446D" w:rsidRDefault="0099446D" w:rsidP="004C7FF7">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ويختلف معنى التواصل باختلاف السياق والمكان والهدف من إجراءه لذلك نجد أنه قد وضعت له عدّة تعاريف، حيث عرفه عبد الحافظ سلامة بأنه: "عملية تفاعل مشتركة بين طرفين شخصين- جماعتين-مجتمعين) لتبادل فكرة أو خبرة معينة عن طريق وسيلة"</w:t>
      </w:r>
      <w:r>
        <w:rPr>
          <w:rStyle w:val="Appelnotedebasdep"/>
          <w:rFonts w:ascii="Traditional Arabic" w:hAnsi="Traditional Arabic" w:cs="Traditional Arabic"/>
          <w:sz w:val="32"/>
          <w:szCs w:val="32"/>
          <w:rtl/>
          <w:lang w:bidi="ar-DZ"/>
        </w:rPr>
        <w:footnoteReference w:id="13"/>
      </w:r>
      <w:r w:rsidR="004C7FF7">
        <w:rPr>
          <w:rFonts w:ascii="Traditional Arabic" w:hAnsi="Traditional Arabic" w:cs="Traditional Arabic"/>
          <w:sz w:val="32"/>
          <w:szCs w:val="32"/>
          <w:lang w:bidi="ar-DZ"/>
        </w:rPr>
        <w:t>.</w:t>
      </w:r>
      <w:r w:rsidRPr="003E7BD0">
        <w:rPr>
          <w:rFonts w:ascii="Traditional Arabic" w:hAnsi="Traditional Arabic" w:cs="Traditional Arabic" w:hint="cs"/>
          <w:sz w:val="32"/>
          <w:szCs w:val="32"/>
          <w:rtl/>
          <w:lang w:bidi="ar-DZ"/>
        </w:rPr>
        <w:t xml:space="preserve"> </w:t>
      </w:r>
    </w:p>
    <w:p w:rsidR="0099446D" w:rsidRPr="001A1936" w:rsidRDefault="0099446D" w:rsidP="004C7FF7">
      <w:pPr>
        <w:tabs>
          <w:tab w:val="left" w:pos="25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وورد في قاموس المصطلحات الإعلامية أن الاتصال هو:انتقال المعلومات أو الأفكار أو الاتجاهات أو العواطف من شخص أو جماعة إلى شخص أو جماعة أخرى من خلال الرموز؛ والاتصال هو أساس كل تفاعل اجتماعي، فهو يمكننا من نقل معارفنا وييسر التفاهم بين الأفراد</w:t>
      </w:r>
      <w:r>
        <w:rPr>
          <w:rStyle w:val="Appelnotedebasdep"/>
          <w:rFonts w:ascii="Traditional Arabic" w:hAnsi="Traditional Arabic" w:cs="Traditional Arabic"/>
          <w:sz w:val="32"/>
          <w:szCs w:val="32"/>
          <w:rtl/>
          <w:lang w:bidi="ar-DZ"/>
        </w:rPr>
        <w:footnoteReference w:id="14"/>
      </w:r>
      <w:r w:rsidR="004C7FF7">
        <w:rPr>
          <w:rFonts w:ascii="Traditional Arabic" w:hAnsi="Traditional Arabic" w:cs="Traditional Arabic"/>
          <w:sz w:val="32"/>
          <w:szCs w:val="32"/>
          <w:lang w:bidi="ar-DZ"/>
        </w:rPr>
        <w:t>.</w:t>
      </w:r>
    </w:p>
    <w:p w:rsidR="0099446D" w:rsidRDefault="0099446D" w:rsidP="00E96E64">
      <w:pPr>
        <w:tabs>
          <w:tab w:val="left" w:pos="693"/>
          <w:tab w:val="center" w:pos="474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ويعرف أيضا أنه الإبلاغ وال</w:t>
      </w:r>
      <w:r w:rsidR="00E96E64">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طلاع وال</w:t>
      </w:r>
      <w:r w:rsidR="00E96E64">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 xml:space="preserve">دخار، أي نقل "خبر ما" من شخص إلى آخر وإخباره به وإطلاعه عليه، ويعني بالتواصل إقامة علاقة مع شخص ما كما يسير فعل التواصل إلى تبليغ شيء ما إلى شخص ما. </w:t>
      </w:r>
    </w:p>
    <w:p w:rsidR="0099446D" w:rsidRDefault="0057289A" w:rsidP="007725E3">
      <w:pPr>
        <w:tabs>
          <w:tab w:val="left" w:pos="693"/>
          <w:tab w:val="center" w:pos="474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0099446D">
        <w:rPr>
          <w:rFonts w:ascii="Traditional Arabic" w:hAnsi="Traditional Arabic" w:cs="Traditional Arabic" w:hint="cs"/>
          <w:sz w:val="32"/>
          <w:szCs w:val="32"/>
          <w:rtl/>
          <w:lang w:bidi="ar-DZ"/>
        </w:rPr>
        <w:t>ويرى الدكتور سالم المعوض" أنه لا يمكن في مسائل التعامل البشري فصل الأمور بحده فيما بينها كونها تنطلق من منبع واحد وهو الإنسان وتتوجه إلى هدف واحد وهو الإنسان أيضا في أوضاعه المختلفة وأكثر ما ينطبق هذا على فرع من فروع المعرفة ألا وهو التواصل وهو في حدوده ضد اللاتواصل وهو اتحاد النهايات"</w:t>
      </w:r>
      <w:r w:rsidR="0099446D">
        <w:rPr>
          <w:rStyle w:val="Appelnotedebasdep"/>
          <w:rFonts w:ascii="Traditional Arabic" w:hAnsi="Traditional Arabic" w:cs="Traditional Arabic"/>
          <w:sz w:val="32"/>
          <w:szCs w:val="32"/>
          <w:rtl/>
          <w:lang w:bidi="ar-DZ"/>
        </w:rPr>
        <w:footnoteReference w:id="15"/>
      </w:r>
      <w:r w:rsidR="007725E3">
        <w:rPr>
          <w:rFonts w:ascii="Traditional Arabic" w:hAnsi="Traditional Arabic" w:cs="Traditional Arabic" w:hint="cs"/>
          <w:sz w:val="32"/>
          <w:szCs w:val="32"/>
          <w:rtl/>
          <w:lang w:bidi="ar-DZ"/>
        </w:rPr>
        <w:t>.</w:t>
      </w:r>
    </w:p>
    <w:p w:rsidR="0099446D" w:rsidRDefault="0057289A" w:rsidP="00F2193C">
      <w:pPr>
        <w:tabs>
          <w:tab w:val="left" w:pos="693"/>
          <w:tab w:val="center" w:pos="474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9446D">
        <w:rPr>
          <w:rFonts w:ascii="Traditional Arabic" w:hAnsi="Traditional Arabic" w:cs="Traditional Arabic" w:hint="cs"/>
          <w:sz w:val="32"/>
          <w:szCs w:val="32"/>
          <w:rtl/>
          <w:lang w:bidi="ar-DZ"/>
        </w:rPr>
        <w:t xml:space="preserve">يجسد التواصل شكلا من أشكال العلاقات بين الناس وأداة </w:t>
      </w:r>
      <w:r w:rsidR="00F2193C">
        <w:rPr>
          <w:rFonts w:ascii="Traditional Arabic" w:hAnsi="Traditional Arabic" w:cs="Traditional Arabic" w:hint="cs"/>
          <w:sz w:val="32"/>
          <w:szCs w:val="32"/>
          <w:rtl/>
          <w:lang w:bidi="ar-DZ"/>
        </w:rPr>
        <w:t>ا</w:t>
      </w:r>
      <w:r w:rsidR="0099446D">
        <w:rPr>
          <w:rFonts w:ascii="Traditional Arabic" w:hAnsi="Traditional Arabic" w:cs="Traditional Arabic" w:hint="cs"/>
          <w:sz w:val="32"/>
          <w:szCs w:val="32"/>
          <w:rtl/>
          <w:lang w:bidi="ar-DZ"/>
        </w:rPr>
        <w:t xml:space="preserve">ستعمالية من أدوات المجتمع، ويربط بين أفراده من خلال الثقافة التي تكون نسيجا بين أفكار وعقائد وميول وأنماط سلوك أعضاء ذلك المجتمع، ويعرف محمد محمود عملية التواصل على أنه عملية اجتماعية حيث يقتضي تحقيقها وجود طرفين هما مرسل ومستقبل ونشوء تفاعل بينهما وينتج عنهما نقل الأفكار والمعلومات والمهارات أو الاتجاهات والمشاعر أو تبادل التأثير إزاء الموضوع. </w:t>
      </w:r>
    </w:p>
    <w:p w:rsidR="0099446D" w:rsidRDefault="0099446D" w:rsidP="007B44C2">
      <w:pPr>
        <w:tabs>
          <w:tab w:val="left" w:pos="693"/>
          <w:tab w:val="center" w:pos="474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في ضوء ما سبق يمكن تعريف عملية التواصل بأنها عملية تفاعل بين فرد أو جماعة أو بين مجموعة من الأفراد بهدف المشاركة في خبرة يترتب عليها تعديل في سلوك هؤلاء الأفراد أو توصيل فكرة أو معلومة أو هدف إلى طرف آخر</w:t>
      </w:r>
      <w:r>
        <w:rPr>
          <w:rStyle w:val="Appelnotedebasdep"/>
          <w:rFonts w:ascii="Traditional Arabic" w:hAnsi="Traditional Arabic" w:cs="Traditional Arabic"/>
          <w:sz w:val="32"/>
          <w:szCs w:val="32"/>
          <w:rtl/>
          <w:lang w:bidi="ar-DZ"/>
        </w:rPr>
        <w:footnoteReference w:id="16"/>
      </w:r>
      <w:r w:rsidR="007B44C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sz w:val="32"/>
          <w:szCs w:val="32"/>
          <w:rtl/>
          <w:lang w:bidi="ar-DZ"/>
        </w:rPr>
        <w:t xml:space="preserve">   وفي الأخير يمكن استخلاص تعريف يتماشى والمجال الذي نكتب فيه هذا العمل والمتمثل في أن التواصل</w:t>
      </w:r>
    </w:p>
    <w:p w:rsidR="0099446D" w:rsidRDefault="0099446D" w:rsidP="00454445">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"هو عملية مشتركة تسعى نحو نقل وتبادل الآراء والمعلومات والخبرات والتوجيهات في المدرسة بين الأطراف المختلفة للعملية التعليمية والإدارية، بغرض المساعدة في تحقيق الأهداف التربوية"</w:t>
      </w:r>
      <w:r>
        <w:rPr>
          <w:rStyle w:val="Appelnotedebasdep"/>
          <w:rFonts w:ascii="Traditional Arabic" w:hAnsi="Traditional Arabic" w:cs="Traditional Arabic"/>
          <w:color w:val="000000" w:themeColor="text1"/>
          <w:sz w:val="32"/>
          <w:szCs w:val="32"/>
          <w:rtl/>
          <w:lang w:bidi="ar-DZ"/>
        </w:rPr>
        <w:footnoteReference w:id="17"/>
      </w:r>
      <w:r w:rsidR="00454445">
        <w:rPr>
          <w:rFonts w:ascii="Traditional Arabic" w:hAnsi="Traditional Arabic" w:cs="Traditional Arabic" w:hint="cs"/>
          <w:color w:val="000000" w:themeColor="text1"/>
          <w:sz w:val="32"/>
          <w:szCs w:val="32"/>
          <w:rtl/>
          <w:lang w:bidi="ar-DZ"/>
        </w:rPr>
        <w:t>.</w:t>
      </w:r>
    </w:p>
    <w:p w:rsidR="0099446D" w:rsidRDefault="0099446D" w:rsidP="00454445">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أو هو: "عملية تفاعل بين مرسل ومستقبل مع رسالة معينة في سياق اجتماعي معين، وعبر وسيط بهدف تحقيق غاية أو هدف معين"</w:t>
      </w:r>
      <w:r>
        <w:rPr>
          <w:rStyle w:val="Appelnotedebasdep"/>
          <w:rFonts w:ascii="Traditional Arabic" w:hAnsi="Traditional Arabic" w:cs="Traditional Arabic"/>
          <w:color w:val="000000" w:themeColor="text1"/>
          <w:sz w:val="32"/>
          <w:szCs w:val="32"/>
          <w:rtl/>
          <w:lang w:bidi="ar-DZ"/>
        </w:rPr>
        <w:footnoteReference w:id="18"/>
      </w:r>
      <w:r w:rsidR="00454445">
        <w:rPr>
          <w:rFonts w:ascii="Traditional Arabic" w:hAnsi="Traditional Arabic" w:cs="Traditional Arabic" w:hint="cs"/>
          <w:color w:val="000000" w:themeColor="text1"/>
          <w:sz w:val="32"/>
          <w:szCs w:val="32"/>
          <w:rtl/>
          <w:lang w:bidi="ar-DZ"/>
        </w:rPr>
        <w:t>.</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ومن التعريفين نجد أن: التواصل التربوي هو علاقة تبادل وتفاعل وتأثير وتأثر بين التلميذ ومعلمه، والعكس صحيح أو بين التلاميذ أنفسهم،</w:t>
      </w:r>
      <w:r>
        <w:rPr>
          <w:rFonts w:ascii="Traditional Arabic" w:hAnsi="Traditional Arabic" w:cs="Traditional Arabic" w:hint="cs"/>
          <w:sz w:val="32"/>
          <w:szCs w:val="32"/>
          <w:rtl/>
          <w:lang w:bidi="ar-DZ"/>
        </w:rPr>
        <w:t xml:space="preserve"> بين المؤسسات، وبين المجتمعات، وبين الإنسان وأخيه وبين الولد وأبيه وبين الخالق والمخلوق</w:t>
      </w:r>
      <w:r>
        <w:rPr>
          <w:rFonts w:ascii="Traditional Arabic" w:hAnsi="Traditional Arabic" w:cs="Traditional Arabic" w:hint="cs"/>
          <w:color w:val="000000" w:themeColor="text1"/>
          <w:sz w:val="32"/>
          <w:szCs w:val="32"/>
          <w:rtl/>
          <w:lang w:bidi="ar-DZ"/>
        </w:rPr>
        <w:t xml:space="preserve"> يتضمن الوسائل التواصلية و والمجال والزمان، يهدف إلى التأثير في سلوك المتلقي، فيبقى التواصل جوهر العملية التي تنتقل بها المعلومات والأفكار، وهو عملية ضرورية وهامة لكل عمليات التوافق والفهم التي يتوجب على العاملين في المجال التربوي القيام بها.</w:t>
      </w:r>
      <w:r w:rsidRPr="004911B7">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وهذا من أجل سير نظام العملية التربوية التعليمية ونجاحها.</w:t>
      </w:r>
    </w:p>
    <w:p w:rsidR="004E2FA6" w:rsidRDefault="004E2FA6" w:rsidP="0099446D">
      <w:pPr>
        <w:tabs>
          <w:tab w:val="left" w:pos="693"/>
          <w:tab w:val="center" w:pos="4749"/>
        </w:tabs>
        <w:bidi/>
        <w:jc w:val="both"/>
        <w:rPr>
          <w:rFonts w:ascii="Traditional Arabic" w:hAnsi="Traditional Arabic" w:cs="Traditional Arabic"/>
          <w:sz w:val="32"/>
          <w:szCs w:val="32"/>
          <w:lang w:bidi="ar-DZ"/>
        </w:rPr>
      </w:pPr>
    </w:p>
    <w:p w:rsidR="0099446D" w:rsidRPr="004911B7" w:rsidRDefault="0099446D" w:rsidP="00490BD1">
      <w:pPr>
        <w:tabs>
          <w:tab w:val="left" w:pos="693"/>
          <w:tab w:val="center" w:pos="474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إذن التواصل هو أساس استمرار الحياة الإنسانية وتفاعلها وتأثيرها</w:t>
      </w:r>
      <w:r>
        <w:rPr>
          <w:rStyle w:val="Appelnotedebasdep"/>
          <w:rFonts w:ascii="Traditional Arabic" w:hAnsi="Traditional Arabic" w:cs="Traditional Arabic"/>
          <w:sz w:val="32"/>
          <w:szCs w:val="32"/>
          <w:rtl/>
          <w:lang w:bidi="ar-DZ"/>
        </w:rPr>
        <w:footnoteReference w:id="19"/>
      </w:r>
      <w:r w:rsidR="00490BD1">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p>
    <w:p w:rsidR="0099446D" w:rsidRDefault="0099446D" w:rsidP="0099446D">
      <w:pPr>
        <w:tabs>
          <w:tab w:val="left" w:pos="693"/>
          <w:tab w:val="left" w:pos="4173"/>
        </w:tabs>
        <w:bidi/>
        <w:jc w:val="both"/>
        <w:rPr>
          <w:rFonts w:ascii="Traditional Arabic" w:hAnsi="Traditional Arabic" w:cs="Traditional Arabic"/>
          <w:b/>
          <w:bCs/>
          <w:color w:val="000000" w:themeColor="text1"/>
          <w:sz w:val="32"/>
          <w:szCs w:val="32"/>
          <w:u w:val="single"/>
          <w:rtl/>
        </w:rPr>
      </w:pPr>
      <w:r>
        <w:rPr>
          <w:rFonts w:ascii="Traditional Arabic" w:hAnsi="Traditional Arabic" w:cs="Traditional Arabic" w:hint="cs"/>
          <w:b/>
          <w:bCs/>
          <w:color w:val="000000" w:themeColor="text1"/>
          <w:sz w:val="32"/>
          <w:szCs w:val="32"/>
          <w:u w:val="single"/>
          <w:rtl/>
        </w:rPr>
        <w:t>ثانيا- مفهوم البيداغوجيا:</w:t>
      </w:r>
    </w:p>
    <w:p w:rsidR="0099446D" w:rsidRDefault="0099446D" w:rsidP="0099446D">
      <w:pPr>
        <w:tabs>
          <w:tab w:val="left" w:pos="693"/>
          <w:tab w:val="left" w:pos="4173"/>
        </w:tabs>
        <w:bidi/>
        <w:jc w:val="both"/>
        <w:rPr>
          <w:rFonts w:ascii="Traditional Arabic" w:hAnsi="Traditional Arabic" w:cs="Traditional Arabic"/>
          <w:b/>
          <w:bCs/>
          <w:color w:val="000000" w:themeColor="text1"/>
          <w:sz w:val="32"/>
          <w:szCs w:val="32"/>
          <w:u w:val="single"/>
          <w:rtl/>
        </w:rPr>
      </w:pPr>
      <w:r>
        <w:rPr>
          <w:rFonts w:ascii="Traditional Arabic" w:hAnsi="Traditional Arabic" w:cs="Traditional Arabic" w:hint="cs"/>
          <w:b/>
          <w:bCs/>
          <w:color w:val="000000" w:themeColor="text1"/>
          <w:sz w:val="32"/>
          <w:szCs w:val="32"/>
          <w:u w:val="single"/>
          <w:rtl/>
        </w:rPr>
        <w:t>1- المفهوم اللغوي:</w:t>
      </w:r>
    </w:p>
    <w:p w:rsidR="0099446D" w:rsidRDefault="001244CE" w:rsidP="004B3C08">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rPr>
        <w:t xml:space="preserve">  </w:t>
      </w:r>
      <w:r w:rsidR="0099446D">
        <w:rPr>
          <w:rFonts w:ascii="Traditional Arabic" w:hAnsi="Traditional Arabic" w:cs="Traditional Arabic" w:hint="cs"/>
          <w:color w:val="000000" w:themeColor="text1"/>
          <w:sz w:val="32"/>
          <w:szCs w:val="32"/>
          <w:rtl/>
        </w:rPr>
        <w:t xml:space="preserve">يعرف قاموس </w:t>
      </w:r>
      <w:r w:rsidR="0099446D">
        <w:rPr>
          <w:rFonts w:ascii="Traditional Arabic" w:hAnsi="Traditional Arabic" w:cs="Traditional Arabic"/>
          <w:color w:val="000000" w:themeColor="text1"/>
          <w:sz w:val="32"/>
          <w:szCs w:val="32"/>
        </w:rPr>
        <w:t>La rousse</w:t>
      </w:r>
      <w:r w:rsidR="0099446D">
        <w:rPr>
          <w:rFonts w:ascii="Traditional Arabic" w:hAnsi="Traditional Arabic" w:cs="Traditional Arabic" w:hint="cs"/>
          <w:color w:val="000000" w:themeColor="text1"/>
          <w:sz w:val="32"/>
          <w:szCs w:val="32"/>
          <w:rtl/>
          <w:lang w:bidi="ar-DZ"/>
        </w:rPr>
        <w:t xml:space="preserve"> البيداغوجيا: "آتية من الكلمة الإغريقية </w:t>
      </w:r>
      <w:r w:rsidR="0099446D">
        <w:rPr>
          <w:rFonts w:ascii="Traditional Arabic" w:hAnsi="Traditional Arabic" w:cs="Traditional Arabic"/>
          <w:color w:val="000000" w:themeColor="text1"/>
          <w:sz w:val="32"/>
          <w:szCs w:val="32"/>
          <w:lang w:bidi="ar-DZ"/>
        </w:rPr>
        <w:t>paidagogia</w:t>
      </w:r>
      <w:r w:rsidR="0099446D">
        <w:rPr>
          <w:rFonts w:ascii="Traditional Arabic" w:hAnsi="Traditional Arabic" w:cs="Traditional Arabic" w:hint="cs"/>
          <w:color w:val="000000" w:themeColor="text1"/>
          <w:sz w:val="32"/>
          <w:szCs w:val="32"/>
          <w:rtl/>
          <w:lang w:bidi="ar-DZ"/>
        </w:rPr>
        <w:t xml:space="preserve"> وتعني: نظرية علم تربية الأطفال، صفة البيداغوجي الجيد، طريقة تدر</w:t>
      </w:r>
      <w:r w:rsidR="00485568">
        <w:rPr>
          <w:rFonts w:ascii="Traditional Arabic" w:hAnsi="Traditional Arabic" w:cs="Traditional Arabic" w:hint="cs"/>
          <w:color w:val="000000" w:themeColor="text1"/>
          <w:sz w:val="32"/>
          <w:szCs w:val="32"/>
          <w:rtl/>
          <w:lang w:bidi="ar-DZ"/>
        </w:rPr>
        <w:t>يس، استعمال بيداغوجيا جديدة كلي</w:t>
      </w:r>
      <w:r w:rsidR="0099446D">
        <w:rPr>
          <w:rStyle w:val="Appelnotedebasdep"/>
          <w:rFonts w:ascii="Traditional Arabic" w:hAnsi="Traditional Arabic" w:cs="Traditional Arabic"/>
          <w:color w:val="000000" w:themeColor="text1"/>
          <w:sz w:val="32"/>
          <w:szCs w:val="32"/>
          <w:rtl/>
          <w:lang w:bidi="ar-DZ"/>
        </w:rPr>
        <w:footnoteReference w:id="20"/>
      </w:r>
      <w:r w:rsidR="004B3C08">
        <w:rPr>
          <w:rFonts w:ascii="Traditional Arabic" w:hAnsi="Traditional Arabic" w:cs="Traditional Arabic" w:hint="cs"/>
          <w:color w:val="000000" w:themeColor="text1"/>
          <w:sz w:val="32"/>
          <w:szCs w:val="32"/>
          <w:rtl/>
          <w:lang w:bidi="ar-DZ"/>
        </w:rPr>
        <w:t>.</w:t>
      </w:r>
    </w:p>
    <w:p w:rsidR="0099446D" w:rsidRDefault="0099446D" w:rsidP="0099446D">
      <w:pPr>
        <w:tabs>
          <w:tab w:val="left" w:pos="693"/>
          <w:tab w:val="left" w:pos="4173"/>
        </w:tabs>
        <w:bidi/>
        <w:jc w:val="both"/>
        <w:rPr>
          <w:rFonts w:ascii="Traditional Arabic" w:hAnsi="Traditional Arabic" w:cs="Traditional Arabic"/>
          <w:b/>
          <w:bCs/>
          <w:color w:val="000000" w:themeColor="text1"/>
          <w:sz w:val="32"/>
          <w:szCs w:val="32"/>
          <w:u w:val="single"/>
          <w:rtl/>
          <w:lang w:bidi="ar-DZ"/>
        </w:rPr>
      </w:pPr>
      <w:r>
        <w:rPr>
          <w:rFonts w:ascii="Traditional Arabic" w:hAnsi="Traditional Arabic" w:cs="Traditional Arabic" w:hint="cs"/>
          <w:b/>
          <w:bCs/>
          <w:color w:val="000000" w:themeColor="text1"/>
          <w:sz w:val="32"/>
          <w:szCs w:val="32"/>
          <w:u w:val="single"/>
          <w:rtl/>
          <w:lang w:bidi="ar-DZ"/>
        </w:rPr>
        <w:t>2- المفهوم الإصطلاحي:</w:t>
      </w:r>
    </w:p>
    <w:p w:rsidR="0099446D" w:rsidRDefault="001244CE"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 xml:space="preserve">في موسوعة علم النفس لرولان دورون، فرنسوازبارو مصطلح البيداغوجيا </w:t>
      </w:r>
      <w:r w:rsidR="0099446D">
        <w:rPr>
          <w:rFonts w:ascii="Traditional Arabic" w:hAnsi="Traditional Arabic" w:cs="Traditional Arabic"/>
          <w:color w:val="000000" w:themeColor="text1"/>
          <w:sz w:val="32"/>
          <w:szCs w:val="32"/>
          <w:lang w:bidi="ar-DZ"/>
        </w:rPr>
        <w:t>pédagogie</w:t>
      </w:r>
      <w:r w:rsidR="0099446D">
        <w:rPr>
          <w:rFonts w:ascii="Traditional Arabic" w:hAnsi="Traditional Arabic" w:cs="Traditional Arabic" w:hint="cs"/>
          <w:color w:val="000000" w:themeColor="text1"/>
          <w:sz w:val="32"/>
          <w:szCs w:val="32"/>
          <w:rtl/>
          <w:lang w:bidi="ar-DZ"/>
        </w:rPr>
        <w:t xml:space="preserve"> هو مرادف لمصطلح تربية </w:t>
      </w:r>
      <w:r w:rsidR="0099446D">
        <w:rPr>
          <w:rFonts w:ascii="Traditional Arabic" w:hAnsi="Traditional Arabic" w:cs="Traditional Arabic"/>
          <w:color w:val="000000" w:themeColor="text1"/>
          <w:sz w:val="32"/>
          <w:szCs w:val="32"/>
          <w:lang w:bidi="ar-DZ"/>
        </w:rPr>
        <w:t xml:space="preserve">Education </w:t>
      </w:r>
      <w:r w:rsidR="0099446D">
        <w:rPr>
          <w:rFonts w:ascii="Traditional Arabic" w:hAnsi="Traditional Arabic" w:cs="Traditional Arabic" w:hint="cs"/>
          <w:color w:val="000000" w:themeColor="text1"/>
          <w:sz w:val="32"/>
          <w:szCs w:val="32"/>
          <w:rtl/>
          <w:lang w:bidi="ar-DZ"/>
        </w:rPr>
        <w:t>.</w:t>
      </w:r>
    </w:p>
    <w:p w:rsidR="0099446D" w:rsidRDefault="001244CE"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ويعرف رولان البيداغوجيا بأنها "الممارسات المعتادة والمواقف القابلة للتوقع والأقوال القابلة للتكرار التي تعين عبرها طريقة المعلم سواء كانت هذه الطريقة معتبرة أم لا أهلة للإطراء".</w:t>
      </w:r>
    </w:p>
    <w:p w:rsidR="0099446D" w:rsidRDefault="001244CE"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 xml:space="preserve">والبيداغوجيا هي أيضا: "القدرة موضع الإطراء التي يظهرها مربي معين مدرسي أم لا للوصول إلى فكرة التفاعل مع المتربين ولتكييف رسالته وممارسته نتيجة لذلك (السيد فلان هو مربي حقيقي) أو غياب هذه القدرة (فلان لا يستطيع التربية) وتقال </w:t>
      </w:r>
      <w:r w:rsidR="00F2193C">
        <w:rPr>
          <w:rFonts w:ascii="Traditional Arabic" w:hAnsi="Traditional Arabic" w:cs="Traditional Arabic" w:hint="cs"/>
          <w:color w:val="000000" w:themeColor="text1"/>
          <w:sz w:val="32"/>
          <w:szCs w:val="32"/>
          <w:rtl/>
          <w:lang w:bidi="ar-DZ"/>
        </w:rPr>
        <w:t>امتداد</w:t>
      </w:r>
      <w:r w:rsidR="0099446D">
        <w:rPr>
          <w:rFonts w:ascii="Traditional Arabic" w:hAnsi="Traditional Arabic" w:cs="Traditional Arabic" w:hint="cs"/>
          <w:color w:val="000000" w:themeColor="text1"/>
          <w:sz w:val="32"/>
          <w:szCs w:val="32"/>
          <w:rtl/>
          <w:lang w:bidi="ar-DZ"/>
        </w:rPr>
        <w:t xml:space="preserve"> مهارة الملاحظة عند كل حامل رسالة اتجاه مستمعيه أو اتجاه جمهور معين أو مجموعة معينة "برهن أنه مربي".</w:t>
      </w:r>
    </w:p>
    <w:p w:rsidR="0099446D" w:rsidRDefault="001244CE"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ويعتبر مفهوم البيداغوجيا متداخل مع مفهوم التربية إلا أن مفهوم البيداغوجيا يطلق أيضا على مجموعة الطرائق والتقنيات التي تميز تعليم مادة معينة (فن التعليم) أو نشاطا أساسيا يجب تحفيزه عند المتعلم، بحيث يصبح تعليم موضوع معين له بناء عقائدي ونظري معين واسم معين..</w:t>
      </w:r>
    </w:p>
    <w:p w:rsidR="0099446D" w:rsidRPr="00837A64" w:rsidRDefault="0099446D" w:rsidP="004B3C08">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rPr>
        <w:t xml:space="preserve">  وهناك عدة أنواع من البيداغوجيا: بيداغوجيا الإكت</w:t>
      </w:r>
      <w:r>
        <w:rPr>
          <w:rFonts w:ascii="Traditional Arabic" w:hAnsi="Traditional Arabic" w:cs="Traditional Arabic" w:hint="cs"/>
          <w:color w:val="000000" w:themeColor="text1"/>
          <w:sz w:val="32"/>
          <w:szCs w:val="32"/>
          <w:rtl/>
          <w:lang w:bidi="ar-DZ"/>
        </w:rPr>
        <w:t>ش</w:t>
      </w:r>
      <w:r>
        <w:rPr>
          <w:rFonts w:ascii="Traditional Arabic" w:hAnsi="Traditional Arabic" w:cs="Traditional Arabic" w:hint="cs"/>
          <w:color w:val="000000" w:themeColor="text1"/>
          <w:sz w:val="32"/>
          <w:szCs w:val="32"/>
          <w:rtl/>
        </w:rPr>
        <w:t>اف وبيداغوجيا الأهداف وبيداغوجيا المؤسسات والبيداغوجيا التفاعلية</w:t>
      </w:r>
      <w:r>
        <w:rPr>
          <w:rFonts w:ascii="Traditional Arabic" w:hAnsi="Traditional Arabic" w:cs="Traditional Arabic"/>
          <w:color w:val="000000" w:themeColor="text1"/>
          <w:sz w:val="32"/>
          <w:szCs w:val="32"/>
        </w:rPr>
        <w:t xml:space="preserve">(pédagogie interactionnelle) </w:t>
      </w:r>
      <w:r>
        <w:rPr>
          <w:rFonts w:ascii="Traditional Arabic" w:hAnsi="Traditional Arabic" w:cs="Traditional Arabic" w:hint="cs"/>
          <w:color w:val="000000" w:themeColor="text1"/>
          <w:sz w:val="32"/>
          <w:szCs w:val="32"/>
          <w:rtl/>
          <w:lang w:bidi="ar-DZ"/>
        </w:rPr>
        <w:t xml:space="preserve"> التي تركز على مبدأ التفاعل بين المعلم </w:t>
      </w:r>
      <w:r>
        <w:rPr>
          <w:rFonts w:ascii="Traditional Arabic" w:hAnsi="Traditional Arabic" w:cs="Traditional Arabic" w:hint="cs"/>
          <w:color w:val="000000" w:themeColor="text1"/>
          <w:sz w:val="32"/>
          <w:szCs w:val="32"/>
          <w:rtl/>
          <w:lang w:bidi="ar-DZ"/>
        </w:rPr>
        <w:lastRenderedPageBreak/>
        <w:t>والمتعلمين أو بين المتعلمين أنفسهم كونها اعتبارا بالمجموعة في إطار تفاعلها، فهي لا تعترف بالنمط التقليدي الذي يعتمد التلقين والإلقاء حيث يكون المعلم أساس العملية التعليمية- التعلمية</w:t>
      </w:r>
      <w:r>
        <w:rPr>
          <w:rStyle w:val="Appelnotedebasdep"/>
          <w:rFonts w:ascii="Traditional Arabic" w:hAnsi="Traditional Arabic" w:cs="Traditional Arabic"/>
          <w:color w:val="000000" w:themeColor="text1"/>
          <w:sz w:val="32"/>
          <w:szCs w:val="32"/>
          <w:rtl/>
          <w:lang w:bidi="ar-DZ"/>
        </w:rPr>
        <w:footnoteReference w:id="21"/>
      </w:r>
      <w:r w:rsidR="004B3C08">
        <w:rPr>
          <w:rFonts w:ascii="Traditional Arabic" w:hAnsi="Traditional Arabic" w:cs="Traditional Arabic" w:hint="cs"/>
          <w:color w:val="000000" w:themeColor="text1"/>
          <w:sz w:val="32"/>
          <w:szCs w:val="32"/>
          <w:rtl/>
          <w:lang w:bidi="ar-DZ"/>
        </w:rPr>
        <w:t>.</w:t>
      </w:r>
    </w:p>
    <w:p w:rsidR="0099446D" w:rsidRDefault="0099446D" w:rsidP="00AA3467">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1244CE">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rPr>
        <w:t>وكذلك تعني كلمة البيداغوجيا بأنها مصطلح يوناني الأصل يتكون من كلمتين، سابقة</w:t>
      </w:r>
      <w:r>
        <w:rPr>
          <w:rFonts w:ascii="Traditional Arabic" w:hAnsi="Traditional Arabic" w:cs="Traditional Arabic"/>
          <w:color w:val="000000" w:themeColor="text1"/>
          <w:sz w:val="32"/>
          <w:szCs w:val="32"/>
        </w:rPr>
        <w:t xml:space="preserve">paidos </w:t>
      </w:r>
      <w:r>
        <w:rPr>
          <w:rFonts w:ascii="Traditional Arabic" w:hAnsi="Traditional Arabic" w:cs="Traditional Arabic" w:hint="cs"/>
          <w:color w:val="000000" w:themeColor="text1"/>
          <w:sz w:val="32"/>
          <w:szCs w:val="32"/>
          <w:rtl/>
          <w:lang w:bidi="ar-DZ"/>
        </w:rPr>
        <w:t xml:space="preserve"> وتعني الطفل ولاحقة وتعني فعل التوجيه والقيادة والتنمية والتربية. وبذلك تعني البيداغوجيا: تربية الأطفال أو فن تربية الأطفال</w:t>
      </w:r>
      <w:r>
        <w:rPr>
          <w:rStyle w:val="Appelnotedebasdep"/>
          <w:rFonts w:ascii="Traditional Arabic" w:hAnsi="Traditional Arabic" w:cs="Traditional Arabic"/>
          <w:color w:val="000000" w:themeColor="text1"/>
          <w:sz w:val="32"/>
          <w:szCs w:val="32"/>
          <w:rtl/>
          <w:lang w:bidi="ar-DZ"/>
        </w:rPr>
        <w:footnoteReference w:id="22"/>
      </w:r>
      <w:r>
        <w:rPr>
          <w:rFonts w:ascii="Traditional Arabic" w:hAnsi="Traditional Arabic" w:cs="Traditional Arabic" w:hint="cs"/>
          <w:color w:val="000000" w:themeColor="text1"/>
          <w:sz w:val="32"/>
          <w:szCs w:val="32"/>
          <w:rtl/>
          <w:lang w:bidi="ar-DZ"/>
        </w:rPr>
        <w:t>، والبيداغوجي في الفلسفات اليونانية كان يطلق على العبد الذي يسوق الطفل نحو حلقات الدرس، ويعمل على مساعدة الطفل حتى يصير راشدا، ويحقق ماهيته، بوصفه كائنا عاقلا</w:t>
      </w:r>
      <w:r>
        <w:rPr>
          <w:rStyle w:val="Appelnotedebasdep"/>
          <w:rFonts w:ascii="Traditional Arabic" w:hAnsi="Traditional Arabic" w:cs="Traditional Arabic"/>
          <w:color w:val="000000" w:themeColor="text1"/>
          <w:sz w:val="32"/>
          <w:szCs w:val="32"/>
          <w:rtl/>
          <w:lang w:bidi="ar-DZ"/>
        </w:rPr>
        <w:footnoteReference w:id="23"/>
      </w:r>
      <w:r>
        <w:rPr>
          <w:rFonts w:ascii="Traditional Arabic" w:hAnsi="Traditional Arabic" w:cs="Traditional Arabic" w:hint="cs"/>
          <w:color w:val="000000" w:themeColor="text1"/>
          <w:sz w:val="32"/>
          <w:szCs w:val="32"/>
          <w:rtl/>
          <w:lang w:bidi="ar-DZ"/>
        </w:rPr>
        <w:t>، وبهذا فإن مفهوم البيداغوجيا عند الفلاسفة القدامى أمثال أرسطو وأفلاطون "وسيلة في خدمة الأهداف الأخلاقية والسياسية في المجتمع"</w:t>
      </w:r>
      <w:r>
        <w:rPr>
          <w:rStyle w:val="Appelnotedebasdep"/>
          <w:rFonts w:ascii="Traditional Arabic" w:hAnsi="Traditional Arabic" w:cs="Traditional Arabic"/>
          <w:color w:val="000000" w:themeColor="text1"/>
          <w:sz w:val="32"/>
          <w:szCs w:val="32"/>
          <w:rtl/>
          <w:lang w:bidi="ar-DZ"/>
        </w:rPr>
        <w:footnoteReference w:id="24"/>
      </w:r>
      <w:r w:rsidR="00AA346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وترتب عن هذا الفهم تركيز الطرق البيداغوجية المطبقة في المناهج الدراسية على مبدأ الحفظ وتخزين المعلومات والتقليد وتمثل القيم الاجتماعية وتقديس المعلم باعتباره مصدر المعرفة والنموذج المثال والقدوة الذي ينبغي إجلاله وتقمص شخصيته دون أدنى رفض أو اعتراض.</w:t>
      </w:r>
    </w:p>
    <w:p w:rsidR="0099446D" w:rsidRDefault="0099446D" w:rsidP="00AA3467">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أما في التوجه الحديث فالبيداغوجيا هي "منهجية التطبيقات التربوية أوهي تلك الممارسات التي يقوم بها الأستاذ في الحقل التربوي والمتمثلة في الوضعية التدريسية التي تترجم أساسا في العلاقة الديناميكية بين الأستاذ والتلميذ"</w:t>
      </w:r>
      <w:r>
        <w:rPr>
          <w:rStyle w:val="Appelnotedebasdep"/>
          <w:rFonts w:ascii="Traditional Arabic" w:hAnsi="Traditional Arabic" w:cs="Traditional Arabic"/>
          <w:color w:val="000000" w:themeColor="text1"/>
          <w:sz w:val="32"/>
          <w:szCs w:val="32"/>
          <w:rtl/>
          <w:lang w:bidi="ar-DZ"/>
        </w:rPr>
        <w:footnoteReference w:id="25"/>
      </w:r>
      <w:r w:rsidR="00AA346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أو هي نظرية للتعلم، تهتم بالظروف التي يتم فيها تلقي المعرفة بمحتواها، وتقييمها، وبالدور الذي يقوم به كل من الأستاذ والتلميذ في العملية التربوية، وكذا بأهداف التعلم التي لا يمكن فصلها عن القيم الاجتماعية والثقافية"</w:t>
      </w:r>
      <w:r>
        <w:rPr>
          <w:rStyle w:val="Appelnotedebasdep"/>
          <w:rFonts w:ascii="Traditional Arabic" w:hAnsi="Traditional Arabic" w:cs="Traditional Arabic"/>
          <w:color w:val="000000" w:themeColor="text1"/>
          <w:sz w:val="32"/>
          <w:szCs w:val="32"/>
          <w:rtl/>
          <w:lang w:bidi="ar-DZ"/>
        </w:rPr>
        <w:footnoteReference w:id="26"/>
      </w:r>
      <w:r w:rsidR="00AA3467">
        <w:rPr>
          <w:rFonts w:ascii="Traditional Arabic" w:hAnsi="Traditional Arabic" w:cs="Traditional Arabic" w:hint="cs"/>
          <w:color w:val="000000" w:themeColor="text1"/>
          <w:sz w:val="32"/>
          <w:szCs w:val="32"/>
          <w:rtl/>
          <w:lang w:bidi="ar-DZ"/>
        </w:rPr>
        <w:t>.</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وكذلك هي القدرة على ممارسة الطرائق والتقنيات والمواقف والأقوال التي يظهرها معلم أو أستاذ للوصول إلى فكرة التفاعل مع الطلبة وتحفيزهم وذلك لإعدادهم فكريا نحو اتجاه معين.</w:t>
      </w:r>
    </w:p>
    <w:p w:rsidR="005132E3" w:rsidRPr="005132E3" w:rsidRDefault="0099446D" w:rsidP="00F2193C">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 xml:space="preserve">  ونخلص من هذا إلى أن البيداغوجيا كفرع من فروع علوم التربية نشاط فكري يهتم بالممارسة التربوية من خلال التفكير مليا في الطرائق المثلى والظروف الملائمة والشروط الضرورية التي يتحقق فيها التعلم الجيد، متجاوزا بذلك كل العقبات التي قد تعترض العملية التعليمية.</w:t>
      </w:r>
    </w:p>
    <w:p w:rsidR="0099446D" w:rsidRDefault="009507B4" w:rsidP="001244CE">
      <w:pPr>
        <w:tabs>
          <w:tab w:val="left" w:pos="693"/>
          <w:tab w:val="left" w:pos="4173"/>
        </w:tabs>
        <w:bidi/>
        <w:jc w:val="both"/>
        <w:rPr>
          <w:rFonts w:ascii="Traditional Arabic" w:hAnsi="Traditional Arabic" w:cs="Traditional Arabic"/>
          <w:b/>
          <w:bCs/>
          <w:color w:val="000000" w:themeColor="text1"/>
          <w:sz w:val="32"/>
          <w:szCs w:val="32"/>
          <w:u w:val="single"/>
          <w:rtl/>
          <w:lang w:bidi="ar-DZ"/>
        </w:rPr>
      </w:pPr>
      <w:r>
        <w:rPr>
          <w:rFonts w:ascii="Traditional Arabic" w:hAnsi="Traditional Arabic" w:cs="Traditional Arabic" w:hint="cs"/>
          <w:b/>
          <w:bCs/>
          <w:color w:val="000000" w:themeColor="text1"/>
          <w:sz w:val="32"/>
          <w:szCs w:val="32"/>
          <w:u w:val="single"/>
          <w:rtl/>
          <w:lang w:bidi="ar-DZ"/>
        </w:rPr>
        <w:t>ثالثا</w:t>
      </w:r>
      <w:r w:rsidR="0099446D">
        <w:rPr>
          <w:rFonts w:ascii="Traditional Arabic" w:hAnsi="Traditional Arabic" w:cs="Traditional Arabic" w:hint="cs"/>
          <w:b/>
          <w:bCs/>
          <w:color w:val="000000" w:themeColor="text1"/>
          <w:sz w:val="32"/>
          <w:szCs w:val="32"/>
          <w:u w:val="single"/>
          <w:rtl/>
          <w:lang w:bidi="ar-DZ"/>
        </w:rPr>
        <w:t xml:space="preserve">- </w:t>
      </w:r>
      <w:r w:rsidR="0099446D" w:rsidRPr="006C46FA">
        <w:rPr>
          <w:rFonts w:ascii="Traditional Arabic" w:hAnsi="Traditional Arabic" w:cs="Traditional Arabic" w:hint="cs"/>
          <w:b/>
          <w:bCs/>
          <w:color w:val="000000" w:themeColor="text1"/>
          <w:sz w:val="32"/>
          <w:szCs w:val="32"/>
          <w:u w:val="single"/>
          <w:rtl/>
          <w:lang w:bidi="ar-DZ"/>
        </w:rPr>
        <w:t>التواصل البيداغوجي:</w:t>
      </w:r>
    </w:p>
    <w:p w:rsidR="0099446D" w:rsidRDefault="0099446D" w:rsidP="0099446D">
      <w:pPr>
        <w:tabs>
          <w:tab w:val="left" w:pos="693"/>
          <w:tab w:val="left" w:pos="4173"/>
        </w:tabs>
        <w:bidi/>
        <w:jc w:val="both"/>
        <w:rPr>
          <w:rFonts w:ascii="Traditional Arabic" w:hAnsi="Traditional Arabic" w:cs="Traditional Arabic"/>
          <w:b/>
          <w:bCs/>
          <w:color w:val="000000" w:themeColor="text1"/>
          <w:sz w:val="32"/>
          <w:szCs w:val="32"/>
          <w:u w:val="single"/>
          <w:rtl/>
          <w:lang w:bidi="ar-DZ"/>
        </w:rPr>
      </w:pPr>
      <w:r>
        <w:rPr>
          <w:rFonts w:ascii="Traditional Arabic" w:hAnsi="Traditional Arabic" w:cs="Traditional Arabic" w:hint="cs"/>
          <w:b/>
          <w:bCs/>
          <w:color w:val="000000" w:themeColor="text1"/>
          <w:sz w:val="32"/>
          <w:szCs w:val="32"/>
          <w:u w:val="single"/>
          <w:rtl/>
          <w:lang w:bidi="ar-DZ"/>
        </w:rPr>
        <w:t>1- مفهوم التواصل البيداغوجي:</w:t>
      </w:r>
    </w:p>
    <w:p w:rsidR="0099446D" w:rsidRDefault="0099446D" w:rsidP="00AA3467">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عبارة التواصل البيداغوجي تجمع مصطلحين هما "تواصل" و "بيداغوجيا" ويعني أن يصدر نوع من التواصل الذي يتم في الوسط المدرسي، حيث يعرفه نايف سليمان بقوله: " أنه عملية يتم عن طريقها توصيل فكرة، أو مهارة، أو مفهوم من المعلم إلى التلميذ"</w:t>
      </w:r>
      <w:r>
        <w:rPr>
          <w:rStyle w:val="Appelnotedebasdep"/>
          <w:rFonts w:ascii="Traditional Arabic" w:hAnsi="Traditional Arabic" w:cs="Traditional Arabic"/>
          <w:color w:val="000000" w:themeColor="text1"/>
          <w:sz w:val="32"/>
          <w:szCs w:val="32"/>
          <w:rtl/>
          <w:lang w:bidi="ar-DZ"/>
        </w:rPr>
        <w:footnoteReference w:id="27"/>
      </w:r>
      <w:r w:rsidR="00AA3467">
        <w:rPr>
          <w:rFonts w:ascii="Traditional Arabic" w:hAnsi="Traditional Arabic" w:cs="Traditional Arabic" w:hint="cs"/>
          <w:color w:val="000000" w:themeColor="text1"/>
          <w:sz w:val="32"/>
          <w:szCs w:val="32"/>
          <w:rtl/>
          <w:lang w:bidi="ar-DZ"/>
        </w:rPr>
        <w:t>.</w:t>
      </w:r>
    </w:p>
    <w:p w:rsidR="0099446D" w:rsidRDefault="0099446D" w:rsidP="00AA3467">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733CCC">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يعرفه كل من حسن شحاتة وزينب النجار بأنه عملية يتم عن طريقها انتقال المعرفة من شخص لآخر، حتى تصبح تلك المعرفة مشاعا بينهما وتؤدي إلى التفاهم فيما بينهما ويعرف أيضا بأنه عملية يقوم المعلم فيها بتبسيط المهارات والخبرات لطلابه، مستخدما كل الوسائل المتاحة التي تعينه على ذلك، وتجعل المتعلمين مشاركين للعلم في غرفة الدراسة، ويمكن تعريفه أيضا بأنه تفاعل لفظي أو غير لفظي بين معلم ومتعلم أو بين معلم ومتعلمين</w:t>
      </w:r>
      <w:r>
        <w:rPr>
          <w:rStyle w:val="Appelnotedebasdep"/>
          <w:rFonts w:ascii="Traditional Arabic" w:hAnsi="Traditional Arabic" w:cs="Traditional Arabic"/>
          <w:color w:val="000000" w:themeColor="text1"/>
          <w:sz w:val="32"/>
          <w:szCs w:val="32"/>
          <w:rtl/>
          <w:lang w:bidi="ar-DZ"/>
        </w:rPr>
        <w:footnoteReference w:id="28"/>
      </w:r>
      <w:r w:rsidR="00AA3467">
        <w:rPr>
          <w:rFonts w:ascii="Traditional Arabic" w:hAnsi="Traditional Arabic" w:cs="Traditional Arabic" w:hint="cs"/>
          <w:color w:val="000000" w:themeColor="text1"/>
          <w:sz w:val="32"/>
          <w:szCs w:val="32"/>
          <w:rtl/>
          <w:lang w:bidi="ar-DZ"/>
        </w:rPr>
        <w:t>.</w:t>
      </w:r>
    </w:p>
    <w:p w:rsidR="0099446D" w:rsidRDefault="0099446D" w:rsidP="00426353">
      <w:pPr>
        <w:tabs>
          <w:tab w:val="left" w:pos="693"/>
          <w:tab w:val="left" w:pos="4173"/>
        </w:tabs>
        <w:bidi/>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  وتعرف سمية بن غضبان التواصل البيداغوجي أنه ذلك التواصل الشخصي الذي يحدث بين الأستاذ والطالب، بهدف تحقيق الأهداف البيداغوجية، عن طريق نقل المعلومات للطالب، ويمثل البعد المعرفي للعلاقة البيداغوجية، وكذا من خلال التفاعلات الشفوية (تبادل الرسائل الكلامية) وغير الشفوية (حركات الرأس، الإيماءات، الإشارات) بين الطرفين وتعبر عن البعد العلائقي للعلاقة البيداغوجية</w:t>
      </w:r>
      <w:r>
        <w:rPr>
          <w:rStyle w:val="Appelnotedebasdep"/>
          <w:rFonts w:ascii="Traditional Arabic" w:hAnsi="Traditional Arabic" w:cs="Traditional Arabic"/>
          <w:color w:val="000000" w:themeColor="text1"/>
          <w:sz w:val="32"/>
          <w:szCs w:val="32"/>
          <w:rtl/>
          <w:lang w:bidi="ar-DZ"/>
        </w:rPr>
        <w:footnoteReference w:id="29"/>
      </w:r>
      <w:r w:rsidR="00426353">
        <w:rPr>
          <w:rFonts w:ascii="Traditional Arabic" w:hAnsi="Traditional Arabic" w:cs="Traditional Arabic" w:hint="cs"/>
          <w:color w:val="000000" w:themeColor="text1"/>
          <w:sz w:val="32"/>
          <w:szCs w:val="32"/>
          <w:rtl/>
          <w:lang w:bidi="ar-DZ"/>
        </w:rPr>
        <w:t>.</w:t>
      </w:r>
    </w:p>
    <w:p w:rsidR="0099446D" w:rsidRDefault="0099446D" w:rsidP="00E6748F">
      <w:pPr>
        <w:tabs>
          <w:tab w:val="left" w:pos="693"/>
          <w:tab w:val="left" w:pos="4173"/>
        </w:tabs>
        <w:bidi/>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وتندرج الع</w:t>
      </w:r>
      <w:r w:rsidR="00E6748F">
        <w:rPr>
          <w:rFonts w:ascii="Traditional Arabic" w:hAnsi="Traditional Arabic" w:cs="Traditional Arabic" w:hint="cs"/>
          <w:color w:val="000000" w:themeColor="text1"/>
          <w:sz w:val="32"/>
          <w:szCs w:val="32"/>
          <w:rtl/>
          <w:lang w:bidi="ar-DZ"/>
        </w:rPr>
        <w:t>لاقة البيداغوجية في إطار مزدوج،</w:t>
      </w:r>
      <w:r w:rsidR="00E6748F">
        <w:rPr>
          <w:rFonts w:ascii="Traditional Arabic" w:hAnsi="Traditional Arabic" w:cs="Traditional Arabic"/>
          <w:color w:val="000000" w:themeColor="text1"/>
          <w:sz w:val="32"/>
          <w:szCs w:val="32"/>
          <w:lang w:bidi="ar-DZ"/>
        </w:rPr>
        <w:t xml:space="preserve"> </w:t>
      </w:r>
      <w:r>
        <w:rPr>
          <w:rFonts w:ascii="Traditional Arabic" w:hAnsi="Traditional Arabic" w:cs="Traditional Arabic" w:hint="cs"/>
          <w:color w:val="000000" w:themeColor="text1"/>
          <w:sz w:val="32"/>
          <w:szCs w:val="32"/>
          <w:rtl/>
          <w:lang w:bidi="ar-DZ"/>
        </w:rPr>
        <w:t>الإطار الواعي،</w:t>
      </w:r>
      <w:r w:rsidR="00E6748F">
        <w:rPr>
          <w:rFonts w:ascii="Traditional Arabic" w:hAnsi="Traditional Arabic" w:cs="Traditional Arabic"/>
          <w:color w:val="000000" w:themeColor="text1"/>
          <w:sz w:val="32"/>
          <w:szCs w:val="32"/>
          <w:lang w:bidi="ar-DZ"/>
        </w:rPr>
        <w:t xml:space="preserve"> </w:t>
      </w:r>
      <w:r>
        <w:rPr>
          <w:rFonts w:ascii="Traditional Arabic" w:hAnsi="Traditional Arabic" w:cs="Traditional Arabic" w:hint="cs"/>
          <w:color w:val="000000" w:themeColor="text1"/>
          <w:sz w:val="32"/>
          <w:szCs w:val="32"/>
          <w:rtl/>
          <w:lang w:bidi="ar-DZ"/>
        </w:rPr>
        <w:t>إ</w:t>
      </w:r>
      <w:r w:rsidR="008941BF">
        <w:rPr>
          <w:rFonts w:ascii="Traditional Arabic" w:hAnsi="Traditional Arabic" w:cs="Traditional Arabic" w:hint="cs"/>
          <w:color w:val="000000" w:themeColor="text1"/>
          <w:sz w:val="32"/>
          <w:szCs w:val="32"/>
          <w:rtl/>
          <w:lang w:bidi="ar-DZ"/>
        </w:rPr>
        <w:t>طار تواصل الأشخاص،</w:t>
      </w:r>
      <w:r w:rsidR="00E6748F">
        <w:rPr>
          <w:rFonts w:ascii="Traditional Arabic" w:hAnsi="Traditional Arabic" w:cs="Traditional Arabic"/>
          <w:color w:val="000000" w:themeColor="text1"/>
          <w:sz w:val="32"/>
          <w:szCs w:val="32"/>
          <w:lang w:bidi="ar-DZ"/>
        </w:rPr>
        <w:t xml:space="preserve"> </w:t>
      </w:r>
      <w:r w:rsidR="008941BF">
        <w:rPr>
          <w:rFonts w:ascii="Traditional Arabic" w:hAnsi="Traditional Arabic" w:cs="Traditional Arabic" w:hint="cs"/>
          <w:color w:val="000000" w:themeColor="text1"/>
          <w:sz w:val="32"/>
          <w:szCs w:val="32"/>
          <w:rtl/>
          <w:lang w:bidi="ar-DZ"/>
        </w:rPr>
        <w:t xml:space="preserve">واللاواعي، في </w:t>
      </w:r>
      <w:r>
        <w:rPr>
          <w:rFonts w:ascii="Traditional Arabic" w:hAnsi="Traditional Arabic" w:cs="Traditional Arabic" w:hint="cs"/>
          <w:color w:val="000000" w:themeColor="text1"/>
          <w:sz w:val="32"/>
          <w:szCs w:val="32"/>
          <w:rtl/>
          <w:lang w:bidi="ar-DZ"/>
        </w:rPr>
        <w:t>إطار العواطف.</w:t>
      </w:r>
    </w:p>
    <w:p w:rsidR="0099446D" w:rsidRDefault="0099446D" w:rsidP="00B3642A">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فالنظرية السيكولوجية للعلاقة البيداغوجية تراها في طبيعتها علاقة نقلية، ففي العلاقة يعيد الطفل العيش اللاوعي لاختيارات طفولته الأولى المترابطة بالصور المثالية للأهل، وكذلك أيضا يعيش المآزم الراهنة، وينقل إلى شخص </w:t>
      </w:r>
      <w:r>
        <w:rPr>
          <w:rFonts w:ascii="Traditional Arabic" w:hAnsi="Traditional Arabic" w:cs="Traditional Arabic" w:hint="cs"/>
          <w:color w:val="000000" w:themeColor="text1"/>
          <w:sz w:val="32"/>
          <w:szCs w:val="32"/>
          <w:rtl/>
          <w:lang w:bidi="ar-DZ"/>
        </w:rPr>
        <w:lastRenderedPageBreak/>
        <w:t>المعلم الانفعالات والمشاعر التي يحس بها الصور المتتالية للأهل، ويسقط أناه الأعلى  الذي هو جزء من مثاله الأعلى  للأنا</w:t>
      </w:r>
      <w:r>
        <w:rPr>
          <w:rStyle w:val="Appelnotedebasdep"/>
          <w:rFonts w:ascii="Traditional Arabic" w:hAnsi="Traditional Arabic" w:cs="Traditional Arabic"/>
          <w:color w:val="000000" w:themeColor="text1"/>
          <w:sz w:val="32"/>
          <w:szCs w:val="32"/>
          <w:rtl/>
          <w:lang w:bidi="ar-DZ"/>
        </w:rPr>
        <w:footnoteReference w:id="30"/>
      </w:r>
      <w:r w:rsidR="00B3642A">
        <w:rPr>
          <w:rFonts w:ascii="Traditional Arabic" w:hAnsi="Traditional Arabic" w:cs="Traditional Arabic" w:hint="cs"/>
          <w:color w:val="000000" w:themeColor="text1"/>
          <w:sz w:val="32"/>
          <w:szCs w:val="32"/>
          <w:rtl/>
          <w:lang w:bidi="ar-DZ"/>
        </w:rPr>
        <w:t>.</w:t>
      </w:r>
    </w:p>
    <w:p w:rsidR="0099446D" w:rsidRDefault="0099446D" w:rsidP="00C8246C">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وكذلك إذا أردنا البحث عن مفهوم التواصل البيداغوجي من المنظور الحديث للعقد البيداغوجي الذي تتركز فيه السلطة وتتهيمن حول التلميذ باعتباره غاية العملية التعليمية- التعلمية، فإننا لا نجد مفهوما أنسب لجلاء معناه من الذي أورده عبد اللطيف الفارابي في معجم علوم التربية: التواصل البيداغوجي هو" كل أشكال وسيرورات و مظاهر العلاقة التواصلية بين مدرس وتلاميذ أو بين أنفسهم، إنه يتضمن نمط الإرسال اللفظي وغير اللفظي</w:t>
      </w:r>
      <w:r w:rsidRPr="00FA12A6">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بين المعلم أو من يقوم مقامه، وبين المتعلمين، كما يتضمن الوسائل التواصلية والمجال الزماني، وهو يهدف إلى تبادل أو تبليغ ونقل الخبرات والمعارف والتجارب والمواقف مثلما يهدف إلى التأثير على سلوك المتلقي"</w:t>
      </w:r>
      <w:r>
        <w:rPr>
          <w:rStyle w:val="Appelnotedebasdep"/>
          <w:rFonts w:ascii="Traditional Arabic" w:hAnsi="Traditional Arabic" w:cs="Traditional Arabic"/>
          <w:color w:val="000000" w:themeColor="text1"/>
          <w:sz w:val="32"/>
          <w:szCs w:val="32"/>
          <w:rtl/>
          <w:lang w:bidi="ar-DZ"/>
        </w:rPr>
        <w:footnoteReference w:id="31"/>
      </w:r>
      <w:r w:rsidR="00C8246C">
        <w:rPr>
          <w:rFonts w:ascii="Traditional Arabic" w:hAnsi="Traditional Arabic" w:cs="Traditional Arabic" w:hint="cs"/>
          <w:color w:val="000000" w:themeColor="text1"/>
          <w:sz w:val="32"/>
          <w:szCs w:val="32"/>
          <w:rtl/>
          <w:lang w:bidi="ar-DZ"/>
        </w:rPr>
        <w:t>.</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وهذا التعريف يفصح عن مجموعة من المكونات أو من المتغيرات، أساسية في بنية فعل التواصل البيداغوجي،نقتصر على ذكر ثلاثة فقط باعتبارها مدار التفاعل في الوضعية التعليمية، وهي:</w:t>
      </w:r>
    </w:p>
    <w:p w:rsidR="0099446D" w:rsidRDefault="0099446D" w:rsidP="00005D9A">
      <w:pPr>
        <w:pStyle w:val="Paragraphedeliste"/>
        <w:numPr>
          <w:ilvl w:val="0"/>
          <w:numId w:val="4"/>
        </w:numPr>
        <w:tabs>
          <w:tab w:val="left" w:pos="693"/>
          <w:tab w:val="left" w:pos="4173"/>
        </w:tabs>
        <w:bidi/>
        <w:spacing w:after="0" w:line="240" w:lineRule="auto"/>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المدرس الذي يمثل بلغة الإعلام المرسل أو القائم بالاتصال الذي يبادر بربط العلاقة بينه وبين التلاميذ.</w:t>
      </w:r>
    </w:p>
    <w:p w:rsidR="0099446D" w:rsidRDefault="0099446D" w:rsidP="00005D9A">
      <w:pPr>
        <w:pStyle w:val="Paragraphedeliste"/>
        <w:numPr>
          <w:ilvl w:val="0"/>
          <w:numId w:val="4"/>
        </w:numPr>
        <w:tabs>
          <w:tab w:val="left" w:pos="693"/>
          <w:tab w:val="left" w:pos="4173"/>
        </w:tabs>
        <w:bidi/>
        <w:spacing w:after="0" w:line="240" w:lineRule="auto"/>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التلاميذ وهم جمهور المتلقين المستهدفين بالعملية الاتصالية برمتها. وقد يتحول التلميذ إلى مرسل والأستاذ إلى متلقي وهكذا دواليك بحسب ما تم الاتفاق عليه بين الأستاذ والتلميذ في بنود العقد البيداغوجي، ضمنيا أو صراحة.</w:t>
      </w:r>
    </w:p>
    <w:p w:rsidR="0099446D" w:rsidRDefault="0099446D" w:rsidP="00005D9A">
      <w:pPr>
        <w:pStyle w:val="Paragraphedeliste"/>
        <w:numPr>
          <w:ilvl w:val="0"/>
          <w:numId w:val="4"/>
        </w:numPr>
        <w:tabs>
          <w:tab w:val="left" w:pos="693"/>
          <w:tab w:val="left" w:pos="4173"/>
        </w:tabs>
        <w:bidi/>
        <w:spacing w:after="0" w:line="240" w:lineRule="auto"/>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الرسالة البيداغوجية بما هي المعارف والخبرات...وهي مادة الحوار وموضوع النقاش ومضمون التواصل الذي يجري بين المتواصلين.</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وهذه العناصر الثلاثة ذاتها التي تشكل أقطاب المثلث البيداغوجي الذي أشار إليه فليب ميريو </w:t>
      </w:r>
      <w:r>
        <w:rPr>
          <w:rFonts w:ascii="Traditional Arabic" w:hAnsi="Traditional Arabic" w:cs="Traditional Arabic"/>
          <w:color w:val="000000" w:themeColor="text1"/>
          <w:sz w:val="32"/>
          <w:szCs w:val="32"/>
          <w:lang w:bidi="ar-DZ"/>
        </w:rPr>
        <w:t>Meirieu</w:t>
      </w:r>
      <w:r>
        <w:rPr>
          <w:rFonts w:ascii="Traditional Arabic" w:hAnsi="Traditional Arabic" w:cs="Traditional Arabic" w:hint="cs"/>
          <w:color w:val="000000" w:themeColor="text1"/>
          <w:sz w:val="32"/>
          <w:szCs w:val="32"/>
          <w:rtl/>
          <w:lang w:bidi="ar-DZ"/>
        </w:rPr>
        <w:t>.</w:t>
      </w:r>
      <w:r>
        <w:rPr>
          <w:rFonts w:ascii="Traditional Arabic" w:hAnsi="Traditional Arabic" w:cs="Traditional Arabic"/>
          <w:color w:val="000000" w:themeColor="text1"/>
          <w:sz w:val="32"/>
          <w:szCs w:val="32"/>
          <w:lang w:bidi="ar-DZ"/>
        </w:rPr>
        <w:t>PH</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كوسيلة مثلى لفهم طبيعة ونوع العلاقة القائمة بين المتعلم والمادة والأستاذ، ومن ثم الوقوف على فهم سليم لمصادر المعيقات في العلاقة التواصلية في ضوء العقد البيداغوجي، بما يحدده من مهام لكل طرف وكيف يجب أن ينظروا ويتعاملوا في إطار الضوابط التي تجمع بينهما، ويتحقق التواصل الفعلي.وألح على ضرورة تجنب الوقوع في بعض الانزياحات والانزلاقات التي يتعرض لها المدرس خلال عمليتي التخطيط والإنجاز كأن يركز، في هذا المثلث على المادة الدراسية فيسقط في الانزياح المقرراتي</w:t>
      </w:r>
      <w:r>
        <w:rPr>
          <w:rFonts w:ascii="Traditional Arabic" w:hAnsi="Traditional Arabic" w:cs="Traditional Arabic"/>
          <w:color w:val="000000" w:themeColor="text1"/>
          <w:sz w:val="32"/>
          <w:szCs w:val="32"/>
          <w:lang w:bidi="ar-DZ"/>
        </w:rPr>
        <w:t xml:space="preserve">Dérive programmatique </w:t>
      </w:r>
      <w:r>
        <w:rPr>
          <w:rFonts w:ascii="Traditional Arabic" w:hAnsi="Traditional Arabic" w:cs="Traditional Arabic" w:hint="cs"/>
          <w:color w:val="000000" w:themeColor="text1"/>
          <w:sz w:val="32"/>
          <w:szCs w:val="32"/>
          <w:rtl/>
          <w:lang w:bidi="ar-DZ"/>
        </w:rPr>
        <w:t xml:space="preserve"> ،أو يركز على ذاته كمدرس وناقل للمعرفة وهذا ما يسمى بالانزياح الديميورجي </w:t>
      </w:r>
      <w:r>
        <w:rPr>
          <w:rFonts w:ascii="Traditional Arabic" w:hAnsi="Traditional Arabic" w:cs="Traditional Arabic"/>
          <w:color w:val="000000" w:themeColor="text1"/>
          <w:sz w:val="32"/>
          <w:szCs w:val="32"/>
          <w:lang w:bidi="ar-DZ"/>
        </w:rPr>
        <w:t xml:space="preserve"> Dérive démiurgique</w:t>
      </w:r>
      <w:r>
        <w:rPr>
          <w:rFonts w:ascii="Traditional Arabic" w:hAnsi="Traditional Arabic" w:cs="Traditional Arabic" w:hint="cs"/>
          <w:color w:val="000000" w:themeColor="text1"/>
          <w:sz w:val="32"/>
          <w:szCs w:val="32"/>
          <w:rtl/>
          <w:lang w:bidi="ar-DZ"/>
        </w:rPr>
        <w:t xml:space="preserve">، أو يركز على التلميذ ويهمل </w:t>
      </w:r>
      <w:r>
        <w:rPr>
          <w:rFonts w:ascii="Traditional Arabic" w:hAnsi="Traditional Arabic" w:cs="Traditional Arabic" w:hint="cs"/>
          <w:color w:val="000000" w:themeColor="text1"/>
          <w:sz w:val="32"/>
          <w:szCs w:val="32"/>
          <w:rtl/>
          <w:lang w:bidi="ar-DZ"/>
        </w:rPr>
        <w:lastRenderedPageBreak/>
        <w:t>الطرفين الآخرين وهذا ما يسمى بالانزياح السيكولوجي،</w:t>
      </w:r>
      <w:r>
        <w:rPr>
          <w:rFonts w:ascii="Traditional Arabic" w:hAnsi="Traditional Arabic" w:cs="Traditional Arabic"/>
          <w:color w:val="000000" w:themeColor="text1"/>
          <w:sz w:val="32"/>
          <w:szCs w:val="32"/>
          <w:lang w:bidi="ar-DZ"/>
        </w:rPr>
        <w:t xml:space="preserve">Dérive psychologique </w:t>
      </w:r>
      <w:r>
        <w:rPr>
          <w:rFonts w:ascii="Traditional Arabic" w:hAnsi="Traditional Arabic" w:cs="Traditional Arabic" w:hint="cs"/>
          <w:color w:val="000000" w:themeColor="text1"/>
          <w:sz w:val="32"/>
          <w:szCs w:val="32"/>
          <w:rtl/>
          <w:lang w:bidi="ar-DZ"/>
        </w:rPr>
        <w:t xml:space="preserve"> </w:t>
      </w:r>
      <w:r>
        <w:rPr>
          <w:rStyle w:val="Appelnotedebasdep"/>
          <w:rFonts w:ascii="Traditional Arabic" w:hAnsi="Traditional Arabic" w:cs="Traditional Arabic"/>
          <w:color w:val="000000" w:themeColor="text1"/>
          <w:sz w:val="32"/>
          <w:szCs w:val="32"/>
          <w:rtl/>
          <w:lang w:bidi="ar-DZ"/>
        </w:rPr>
        <w:footnoteReference w:id="32"/>
      </w:r>
      <w:r>
        <w:rPr>
          <w:rFonts w:ascii="Traditional Arabic" w:hAnsi="Traditional Arabic" w:cs="Traditional Arabic" w:hint="cs"/>
          <w:color w:val="000000" w:themeColor="text1"/>
          <w:sz w:val="32"/>
          <w:szCs w:val="32"/>
          <w:rtl/>
          <w:lang w:bidi="ar-DZ"/>
        </w:rPr>
        <w:t>مثلما هو موضح في الشكل التالي.</w:t>
      </w:r>
    </w:p>
    <w:p w:rsidR="0099446D" w:rsidRPr="00F6152E" w:rsidRDefault="00B05201"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وقد ركزنا في هذا المقام الحديث عن هذا المثلث البيداغوجي، لما يساعدنا تصوره على فهم عوائق التواصل البيداغوجي بالنظر إلى مصادرها، خاصة تلك التي ترتبط بأقطابه الرئيسية، وسنتطرق إليه فيما بعد بالتفصيل.</w:t>
      </w:r>
    </w:p>
    <w:p w:rsidR="0099446D" w:rsidRDefault="00C07935" w:rsidP="0099446D">
      <w:pPr>
        <w:tabs>
          <w:tab w:val="left" w:pos="693"/>
          <w:tab w:val="left" w:pos="4173"/>
        </w:tabs>
        <w:bidi/>
        <w:jc w:val="both"/>
        <w:rPr>
          <w:rFonts w:ascii="Traditional Arabic" w:hAnsi="Traditional Arabic" w:cs="Traditional Arabic"/>
          <w:color w:val="000000" w:themeColor="text1"/>
          <w:sz w:val="32"/>
          <w:szCs w:val="32"/>
          <w:rtl/>
          <w:lang w:bidi="ar-DZ"/>
        </w:rPr>
      </w:pPr>
      <w:r w:rsidRPr="00C07935">
        <w:rPr>
          <w:rFonts w:ascii="Traditional Arabic" w:hAnsi="Traditional Arabic" w:cs="Traditional Arabic"/>
          <w:noProof/>
          <w:color w:val="000000" w:themeColor="text1"/>
          <w:sz w:val="32"/>
          <w:szCs w:val="32"/>
          <w:rtl/>
          <w:lang w:val="en-US"/>
        </w:rPr>
        <w:pict>
          <v:rect id="_x0000_s1033" style="position:absolute;left:0;text-align:left;margin-left:51pt;margin-top:13.65pt;width:103.85pt;height:20.1pt;flip:x;z-index:252005376">
            <v:textbox style="mso-next-textbox:#_x0000_s1033">
              <w:txbxContent>
                <w:p w:rsidR="00E72611" w:rsidRDefault="00E72611" w:rsidP="0099446D">
                  <w:pPr>
                    <w:rPr>
                      <w:lang w:bidi="ar-DZ"/>
                    </w:rPr>
                  </w:pPr>
                  <w:r>
                    <w:rPr>
                      <w:rFonts w:hint="cs"/>
                      <w:rtl/>
                      <w:lang w:bidi="ar-DZ"/>
                    </w:rPr>
                    <w:t xml:space="preserve">    العلاقات التفاعلية</w:t>
                  </w:r>
                </w:p>
              </w:txbxContent>
            </v:textbox>
            <w10:wrap anchorx="page"/>
          </v:rect>
        </w:pict>
      </w:r>
    </w:p>
    <w:p w:rsidR="0099446D" w:rsidRDefault="00C07935" w:rsidP="0099446D">
      <w:pPr>
        <w:tabs>
          <w:tab w:val="left" w:pos="693"/>
          <w:tab w:val="left" w:pos="4173"/>
        </w:tabs>
        <w:bidi/>
        <w:jc w:val="both"/>
        <w:rPr>
          <w:rFonts w:ascii="Traditional Arabic" w:hAnsi="Traditional Arabic" w:cs="Traditional Arabic"/>
          <w:color w:val="000000" w:themeColor="text1"/>
          <w:sz w:val="32"/>
          <w:szCs w:val="32"/>
          <w:rtl/>
          <w:lang w:bidi="ar-DZ"/>
        </w:rPr>
      </w:pPr>
      <w:r w:rsidRPr="00C07935">
        <w:rPr>
          <w:rFonts w:ascii="Traditional Arabic" w:hAnsi="Traditional Arabic" w:cs="Traditional Arabic"/>
          <w:noProof/>
          <w:color w:val="000000" w:themeColor="text1"/>
          <w:sz w:val="32"/>
          <w:szCs w:val="32"/>
          <w:rtl/>
          <w:lang w:val="en-US"/>
        </w:rPr>
        <w:pict>
          <v:shapetype id="_x0000_t32" coordsize="21600,21600" o:spt="32" o:oned="t" path="m,l21600,21600e" filled="f">
            <v:path arrowok="t" fillok="f" o:connecttype="none"/>
            <o:lock v:ext="edit" shapetype="t"/>
          </v:shapetype>
          <v:shape id="_x0000_s1036" type="#_x0000_t32" style="position:absolute;left:0;text-align:left;margin-left:105pt;margin-top:9.85pt;width:148.85pt;height:55.4pt;z-index:252008448" o:connectortype="straight">
            <v:stroke dashstyle="1 1" endarrow="block" endcap="round"/>
            <w10:wrap anchorx="page"/>
          </v:shape>
        </w:pict>
      </w:r>
      <w:r w:rsidRPr="00C07935">
        <w:rPr>
          <w:rFonts w:ascii="Traditional Arabic" w:hAnsi="Traditional Arabic" w:cs="Traditional Arabic"/>
          <w:noProof/>
          <w:color w:val="000000" w:themeColor="text1"/>
          <w:sz w:val="32"/>
          <w:szCs w:val="32"/>
          <w:rtl/>
          <w:lang w:val="en-US"/>
        </w:rPr>
        <w:pict>
          <v:shape id="_x0000_s1035" type="#_x0000_t32" style="position:absolute;left:0;text-align:left;margin-left:127.85pt;margin-top:9.85pt;width:151.6pt;height:36pt;z-index:252007424" o:connectortype="straight">
            <v:stroke dashstyle="1 1" endarrow="block" endcap="round"/>
            <w10:wrap anchorx="page"/>
          </v:shape>
        </w:pict>
      </w:r>
      <w:r w:rsidRPr="00C07935">
        <w:rPr>
          <w:rFonts w:ascii="Traditional Arabic" w:hAnsi="Traditional Arabic" w:cs="Traditional Arabic"/>
          <w:noProof/>
          <w:color w:val="000000" w:themeColor="text1"/>
          <w:sz w:val="32"/>
          <w:szCs w:val="32"/>
          <w:rtl/>
          <w:lang w:val="en-US"/>
        </w:rPr>
        <w:pict>
          <v:shape id="_x0000_s1034" type="#_x0000_t32" style="position:absolute;left:0;text-align:left;margin-left:154.85pt;margin-top:9.85pt;width:74.05pt;height:7.6pt;z-index:252006400" o:connectortype="straight">
            <v:stroke dashstyle="1 1" endarrow="block" endcap="round"/>
            <w10:wrap anchorx="page"/>
          </v:shape>
        </w:pict>
      </w:r>
      <w:r w:rsidR="0099446D">
        <w:rPr>
          <w:rFonts w:ascii="Traditional Arabic" w:hAnsi="Traditional Arabic" w:cs="Traditional Arabic" w:hint="cs"/>
          <w:color w:val="000000" w:themeColor="text1"/>
          <w:sz w:val="32"/>
          <w:szCs w:val="32"/>
          <w:rtl/>
          <w:lang w:bidi="ar-DZ"/>
        </w:rPr>
        <w:t xml:space="preserve"> </w:t>
      </w:r>
      <w:r w:rsidRPr="00C07935">
        <w:rPr>
          <w:rFonts w:ascii="Traditional Arabic" w:hAnsi="Traditional Arabic" w:cs="Traditional Arabic"/>
          <w:noProof/>
          <w:color w:val="000000" w:themeColor="text1"/>
          <w:sz w:val="32"/>
          <w:szCs w:val="32"/>
          <w:rtl/>
          <w:lang w:val="en-US"/>
        </w:rPr>
        <w:pict>
          <v:shape id="_x0000_s1030" type="#_x0000_t32" style="position:absolute;left:0;text-align:left;margin-left:207.4pt;margin-top:21.65pt;width:33.95pt;height:43.6pt;flip:x;z-index:252002304;mso-position-horizontal-relative:text;mso-position-vertical-relative:text" o:connectortype="straight">
            <v:stroke startarrow="block" endarrow="block"/>
            <w10:wrap anchorx="page"/>
          </v:shape>
        </w:pict>
      </w:r>
      <w:r w:rsidRPr="00C07935">
        <w:rPr>
          <w:rFonts w:ascii="Traditional Arabic" w:hAnsi="Traditional Arabic" w:cs="Traditional Arabic"/>
          <w:noProof/>
          <w:color w:val="000000" w:themeColor="text1"/>
          <w:sz w:val="32"/>
          <w:szCs w:val="32"/>
          <w:rtl/>
          <w:lang w:val="en-US"/>
        </w:rPr>
        <w:pict>
          <v:shape id="_x0000_s1031" type="#_x0000_t32" style="position:absolute;left:0;text-align:left;margin-left:265.6pt;margin-top:21.65pt;width:28.4pt;height:43.6pt;flip:x y;z-index:252003328;mso-position-horizontal-relative:text;mso-position-vertical-relative:text" o:connectortype="straight">
            <v:stroke startarrow="block" endarrow="block"/>
            <w10:wrap anchorx="page"/>
          </v:shape>
        </w:pict>
      </w:r>
      <w:r w:rsidR="0099446D">
        <w:rPr>
          <w:rFonts w:ascii="Traditional Arabic" w:hAnsi="Traditional Arabic" w:cs="Traditional Arabic" w:hint="cs"/>
          <w:color w:val="000000" w:themeColor="text1"/>
          <w:sz w:val="32"/>
          <w:szCs w:val="32"/>
          <w:rtl/>
          <w:lang w:bidi="ar-DZ"/>
        </w:rPr>
        <w:t xml:space="preserve">                                                المدرس</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p>
    <w:p w:rsidR="0099446D" w:rsidRPr="005D3971" w:rsidRDefault="00C07935" w:rsidP="0099446D">
      <w:pPr>
        <w:tabs>
          <w:tab w:val="left" w:pos="693"/>
          <w:tab w:val="left" w:pos="4173"/>
        </w:tabs>
        <w:bidi/>
        <w:jc w:val="both"/>
        <w:rPr>
          <w:rFonts w:ascii="Traditional Arabic" w:hAnsi="Traditional Arabic" w:cs="Traditional Arabic"/>
          <w:color w:val="000000" w:themeColor="text1"/>
          <w:sz w:val="32"/>
          <w:szCs w:val="32"/>
          <w:rtl/>
          <w:lang w:bidi="ar-DZ"/>
        </w:rPr>
      </w:pPr>
      <w:r w:rsidRPr="00C07935">
        <w:rPr>
          <w:rFonts w:ascii="Traditional Arabic" w:hAnsi="Traditional Arabic" w:cs="Traditional Arabic"/>
          <w:noProof/>
          <w:color w:val="000000" w:themeColor="text1"/>
          <w:sz w:val="32"/>
          <w:szCs w:val="32"/>
          <w:rtl/>
          <w:lang w:val="en-US"/>
        </w:rPr>
        <w:pict>
          <v:shape id="_x0000_s1032" type="#_x0000_t32" style="position:absolute;left:0;text-align:left;margin-left:207.4pt;margin-top:14.6pt;width:86.6pt;height:0;flip:x;z-index:252004352" o:connectortype="straight">
            <v:stroke startarrow="block" endarrow="block"/>
            <w10:wrap anchorx="page"/>
          </v:shape>
        </w:pict>
      </w:r>
      <w:r w:rsidR="0099446D" w:rsidRPr="006C4AD9">
        <w:rPr>
          <w:rFonts w:ascii="Traditional Arabic" w:hAnsi="Traditional Arabic" w:cs="Traditional Arabic" w:hint="cs"/>
          <w:color w:val="000000" w:themeColor="text1"/>
          <w:sz w:val="32"/>
          <w:szCs w:val="32"/>
          <w:rtl/>
          <w:lang w:bidi="ar-DZ"/>
        </w:rPr>
        <w:t xml:space="preserve">                          </w:t>
      </w:r>
      <w:r w:rsidR="0099446D" w:rsidRPr="006C4AD9">
        <w:rPr>
          <w:rFonts w:ascii="Traditional Arabic" w:hAnsi="Traditional Arabic" w:cs="Traditional Arabic" w:hint="cs"/>
          <w:b/>
          <w:bCs/>
          <w:color w:val="000000" w:themeColor="text1"/>
          <w:sz w:val="32"/>
          <w:szCs w:val="32"/>
          <w:rtl/>
          <w:lang w:bidi="ar-DZ"/>
        </w:rPr>
        <w:t xml:space="preserve">    </w:t>
      </w:r>
      <w:r w:rsidR="0099446D">
        <w:rPr>
          <w:rFonts w:ascii="Traditional Arabic" w:hAnsi="Traditional Arabic" w:cs="Traditional Arabic" w:hint="cs"/>
          <w:color w:val="000000" w:themeColor="text1"/>
          <w:sz w:val="32"/>
          <w:szCs w:val="32"/>
          <w:rtl/>
          <w:lang w:bidi="ar-DZ"/>
        </w:rPr>
        <w:t>المتعلم                             الموضوع</w:t>
      </w:r>
    </w:p>
    <w:p w:rsidR="0099446D"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وفعل التواصل البيداغوجي في النموذج للعقد البيداغوجي في الحقيقة يقوم على أساس مركزية التلميذ في فعل التعليم-التعلم، من خلال ما يتيح له من هامش كبير من الحرية والمبادرة منطلقا من تصور ابستمولوجيوسيكولوجي</w:t>
      </w:r>
    </w:p>
    <w:p w:rsidR="0099446D" w:rsidRPr="004911B7" w:rsidRDefault="0099446D" w:rsidP="0099446D">
      <w:pPr>
        <w:tabs>
          <w:tab w:val="left" w:pos="693"/>
          <w:tab w:val="left" w:pos="4173"/>
        </w:tabs>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مفاده أن المعرفة خارج الذات، وعملية الاكتساب ذاتية، تتحقق من خلال التفاعل المباشر مع هذه المعرفة، والمدرس ما هو إلا وسيط بين المعرفة والمتعلم، ويقتضي هذا أن يتقلص دور الأستاذ إلى مجرد موجه، وينحصر حجم حريته لصالح التلميذ، وذلك موضح في الشكل الموالي.</w:t>
      </w:r>
    </w:p>
    <w:p w:rsidR="0099446D" w:rsidRPr="008975B8" w:rsidRDefault="0099446D" w:rsidP="0099446D">
      <w:pPr>
        <w:tabs>
          <w:tab w:val="left" w:pos="693"/>
          <w:tab w:val="left" w:pos="4173"/>
        </w:tabs>
        <w:bidi/>
        <w:jc w:val="both"/>
        <w:rPr>
          <w:rFonts w:ascii="Traditional Arabic" w:hAnsi="Traditional Arabic" w:cs="Traditional Arabic"/>
          <w:b/>
          <w:bCs/>
          <w:color w:val="000000" w:themeColor="text1"/>
          <w:sz w:val="32"/>
          <w:szCs w:val="32"/>
          <w:rtl/>
          <w:lang w:bidi="ar-DZ"/>
        </w:rPr>
      </w:pPr>
      <w:r w:rsidRPr="008975B8">
        <w:rPr>
          <w:rFonts w:ascii="Traditional Arabic" w:hAnsi="Traditional Arabic" w:cs="Traditional Arabic" w:hint="cs"/>
          <w:b/>
          <w:bCs/>
          <w:color w:val="000000" w:themeColor="text1"/>
          <w:sz w:val="32"/>
          <w:szCs w:val="32"/>
          <w:rtl/>
          <w:lang w:bidi="ar-DZ"/>
        </w:rPr>
        <w:t xml:space="preserve">                 تعاون وتشارك</w:t>
      </w:r>
    </w:p>
    <w:p w:rsidR="0099446D" w:rsidRDefault="00C07935" w:rsidP="0099446D">
      <w:pPr>
        <w:tabs>
          <w:tab w:val="left" w:pos="693"/>
          <w:tab w:val="left" w:pos="4173"/>
        </w:tabs>
        <w:bidi/>
        <w:jc w:val="both"/>
        <w:rPr>
          <w:rFonts w:ascii="Traditional Arabic" w:hAnsi="Traditional Arabic" w:cs="Traditional Arabic"/>
          <w:b/>
          <w:bCs/>
          <w:color w:val="000000" w:themeColor="text1"/>
          <w:sz w:val="32"/>
          <w:szCs w:val="32"/>
          <w:rtl/>
          <w:lang w:bidi="ar-DZ"/>
        </w:rPr>
      </w:pPr>
      <w:r w:rsidRPr="00C07935">
        <w:rPr>
          <w:rFonts w:ascii="Traditional Arabic" w:hAnsi="Traditional Arabic" w:cs="Traditional Arabic"/>
          <w:b/>
          <w:bCs/>
          <w:noProof/>
          <w:color w:val="000000" w:themeColor="text1"/>
          <w:sz w:val="32"/>
          <w:szCs w:val="32"/>
          <w:rtl/>
          <w:lang w:val="en-US"/>
        </w:rPr>
        <w:pict>
          <v:shape id="_x0000_s1037" type="#_x0000_t32" style="position:absolute;left:0;text-align:left;margin-left:154.85pt;margin-top:15.45pt;width:130.15pt;height:0;flip:x;z-index:252009472" o:connectortype="straight">
            <v:stroke startarrow="block" endarrow="block"/>
            <w10:wrap anchorx="page"/>
          </v:shape>
        </w:pict>
      </w:r>
      <w:r w:rsidR="0099446D" w:rsidRPr="008975B8">
        <w:rPr>
          <w:rFonts w:ascii="Traditional Arabic" w:hAnsi="Traditional Arabic" w:cs="Traditional Arabic" w:hint="cs"/>
          <w:b/>
          <w:bCs/>
          <w:color w:val="000000" w:themeColor="text1"/>
          <w:sz w:val="32"/>
          <w:szCs w:val="32"/>
          <w:rtl/>
          <w:lang w:bidi="ar-DZ"/>
        </w:rPr>
        <w:t xml:space="preserve">                                 مدرس                                          تلاميذ</w:t>
      </w:r>
    </w:p>
    <w:p w:rsidR="0099446D" w:rsidRDefault="0099446D" w:rsidP="0099446D">
      <w:pPr>
        <w:tabs>
          <w:tab w:val="left" w:pos="693"/>
          <w:tab w:val="left" w:pos="4173"/>
        </w:tabs>
        <w:bidi/>
        <w:jc w:val="both"/>
        <w:rPr>
          <w:rFonts w:ascii="Traditional Arabic" w:hAnsi="Traditional Arabic" w:cs="Traditional Arabic"/>
          <w:b/>
          <w:bCs/>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 xml:space="preserve">                                                  تفاعل وتبادل</w:t>
      </w:r>
    </w:p>
    <w:p w:rsidR="00B05201" w:rsidRDefault="0099446D" w:rsidP="0099446D">
      <w:pPr>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b/>
          <w:bCs/>
          <w:color w:val="000000" w:themeColor="text1"/>
          <w:sz w:val="32"/>
          <w:szCs w:val="32"/>
          <w:rtl/>
          <w:lang w:bidi="ar-DZ"/>
        </w:rPr>
        <w:t>الشكل(2):يوضح سيرورة العلاقة</w:t>
      </w:r>
      <w:r w:rsidRPr="00025E3C">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hint="cs"/>
          <w:b/>
          <w:bCs/>
          <w:color w:val="000000" w:themeColor="text1"/>
          <w:sz w:val="32"/>
          <w:szCs w:val="32"/>
          <w:rtl/>
          <w:lang w:bidi="ar-DZ"/>
        </w:rPr>
        <w:t>التواصلية البيداغوجية.</w:t>
      </w:r>
      <w:r>
        <w:rPr>
          <w:rFonts w:ascii="Traditional Arabic" w:hAnsi="Traditional Arabic" w:cs="Traditional Arabic" w:hint="cs"/>
          <w:color w:val="000000" w:themeColor="text1"/>
          <w:sz w:val="32"/>
          <w:szCs w:val="32"/>
          <w:rtl/>
          <w:lang w:bidi="ar-DZ"/>
        </w:rPr>
        <w:t xml:space="preserve">    </w:t>
      </w:r>
    </w:p>
    <w:p w:rsidR="0099446D" w:rsidRDefault="0099446D" w:rsidP="00B05201">
      <w:pPr>
        <w:bidi/>
        <w:jc w:val="both"/>
        <w:rPr>
          <w:rFonts w:ascii="Traditional Arabic" w:hAnsi="Traditional Arabic" w:cs="Traditional Arabic"/>
          <w:color w:val="000000" w:themeColor="text1"/>
          <w:sz w:val="32"/>
          <w:szCs w:val="32"/>
          <w:lang w:bidi="ar-DZ"/>
        </w:rPr>
      </w:pPr>
    </w:p>
    <w:p w:rsidR="006C4AD9" w:rsidRPr="00525772" w:rsidRDefault="006C4AD9" w:rsidP="006C4AD9">
      <w:pPr>
        <w:bidi/>
        <w:jc w:val="both"/>
        <w:rPr>
          <w:rFonts w:ascii="Traditional Arabic" w:hAnsi="Traditional Arabic" w:cs="Traditional Arabic"/>
          <w:color w:val="000000" w:themeColor="text1"/>
          <w:sz w:val="32"/>
          <w:szCs w:val="32"/>
          <w:lang w:bidi="ar-DZ"/>
        </w:rPr>
      </w:pPr>
    </w:p>
    <w:p w:rsidR="00094F36" w:rsidRDefault="00094F36" w:rsidP="00B05201">
      <w:pPr>
        <w:bidi/>
        <w:jc w:val="both"/>
        <w:rPr>
          <w:rFonts w:ascii="Traditional Arabic" w:hAnsi="Traditional Arabic" w:cs="Traditional Arabic"/>
          <w:b/>
          <w:bCs/>
          <w:sz w:val="36"/>
          <w:szCs w:val="36"/>
          <w:u w:val="single"/>
          <w:rtl/>
        </w:rPr>
      </w:pPr>
    </w:p>
    <w:p w:rsidR="00B05201" w:rsidRPr="00A35699" w:rsidRDefault="00B05201" w:rsidP="00856C1C">
      <w:pPr>
        <w:bidi/>
        <w:jc w:val="both"/>
        <w:rPr>
          <w:rFonts w:ascii="Traditional Arabic" w:hAnsi="Traditional Arabic" w:cs="Traditional Arabic"/>
          <w:b/>
          <w:bCs/>
          <w:sz w:val="36"/>
          <w:szCs w:val="36"/>
          <w:rtl/>
          <w:lang w:bidi="ar-DZ"/>
        </w:rPr>
      </w:pPr>
      <w:r w:rsidRPr="002430DD">
        <w:rPr>
          <w:rFonts w:ascii="Traditional Arabic" w:hAnsi="Traditional Arabic" w:cs="Traditional Arabic" w:hint="cs"/>
          <w:b/>
          <w:bCs/>
          <w:sz w:val="36"/>
          <w:szCs w:val="36"/>
          <w:u w:val="single"/>
          <w:rtl/>
        </w:rPr>
        <w:lastRenderedPageBreak/>
        <w:t xml:space="preserve">المبحث الثاني:  </w:t>
      </w:r>
      <w:r w:rsidR="00856C1C">
        <w:rPr>
          <w:rFonts w:ascii="Traditional Arabic" w:hAnsi="Traditional Arabic" w:cs="Traditional Arabic" w:hint="cs"/>
          <w:b/>
          <w:bCs/>
          <w:sz w:val="36"/>
          <w:szCs w:val="36"/>
          <w:rtl/>
          <w:lang w:bidi="ar-DZ"/>
        </w:rPr>
        <w:t>ماهية التواصل البيداغوجي</w:t>
      </w:r>
    </w:p>
    <w:p w:rsidR="00B05201" w:rsidRDefault="00B05201" w:rsidP="00B05201">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ـــــ توطئة</w:t>
      </w:r>
    </w:p>
    <w:p w:rsidR="00B05201" w:rsidRPr="00C201DD" w:rsidRDefault="00B05201" w:rsidP="00B05201">
      <w:pPr>
        <w:bidi/>
        <w:jc w:val="both"/>
        <w:rPr>
          <w:rFonts w:ascii="Traditional Arabic" w:hAnsi="Traditional Arabic" w:cs="Traditional Arabic"/>
          <w:b/>
          <w:bCs/>
          <w:sz w:val="36"/>
          <w:szCs w:val="36"/>
          <w:u w:val="single"/>
          <w:rtl/>
          <w:lang w:bidi="ar-DZ"/>
        </w:rPr>
      </w:pPr>
      <w:r w:rsidRPr="00C201DD">
        <w:rPr>
          <w:rFonts w:ascii="Traditional Arabic" w:hAnsi="Traditional Arabic" w:cs="Traditional Arabic" w:hint="cs"/>
          <w:b/>
          <w:bCs/>
          <w:sz w:val="36"/>
          <w:szCs w:val="36"/>
          <w:rtl/>
        </w:rPr>
        <w:t xml:space="preserve">ـــــ </w:t>
      </w:r>
      <w:r w:rsidRPr="00C201DD">
        <w:rPr>
          <w:rFonts w:ascii="Traditional Arabic" w:hAnsi="Traditional Arabic" w:cs="Traditional Arabic" w:hint="cs"/>
          <w:b/>
          <w:bCs/>
          <w:sz w:val="36"/>
          <w:szCs w:val="36"/>
          <w:rtl/>
          <w:lang w:bidi="ar-DZ"/>
        </w:rPr>
        <w:t>أولا-</w:t>
      </w:r>
      <w:r w:rsidRPr="00C201DD">
        <w:rPr>
          <w:rFonts w:ascii="Traditional Arabic" w:hAnsi="Traditional Arabic" w:cs="Traditional Arabic"/>
          <w:b/>
          <w:bCs/>
          <w:sz w:val="36"/>
          <w:szCs w:val="36"/>
          <w:lang w:bidi="ar-DZ"/>
        </w:rPr>
        <w:t xml:space="preserve">    </w:t>
      </w:r>
      <w:r w:rsidRPr="00C201DD">
        <w:rPr>
          <w:rFonts w:ascii="Traditional Arabic" w:hAnsi="Traditional Arabic" w:cs="Traditional Arabic" w:hint="cs"/>
          <w:b/>
          <w:bCs/>
          <w:sz w:val="36"/>
          <w:szCs w:val="36"/>
          <w:rtl/>
          <w:lang w:bidi="ar-DZ"/>
        </w:rPr>
        <w:t>العناصر المكونة لعملية التواصل البيداغوجي</w:t>
      </w:r>
    </w:p>
    <w:p w:rsidR="00B05201" w:rsidRPr="00C201DD" w:rsidRDefault="00B05201" w:rsidP="00B05201">
      <w:pPr>
        <w:bidi/>
        <w:jc w:val="both"/>
        <w:rPr>
          <w:rFonts w:ascii="Traditional Arabic" w:hAnsi="Traditional Arabic" w:cs="Traditional Arabic"/>
          <w:b/>
          <w:bCs/>
          <w:sz w:val="36"/>
          <w:szCs w:val="36"/>
          <w:u w:val="single"/>
          <w:rtl/>
          <w:lang w:bidi="ar-DZ"/>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ثانيا-    أنواع التواصل البيداغوجي</w:t>
      </w:r>
    </w:p>
    <w:p w:rsidR="00B05201" w:rsidRPr="00C201DD" w:rsidRDefault="00B05201" w:rsidP="00B05201">
      <w:pPr>
        <w:bidi/>
        <w:jc w:val="both"/>
        <w:rPr>
          <w:rFonts w:ascii="Traditional Arabic" w:hAnsi="Traditional Arabic" w:cs="Traditional Arabic"/>
          <w:b/>
          <w:bCs/>
          <w:sz w:val="36"/>
          <w:szCs w:val="36"/>
          <w:rtl/>
          <w:lang w:bidi="ar-DZ"/>
        </w:rPr>
      </w:pPr>
      <w:r w:rsidRPr="00C201DD">
        <w:rPr>
          <w:rFonts w:ascii="Traditional Arabic" w:hAnsi="Traditional Arabic" w:cs="Traditional Arabic" w:hint="cs"/>
          <w:b/>
          <w:bCs/>
          <w:sz w:val="36"/>
          <w:szCs w:val="36"/>
          <w:rtl/>
        </w:rPr>
        <w:t xml:space="preserve">ـــــ </w:t>
      </w:r>
      <w:r w:rsidRPr="00C201DD">
        <w:rPr>
          <w:rFonts w:ascii="Traditional Arabic" w:hAnsi="Traditional Arabic" w:cs="Traditional Arabic" w:hint="cs"/>
          <w:b/>
          <w:bCs/>
          <w:sz w:val="36"/>
          <w:szCs w:val="36"/>
          <w:rtl/>
          <w:lang w:bidi="ar-DZ"/>
        </w:rPr>
        <w:t>ثالثا-    العوامل المؤثرة في فعالية عملية التواصل البيداغوجي</w:t>
      </w:r>
    </w:p>
    <w:p w:rsidR="00B05201" w:rsidRPr="00C201DD" w:rsidRDefault="00B05201" w:rsidP="00B05201">
      <w:pPr>
        <w:bidi/>
        <w:jc w:val="both"/>
        <w:rPr>
          <w:rFonts w:ascii="Traditional Arabic" w:hAnsi="Traditional Arabic" w:cs="Traditional Arabic"/>
          <w:b/>
          <w:bCs/>
          <w:sz w:val="36"/>
          <w:szCs w:val="36"/>
          <w:u w:val="single"/>
          <w:rtl/>
          <w:lang w:bidi="ar-DZ"/>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رابعا-    مهارات التواصل البيداغوجي</w:t>
      </w:r>
    </w:p>
    <w:p w:rsidR="00B05201" w:rsidRPr="00C201DD" w:rsidRDefault="00B05201" w:rsidP="00B05201">
      <w:pPr>
        <w:bidi/>
        <w:jc w:val="both"/>
        <w:rPr>
          <w:rFonts w:ascii="Traditional Arabic" w:hAnsi="Traditional Arabic" w:cs="Traditional Arabic"/>
          <w:b/>
          <w:bCs/>
          <w:sz w:val="36"/>
          <w:szCs w:val="36"/>
          <w:rtl/>
          <w:lang w:bidi="ar-DZ"/>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خامسا-  شروط نجاح عملية التواصل البيداغوجي</w:t>
      </w:r>
    </w:p>
    <w:p w:rsidR="00B05201" w:rsidRPr="00C201DD" w:rsidRDefault="00B05201" w:rsidP="00B05201">
      <w:pPr>
        <w:bidi/>
        <w:jc w:val="both"/>
        <w:rPr>
          <w:rFonts w:ascii="Traditional Arabic" w:hAnsi="Traditional Arabic" w:cs="Traditional Arabic"/>
          <w:b/>
          <w:bCs/>
          <w:sz w:val="36"/>
          <w:szCs w:val="36"/>
          <w:u w:val="single"/>
          <w:rtl/>
          <w:lang w:bidi="ar-DZ"/>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سادسا-  أهداف التواصل البيداغوجي</w:t>
      </w:r>
    </w:p>
    <w:p w:rsidR="00B05201" w:rsidRPr="00C201DD" w:rsidRDefault="00B05201" w:rsidP="00B05201">
      <w:pPr>
        <w:bidi/>
        <w:jc w:val="both"/>
        <w:rPr>
          <w:rFonts w:ascii="Traditional Arabic" w:hAnsi="Traditional Arabic" w:cs="Traditional Arabic"/>
          <w:b/>
          <w:bCs/>
          <w:sz w:val="36"/>
          <w:szCs w:val="36"/>
          <w:u w:val="single"/>
          <w:rtl/>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سابعا-   أهمية التواصل البيداغوجي</w:t>
      </w:r>
    </w:p>
    <w:p w:rsidR="00B05201" w:rsidRPr="00C201DD" w:rsidRDefault="00B05201" w:rsidP="00B05201">
      <w:pPr>
        <w:bidi/>
        <w:jc w:val="both"/>
        <w:rPr>
          <w:rFonts w:ascii="Traditional Arabic" w:hAnsi="Traditional Arabic" w:cs="Traditional Arabic"/>
          <w:b/>
          <w:bCs/>
          <w:sz w:val="36"/>
          <w:szCs w:val="36"/>
          <w:rtl/>
          <w:lang w:bidi="ar-DZ"/>
        </w:rPr>
      </w:pPr>
      <w:r w:rsidRPr="00C201DD">
        <w:rPr>
          <w:rFonts w:ascii="Traditional Arabic" w:hAnsi="Traditional Arabic" w:cs="Traditional Arabic" w:hint="cs"/>
          <w:b/>
          <w:bCs/>
          <w:sz w:val="36"/>
          <w:szCs w:val="36"/>
          <w:rtl/>
        </w:rPr>
        <w:t>ـــــ</w:t>
      </w:r>
      <w:r w:rsidRPr="00C201DD">
        <w:rPr>
          <w:rFonts w:ascii="Traditional Arabic" w:hAnsi="Traditional Arabic" w:cs="Traditional Arabic" w:hint="cs"/>
          <w:b/>
          <w:bCs/>
          <w:sz w:val="36"/>
          <w:szCs w:val="36"/>
          <w:rtl/>
          <w:lang w:bidi="ar-DZ"/>
        </w:rPr>
        <w:t xml:space="preserve"> ثامنا-    معوقات التواصل البيداغوجي</w:t>
      </w:r>
    </w:p>
    <w:p w:rsidR="00B05201" w:rsidRPr="00C201DD" w:rsidRDefault="00B05201" w:rsidP="00B05201">
      <w:pPr>
        <w:bidi/>
        <w:jc w:val="both"/>
        <w:rPr>
          <w:rFonts w:ascii="Traditional Arabic" w:hAnsi="Traditional Arabic" w:cs="Traditional Arabic"/>
          <w:b/>
          <w:bCs/>
          <w:sz w:val="36"/>
          <w:szCs w:val="36"/>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4017EC" w:rsidRDefault="004017EC" w:rsidP="00B05201">
      <w:pPr>
        <w:jc w:val="right"/>
        <w:rPr>
          <w:rFonts w:ascii="Traditional Arabic" w:hAnsi="Traditional Arabic" w:cs="Traditional Arabic"/>
          <w:b/>
          <w:bCs/>
          <w:sz w:val="36"/>
          <w:szCs w:val="36"/>
        </w:rPr>
      </w:pPr>
    </w:p>
    <w:p w:rsidR="004017EC" w:rsidRPr="00D228C4" w:rsidRDefault="004017EC" w:rsidP="004017EC">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توطئ</w:t>
      </w:r>
      <w:r>
        <w:rPr>
          <w:rFonts w:ascii="Traditional Arabic" w:hAnsi="Traditional Arabic" w:cs="Traditional Arabic" w:hint="cs"/>
          <w:b/>
          <w:bCs/>
          <w:sz w:val="36"/>
          <w:szCs w:val="36"/>
          <w:rtl/>
          <w:lang w:bidi="ar-DZ"/>
        </w:rPr>
        <w:t>ة</w:t>
      </w:r>
      <w:r>
        <w:rPr>
          <w:rFonts w:ascii="Traditional Arabic" w:hAnsi="Traditional Arabic" w:cs="Traditional Arabic" w:hint="cs"/>
          <w:b/>
          <w:bCs/>
          <w:sz w:val="36"/>
          <w:szCs w:val="36"/>
          <w:rtl/>
        </w:rPr>
        <w:t> </w:t>
      </w:r>
    </w:p>
    <w:p w:rsidR="00B05201" w:rsidRPr="0022605C" w:rsidRDefault="00B05201" w:rsidP="006C4AD9">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بعدما تطرقنا في الفصل الأول إلى التواصل عموما، سنتطرق في هذا الفصل إلى نوع من أنواعه ألا وهو التواصل البيداغوجي، حيث سنحاول فهم طبيعته ومعرفة أهميته وأهدافه، ومعرفة مبادئ التواصل البيداغوجي لكي نتحصل على عملية تواصل ناجعة و فعالة، وكذلك معرفة العوامل المؤثرة في عملية التواصل البيداغوجي، والمعوقات التي تحول دون فعالية التواصل.</w:t>
      </w:r>
    </w:p>
    <w:p w:rsidR="00B05201" w:rsidRDefault="00B05201"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إذ يقوم  التواصل التربوي على ثلاث عناصر أساسية معلم ومتعلم وموضوع تعليم ولا يتحقق ناتج تربوي إلا بواسطة همزة وصل تربط بينهم وتتمثل في حواس الشخص وقدراته من سمع وبصر وعقل ووجدان فهي المنافذ والطرق التي يتم من خلالها الاتصال بالعالم الخارجي والتفاعل مع أحداثه والانفعال بها فالمعلم يعرف دوره كقائد في هذا النوع من العلاقات، فهو حين يتبع القيادة السليمة يعطي التلاميذ فرصة الإسهام في العمل المدرسي ويساعدهم على التكيف والاندماج والتفاعل داخل الصف المدرسي كما أنه يشجع على أسلوب المناقشة في معالجة سلوكيات التلاميذ وتنمية أنشطته الفكرية والعلمية فلكل معلم خصائصه ولكل معلم أسلوبه في تلقين المادة التعليمية ومعاملته مع التلاميذ.</w:t>
      </w:r>
    </w:p>
    <w:p w:rsidR="00B05201" w:rsidRDefault="00B05201" w:rsidP="00B05201">
      <w:pPr>
        <w:bidi/>
        <w:ind w:left="360" w:firstLine="708"/>
        <w:rPr>
          <w:rFonts w:ascii="Traditional Arabic" w:hAnsi="Traditional Arabic" w:cs="Traditional Arabic"/>
          <w:sz w:val="32"/>
          <w:szCs w:val="32"/>
          <w:rtl/>
          <w:lang w:bidi="ar-DZ"/>
        </w:rPr>
      </w:pPr>
    </w:p>
    <w:p w:rsidR="00B05201" w:rsidRDefault="00B05201" w:rsidP="00B05201">
      <w:pPr>
        <w:bidi/>
        <w:ind w:left="360"/>
        <w:rPr>
          <w:rFonts w:ascii="Traditional Arabic" w:hAnsi="Traditional Arabic" w:cs="Traditional Arabic"/>
          <w:sz w:val="32"/>
          <w:szCs w:val="32"/>
          <w:rtl/>
          <w:lang w:bidi="ar-DZ"/>
        </w:rPr>
      </w:pPr>
    </w:p>
    <w:p w:rsidR="00B05201" w:rsidRDefault="00B05201" w:rsidP="00B05201">
      <w:pPr>
        <w:bidi/>
        <w:ind w:left="360"/>
        <w:rPr>
          <w:rFonts w:ascii="Traditional Arabic" w:hAnsi="Traditional Arabic" w:cs="Traditional Arabic"/>
          <w:sz w:val="32"/>
          <w:szCs w:val="32"/>
          <w:rtl/>
          <w:lang w:bidi="ar-DZ"/>
        </w:rPr>
      </w:pPr>
    </w:p>
    <w:p w:rsidR="00B05201" w:rsidRPr="0001790D" w:rsidRDefault="00B05201" w:rsidP="00B05201">
      <w:pPr>
        <w:bidi/>
        <w:ind w:left="360"/>
        <w:rPr>
          <w:rFonts w:ascii="Traditional Arabic" w:hAnsi="Traditional Arabic" w:cs="Traditional Arabic"/>
          <w:sz w:val="32"/>
          <w:szCs w:val="32"/>
          <w:lang w:bidi="ar-DZ"/>
        </w:rPr>
      </w:pPr>
    </w:p>
    <w:p w:rsidR="00B05201" w:rsidRDefault="00B05201" w:rsidP="00B05201">
      <w:pPr>
        <w:bidi/>
        <w:rPr>
          <w:rFonts w:ascii="Traditional Arabic" w:hAnsi="Traditional Arabic" w:cs="Traditional Arabic"/>
          <w:sz w:val="32"/>
          <w:szCs w:val="32"/>
          <w:rtl/>
          <w:lang w:bidi="ar-DZ"/>
        </w:rPr>
      </w:pPr>
    </w:p>
    <w:p w:rsidR="00B05201" w:rsidRDefault="00B05201" w:rsidP="00B05201">
      <w:pPr>
        <w:bidi/>
        <w:rPr>
          <w:rFonts w:ascii="Traditional Arabic" w:hAnsi="Traditional Arabic" w:cs="Traditional Arabic"/>
          <w:sz w:val="32"/>
          <w:szCs w:val="32"/>
          <w:rtl/>
          <w:lang w:bidi="ar-DZ"/>
        </w:rPr>
      </w:pPr>
    </w:p>
    <w:p w:rsidR="00B05201" w:rsidRDefault="00B05201" w:rsidP="00B05201">
      <w:pPr>
        <w:bidi/>
        <w:rPr>
          <w:rFonts w:ascii="Traditional Arabic" w:hAnsi="Traditional Arabic" w:cs="Traditional Arabic"/>
          <w:sz w:val="32"/>
          <w:szCs w:val="32"/>
          <w:rtl/>
          <w:lang w:bidi="ar-DZ"/>
        </w:rPr>
      </w:pPr>
    </w:p>
    <w:p w:rsidR="00B05201" w:rsidRDefault="00B05201" w:rsidP="00B05201">
      <w:pPr>
        <w:bidi/>
        <w:rPr>
          <w:rFonts w:ascii="Traditional Arabic" w:hAnsi="Traditional Arabic" w:cs="Traditional Arabic"/>
          <w:b/>
          <w:bCs/>
          <w:sz w:val="32"/>
          <w:szCs w:val="32"/>
          <w:u w:val="single"/>
          <w:rtl/>
          <w:lang w:bidi="ar-DZ"/>
        </w:rPr>
      </w:pPr>
    </w:p>
    <w:p w:rsidR="00B05201" w:rsidRDefault="00B05201" w:rsidP="00B05201">
      <w:pPr>
        <w:bidi/>
        <w:rPr>
          <w:rFonts w:ascii="Traditional Arabic" w:hAnsi="Traditional Arabic" w:cs="Traditional Arabic"/>
          <w:b/>
          <w:bCs/>
          <w:sz w:val="32"/>
          <w:szCs w:val="32"/>
          <w:u w:val="single"/>
          <w:rtl/>
          <w:lang w:bidi="ar-DZ"/>
        </w:rPr>
      </w:pPr>
    </w:p>
    <w:p w:rsidR="00B05201" w:rsidRDefault="00B05201" w:rsidP="00B05201">
      <w:pPr>
        <w:bidi/>
        <w:rPr>
          <w:rFonts w:ascii="Traditional Arabic" w:hAnsi="Traditional Arabic" w:cs="Traditional Arabic"/>
          <w:b/>
          <w:bCs/>
          <w:sz w:val="32"/>
          <w:szCs w:val="32"/>
          <w:u w:val="single"/>
          <w:rtl/>
          <w:lang w:bidi="ar-DZ"/>
        </w:rPr>
      </w:pPr>
    </w:p>
    <w:p w:rsidR="00B05201" w:rsidRDefault="00B05201" w:rsidP="00B05201">
      <w:pPr>
        <w:bidi/>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lastRenderedPageBreak/>
        <w:t>أولا- العناصر المكونة للتواصل البيداغوجي:</w:t>
      </w:r>
    </w:p>
    <w:p w:rsidR="00B05201" w:rsidRDefault="00B05201"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العملية التواصلية في البعد العام "تعني تبادل الأفكار والمعلومات بين الأفكار في إطار حوار هادف، وأدواته هي الأنظمة المتعددة و الصور المتنوعة كما تحددها السيميولوجيا "</w:t>
      </w:r>
      <w:r>
        <w:rPr>
          <w:rStyle w:val="Appelnotedebasdep"/>
          <w:rFonts w:ascii="Traditional Arabic" w:hAnsi="Traditional Arabic" w:cs="Traditional Arabic"/>
          <w:sz w:val="32"/>
          <w:szCs w:val="32"/>
          <w:rtl/>
          <w:lang w:bidi="ar-DZ"/>
        </w:rPr>
        <w:footnoteReference w:id="33"/>
      </w:r>
      <w:r>
        <w:rPr>
          <w:rFonts w:ascii="Traditional Arabic" w:hAnsi="Traditional Arabic" w:cs="Traditional Arabic" w:hint="cs"/>
          <w:sz w:val="32"/>
          <w:szCs w:val="32"/>
          <w:rtl/>
          <w:lang w:bidi="ar-DZ"/>
        </w:rPr>
        <w:t>؛ أي أن العملية التواصلية البيداغوجية تستند إلى  الحوار بين المعلم والمتعلم، تربط بكيفية منطقية من أجل بعث وتبادل الرسالة والمضمون عن طريق وسائل تعليمية تقليدية أو حديثة. و إن التواصل ليس عملية ثابتة جامدة، بحيث يمكننا الاهتمام بأحد عناصره دون العناصر الأخرى وإنما هو عملية ديناميكية متصلة يؤثر كل عنصر فيها في العناصر الأخرى ويتأثر بها، فنجاح عملية التواصل تتوقف على نجاح كل عناصره  في أداء الدور المطلوب منها، ومن أهم مكونات العملية التواصلية البيداغوجية نجد:</w:t>
      </w:r>
    </w:p>
    <w:p w:rsidR="00B05201" w:rsidRDefault="00B05201" w:rsidP="00B05201">
      <w:pPr>
        <w:bidi/>
        <w:rPr>
          <w:rFonts w:ascii="Traditional Arabic" w:hAnsi="Traditional Arabic" w:cs="Traditional Arabic"/>
          <w:b/>
          <w:bCs/>
          <w:sz w:val="32"/>
          <w:szCs w:val="32"/>
          <w:u w:val="single"/>
          <w:rtl/>
          <w:lang w:bidi="ar-DZ"/>
        </w:rPr>
      </w:pPr>
      <w:r w:rsidRPr="004714DC">
        <w:rPr>
          <w:rFonts w:ascii="Traditional Arabic" w:hAnsi="Traditional Arabic" w:cs="Traditional Arabic" w:hint="cs"/>
          <w:b/>
          <w:bCs/>
          <w:sz w:val="32"/>
          <w:szCs w:val="32"/>
          <w:u w:val="single"/>
          <w:rtl/>
          <w:lang w:bidi="ar-DZ"/>
        </w:rPr>
        <w:t>1/المعلم:</w:t>
      </w:r>
    </w:p>
    <w:p w:rsidR="00B05201" w:rsidRDefault="00B05201"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يعد المعلم من أهم "وسائل التربية والتعليم لهذا وجب مراعاته في أي إصلاح تعليمي"</w:t>
      </w:r>
      <w:r>
        <w:rPr>
          <w:rStyle w:val="Appelnotedebasdep"/>
          <w:rFonts w:ascii="Traditional Arabic" w:hAnsi="Traditional Arabic" w:cs="Traditional Arabic"/>
          <w:sz w:val="32"/>
          <w:szCs w:val="32"/>
          <w:rtl/>
          <w:lang w:bidi="ar-DZ"/>
        </w:rPr>
        <w:footnoteReference w:id="34"/>
      </w:r>
      <w:r>
        <w:rPr>
          <w:rFonts w:ascii="Traditional Arabic" w:hAnsi="Traditional Arabic" w:cs="Traditional Arabic" w:hint="cs"/>
          <w:sz w:val="32"/>
          <w:szCs w:val="32"/>
          <w:rtl/>
          <w:lang w:bidi="ar-DZ"/>
        </w:rPr>
        <w:t xml:space="preserve"> من حيث قيامه بتوجيه نشاطات التلاميذ، لامتلاكه القدرة على كشف نقاط القوة والضعف عندهم، مما يساعدهم على التعامل معهم بطريقة مثمرة قائمة على فهم سلوكهم والوقوف على أسباب تصرفاتهم، ودور المعلم ليس مقتصرا على حشو المتعلم بالمعلومات ولكن العبرة هي إعداد المستقبل إعدادا سليما. و"هو المصدر الذي تبدأ عنده ومنه عملية التواصل ويحول هذا المصدر الرسالة التي يريد أن تصل إلى المستقبل إلى رموز تأخذ طريقها من خلال قنوات التواصل المختلفة"</w:t>
      </w:r>
      <w:r>
        <w:rPr>
          <w:rStyle w:val="Appelnotedebasdep"/>
          <w:rFonts w:ascii="Traditional Arabic" w:hAnsi="Traditional Arabic" w:cs="Traditional Arabic"/>
          <w:sz w:val="32"/>
          <w:szCs w:val="32"/>
          <w:rtl/>
          <w:lang w:bidi="ar-DZ"/>
        </w:rPr>
        <w:footnoteReference w:id="35"/>
      </w:r>
      <w:r w:rsidR="00514614">
        <w:rPr>
          <w:rFonts w:ascii="Traditional Arabic" w:hAnsi="Traditional Arabic" w:cs="Traditional Arabic" w:hint="cs"/>
          <w:sz w:val="32"/>
          <w:szCs w:val="32"/>
          <w:rtl/>
          <w:lang w:bidi="ar-DZ"/>
        </w:rPr>
        <w:t>.</w:t>
      </w:r>
    </w:p>
    <w:p w:rsidR="00B05201" w:rsidRDefault="00B05201" w:rsidP="00B05201">
      <w:pPr>
        <w:bidi/>
        <w:rPr>
          <w:rFonts w:ascii="Traditional Arabic" w:hAnsi="Traditional Arabic" w:cs="Traditional Arabic"/>
          <w:b/>
          <w:bCs/>
          <w:sz w:val="32"/>
          <w:szCs w:val="32"/>
          <w:u w:val="single"/>
          <w:rtl/>
          <w:lang w:bidi="ar-DZ"/>
        </w:rPr>
      </w:pPr>
      <w:r w:rsidRPr="000A6ECD">
        <w:rPr>
          <w:rFonts w:ascii="Traditional Arabic" w:hAnsi="Traditional Arabic" w:cs="Traditional Arabic" w:hint="cs"/>
          <w:b/>
          <w:bCs/>
          <w:sz w:val="32"/>
          <w:szCs w:val="32"/>
          <w:u w:val="single"/>
          <w:rtl/>
          <w:lang w:bidi="ar-DZ"/>
        </w:rPr>
        <w:t xml:space="preserve">2/المتعلم: </w:t>
      </w:r>
    </w:p>
    <w:p w:rsidR="00B05201" w:rsidRPr="00B408EA" w:rsidRDefault="00B05201" w:rsidP="006C4A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يعد المتعلم محور العملية التعليمية التي تتوجه إليه عملية التعليم " لذلك فإن التعليمية تبدي عناية كبرى له فتنظر إليه من خلال خصائصه المعرفية والوجدانية والفردية في تحديد العملية التعليمية البيداغوجية وتنظيمها، وتحديد أهداف التعليم المراد تحقيقها فضلا عن مراعاة هذه الخصائص في بناء المحتويات التعليمية، وتأليف الكتب واختيار الوسائل التعليمية وطرائق التعليم"</w:t>
      </w:r>
      <w:r>
        <w:rPr>
          <w:rStyle w:val="Appelnotedebasdep"/>
          <w:rFonts w:ascii="Traditional Arabic" w:hAnsi="Traditional Arabic" w:cs="Traditional Arabic"/>
          <w:sz w:val="32"/>
          <w:szCs w:val="32"/>
          <w:rtl/>
          <w:lang w:bidi="ar-DZ"/>
        </w:rPr>
        <w:footnoteReference w:id="36"/>
      </w:r>
      <w:r>
        <w:rPr>
          <w:rFonts w:ascii="Traditional Arabic" w:hAnsi="Traditional Arabic" w:cs="Traditional Arabic" w:hint="cs"/>
          <w:sz w:val="32"/>
          <w:szCs w:val="32"/>
          <w:rtl/>
          <w:lang w:bidi="ar-DZ"/>
        </w:rPr>
        <w:t xml:space="preserve">، إذن المتعلم يتحمل كافة نتائج المخططات التربوية سواء إيجابياتها أو سلبياتها، لهذا وجب الاهتمام به وتوفير كل الظروف والإمكانيات البشرية و المادية حتى يصل إلى الهدف المراد تحقيقه. </w:t>
      </w:r>
      <w:r w:rsidR="0018024A">
        <w:rPr>
          <w:rFonts w:ascii="Traditional Arabic" w:hAnsi="Traditional Arabic" w:cs="Traditional Arabic" w:hint="cs"/>
          <w:sz w:val="32"/>
          <w:szCs w:val="32"/>
          <w:rtl/>
          <w:lang w:bidi="ar-DZ"/>
        </w:rPr>
        <w:t xml:space="preserve">         </w:t>
      </w:r>
      <w:r w:rsidR="008C20A7">
        <w:rPr>
          <w:rFonts w:ascii="Traditional Arabic" w:hAnsi="Traditional Arabic" w:cs="Traditional Arabic" w:hint="cs"/>
          <w:sz w:val="32"/>
          <w:szCs w:val="32"/>
          <w:rtl/>
          <w:lang w:bidi="ar-DZ"/>
        </w:rPr>
        <w:t xml:space="preserve">                                                                                 </w:t>
      </w:r>
      <w:r w:rsidR="00730E5D">
        <w:rPr>
          <w:rFonts w:ascii="Traditional Arabic" w:hAnsi="Traditional Arabic" w:cs="Traditional Arabic" w:hint="cs"/>
          <w:sz w:val="32"/>
          <w:szCs w:val="32"/>
          <w:rtl/>
          <w:lang w:bidi="ar-DZ"/>
        </w:rPr>
        <w:t xml:space="preserve">  </w:t>
      </w:r>
      <w:r w:rsidR="008C20A7">
        <w:rPr>
          <w:rFonts w:ascii="Traditional Arabic" w:hAnsi="Traditional Arabic" w:cs="Traditional Arabic" w:hint="cs"/>
          <w:sz w:val="32"/>
          <w:szCs w:val="32"/>
          <w:rtl/>
          <w:lang w:bidi="ar-DZ"/>
        </w:rPr>
        <w:lastRenderedPageBreak/>
        <w:t>وي</w:t>
      </w:r>
      <w:r>
        <w:rPr>
          <w:rFonts w:ascii="Traditional Arabic" w:hAnsi="Traditional Arabic" w:cs="Traditional Arabic" w:hint="cs"/>
          <w:sz w:val="32"/>
          <w:szCs w:val="32"/>
          <w:rtl/>
          <w:lang w:bidi="ar-DZ"/>
        </w:rPr>
        <w:t>عتبر كذلك هو المتلقي للرسالة وهو الذي يقوم بفك رموزها، للوصول إلى معناها ومحتواها وما تحمله من معارف ومعلومات، فالرسالة لا تقوم بالغرض الذي أرسلت من أجله إلا بالسلوك الذي يبديه المستقبل نحوها، فقياس نجاح عملية التواصل يتوقف على مدى تأثير الرسالة على سلوك المستخدم.</w:t>
      </w:r>
      <w:r>
        <w:rPr>
          <w:rStyle w:val="Appelnotedebasdep"/>
          <w:rFonts w:ascii="Traditional Arabic" w:hAnsi="Traditional Arabic" w:cs="Traditional Arabic"/>
          <w:sz w:val="32"/>
          <w:szCs w:val="32"/>
          <w:rtl/>
          <w:lang w:bidi="ar-DZ"/>
        </w:rPr>
        <w:footnoteReference w:id="37"/>
      </w:r>
    </w:p>
    <w:p w:rsidR="00B05201" w:rsidRDefault="00B05201" w:rsidP="00B05201">
      <w:pPr>
        <w:bidi/>
        <w:rPr>
          <w:rFonts w:ascii="Traditional Arabic" w:hAnsi="Traditional Arabic" w:cs="Traditional Arabic"/>
          <w:b/>
          <w:bCs/>
          <w:sz w:val="32"/>
          <w:szCs w:val="32"/>
          <w:u w:val="single"/>
          <w:rtl/>
          <w:lang w:bidi="ar-DZ"/>
        </w:rPr>
      </w:pPr>
      <w:r w:rsidRPr="005B464C">
        <w:rPr>
          <w:rFonts w:ascii="Traditional Arabic" w:hAnsi="Traditional Arabic" w:cs="Traditional Arabic" w:hint="cs"/>
          <w:b/>
          <w:bCs/>
          <w:sz w:val="32"/>
          <w:szCs w:val="32"/>
          <w:u w:val="single"/>
          <w:rtl/>
          <w:lang w:bidi="ar-DZ"/>
        </w:rPr>
        <w:t>3/الرسالة:</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هي المحتوى أو الفكرة التي يريد المعلم أن يوصلها إلى المتعلم، فالأفكار التي يرغب المعلم في إشراك المتعلم فيها تقاس بمدى التغير الذي حدث في سلوك ومدى تفاعل المتعلم.</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عن طريقها نبث مشاعرنا الانفعالية ويجب أن تكون ملائمة للمتعلم تكون مقبولة من طرفه. " فلا يمكن أن تحدث عملية التواصل إلا بوجود سجل معرفي وقيمي له مضامين ودلالات متعارف يعبر عنه من خلال القناة أو الوسيلة التعليمية "</w:t>
      </w:r>
      <w:r>
        <w:rPr>
          <w:rStyle w:val="Appelnotedebasdep"/>
          <w:rFonts w:ascii="Traditional Arabic" w:hAnsi="Traditional Arabic" w:cs="Traditional Arabic"/>
          <w:sz w:val="32"/>
          <w:szCs w:val="32"/>
          <w:rtl/>
          <w:lang w:bidi="ar-DZ"/>
        </w:rPr>
        <w:footnoteReference w:id="38"/>
      </w:r>
      <w:r>
        <w:rPr>
          <w:rFonts w:ascii="Traditional Arabic" w:hAnsi="Traditional Arabic" w:cs="Traditional Arabic" w:hint="cs"/>
          <w:sz w:val="32"/>
          <w:szCs w:val="32"/>
          <w:rtl/>
          <w:lang w:bidi="ar-DZ"/>
        </w:rPr>
        <w:t xml:space="preserve">؛ إذن الرسالة هي مجموعة من المكتسبات والأفكار تعكس قدرة المتعلم في المناقشة وتفكيك القواعد، تخضع لمتطلبات الموقف التعليمي وطبيعة المادة وما تقتضيه من وسائل تعليمية مناسبة.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تعريف آخر: " الرسالة هي المادة اللغوية المستهدفة من عملية التعلم، وهي تلك المحتويات اللغوية والمحددة مسبقا في المقررات الدراسية، والبرامج المعدة من طرف الخبراء والمختصين في شؤون التعليم..."</w:t>
      </w:r>
      <w:r>
        <w:rPr>
          <w:rStyle w:val="Appelnotedebasdep"/>
          <w:rFonts w:ascii="Traditional Arabic" w:hAnsi="Traditional Arabic" w:cs="Traditional Arabic"/>
          <w:sz w:val="32"/>
          <w:szCs w:val="32"/>
          <w:rtl/>
          <w:lang w:bidi="ar-DZ"/>
        </w:rPr>
        <w:footnoteReference w:id="39"/>
      </w:r>
      <w:r>
        <w:rPr>
          <w:rFonts w:ascii="Traditional Arabic" w:hAnsi="Traditional Arabic" w:cs="Traditional Arabic" w:hint="cs"/>
          <w:sz w:val="32"/>
          <w:szCs w:val="32"/>
          <w:rtl/>
          <w:lang w:bidi="ar-DZ"/>
        </w:rPr>
        <w:t>، فتعتبر الرسالة المحتوى المبرمج من طرف الوزارة التربوية، والذي يطبق في التعليم من طرف المعلم ونشاطاته، فيكون المتعلم هو المنفذ بطريقة إيجابية أو سلبية.</w:t>
      </w:r>
    </w:p>
    <w:p w:rsidR="00B05201" w:rsidRDefault="00B05201" w:rsidP="00B05201">
      <w:pPr>
        <w:bidi/>
        <w:rPr>
          <w:rFonts w:ascii="Traditional Arabic" w:hAnsi="Traditional Arabic" w:cs="Traditional Arabic"/>
          <w:b/>
          <w:bCs/>
          <w:sz w:val="32"/>
          <w:szCs w:val="32"/>
          <w:u w:val="single"/>
          <w:rtl/>
          <w:lang w:bidi="ar-DZ"/>
        </w:rPr>
      </w:pPr>
      <w:r w:rsidRPr="005B464C">
        <w:rPr>
          <w:rFonts w:ascii="Traditional Arabic" w:hAnsi="Traditional Arabic" w:cs="Traditional Arabic" w:hint="cs"/>
          <w:b/>
          <w:bCs/>
          <w:sz w:val="32"/>
          <w:szCs w:val="32"/>
          <w:u w:val="single"/>
          <w:rtl/>
          <w:lang w:bidi="ar-DZ"/>
        </w:rPr>
        <w:t>4/الوسيلة أو الطريقة: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الوسائل التعليمية هي الوسائل التي تحقق التواصل والتفاعل بين المعلم والمتعلم والمضمون التعليمي وهي"كل ما يستعين به المعلم على تفهيم التلاميذ من الوسائل التوضيحية المختلفة"</w:t>
      </w:r>
      <w:r>
        <w:rPr>
          <w:rStyle w:val="Appelnotedebasdep"/>
          <w:rFonts w:ascii="Traditional Arabic" w:hAnsi="Traditional Arabic" w:cs="Traditional Arabic"/>
          <w:sz w:val="32"/>
          <w:szCs w:val="32"/>
          <w:rtl/>
          <w:lang w:bidi="ar-DZ"/>
        </w:rPr>
        <w:footnoteReference w:id="40"/>
      </w:r>
      <w:r>
        <w:rPr>
          <w:rFonts w:ascii="Traditional Arabic" w:hAnsi="Traditional Arabic" w:cs="Traditional Arabic" w:hint="cs"/>
          <w:sz w:val="32"/>
          <w:szCs w:val="32"/>
          <w:rtl/>
          <w:lang w:bidi="ar-DZ"/>
        </w:rPr>
        <w:t xml:space="preserve">، فهي تعينه على أداء مهمته، وتختلف هذه الوسائل باختلاف المواقف التعليمية، فمختلفها يساعد المتعلم على اكتساب المعارف أو الطرائق. </w:t>
      </w:r>
    </w:p>
    <w:p w:rsidR="00561994" w:rsidRDefault="00B05201" w:rsidP="0042281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إن الوسيلة أو الطريقة، مهمة جدا في عملية التواصل بل هي عنصر أساسي فيها ويتوقف اختيارها على عوامل كثيرة منها، موضوع الدرس والهدف الذي يسعى إليه المدرس، فالوسيلة المستعملة في الموقف التعليمي تختلف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حسب الرسالة التي يسعى المعلم إلى تحقيقها عن طريق استخدام الوسيلة التعليمية.</w:t>
      </w:r>
      <w:r>
        <w:rPr>
          <w:rStyle w:val="Appelnotedebasdep"/>
          <w:rFonts w:ascii="Traditional Arabic" w:hAnsi="Traditional Arabic" w:cs="Traditional Arabic"/>
          <w:sz w:val="32"/>
          <w:szCs w:val="32"/>
          <w:rtl/>
          <w:lang w:bidi="ar-DZ"/>
        </w:rPr>
        <w:footnoteReference w:id="41"/>
      </w:r>
    </w:p>
    <w:p w:rsidR="005437D0"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إذن بمفهومها العام: "هي كل ما لها علاقة بالأهداف الديداكتيكية والتي تشغل وظيفة تنشيط الفعل التعليمي."</w:t>
      </w:r>
      <w:r>
        <w:rPr>
          <w:rStyle w:val="Appelnotedebasdep"/>
          <w:rFonts w:ascii="Traditional Arabic" w:hAnsi="Traditional Arabic" w:cs="Traditional Arabic"/>
          <w:sz w:val="32"/>
          <w:szCs w:val="32"/>
          <w:rtl/>
          <w:lang w:bidi="ar-DZ"/>
        </w:rPr>
        <w:footnoteReference w:id="42"/>
      </w:r>
      <w:r>
        <w:rPr>
          <w:rFonts w:ascii="Traditional Arabic" w:hAnsi="Traditional Arabic" w:cs="Traditional Arabic" w:hint="cs"/>
          <w:sz w:val="32"/>
          <w:szCs w:val="32"/>
          <w:rtl/>
          <w:lang w:bidi="ar-DZ"/>
        </w:rPr>
        <w:t>لذلك يعتمد عليها في تطبيق الطريقة التواصلية، فهدفها الأول أنها تساعد على اشتراك جميع حواس المتعلم، أي تساعد على تنمية المهارات التواصلية، وبذلك تساعد على إيجاد علاقات وطيدة بين التلميذ وما تعلمه، وينتج على ذلك بقاء أثر التعلم.</w:t>
      </w:r>
    </w:p>
    <w:p w:rsidR="00A4190E"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هنا نستخلص أن الطريقة التواصلية البيداغوجية تقوم على عناصر تعليمية، تجمع بينهما علاقة تفاعلية بحيث تشكل في النهاية نظاما تربويا متكاملا، للوصول إلى تحقيق الأهداف البيداغوجية لعملية التعليم والمنظومة التربوية.</w:t>
      </w:r>
    </w:p>
    <w:p w:rsidR="00B05201" w:rsidRPr="00DB50BE" w:rsidRDefault="00B05201" w:rsidP="00B05201">
      <w:pPr>
        <w:bidi/>
        <w:rPr>
          <w:rFonts w:ascii="Traditional Arabic" w:hAnsi="Traditional Arabic" w:cs="Traditional Arabic"/>
          <w:b/>
          <w:bCs/>
          <w:sz w:val="32"/>
          <w:szCs w:val="32"/>
          <w:u w:val="single"/>
          <w:lang w:bidi="ar-DZ"/>
        </w:rPr>
      </w:pPr>
      <w:r>
        <w:rPr>
          <w:rFonts w:ascii="Traditional Arabic" w:hAnsi="Traditional Arabic" w:cs="Traditional Arabic" w:hint="cs"/>
          <w:b/>
          <w:bCs/>
          <w:sz w:val="32"/>
          <w:szCs w:val="32"/>
          <w:u w:val="single"/>
          <w:rtl/>
          <w:lang w:bidi="ar-DZ"/>
        </w:rPr>
        <w:t>ثانيا-</w:t>
      </w:r>
      <w:r w:rsidRPr="00651091">
        <w:rPr>
          <w:rFonts w:ascii="Traditional Arabic" w:hAnsi="Traditional Arabic" w:cs="Traditional Arabic" w:hint="cs"/>
          <w:b/>
          <w:bCs/>
          <w:sz w:val="32"/>
          <w:szCs w:val="32"/>
          <w:u w:val="single"/>
          <w:rtl/>
          <w:lang w:bidi="ar-DZ"/>
        </w:rPr>
        <w:t xml:space="preserve"> </w:t>
      </w:r>
      <w:r>
        <w:rPr>
          <w:rFonts w:ascii="Traditional Arabic" w:hAnsi="Traditional Arabic" w:cs="Traditional Arabic" w:hint="cs"/>
          <w:b/>
          <w:bCs/>
          <w:sz w:val="32"/>
          <w:szCs w:val="32"/>
          <w:u w:val="single"/>
          <w:rtl/>
          <w:lang w:bidi="ar-DZ"/>
        </w:rPr>
        <w:t>شروط نجاح عملية</w:t>
      </w:r>
      <w:r w:rsidRPr="00651091">
        <w:rPr>
          <w:rFonts w:ascii="Traditional Arabic" w:hAnsi="Traditional Arabic" w:cs="Traditional Arabic" w:hint="cs"/>
          <w:b/>
          <w:bCs/>
          <w:sz w:val="32"/>
          <w:szCs w:val="32"/>
          <w:u w:val="single"/>
          <w:rtl/>
          <w:lang w:bidi="ar-DZ"/>
        </w:rPr>
        <w:t xml:space="preserve"> التواصل البيداغوجي: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لنجاح عملية التواصل لابد من نجاح كل العناصر في أداء الدور المطلوب التواصل البيداغوجي والمقصود بالعوامل هنا مجموعة الشروط التي يعتبر توافرها أساسا لنجاح عملية التواصل ولكي تكون عملية التواصل ناجعة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وجهة النظر التربوية- ينبغي أن يتم فيها التفاعل بين اتجاهين حتى يتمكن المرسل من التعرف على استجابات المستقبل، وحتى يزداد احتمال مشاركة المستقبل في الدفع بعملية التواصل. وتتوقف فاعلية عملية التواصل بجانب ذلك على توافر شروط معينة خاصة بعناصر التواصل.  </w:t>
      </w:r>
    </w:p>
    <w:p w:rsidR="00B05201" w:rsidRDefault="00B05201" w:rsidP="00B05201">
      <w:pPr>
        <w:bidi/>
        <w:rPr>
          <w:rFonts w:ascii="Traditional Arabic" w:hAnsi="Traditional Arabic" w:cs="Traditional Arabic"/>
          <w:b/>
          <w:bCs/>
          <w:sz w:val="32"/>
          <w:szCs w:val="32"/>
          <w:u w:val="single"/>
          <w:rtl/>
          <w:lang w:bidi="ar-DZ"/>
        </w:rPr>
      </w:pPr>
      <w:r w:rsidRPr="00EB406F">
        <w:rPr>
          <w:rFonts w:ascii="Traditional Arabic" w:hAnsi="Traditional Arabic" w:cs="Traditional Arabic" w:hint="cs"/>
          <w:b/>
          <w:bCs/>
          <w:sz w:val="32"/>
          <w:szCs w:val="32"/>
          <w:u w:val="single"/>
          <w:rtl/>
          <w:lang w:bidi="ar-DZ"/>
        </w:rPr>
        <w:t>1/</w:t>
      </w:r>
      <w:r>
        <w:rPr>
          <w:rFonts w:ascii="Traditional Arabic" w:hAnsi="Traditional Arabic" w:cs="Traditional Arabic" w:hint="cs"/>
          <w:b/>
          <w:bCs/>
          <w:sz w:val="32"/>
          <w:szCs w:val="32"/>
          <w:u w:val="single"/>
          <w:rtl/>
          <w:lang w:bidi="ar-DZ"/>
        </w:rPr>
        <w:t>شروط</w:t>
      </w:r>
      <w:r w:rsidRPr="00EB406F">
        <w:rPr>
          <w:rFonts w:ascii="Traditional Arabic" w:hAnsi="Traditional Arabic" w:cs="Traditional Arabic" w:hint="cs"/>
          <w:b/>
          <w:bCs/>
          <w:sz w:val="32"/>
          <w:szCs w:val="32"/>
          <w:u w:val="single"/>
          <w:rtl/>
          <w:lang w:bidi="ar-DZ"/>
        </w:rPr>
        <w:t xml:space="preserve"> </w:t>
      </w:r>
      <w:r>
        <w:rPr>
          <w:rFonts w:ascii="Traditional Arabic" w:hAnsi="Traditional Arabic" w:cs="Traditional Arabic" w:hint="cs"/>
          <w:b/>
          <w:bCs/>
          <w:sz w:val="32"/>
          <w:szCs w:val="32"/>
          <w:u w:val="single"/>
          <w:rtl/>
          <w:lang w:bidi="ar-DZ"/>
        </w:rPr>
        <w:t>متصلة</w:t>
      </w:r>
      <w:r w:rsidRPr="00EB406F">
        <w:rPr>
          <w:rFonts w:ascii="Traditional Arabic" w:hAnsi="Traditional Arabic" w:cs="Traditional Arabic" w:hint="cs"/>
          <w:b/>
          <w:bCs/>
          <w:sz w:val="32"/>
          <w:szCs w:val="32"/>
          <w:u w:val="single"/>
          <w:rtl/>
          <w:lang w:bidi="ar-DZ"/>
        </w:rPr>
        <w:t xml:space="preserve"> بالمرسل:</w:t>
      </w:r>
      <w:r>
        <w:rPr>
          <w:rFonts w:ascii="Traditional Arabic" w:hAnsi="Traditional Arabic" w:cs="Traditional Arabic" w:hint="cs"/>
          <w:b/>
          <w:bCs/>
          <w:sz w:val="32"/>
          <w:szCs w:val="32"/>
          <w:u w:val="single"/>
          <w:rtl/>
          <w:lang w:bidi="ar-DZ"/>
        </w:rPr>
        <w:t>(المعلم)</w:t>
      </w:r>
    </w:p>
    <w:p w:rsidR="00B05201" w:rsidRPr="003C441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للمعلم دور أساسي وفعال في العملية التواصلية داخل القسم، ودوره ليس مقتصرا على حشو المتعلم بالمعلومات ولكن العبرة هي الإعداد للمستقبل إعدادا سليما، وكذلك يعد من أهم العوامل المؤثرة في نجاح أي عملية تواصلية ومن ثمة الوصول إلى تحقيق الأهداف التي يسعى التواصل إلى تحقيقها فعلى ضوء ما يتمتع به المعلم من قدرات وكفاءات في الأداء يتحدد مصير عملية التواصل برمته.</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أجل أن يتحقق التواصل الناجح على المرسل أن يكون محل ثقة المستقبل حتى يتفاعل معه وأن تكون لديه مهارات التواصل عالية لفظية، وغير لفظية والقدرة على صياغة الرسالة المعبرة عن هدفه بوضوح، وأن يحسن اختيار </w:t>
      </w:r>
      <w:r>
        <w:rPr>
          <w:rFonts w:ascii="Traditional Arabic" w:hAnsi="Traditional Arabic" w:cs="Traditional Arabic" w:hint="cs"/>
          <w:sz w:val="32"/>
          <w:szCs w:val="32"/>
          <w:rtl/>
          <w:lang w:bidi="ar-DZ"/>
        </w:rPr>
        <w:lastRenderedPageBreak/>
        <w:t>الوقت والزمان والوسيلة الملائمة لطبيعة المستقبل، وللرسالة وهدفها. وكذلك يجب أن تتوفر في المعلم مجموعة من الشروط أهمها:</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معرفة المرسل لمحيطه الطبيعي والاجتماعي معرفة حقيقية؛ أي يجب أن يكون على علم بالتحولات العلمية والثقافية لمجتمعه.</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يجب أن يكون المرسل على وعي عميق بمضمون الرسالة ومدى تعبيرها عن الواقع كما هو موجود.</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يكون متخصصا ملما بكل مفاهيم التدريس ونظريات التعلم مستخدما أساليب إستراتيجية تتلاءم مع المادة الدراسية وتحقق فاعلية التبليغ.</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يتقمص المعلم دورا قياديا، بحيث يوفر جو التعلم.</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توفير الجو المناسب في الصف من خلال تكوين علاقات اجتماعية، وكذا كشف ميول واتجاهات المتعلم ومساعدته على تنمية قدراته.</w:t>
      </w:r>
    </w:p>
    <w:p w:rsidR="00B05201" w:rsidRPr="00DB50BE"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يستطيع أن يقلل من الواجبات المنزلية عن طريق زيادة نشاط الطلاب داخل قاعة الدرس.</w:t>
      </w:r>
      <w:r>
        <w:rPr>
          <w:rStyle w:val="Appelnotedebasdep"/>
          <w:rFonts w:ascii="Traditional Arabic" w:hAnsi="Traditional Arabic" w:cs="Traditional Arabic"/>
          <w:sz w:val="32"/>
          <w:szCs w:val="32"/>
          <w:rtl/>
          <w:lang w:bidi="ar-DZ"/>
        </w:rPr>
        <w:footnoteReference w:id="43"/>
      </w:r>
      <w:r>
        <w:rPr>
          <w:rFonts w:ascii="Traditional Arabic" w:hAnsi="Traditional Arabic" w:cs="Traditional Arabic" w:hint="cs"/>
          <w:sz w:val="32"/>
          <w:szCs w:val="32"/>
          <w:rtl/>
          <w:lang w:bidi="ar-DZ"/>
        </w:rPr>
        <w:t>وهذا من أجل تنمية القدرة على التعبير والتوضيح والاستماع.</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sidRPr="00370C8E">
        <w:rPr>
          <w:rFonts w:ascii="Traditional Arabic" w:hAnsi="Traditional Arabic" w:cs="Traditional Arabic" w:hint="cs"/>
          <w:sz w:val="32"/>
          <w:szCs w:val="32"/>
          <w:rtl/>
          <w:lang w:bidi="ar-DZ"/>
        </w:rPr>
        <w:t>وضوح صوته عند الحديث.</w:t>
      </w:r>
    </w:p>
    <w:p w:rsidR="00B05201" w:rsidRPr="00DB50BE"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rtl/>
          <w:lang w:bidi="ar-DZ"/>
        </w:rPr>
      </w:pPr>
      <w:r w:rsidRPr="00DB50BE">
        <w:rPr>
          <w:rFonts w:ascii="Traditional Arabic" w:hAnsi="Traditional Arabic" w:cs="Traditional Arabic" w:hint="cs"/>
          <w:sz w:val="32"/>
          <w:szCs w:val="32"/>
          <w:rtl/>
          <w:lang w:bidi="ar-DZ"/>
        </w:rPr>
        <w:t>تنوع طريقته في عرض الأفكار.</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sidRPr="00DB50BE">
        <w:rPr>
          <w:rFonts w:ascii="Traditional Arabic" w:hAnsi="Traditional Arabic" w:cs="Traditional Arabic" w:hint="cs"/>
          <w:sz w:val="32"/>
          <w:szCs w:val="32"/>
          <w:rtl/>
          <w:lang w:bidi="ar-DZ"/>
        </w:rPr>
        <w:t>أن يكون مقتنعا ومؤمنا بالرسالة التي ينوي إيصالها للمتعلم.</w:t>
      </w:r>
    </w:p>
    <w:p w:rsidR="00B05201"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القدرة على طرح الأسئلة وإتاحة الوقت للتفكير واحتمال تأجيل الأسئلة.</w:t>
      </w:r>
    </w:p>
    <w:p w:rsidR="00B05201" w:rsidRPr="00DB50BE"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القدرة على إدراك الفروق بين التلاميذ وتقدير سلوكهم.</w:t>
      </w:r>
    </w:p>
    <w:p w:rsidR="00B05201" w:rsidRPr="00DB50BE"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rtl/>
          <w:lang w:bidi="ar-DZ"/>
        </w:rPr>
      </w:pPr>
      <w:r w:rsidRPr="00DB50BE">
        <w:rPr>
          <w:rFonts w:ascii="Traditional Arabic" w:hAnsi="Traditional Arabic" w:cs="Traditional Arabic" w:hint="cs"/>
          <w:sz w:val="32"/>
          <w:szCs w:val="32"/>
          <w:rtl/>
          <w:lang w:bidi="ar-DZ"/>
        </w:rPr>
        <w:t>أن تكون اتجاهاته نحو نفسه، ورسالته، والمتعلم إيجابية، لأن ذلك يزيد من فرص نجاح التواصل.</w:t>
      </w:r>
    </w:p>
    <w:p w:rsidR="00B05201" w:rsidRPr="00DB50BE" w:rsidRDefault="00B05201" w:rsidP="0042281E">
      <w:pPr>
        <w:pStyle w:val="Paragraphedeliste"/>
        <w:numPr>
          <w:ilvl w:val="0"/>
          <w:numId w:val="5"/>
        </w:numPr>
        <w:bidi/>
        <w:spacing w:after="0" w:line="240" w:lineRule="auto"/>
        <w:jc w:val="both"/>
        <w:rPr>
          <w:rFonts w:ascii="Traditional Arabic" w:hAnsi="Traditional Arabic" w:cs="Traditional Arabic"/>
          <w:sz w:val="32"/>
          <w:szCs w:val="32"/>
          <w:rtl/>
          <w:lang w:bidi="ar-DZ"/>
        </w:rPr>
      </w:pPr>
      <w:r w:rsidRPr="00DB50BE">
        <w:rPr>
          <w:rFonts w:ascii="Traditional Arabic" w:hAnsi="Traditional Arabic" w:cs="Traditional Arabic" w:hint="cs"/>
          <w:sz w:val="32"/>
          <w:szCs w:val="32"/>
          <w:rtl/>
          <w:lang w:bidi="ar-DZ"/>
        </w:rPr>
        <w:t>أن يركز على التغذية الراجعة للمستقبل للتأكد من فهم المستقبل للرسالة التي يقصدها عبر قراءته الدقيقة لاستجابة المستقبل.</w:t>
      </w:r>
      <w:r>
        <w:rPr>
          <w:rStyle w:val="Appelnotedebasdep"/>
          <w:rFonts w:ascii="Traditional Arabic" w:hAnsi="Traditional Arabic" w:cs="Traditional Arabic"/>
          <w:sz w:val="32"/>
          <w:szCs w:val="32"/>
          <w:rtl/>
          <w:lang w:bidi="ar-DZ"/>
        </w:rPr>
        <w:footnoteReference w:id="44"/>
      </w:r>
    </w:p>
    <w:p w:rsidR="00B05201" w:rsidRDefault="00B05201" w:rsidP="0042281E">
      <w:pPr>
        <w:bidi/>
        <w:jc w:val="both"/>
        <w:rPr>
          <w:rFonts w:ascii="Traditional Arabic" w:hAnsi="Traditional Arabic" w:cs="Traditional Arabic"/>
          <w:sz w:val="32"/>
          <w:szCs w:val="32"/>
          <w:rtl/>
          <w:lang w:bidi="ar-DZ"/>
        </w:rPr>
      </w:pPr>
      <w:r w:rsidRPr="00D53494">
        <w:rPr>
          <w:rFonts w:ascii="Traditional Arabic" w:hAnsi="Traditional Arabic" w:cs="Traditional Arabic" w:hint="cs"/>
          <w:b/>
          <w:bCs/>
          <w:sz w:val="32"/>
          <w:szCs w:val="32"/>
          <w:u w:val="single"/>
          <w:rtl/>
          <w:lang w:bidi="ar-DZ"/>
        </w:rPr>
        <w:t>2/</w:t>
      </w:r>
      <w:r>
        <w:rPr>
          <w:rFonts w:ascii="Traditional Arabic" w:hAnsi="Traditional Arabic" w:cs="Traditional Arabic" w:hint="cs"/>
          <w:b/>
          <w:bCs/>
          <w:sz w:val="32"/>
          <w:szCs w:val="32"/>
          <w:u w:val="single"/>
          <w:rtl/>
          <w:lang w:bidi="ar-DZ"/>
        </w:rPr>
        <w:t xml:space="preserve">شروط </w:t>
      </w:r>
      <w:r w:rsidRPr="00D53494">
        <w:rPr>
          <w:rFonts w:ascii="Traditional Arabic" w:hAnsi="Traditional Arabic" w:cs="Traditional Arabic" w:hint="cs"/>
          <w:b/>
          <w:bCs/>
          <w:sz w:val="32"/>
          <w:szCs w:val="32"/>
          <w:u w:val="single"/>
          <w:rtl/>
          <w:lang w:bidi="ar-DZ"/>
        </w:rPr>
        <w:t>م</w:t>
      </w:r>
      <w:r w:rsidR="005437D0">
        <w:rPr>
          <w:rFonts w:ascii="Traditional Arabic" w:hAnsi="Traditional Arabic" w:cs="Traditional Arabic" w:hint="cs"/>
          <w:b/>
          <w:bCs/>
          <w:sz w:val="32"/>
          <w:szCs w:val="32"/>
          <w:u w:val="single"/>
          <w:rtl/>
          <w:lang w:bidi="ar-DZ"/>
        </w:rPr>
        <w:t>ت</w:t>
      </w:r>
      <w:r w:rsidRPr="00D53494">
        <w:rPr>
          <w:rFonts w:ascii="Traditional Arabic" w:hAnsi="Traditional Arabic" w:cs="Traditional Arabic" w:hint="cs"/>
          <w:b/>
          <w:bCs/>
          <w:sz w:val="32"/>
          <w:szCs w:val="32"/>
          <w:u w:val="single"/>
          <w:rtl/>
          <w:lang w:bidi="ar-DZ"/>
        </w:rPr>
        <w:t>صلة بالمستقب</w:t>
      </w:r>
      <w:r>
        <w:rPr>
          <w:rFonts w:ascii="Traditional Arabic" w:hAnsi="Traditional Arabic" w:cs="Traditional Arabic" w:hint="cs"/>
          <w:b/>
          <w:bCs/>
          <w:sz w:val="32"/>
          <w:szCs w:val="32"/>
          <w:u w:val="single"/>
          <w:rtl/>
          <w:lang w:bidi="ar-DZ"/>
        </w:rPr>
        <w:t>ل(المتعلم):</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يعتبر المتعلم هو الشخص المستهدف من طرف المعلم، حيث يحاول فك الرسالة والوصول إلى محتواها ومعناها وفق لمجموعة من الشروط منها:</w:t>
      </w:r>
    </w:p>
    <w:p w:rsidR="00B05201"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lang w:bidi="ar-DZ"/>
        </w:rPr>
      </w:pPr>
      <w:r w:rsidRPr="00B97F5A">
        <w:rPr>
          <w:rFonts w:ascii="Traditional Arabic" w:hAnsi="Traditional Arabic" w:cs="Traditional Arabic" w:hint="cs"/>
          <w:b/>
          <w:bCs/>
          <w:sz w:val="32"/>
          <w:szCs w:val="32"/>
          <w:rtl/>
          <w:lang w:bidi="ar-DZ"/>
        </w:rPr>
        <w:t>النضج:</w:t>
      </w:r>
      <w:r w:rsidRPr="00B97F5A">
        <w:rPr>
          <w:rFonts w:ascii="Traditional Arabic" w:hAnsi="Traditional Arabic" w:cs="Traditional Arabic" w:hint="cs"/>
          <w:sz w:val="32"/>
          <w:szCs w:val="32"/>
          <w:rtl/>
          <w:lang w:bidi="ar-DZ"/>
        </w:rPr>
        <w:t xml:space="preserve"> وهو أن يكون ناضجا من الجوانب المعرفية والانفعالية والعقلية </w:t>
      </w:r>
      <w:r>
        <w:rPr>
          <w:rFonts w:ascii="Traditional Arabic" w:hAnsi="Traditional Arabic" w:cs="Traditional Arabic" w:hint="cs"/>
          <w:sz w:val="32"/>
          <w:szCs w:val="32"/>
          <w:rtl/>
          <w:lang w:bidi="ar-DZ"/>
        </w:rPr>
        <w:t>والاجتماعية حتى يكون قادرا على إدراك:</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_ الأصوات اللغوية والحروف الأبجدية.</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إدراك الكلمات في البنية اللغوية، تركيب الجملة وبناء النص.</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إتقان القراءة والإملاء وإجراء المحادثات، وامتلاك آلية الحوار والخطاب الشفوي</w:t>
      </w:r>
      <w:r>
        <w:rPr>
          <w:rStyle w:val="Appelnotedebasdep"/>
          <w:rFonts w:ascii="Traditional Arabic" w:hAnsi="Traditional Arabic" w:cs="Traditional Arabic"/>
          <w:sz w:val="32"/>
          <w:szCs w:val="32"/>
          <w:rtl/>
          <w:lang w:bidi="ar-DZ"/>
        </w:rPr>
        <w:footnoteReference w:id="45"/>
      </w:r>
      <w:r>
        <w:rPr>
          <w:rFonts w:ascii="Traditional Arabic" w:hAnsi="Traditional Arabic" w:cs="Traditional Arabic" w:hint="cs"/>
          <w:sz w:val="32"/>
          <w:szCs w:val="32"/>
          <w:rtl/>
          <w:lang w:bidi="ar-DZ"/>
        </w:rPr>
        <w:t>، أي المعرفة السليمة للمهارات التواصلية</w:t>
      </w:r>
      <w:r w:rsidRPr="006A2CD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أي الكتابة والتحدث (مهارات الإرسال) والقراءة والاستماع ( مهارات الاستقبال) وبجانب المهارات اللفظية المهارات غير اللفظية تتصل بالإرسال مثل: استخدام الوسائل السمعية والبصرية كالتسجيلات والأفلام والرسوم والتعبير الحركي.</w:t>
      </w:r>
    </w:p>
    <w:p w:rsidR="00B05201" w:rsidRPr="00726652" w:rsidRDefault="00B05201" w:rsidP="0042281E">
      <w:pPr>
        <w:pStyle w:val="Paragraphedeliste"/>
        <w:numPr>
          <w:ilvl w:val="0"/>
          <w:numId w:val="12"/>
        </w:numPr>
        <w:bidi/>
        <w:spacing w:after="0" w:line="240" w:lineRule="auto"/>
        <w:jc w:val="both"/>
        <w:rPr>
          <w:rFonts w:ascii="Traditional Arabic" w:hAnsi="Traditional Arabic" w:cs="Traditional Arabic"/>
          <w:b/>
          <w:bCs/>
          <w:sz w:val="32"/>
          <w:szCs w:val="32"/>
          <w:lang w:bidi="ar-DZ"/>
        </w:rPr>
      </w:pPr>
      <w:r w:rsidRPr="00CC32AF">
        <w:rPr>
          <w:rFonts w:ascii="Traditional Arabic" w:hAnsi="Traditional Arabic" w:cs="Traditional Arabic" w:hint="cs"/>
          <w:b/>
          <w:bCs/>
          <w:sz w:val="32"/>
          <w:szCs w:val="32"/>
          <w:rtl/>
          <w:lang w:bidi="ar-DZ"/>
        </w:rPr>
        <w:t>الاستعداد:</w:t>
      </w:r>
      <w:r>
        <w:rPr>
          <w:rFonts w:ascii="Traditional Arabic" w:hAnsi="Traditional Arabic" w:cs="Traditional Arabic" w:hint="cs"/>
          <w:sz w:val="32"/>
          <w:szCs w:val="32"/>
          <w:rtl/>
          <w:lang w:bidi="ar-DZ"/>
        </w:rPr>
        <w:t xml:space="preserve"> أن يعرف مدى قدرته على اكتساب السلوك والمهارات والعادات اللغوية باللغة التي يتعلمها، بممارسة الإقناع والمناقشة داخل قاعة الدرس، وكذلك أن " يثمن تجربته ويعمل على تعميمها وتوسيع آفاقها"</w:t>
      </w:r>
      <w:r>
        <w:rPr>
          <w:rStyle w:val="Appelnotedebasdep"/>
          <w:rFonts w:ascii="Traditional Arabic" w:hAnsi="Traditional Arabic" w:cs="Traditional Arabic"/>
          <w:sz w:val="32"/>
          <w:szCs w:val="32"/>
          <w:rtl/>
          <w:lang w:bidi="ar-DZ"/>
        </w:rPr>
        <w:footnoteReference w:id="46"/>
      </w:r>
      <w:r>
        <w:rPr>
          <w:rFonts w:ascii="Traditional Arabic" w:hAnsi="Traditional Arabic" w:cs="Traditional Arabic" w:hint="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ويظهر هذا في تحليل نتائجه الفصلية.</w:t>
      </w:r>
    </w:p>
    <w:p w:rsidR="00B05201" w:rsidRPr="00CC32AF" w:rsidRDefault="00B05201" w:rsidP="0042281E">
      <w:pPr>
        <w:pStyle w:val="Paragraphedeliste"/>
        <w:numPr>
          <w:ilvl w:val="0"/>
          <w:numId w:val="12"/>
        </w:num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الدافع: </w:t>
      </w:r>
      <w:r>
        <w:rPr>
          <w:rFonts w:ascii="Traditional Arabic" w:hAnsi="Traditional Arabic" w:cs="Traditional Arabic" w:hint="cs"/>
          <w:sz w:val="32"/>
          <w:szCs w:val="32"/>
          <w:rtl/>
          <w:lang w:bidi="ar-DZ"/>
        </w:rPr>
        <w:t>هو التخطيط للعمل كل حسب قدرته و إرادته، فالتلميذ يبادر ويساهم في تحديد المسار التعليمي.</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اتجاهه نحو الموضوع وتحمسه للأفكار.</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يجب أن يتمتع المتعلم بمهارات الاستقبال اللازمة كمهارة الكلام، والاستماع، القراءة.</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قدرته على فك الرموز اللفظية التي وصلت إليه من طرف المعلم.</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سلامة حواسه في استقبال الرسالة (الداخلية: كإكتمال نموه العقلي النفسي العضوي).</w:t>
      </w:r>
      <w:r>
        <w:rPr>
          <w:rStyle w:val="Appelnotedebasdep"/>
          <w:rFonts w:ascii="Traditional Arabic" w:hAnsi="Traditional Arabic" w:cs="Traditional Arabic"/>
          <w:sz w:val="32"/>
          <w:szCs w:val="32"/>
          <w:rtl/>
          <w:lang w:bidi="ar-DZ"/>
        </w:rPr>
        <w:footnoteReference w:id="47"/>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الإطار الدلالي (تصورات، اتجاهات) المستقبل في الاستجابة للرسالة.</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دافعية المستقبل للمعرفة.</w:t>
      </w:r>
    </w:p>
    <w:p w:rsidR="00B05201" w:rsidRPr="00517E92"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الظروف المحيطة بالمستقبل.</w:t>
      </w:r>
    </w:p>
    <w:p w:rsidR="00B05201" w:rsidRPr="006A2CD6" w:rsidRDefault="00B05201" w:rsidP="0042281E">
      <w:pPr>
        <w:pStyle w:val="Paragraphedeliste"/>
        <w:numPr>
          <w:ilvl w:val="0"/>
          <w:numId w:val="12"/>
        </w:numPr>
        <w:bidi/>
        <w:spacing w:after="0" w:line="240" w:lineRule="auto"/>
        <w:jc w:val="both"/>
        <w:rPr>
          <w:rFonts w:ascii="Traditional Arabic" w:hAnsi="Traditional Arabic" w:cs="Traditional Arabic"/>
          <w:sz w:val="32"/>
          <w:szCs w:val="32"/>
          <w:rtl/>
          <w:lang w:bidi="ar-DZ"/>
        </w:rPr>
      </w:pPr>
      <w:r w:rsidRPr="00517E92">
        <w:rPr>
          <w:rFonts w:ascii="Traditional Arabic" w:hAnsi="Traditional Arabic" w:cs="Traditional Arabic" w:hint="cs"/>
          <w:sz w:val="32"/>
          <w:szCs w:val="32"/>
          <w:rtl/>
          <w:lang w:bidi="ar-DZ"/>
        </w:rPr>
        <w:t>سلوك المستقبل نتيجة لفهمه مضمون الرسالة.</w:t>
      </w:r>
    </w:p>
    <w:p w:rsidR="00514614" w:rsidRDefault="00514614" w:rsidP="00B05201">
      <w:pPr>
        <w:bidi/>
        <w:rPr>
          <w:rFonts w:ascii="Traditional Arabic" w:hAnsi="Traditional Arabic" w:cs="Traditional Arabic"/>
          <w:b/>
          <w:bCs/>
          <w:sz w:val="32"/>
          <w:szCs w:val="32"/>
          <w:u w:val="single"/>
          <w:rtl/>
          <w:lang w:bidi="ar-DZ"/>
        </w:rPr>
      </w:pPr>
    </w:p>
    <w:p w:rsidR="00514614" w:rsidRDefault="00514614" w:rsidP="00514614">
      <w:pPr>
        <w:bidi/>
        <w:rPr>
          <w:rFonts w:ascii="Traditional Arabic" w:hAnsi="Traditional Arabic" w:cs="Traditional Arabic"/>
          <w:b/>
          <w:bCs/>
          <w:sz w:val="32"/>
          <w:szCs w:val="32"/>
          <w:u w:val="single"/>
          <w:rtl/>
          <w:lang w:bidi="ar-DZ"/>
        </w:rPr>
      </w:pPr>
    </w:p>
    <w:p w:rsidR="00514614" w:rsidRDefault="00514614" w:rsidP="00514614">
      <w:pPr>
        <w:bidi/>
        <w:rPr>
          <w:rFonts w:ascii="Traditional Arabic" w:hAnsi="Traditional Arabic" w:cs="Traditional Arabic"/>
          <w:b/>
          <w:bCs/>
          <w:sz w:val="32"/>
          <w:szCs w:val="32"/>
          <w:u w:val="single"/>
          <w:rtl/>
          <w:lang w:bidi="ar-DZ"/>
        </w:rPr>
      </w:pPr>
    </w:p>
    <w:p w:rsidR="00514614" w:rsidRDefault="00514614" w:rsidP="00514614">
      <w:pPr>
        <w:bidi/>
        <w:rPr>
          <w:rFonts w:ascii="Traditional Arabic" w:hAnsi="Traditional Arabic" w:cs="Traditional Arabic"/>
          <w:b/>
          <w:bCs/>
          <w:sz w:val="32"/>
          <w:szCs w:val="32"/>
          <w:u w:val="single"/>
          <w:rtl/>
          <w:lang w:bidi="ar-DZ"/>
        </w:rPr>
      </w:pPr>
    </w:p>
    <w:p w:rsidR="00B05201" w:rsidRDefault="00B05201" w:rsidP="00514614">
      <w:pPr>
        <w:bidi/>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lastRenderedPageBreak/>
        <w:t>3/شروط متصلة بالرسالة:</w:t>
      </w:r>
      <w:r>
        <w:rPr>
          <w:rFonts w:ascii="Traditional Arabic" w:hAnsi="Traditional Arabic" w:cs="Traditional Arabic" w:hint="cs"/>
          <w:sz w:val="32"/>
          <w:szCs w:val="32"/>
          <w:rtl/>
          <w:lang w:bidi="ar-DZ"/>
        </w:rPr>
        <w:t xml:space="preserve">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تصاغ الرسالة في رموز مناسبة، وبأسلوب فعال بغرض إحداث أثر معين في المستقبل، وتحقيق الهدف من عملية التواصل، حيث تعد الرسالة عنصر أساسي في عملية التواصل التربوي ولكي تحقق هدفها المطلوب وعند إعداد الرسالة يجب مراعاة مجموعة من الشروط متمثلة فيما يلي:</w:t>
      </w:r>
      <w:r>
        <w:rPr>
          <w:rStyle w:val="Appelnotedebasdep"/>
          <w:rFonts w:ascii="Traditional Arabic" w:hAnsi="Traditional Arabic" w:cs="Traditional Arabic"/>
          <w:sz w:val="32"/>
          <w:szCs w:val="32"/>
          <w:rtl/>
          <w:lang w:bidi="ar-DZ"/>
        </w:rPr>
        <w:footnoteReference w:id="48"/>
      </w:r>
    </w:p>
    <w:p w:rsidR="00B05201" w:rsidRPr="00C0624B"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C0624B">
        <w:rPr>
          <w:rFonts w:ascii="Traditional Arabic" w:hAnsi="Traditional Arabic" w:cs="Traditional Arabic" w:hint="cs"/>
          <w:sz w:val="32"/>
          <w:szCs w:val="32"/>
          <w:rtl/>
          <w:lang w:bidi="ar-DZ"/>
        </w:rPr>
        <w:t>أن تصمم الرسالة بحيث تجذب انتباه التلميذ وحتى يتحقق ذلك ينبغي مراعاة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لا بد أن ينبع محتوى الرسالة من تحديد دقيق للهدف في عملية التواصل.</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47FDC">
        <w:rPr>
          <w:rFonts w:ascii="Traditional Arabic" w:hAnsi="Traditional Arabic" w:cs="Traditional Arabic" w:hint="cs"/>
          <w:sz w:val="32"/>
          <w:szCs w:val="32"/>
          <w:rtl/>
          <w:lang w:bidi="ar-DZ"/>
        </w:rPr>
        <w:t>أن يتناسب موضوع الرسالة مع المستقبل من حيث اهتماماته ودرجة استيعابه ومستوى إدراكه وتلبية احتياجاته</w:t>
      </w:r>
      <w:r>
        <w:rPr>
          <w:rFonts w:ascii="Traditional Arabic" w:hAnsi="Traditional Arabic" w:cs="Traditional Arabic" w:hint="cs"/>
          <w:sz w:val="32"/>
          <w:szCs w:val="32"/>
          <w:rtl/>
          <w:lang w:bidi="ar-DZ"/>
        </w:rPr>
        <w:t>؛ فالرسالة التي يجد فيها التلميذ كمتلقي، مصلحته أو تحقق له حاجات معينة، يهتم بها وتلقى استجابة كبيرة من جانبه وتجاوب معها، إذ أن المتلقي يعتبر حر في اختيار ما يشاء من الرسائل المتاحة له.</w:t>
      </w:r>
    </w:p>
    <w:p w:rsidR="00B05201" w:rsidRPr="00C0624B"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C0624B">
        <w:rPr>
          <w:rFonts w:ascii="Traditional Arabic" w:hAnsi="Traditional Arabic" w:cs="Traditional Arabic" w:hint="cs"/>
          <w:sz w:val="32"/>
          <w:szCs w:val="32"/>
          <w:rtl/>
          <w:lang w:bidi="ar-DZ"/>
        </w:rPr>
        <w:t>حسن صياغتها ومضمونها من حيث التشويق والإثارة التي يخاطب إدراك المستقبل ويؤدي إلى تفاعله مع الرسالة؛ بحيث تحتوي على مثيرات تضمن استمرار انتباه المتعلم وتشوقه لمتابعة الرسالة.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أن يتناسب المحتوى مع قدرات المتعلم وخصائصه ومستواه المعرفي.</w:t>
      </w:r>
    </w:p>
    <w:p w:rsidR="00B05201" w:rsidRPr="00C5067F"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أن تعبر رموز الرسالة عن محتواها بشكل صادق وأمين.</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يجب أن يصوغ المدرس كمرسل رسالته صياغة تناسب المتعلم فلا يستعمل إلا الرموز أو اللغة التي يفهمها هذا المتعلم فالرمز الذي يستخدمه المدرس في رسالته يدل على معنى معين، فالكلمة مثلا ليست الشيء وإنما يرمز له، أي أن الرمز يثير في المتعلم/المستقبل معنى معين أو مدلول معين وكي تتحقق عملية التواصل ينبغي أن يتماثل المعنى الذي يثيره الرمز عند المستقبل مع المعنى الذي قصده المرسل عند صياغته...ويتوقف تماثل المعنى للرمز بين المدرس والتلميذ على وجود الخبرات المشتركة بينهما أو إطار دلالي مشترك وأن تكون الرموز مناسبة لقدرات ومستوى المتعلم.</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ينبغي أن تصاغ الرسالة بما يتناسب مع وسائل التواصل المتاحة للمدرس فالرسالة التي تبذل جهودا مضنية في إعدادها مع عدم توفر الوسيلة التي تناسبها لنقلها إلى المتعلم تصبح عديمة الجدوى.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اختيار الوقت المناسب لاستقبال المتعلم للرسالة البيداغوجية، فلكي تلقى الرسالة استجابة من المتعلم ينبغي أن توجه إليه في أوقات وأزمان تتناسب مع ظروفه.</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صحة اللغة التي نقلت منها الأفكار ووضوحها وبساطة تراكيبها اللغوية.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مناسبة حجمها فلا هي بالطويلة التي تؤدي إلى الملل، ولا بالقصيرة فلا تؤدي الغرض المطلوب وذلك كله مراعاة لمستوى التلميذ.</w:t>
      </w:r>
      <w:r>
        <w:rPr>
          <w:rStyle w:val="Appelnotedebasdep"/>
          <w:rFonts w:ascii="Traditional Arabic" w:hAnsi="Traditional Arabic" w:cs="Traditional Arabic"/>
          <w:sz w:val="32"/>
          <w:szCs w:val="32"/>
          <w:rtl/>
          <w:lang w:bidi="ar-DZ"/>
        </w:rPr>
        <w:footnoteReference w:id="49"/>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التدقيق في اختيار الأسلوب المناسب لإيصال الرسالة إلى المتعلم يساعد على نجاح العملية التواصلية،فقد يكون الأسلوب أسلوبا علميا يخاطب عقل المتعلم، أو أدبيا يخاطب العاطفة.</w:t>
      </w:r>
      <w:r>
        <w:rPr>
          <w:rStyle w:val="Appelnotedebasdep"/>
          <w:rFonts w:ascii="Traditional Arabic" w:hAnsi="Traditional Arabic" w:cs="Traditional Arabic"/>
          <w:sz w:val="32"/>
          <w:szCs w:val="32"/>
          <w:rtl/>
          <w:lang w:bidi="ar-DZ"/>
        </w:rPr>
        <w:footnoteReference w:id="50"/>
      </w:r>
    </w:p>
    <w:p w:rsidR="00B05201" w:rsidRDefault="00B05201" w:rsidP="0042281E">
      <w:pPr>
        <w:bidi/>
        <w:jc w:val="both"/>
        <w:rPr>
          <w:rFonts w:ascii="Traditional Arabic" w:hAnsi="Traditional Arabic" w:cs="Traditional Arabic"/>
          <w:b/>
          <w:bCs/>
          <w:sz w:val="32"/>
          <w:szCs w:val="32"/>
          <w:u w:val="single"/>
          <w:rtl/>
          <w:lang w:bidi="ar-DZ"/>
        </w:rPr>
      </w:pPr>
      <w:r w:rsidRPr="00815C1B">
        <w:rPr>
          <w:rFonts w:ascii="Traditional Arabic" w:hAnsi="Traditional Arabic" w:cs="Traditional Arabic" w:hint="cs"/>
          <w:b/>
          <w:bCs/>
          <w:sz w:val="32"/>
          <w:szCs w:val="32"/>
          <w:u w:val="single"/>
          <w:rtl/>
          <w:lang w:bidi="ar-DZ"/>
        </w:rPr>
        <w:t>4/</w:t>
      </w:r>
      <w:r>
        <w:rPr>
          <w:rFonts w:ascii="Traditional Arabic" w:hAnsi="Traditional Arabic" w:cs="Traditional Arabic" w:hint="cs"/>
          <w:b/>
          <w:bCs/>
          <w:sz w:val="32"/>
          <w:szCs w:val="32"/>
          <w:u w:val="single"/>
          <w:rtl/>
          <w:lang w:bidi="ar-DZ"/>
        </w:rPr>
        <w:t>شروط</w:t>
      </w:r>
      <w:r w:rsidRPr="00815C1B">
        <w:rPr>
          <w:rFonts w:ascii="Traditional Arabic" w:hAnsi="Traditional Arabic" w:cs="Traditional Arabic" w:hint="cs"/>
          <w:b/>
          <w:bCs/>
          <w:sz w:val="32"/>
          <w:szCs w:val="32"/>
          <w:u w:val="single"/>
          <w:rtl/>
          <w:lang w:bidi="ar-DZ"/>
        </w:rPr>
        <w:t xml:space="preserve"> متصلة بالوسيلة: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اختيار الوسيلة يؤثر على فهم الرسالة وإدراك مضمونها وبالتالي يؤثر على نجاح التواصل، والوسيلة الجيدة هي التي تنقل محتوى الرسالة بدقة ووضوح، وتتناسب مع الهدف من عملية التواصل وخصائص المستقبل وعددهم، كما أن استخدام الوسيلة في الوقت والمكان المناسبين وبالأسلوب المناسب الذي يشجع المتعلم على المشاركة والتفاعل مع المعلم يساعد على نجاح عملية التواصل البيداغوجي، ومن الشروط التي يجب توفرها في الوسيلة ما يأتي: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45CCA">
        <w:rPr>
          <w:rFonts w:ascii="Traditional Arabic" w:hAnsi="Traditional Arabic" w:cs="Traditional Arabic" w:hint="cs"/>
          <w:sz w:val="32"/>
          <w:szCs w:val="32"/>
          <w:rtl/>
          <w:lang w:bidi="ar-DZ"/>
        </w:rPr>
        <w:t>أن ترتبط بمحتوى الرسالة، وطبيعتها فعندما يكون المحتوى علميا يجب أن تكون اللغة مختصرة خالية من المفردات التزويقية، والمجاز.</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أن تلائم قدرات المتعلمين وتحصيلهم اللغوي، وتراعي التباين بين المتعلمين في مستوى القدرات والميول.</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أن يكون أسلوب العرض ملائما، وكذلك سرعته.</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أن تلائم عدد المستقبلين وتشرك الجميع في تلقي الرسالة.</w:t>
      </w:r>
      <w:r>
        <w:rPr>
          <w:rStyle w:val="Appelnotedebasdep"/>
          <w:rFonts w:ascii="Traditional Arabic" w:hAnsi="Traditional Arabic" w:cs="Traditional Arabic"/>
          <w:sz w:val="32"/>
          <w:szCs w:val="32"/>
          <w:rtl/>
          <w:lang w:bidi="ar-DZ"/>
        </w:rPr>
        <w:footnoteReference w:id="51"/>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147ADF">
        <w:rPr>
          <w:rFonts w:ascii="Traditional Arabic" w:hAnsi="Traditional Arabic" w:cs="Traditional Arabic" w:hint="cs"/>
          <w:sz w:val="32"/>
          <w:szCs w:val="32"/>
          <w:rtl/>
          <w:lang w:bidi="ar-DZ"/>
        </w:rPr>
        <w:t>يجب إعداد الوسيلة الناقلة أو الصلة إعداد دقيقا لتكون مهيأة لحمل الخبرات  والمعارف والمعلومات المراد نقلها من المرسل إلى المستقبل.</w:t>
      </w:r>
      <w:r>
        <w:rPr>
          <w:rStyle w:val="Appelnotedebasdep"/>
          <w:rFonts w:ascii="Traditional Arabic" w:hAnsi="Traditional Arabic" w:cs="Traditional Arabic"/>
          <w:sz w:val="32"/>
          <w:szCs w:val="32"/>
          <w:lang w:bidi="ar-DZ"/>
        </w:rPr>
        <w:footnoteReference w:id="52"/>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وعند اختيار الوسيلة التعليمية يجب معرفة مدى تناسبها مع الموقف التعليمي الذي تستخدم فيه، مثلا: الكتاب، الرسومات على السبورة...، وهذه وسائل تعليمية بصرية، وجب فيها مراعاة ما يلي: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الحجم (حجم الرسومات) الذي يتم فيه العرض.</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البساطة وعدم التعقيد.</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المعلومة المكتوبة، يجب أن تكون واضحة في اللغة والكتابة والألوان.</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أن يراعي استخدامها مثلا في مكان حسن الإضاءة يراها الجميع ( بمعنى أن يختار المعلم مكانا مناسبا من السبورة مثلا، ليجسد عليها رسمه التوضيحي).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تحديد الأهداف السلوكية للدرس.</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تحليل خصائص المتعلمين، ومدى اندماجهم وتقبلهم للوسائل التعليمية.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أما فيما يخص الوسائل السمعية مثل المسجلات والشرائط، بجب أن تكون: دون تشويش وخالية من الألفاظ الغريبة لأن هذا النوع من الوسائل يساعد على اكتساب مهارة الاستماع والتدرب عليها. ومن هذا تتكون عادة لغوية هامة هي التي تساعده على اكتساب المهارات الأخرى...</w:t>
      </w:r>
      <w:r>
        <w:rPr>
          <w:rStyle w:val="Appelnotedebasdep"/>
          <w:rFonts w:ascii="Traditional Arabic" w:hAnsi="Traditional Arabic" w:cs="Traditional Arabic"/>
          <w:sz w:val="32"/>
          <w:szCs w:val="32"/>
          <w:rtl/>
          <w:lang w:bidi="ar-DZ"/>
        </w:rPr>
        <w:footnoteReference w:id="53"/>
      </w:r>
      <w:r>
        <w:rPr>
          <w:rFonts w:ascii="Traditional Arabic" w:hAnsi="Traditional Arabic" w:cs="Traditional Arabic" w:hint="cs"/>
          <w:sz w:val="32"/>
          <w:szCs w:val="32"/>
          <w:rtl/>
          <w:lang w:bidi="ar-DZ"/>
        </w:rPr>
        <w:t>، وهذا عند الاستماع إلى الأصوات والألفاظ والمقاطع المسجلة.</w:t>
      </w:r>
    </w:p>
    <w:p w:rsidR="005447DF" w:rsidRDefault="00B05201" w:rsidP="0042281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فلكل مكون وظيفته الأساسية، وأي خلل يؤدي إلى صعوبة فهم المادة والخروج بنتائج سلبية.</w:t>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ثالثا- </w:t>
      </w:r>
      <w:r w:rsidRPr="00AD1879">
        <w:rPr>
          <w:rFonts w:ascii="Traditional Arabic" w:hAnsi="Traditional Arabic" w:cs="Traditional Arabic" w:hint="cs"/>
          <w:b/>
          <w:bCs/>
          <w:sz w:val="32"/>
          <w:szCs w:val="32"/>
          <w:u w:val="single"/>
          <w:rtl/>
          <w:lang w:bidi="ar-DZ"/>
        </w:rPr>
        <w:t>أنواع التواصل البيداغوجي:</w:t>
      </w:r>
    </w:p>
    <w:p w:rsidR="00BD23ED" w:rsidRPr="00F55035"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تعتبر اللغة من أهم العمليات التواصلية الأولية التي تحدث داخل المجتمع والمجتمع بحاجة إليها أي أن البشرية تعتمد أساسا على استخدام اللغة في جميع ميادين الحياة اليومية وخصوصا في عملية التداول التي تحدث بين أفراد المجتمع في كل لحظة وهي عبارة عن نظام رمزي كونه ابتدعه الإنسان ليتبادل مع الآخرين المعلومات والأفكار والمشاعر، إضافة إلى ذلك بناء أية جماعة إنسانية يتطلب وجود أشكالا مختلفة من التواصل فعلى هذا الأساس تعتبر اللغة المحور الأول للتواصل في كل المجتمعات المتحضرة والبدائية منها فهي أعلى من الإشارات وذلك بحكم نطاقها ومداها ومعانيها الخاصة والمحددة واختلافاتها وتدرجاتها وتعبيراتها المتعددة وقدرتها الواضحة على التجريد وعلى هذا يمكن تقسيم التواصل الإنساني حسب اللغة المستخدمة إلى مجموعتين:</w:t>
      </w:r>
    </w:p>
    <w:p w:rsidR="00B05201" w:rsidRDefault="00B05201" w:rsidP="0042281E">
      <w:pPr>
        <w:bidi/>
        <w:jc w:val="both"/>
        <w:rPr>
          <w:rFonts w:ascii="Traditional Arabic" w:hAnsi="Traditional Arabic" w:cs="Traditional Arabic"/>
          <w:b/>
          <w:bCs/>
          <w:sz w:val="32"/>
          <w:szCs w:val="32"/>
          <w:u w:val="single"/>
          <w:rtl/>
          <w:lang w:bidi="ar-DZ"/>
        </w:rPr>
      </w:pPr>
      <w:r w:rsidRPr="00EF7C7A">
        <w:rPr>
          <w:rFonts w:ascii="Traditional Arabic" w:hAnsi="Traditional Arabic" w:cs="Traditional Arabic" w:hint="cs"/>
          <w:b/>
          <w:bCs/>
          <w:sz w:val="32"/>
          <w:szCs w:val="32"/>
          <w:u w:val="single"/>
          <w:rtl/>
          <w:lang w:bidi="ar-DZ"/>
        </w:rPr>
        <w:lastRenderedPageBreak/>
        <w:t>1/ التواصل اللفظي: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في هذا الإطار تدل كل أنواع التواصل التي يستعمل فيها اللفظ ويكون بمثابة الوسيلة التي تنقل بها الرسالة من المرسل إلى المستقبل.</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وهذا لفظ من الممكن أن يكون منطوقا ويصل إلى مستقبل الذي لا يدركه عن طريق حاسة السمع ومن الممكن أن تكون هذه اللغة اللفظية مكتوبة والأمثلة على هذا النوع من التواصل الذي يستعمل فيها اللفظ والكلام بصورة واضحة وكثيرة وهي المحاضرات والدروس التقليدية التي يقف المعلم في مركزها والندوات والمناقشات والمقابلات والمؤتمرات.....الخ.</w:t>
      </w:r>
    </w:p>
    <w:p w:rsidR="00B05201" w:rsidRPr="00A24760"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بالنسبة لاستخدام اللغة اللفظية المكتوبة فالأمثلة عليها كثيرة وهي الكتب والجرائد اليومية والشهرية والتقارير والمنشورات والدعوات وغير ذلك.</w:t>
      </w:r>
    </w:p>
    <w:p w:rsidR="00B05201" w:rsidRDefault="00B05201" w:rsidP="0042281E">
      <w:pPr>
        <w:bidi/>
        <w:jc w:val="both"/>
        <w:rPr>
          <w:rFonts w:ascii="Traditional Arabic" w:hAnsi="Traditional Arabic" w:cs="Traditional Arabic"/>
          <w:b/>
          <w:bCs/>
          <w:sz w:val="32"/>
          <w:szCs w:val="32"/>
          <w:u w:val="single"/>
          <w:rtl/>
          <w:lang w:bidi="ar-DZ"/>
        </w:rPr>
      </w:pPr>
      <w:r w:rsidRPr="00D236CD">
        <w:rPr>
          <w:rFonts w:ascii="Traditional Arabic" w:hAnsi="Traditional Arabic" w:cs="Traditional Arabic" w:hint="cs"/>
          <w:b/>
          <w:bCs/>
          <w:sz w:val="32"/>
          <w:szCs w:val="32"/>
          <w:u w:val="single"/>
          <w:rtl/>
          <w:lang w:bidi="ar-DZ"/>
        </w:rPr>
        <w:t>2/ التواصل غير اللفظي:</w:t>
      </w:r>
    </w:p>
    <w:p w:rsidR="00B05201" w:rsidRPr="00BD23ED"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تضم هذه المجموعة جميع أنواع التواصل التي لا تعتمد على اللغة اللفظية وإنما تقف اللغة غير اللفظية فيها في المكان الرئيسي والأساسي وتظهر واضحة في الإشارات والحركات المختلفة التي يستخدمها الشخص بهدف نقل الفكرة أو معنى معين لشخص آخر إلى أن يصبح شريكا معه في الخبرة واللغة غير اللفظية المستعملة من قبل الإنسان للتعبير والدلالة عما يدور في خاطره من معاني وأفكار هذه اللغة تقسم إلى ثلاث كما أجمع معظم الباحثين في هذا المجال ( لغة الإشارة، لغة الحركة أو الأفعال، لغة الأشياء).</w:t>
      </w:r>
      <w:r>
        <w:rPr>
          <w:rStyle w:val="Appelnotedebasdep"/>
          <w:rFonts w:ascii="Traditional Arabic" w:hAnsi="Traditional Arabic" w:cs="Traditional Arabic"/>
          <w:sz w:val="32"/>
          <w:szCs w:val="32"/>
          <w:rtl/>
          <w:lang w:bidi="ar-DZ"/>
        </w:rPr>
        <w:footnoteReference w:id="54"/>
      </w:r>
      <w:r>
        <w:rPr>
          <w:rFonts w:ascii="Traditional Arabic" w:hAnsi="Traditional Arabic" w:cs="Traditional Arabic" w:hint="cs"/>
          <w:b/>
          <w:bCs/>
          <w:sz w:val="32"/>
          <w:szCs w:val="32"/>
          <w:u w:val="single"/>
          <w:rtl/>
          <w:lang w:bidi="ar-DZ"/>
        </w:rPr>
        <w:t xml:space="preserve">                </w:t>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رابعا</w:t>
      </w:r>
      <w:r w:rsidRPr="00636C1F">
        <w:rPr>
          <w:rFonts w:ascii="Traditional Arabic" w:hAnsi="Traditional Arabic" w:cs="Traditional Arabic" w:hint="cs"/>
          <w:b/>
          <w:bCs/>
          <w:sz w:val="32"/>
          <w:szCs w:val="32"/>
          <w:u w:val="single"/>
          <w:rtl/>
          <w:lang w:bidi="ar-DZ"/>
        </w:rPr>
        <w:t>/</w:t>
      </w:r>
      <w:r>
        <w:rPr>
          <w:rFonts w:ascii="Traditional Arabic" w:hAnsi="Traditional Arabic" w:cs="Traditional Arabic" w:hint="cs"/>
          <w:b/>
          <w:bCs/>
          <w:sz w:val="32"/>
          <w:szCs w:val="32"/>
          <w:u w:val="single"/>
          <w:rtl/>
          <w:lang w:bidi="ar-DZ"/>
        </w:rPr>
        <w:t xml:space="preserve"> </w:t>
      </w:r>
      <w:r w:rsidRPr="00636C1F">
        <w:rPr>
          <w:rFonts w:ascii="Traditional Arabic" w:hAnsi="Traditional Arabic" w:cs="Traditional Arabic" w:hint="cs"/>
          <w:b/>
          <w:bCs/>
          <w:sz w:val="32"/>
          <w:szCs w:val="32"/>
          <w:u w:val="single"/>
          <w:rtl/>
          <w:lang w:bidi="ar-DZ"/>
        </w:rPr>
        <w:t>العوامل المؤثرة في فعالية عملية التواصل</w:t>
      </w:r>
      <w:r>
        <w:rPr>
          <w:rFonts w:ascii="Traditional Arabic" w:hAnsi="Traditional Arabic" w:cs="Traditional Arabic" w:hint="cs"/>
          <w:b/>
          <w:bCs/>
          <w:sz w:val="32"/>
          <w:szCs w:val="32"/>
          <w:u w:val="single"/>
          <w:rtl/>
          <w:lang w:bidi="ar-DZ"/>
        </w:rPr>
        <w:t xml:space="preserve"> البيداغوجي</w:t>
      </w:r>
      <w:r w:rsidRPr="00636C1F">
        <w:rPr>
          <w:rFonts w:ascii="Traditional Arabic" w:hAnsi="Traditional Arabic" w:cs="Traditional Arabic" w:hint="cs"/>
          <w:b/>
          <w:bCs/>
          <w:sz w:val="32"/>
          <w:szCs w:val="32"/>
          <w:u w:val="single"/>
          <w:rtl/>
          <w:lang w:bidi="ar-DZ"/>
        </w:rPr>
        <w:t>:</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تعتمد فاعلية عملية التواصل البيداغوجي على عوامل عدة منها:</w:t>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1/</w:t>
      </w:r>
      <w:r w:rsidRPr="00475440">
        <w:rPr>
          <w:rFonts w:ascii="Traditional Arabic" w:hAnsi="Traditional Arabic" w:cs="Traditional Arabic" w:hint="cs"/>
          <w:b/>
          <w:bCs/>
          <w:sz w:val="32"/>
          <w:szCs w:val="32"/>
          <w:u w:val="single"/>
          <w:rtl/>
          <w:lang w:bidi="ar-DZ"/>
        </w:rPr>
        <w:t>العوامل التنظيمية:</w:t>
      </w:r>
    </w:p>
    <w:p w:rsidR="00B05201" w:rsidRDefault="006E596C" w:rsidP="0042281E">
      <w:pPr>
        <w:bidi/>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w:drawing>
          <wp:anchor distT="0" distB="0" distL="114300" distR="114300" simplePos="0" relativeHeight="252052480" behindDoc="1" locked="0" layoutInCell="1" allowOverlap="1">
            <wp:simplePos x="0" y="0"/>
            <wp:positionH relativeFrom="column">
              <wp:posOffset>-297085</wp:posOffset>
            </wp:positionH>
            <wp:positionV relativeFrom="paragraph">
              <wp:posOffset>12189283</wp:posOffset>
            </wp:positionV>
            <wp:extent cx="6654124" cy="9961123"/>
            <wp:effectExtent l="19050" t="0" r="0" b="0"/>
            <wp:wrapNone/>
            <wp:docPr id="5"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54124" cy="9961123"/>
                    </a:xfrm>
                    <a:prstGeom prst="rect">
                      <a:avLst/>
                    </a:prstGeom>
                    <a:noFill/>
                    <a:ln w="9525">
                      <a:noFill/>
                      <a:miter lim="800000"/>
                      <a:headEnd/>
                      <a:tailEnd/>
                    </a:ln>
                  </pic:spPr>
                </pic:pic>
              </a:graphicData>
            </a:graphic>
          </wp:anchor>
        </w:drawing>
      </w:r>
      <w:r w:rsidR="00B05201">
        <w:rPr>
          <w:rFonts w:ascii="Traditional Arabic" w:hAnsi="Traditional Arabic" w:cs="Traditional Arabic" w:hint="cs"/>
          <w:sz w:val="32"/>
          <w:szCs w:val="32"/>
          <w:rtl/>
          <w:lang w:bidi="ar-DZ"/>
        </w:rPr>
        <w:t xml:space="preserve">  وتشير إلى التحديد الدقيق لمجموعة الوظائف والمسؤوليات والواجبات، وتتدخل عدد من قنوات التواصل في تحديد كم ونوع المعلومات، حيث يرتبط زيادة قنوات التواصل بانخفاض درجة التشوه التي تشوب عملية تدفق التواصل داخل حجرة الدراسة، كما تؤثر نوعية المناخ التعليمي على كفاء وفعالية التواصل، إذ ترتبط دقة تدفق المعلومات بمستوى الثقة السائدة في العلاقة البيداغوجية ونوعية القيادة، وقد أكدت الدراسات الحديثة على وجود </w:t>
      </w:r>
      <w:r w:rsidR="00B05201">
        <w:rPr>
          <w:rFonts w:ascii="Traditional Arabic" w:hAnsi="Traditional Arabic" w:cs="Traditional Arabic" w:hint="cs"/>
          <w:sz w:val="32"/>
          <w:szCs w:val="32"/>
          <w:rtl/>
          <w:lang w:bidi="ar-DZ"/>
        </w:rPr>
        <w:lastRenderedPageBreak/>
        <w:t>ارتباط إيجابي بين درجة تشويه تدفق المعلومات في عملية التواصل المساعدة والمناخ التعليمي التسلطي، على حين يكون الارتباط سالبا في ظل المناخ المستقل.</w:t>
      </w:r>
    </w:p>
    <w:p w:rsidR="00B05201" w:rsidRDefault="00B05201" w:rsidP="0042281E">
      <w:pPr>
        <w:bidi/>
        <w:jc w:val="both"/>
        <w:rPr>
          <w:rFonts w:ascii="Traditional Arabic" w:hAnsi="Traditional Arabic" w:cs="Traditional Arabic"/>
          <w:b/>
          <w:bCs/>
          <w:sz w:val="32"/>
          <w:szCs w:val="32"/>
          <w:u w:val="single"/>
          <w:rtl/>
          <w:lang w:bidi="ar-DZ"/>
        </w:rPr>
      </w:pPr>
      <w:r w:rsidRPr="00475440">
        <w:rPr>
          <w:rFonts w:ascii="Traditional Arabic" w:hAnsi="Traditional Arabic" w:cs="Traditional Arabic" w:hint="cs"/>
          <w:b/>
          <w:bCs/>
          <w:sz w:val="32"/>
          <w:szCs w:val="32"/>
          <w:u w:val="single"/>
          <w:rtl/>
          <w:lang w:bidi="ar-DZ"/>
        </w:rPr>
        <w:t>2/العوامل الإجرائية:</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وتحددها مجموعة من التغيرات تتضمن الأساليب والوسائل ومدى حداثتها وقابليتها للاستخدام، وحمل المعلومات وتعدد قنوات التواصل،والمهارة الفردية والجانب الفني الوظيفي المرتبط بحجم البيانات المطلوبة ومستوى كفايتها، وعامل الزمن ومصداقية البيانات داخل حجرة الدراسة.</w:t>
      </w:r>
    </w:p>
    <w:p w:rsidR="00B05201" w:rsidRDefault="00B05201" w:rsidP="0042281E">
      <w:pPr>
        <w:bidi/>
        <w:jc w:val="both"/>
        <w:rPr>
          <w:rFonts w:ascii="Traditional Arabic" w:hAnsi="Traditional Arabic" w:cs="Traditional Arabic"/>
          <w:b/>
          <w:bCs/>
          <w:sz w:val="32"/>
          <w:szCs w:val="32"/>
          <w:u w:val="single"/>
          <w:rtl/>
          <w:lang w:bidi="ar-DZ"/>
        </w:rPr>
      </w:pPr>
      <w:r w:rsidRPr="006449CD">
        <w:rPr>
          <w:rFonts w:ascii="Traditional Arabic" w:hAnsi="Traditional Arabic" w:cs="Traditional Arabic" w:hint="cs"/>
          <w:b/>
          <w:bCs/>
          <w:sz w:val="32"/>
          <w:szCs w:val="32"/>
          <w:u w:val="single"/>
          <w:rtl/>
          <w:lang w:bidi="ar-DZ"/>
        </w:rPr>
        <w:t>3/العوامل النفسية:</w:t>
      </w:r>
    </w:p>
    <w:p w:rsidR="00B85860" w:rsidRPr="00B85860"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وتعني مجموعة المكونات النفسية ذات الأثر في تحديد فعالية وكفاية عملية التواصل الناجمة عن أنماط التفاعل بين الأفراد ومدى الفهم المتبادل، وانخفاض معدلات الإحباط الناتج عن سوء التواصل أو الإدراك الخاطئ للتعامل الإنساني والقدرة على خلاف مناخ صحي بجانب القدرة على الحل والتغلب على عوائق التواصل وتتوقف عملية التفاعل على قدرة الفرد على التواصل بما تحويه من استعداد نفسي وجسدي لاستقبال تدفق المعلومات واستدعاء تكوين علاقات معينة، بجانب تكوين استجابة معينة من خلال التخاطب اللفظي بهدف إثراء قدرة الفرد على التخطيط وصنع القرار وقد ميز </w:t>
      </w:r>
      <w:r>
        <w:rPr>
          <w:rFonts w:ascii="Traditional Arabic" w:hAnsi="Traditional Arabic" w:cs="Traditional Arabic"/>
          <w:sz w:val="32"/>
          <w:szCs w:val="32"/>
          <w:lang w:bidi="ar-DZ"/>
        </w:rPr>
        <w:t>charles kelly</w:t>
      </w:r>
      <w:r>
        <w:rPr>
          <w:rFonts w:ascii="Traditional Arabic" w:hAnsi="Traditional Arabic" w:cs="Traditional Arabic" w:hint="cs"/>
          <w:sz w:val="32"/>
          <w:szCs w:val="32"/>
          <w:rtl/>
          <w:lang w:bidi="ar-DZ"/>
        </w:rPr>
        <w:t xml:space="preserve"> بين نوعين من التواصل أحدهما عاطفي والآخر متزن متروي وقد أرجع الفارق بينهما إلى عامل الدافعية حيث تتأثر كيفية اتجاه المنصت المتزن أنماط مسبقة من الإنصات الانتقائي في تقويم المتحدث.</w:t>
      </w:r>
      <w:r>
        <w:rPr>
          <w:rStyle w:val="Appelnotedebasdep"/>
          <w:rFonts w:ascii="Traditional Arabic" w:hAnsi="Traditional Arabic" w:cs="Traditional Arabic"/>
          <w:sz w:val="32"/>
          <w:szCs w:val="32"/>
          <w:rtl/>
          <w:lang w:bidi="ar-DZ"/>
        </w:rPr>
        <w:footnoteReference w:id="55"/>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خامسا/مهارات التواصل البيداغوجي:</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يمكننا القول إن التعبير عن الفكر والآراء ومحاولة التواصل، سواء المنطوق منه أو المكتوب ليس عملية سهلة كما يتصور البعض، بل هو فن معقد يتطلب إتقان مهارات التعبير، لذا وجب على المعلم والمتعلم امتلاك مهارات التواصل اللغوي والتربوي من فنون شفوية كالاستماع والتحدث، وفنون كتابية كالقراءة والكتابة حتى يكون كل منهما قادرا على الاقتناع والإقناع فمن المهارات التواصلية عند اللغويين نجد:</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t>مهارتي الإرسال</w:t>
      </w:r>
      <w:r>
        <w:rPr>
          <w:rFonts w:ascii="Traditional Arabic" w:hAnsi="Traditional Arabic" w:cs="Traditional Arabic" w:hint="cs"/>
          <w:b/>
          <w:bCs/>
          <w:sz w:val="32"/>
          <w:szCs w:val="32"/>
          <w:rtl/>
          <w:lang w:bidi="ar-DZ"/>
        </w:rPr>
        <w:t xml:space="preserve"> : </w:t>
      </w:r>
      <w:r>
        <w:rPr>
          <w:rFonts w:ascii="Traditional Arabic" w:hAnsi="Traditional Arabic" w:cs="Traditional Arabic" w:hint="cs"/>
          <w:sz w:val="32"/>
          <w:szCs w:val="32"/>
          <w:rtl/>
          <w:lang w:bidi="ar-DZ"/>
        </w:rPr>
        <w:t>المتمثلة في:</w:t>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 الكتابة :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هي الرمز الذي استطاع به الإنسان أن يضع أمام الآخرين فكره وتفكيره، وهي وسيلة من وسائل الاتصال التي عن طريقها يستطيع الطالب التعبير عن أفكاره وأن يظهر ما عنده من مفاهيم ومشاعر وتسجيل ما يود تسجيله من الواقع والأحداث .</w:t>
      </w:r>
      <w:r>
        <w:rPr>
          <w:rStyle w:val="Appelnotedebasdep"/>
          <w:rFonts w:ascii="Traditional Arabic" w:hAnsi="Traditional Arabic" w:cs="Traditional Arabic"/>
          <w:sz w:val="32"/>
          <w:szCs w:val="32"/>
          <w:rtl/>
          <w:lang w:bidi="ar-DZ"/>
        </w:rPr>
        <w:footnoteReference w:id="56"/>
      </w:r>
      <w:r>
        <w:rPr>
          <w:rFonts w:ascii="Traditional Arabic" w:hAnsi="Traditional Arabic" w:cs="Traditional Arabic" w:hint="cs"/>
          <w:sz w:val="32"/>
          <w:szCs w:val="32"/>
          <w:rtl/>
          <w:lang w:bidi="ar-DZ"/>
        </w:rPr>
        <w:t xml:space="preserve">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وللكتابة مستويان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الأول : التعبير، وهو الكلام الذي يعبر به الفرد عن حاجياته ومشاعره وانطباعاته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الثاني : الرسم الكتابي وقواعد الإملاء الذي يتضمن الرموز أو الشكل المكتوب للألفاظ التي تحمل المعاني .</w:t>
      </w:r>
      <w:r>
        <w:rPr>
          <w:rStyle w:val="Appelnotedebasdep"/>
          <w:rFonts w:ascii="Traditional Arabic" w:hAnsi="Traditional Arabic" w:cs="Traditional Arabic"/>
          <w:sz w:val="32"/>
          <w:szCs w:val="32"/>
          <w:rtl/>
          <w:lang w:bidi="ar-DZ"/>
        </w:rPr>
        <w:footnoteReference w:id="57"/>
      </w:r>
    </w:p>
    <w:p w:rsidR="00B05201" w:rsidRDefault="00B05201" w:rsidP="0042281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وهذا يعني أن تعليم المهارة الكتابية يجب أن تنطلق من الوعي العميق لطبيعة المعرفة اللغوية وبالعوامل الداخلية والخارجية للمتعلم، وهي التي تحدد بشكل أو بآخر كفاءته اللغوية...</w:t>
      </w:r>
      <w:r>
        <w:rPr>
          <w:rStyle w:val="Appelnotedebasdep"/>
          <w:rFonts w:ascii="Traditional Arabic" w:hAnsi="Traditional Arabic" w:cs="Traditional Arabic"/>
          <w:sz w:val="32"/>
          <w:szCs w:val="32"/>
          <w:rtl/>
          <w:lang w:bidi="ar-DZ"/>
        </w:rPr>
        <w:footnoteReference w:id="58"/>
      </w:r>
      <w:r>
        <w:rPr>
          <w:rFonts w:ascii="Traditional Arabic" w:hAnsi="Traditional Arabic" w:cs="Traditional Arabic" w:hint="cs"/>
          <w:sz w:val="32"/>
          <w:szCs w:val="32"/>
          <w:rtl/>
          <w:lang w:bidi="ar-DZ"/>
        </w:rPr>
        <w:t xml:space="preserve"> فهذا يساعده على توظيف ما يتوفر لديه من مكتسبات معرفية ولغوية التي تختلف من تلميذ لأخر بدرجات متفاوتة مما يسمح له بالتواصل بينه وبين المعلم.</w:t>
      </w:r>
    </w:p>
    <w:p w:rsidR="00B05201" w:rsidRDefault="00B05201" w:rsidP="0042281E">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القراءة : </w:t>
      </w:r>
    </w:p>
    <w:p w:rsidR="00B05201" w:rsidRDefault="00B05201" w:rsidP="0042281E">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تعتبر القراءة مدخل التعلم، لذا يركز المعلم دائما عليها في السنوات الأولى من الدراسة ويسعى جاهدا لإكسابها لتلاميذه، إذ يعمل التلميذ أثنائها على تحليل الكلمات والرموز  الموجودة أمامه ليحصل عل فكرة أو معنى. </w:t>
      </w:r>
      <w:r>
        <w:rPr>
          <w:rStyle w:val="Appelnotedebasdep"/>
          <w:rFonts w:ascii="Traditional Arabic" w:hAnsi="Traditional Arabic" w:cs="Traditional Arabic"/>
          <w:sz w:val="32"/>
          <w:szCs w:val="32"/>
          <w:rtl/>
          <w:lang w:bidi="ar-DZ"/>
        </w:rPr>
        <w:footnoteReference w:id="59"/>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القراءة أداء ذهني اجتماعي يحصل في التواصل بين عقل التلميذ الصغير وعقل المعلم الراشد، فقد أصبح نشاط القراءة وسيلة لربط الإنسان بعالمه الذي يحيا فيه، ومن أنواع القراءة نجد : القراءة الجهرية و القراءة الصامتة، وقراءة الاستماع ...الخ .</w:t>
      </w:r>
    </w:p>
    <w:p w:rsidR="00B05201" w:rsidRDefault="00B05201" w:rsidP="0042281E">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فمن الملاحظ أن :</w:t>
      </w:r>
    </w:p>
    <w:p w:rsidR="00B05201" w:rsidRPr="00403175" w:rsidRDefault="00B05201" w:rsidP="0042281E">
      <w:pPr>
        <w:bidi/>
        <w:spacing w:after="0" w:line="240" w:lineRule="auto"/>
        <w:ind w:left="360"/>
        <w:jc w:val="both"/>
        <w:rPr>
          <w:rFonts w:ascii="Traditional Arabic" w:hAnsi="Traditional Arabic" w:cs="Traditional Arabic"/>
          <w:sz w:val="32"/>
          <w:szCs w:val="32"/>
          <w:lang w:bidi="ar-DZ"/>
        </w:rPr>
      </w:pPr>
      <w:r w:rsidRPr="00403175">
        <w:rPr>
          <w:rFonts w:ascii="Traditional Arabic" w:hAnsi="Traditional Arabic" w:cs="Traditional Arabic" w:hint="cs"/>
          <w:sz w:val="32"/>
          <w:szCs w:val="32"/>
          <w:rtl/>
          <w:lang w:bidi="ar-DZ"/>
        </w:rPr>
        <w:t>بعض المعلمين يركزون على ميكانيزيم القراءة، متمثلا في تعرف الحروف والكلمات والنطق بها صحيحة، والسرعة في القراءة و يهملون المهارات العقلية من حيث الفهم والتفسير والتحليل والربط والنقد والتفاعل والحكم.</w:t>
      </w:r>
      <w:r>
        <w:rPr>
          <w:rStyle w:val="Appelnotedebasdep"/>
          <w:rFonts w:ascii="Traditional Arabic" w:hAnsi="Traditional Arabic" w:cs="Traditional Arabic"/>
          <w:sz w:val="32"/>
          <w:szCs w:val="32"/>
          <w:rtl/>
          <w:lang w:bidi="ar-DZ"/>
        </w:rPr>
        <w:footnoteReference w:id="60"/>
      </w:r>
      <w:r w:rsidRPr="00403175">
        <w:rPr>
          <w:rFonts w:ascii="Traditional Arabic" w:hAnsi="Traditional Arabic" w:cs="Traditional Arabic" w:hint="cs"/>
          <w:sz w:val="32"/>
          <w:szCs w:val="32"/>
          <w:rtl/>
          <w:lang w:bidi="ar-DZ"/>
        </w:rPr>
        <w:t xml:space="preserve"> لأن التدريب على القراءة السريعة لا يستغرق وقتا طويلا فهي تمكن الفرد من استيعاب الأفكار الرئيسية للموضوع وبذلك ينص المعلم على فهم الأفكار ثم تحليلها ونقدها أي تدريجيا .</w:t>
      </w:r>
    </w:p>
    <w:p w:rsidR="00B05201" w:rsidRPr="00E135EB" w:rsidRDefault="00B05201" w:rsidP="00A976C7">
      <w:pPr>
        <w:bidi/>
        <w:spacing w:after="0" w:line="240" w:lineRule="auto"/>
        <w:ind w:left="360"/>
        <w:jc w:val="both"/>
        <w:rPr>
          <w:rFonts w:ascii="Traditional Arabic" w:hAnsi="Traditional Arabic" w:cs="Traditional Arabic"/>
          <w:sz w:val="32"/>
          <w:szCs w:val="32"/>
          <w:lang w:bidi="ar-DZ"/>
        </w:rPr>
      </w:pPr>
      <w:r w:rsidRPr="00E135EB">
        <w:rPr>
          <w:rFonts w:ascii="Traditional Arabic" w:hAnsi="Traditional Arabic" w:cs="Traditional Arabic" w:hint="cs"/>
          <w:sz w:val="32"/>
          <w:szCs w:val="32"/>
          <w:rtl/>
          <w:lang w:bidi="ar-DZ"/>
        </w:rPr>
        <w:lastRenderedPageBreak/>
        <w:t>تربط مهارتي الإرسال بين الكتابة والقراءة، وتتمثل العلاقة بينهما في كون ا</w:t>
      </w:r>
      <w:r w:rsidR="005958C9">
        <w:rPr>
          <w:rFonts w:ascii="Traditional Arabic" w:hAnsi="Traditional Arabic" w:cs="Traditional Arabic" w:hint="cs"/>
          <w:sz w:val="32"/>
          <w:szCs w:val="32"/>
          <w:rtl/>
          <w:lang w:bidi="ar-DZ"/>
        </w:rPr>
        <w:t>لكتابة تعزز التعرف على الكلمة و</w:t>
      </w:r>
      <w:r w:rsidRPr="00E135EB">
        <w:rPr>
          <w:rFonts w:ascii="Traditional Arabic" w:hAnsi="Traditional Arabic" w:cs="Traditional Arabic" w:hint="cs"/>
          <w:sz w:val="32"/>
          <w:szCs w:val="32"/>
          <w:rtl/>
          <w:lang w:bidi="ar-DZ"/>
        </w:rPr>
        <w:t>الإحساس بالجملة، فنلاحظ أن التلاميذ عادة لا يكتبون كلمات وجملا لم يتعرفو</w:t>
      </w:r>
      <w:r w:rsidRPr="00E135EB">
        <w:rPr>
          <w:rFonts w:ascii="Traditional Arabic" w:hAnsi="Traditional Arabic" w:cs="Traditional Arabic" w:hint="eastAsia"/>
          <w:sz w:val="32"/>
          <w:szCs w:val="32"/>
          <w:rtl/>
          <w:lang w:bidi="ar-DZ"/>
        </w:rPr>
        <w:t>ا</w:t>
      </w:r>
      <w:r w:rsidRPr="00E135EB">
        <w:rPr>
          <w:rFonts w:ascii="Traditional Arabic" w:hAnsi="Traditional Arabic" w:cs="Traditional Arabic" w:hint="cs"/>
          <w:sz w:val="32"/>
          <w:szCs w:val="32"/>
          <w:rtl/>
          <w:lang w:bidi="ar-DZ"/>
        </w:rPr>
        <w:t xml:space="preserve"> عليها من خلال  القراءة، فالكتابة تشجع التلاميذ على الفهم و التحليل والنقد لما يقرءون .</w:t>
      </w:r>
      <w:r>
        <w:rPr>
          <w:rStyle w:val="Appelnotedebasdep"/>
          <w:rFonts w:ascii="Traditional Arabic" w:hAnsi="Traditional Arabic" w:cs="Traditional Arabic"/>
          <w:sz w:val="32"/>
          <w:szCs w:val="32"/>
          <w:rtl/>
          <w:lang w:bidi="ar-DZ"/>
        </w:rPr>
        <w:footnoteReference w:id="61"/>
      </w:r>
    </w:p>
    <w:p w:rsidR="00B05201" w:rsidRPr="00E135EB" w:rsidRDefault="00B05201" w:rsidP="00A976C7">
      <w:pPr>
        <w:bidi/>
        <w:spacing w:after="0" w:line="240" w:lineRule="auto"/>
        <w:ind w:left="360"/>
        <w:jc w:val="both"/>
        <w:rPr>
          <w:rFonts w:ascii="Traditional Arabic" w:hAnsi="Traditional Arabic" w:cs="Traditional Arabic"/>
          <w:sz w:val="32"/>
          <w:szCs w:val="32"/>
          <w:lang w:bidi="ar-DZ"/>
        </w:rPr>
      </w:pPr>
      <w:r w:rsidRPr="00E135EB">
        <w:rPr>
          <w:rFonts w:ascii="Traditional Arabic" w:hAnsi="Traditional Arabic" w:cs="Traditional Arabic" w:hint="cs"/>
          <w:sz w:val="32"/>
          <w:szCs w:val="32"/>
          <w:rtl/>
          <w:lang w:bidi="ar-DZ"/>
        </w:rPr>
        <w:t>من خلال الكتابة يتعرف التلميذ على الهدف أو الفكرة التي يريد توصيلها إلى القراء.</w:t>
      </w:r>
    </w:p>
    <w:p w:rsidR="00B05201" w:rsidRDefault="00B05201" w:rsidP="00A976C7">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t xml:space="preserve">مهارتي الاستقبال : </w:t>
      </w:r>
      <w:r>
        <w:rPr>
          <w:rFonts w:ascii="Traditional Arabic" w:hAnsi="Traditional Arabic" w:cs="Traditional Arabic" w:hint="cs"/>
          <w:sz w:val="32"/>
          <w:szCs w:val="32"/>
          <w:rtl/>
          <w:lang w:bidi="ar-DZ"/>
        </w:rPr>
        <w:t>المتمثلة في :</w:t>
      </w:r>
    </w:p>
    <w:p w:rsidR="00B05201" w:rsidRDefault="00B05201" w:rsidP="00A976C7">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الاستماع :</w:t>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يعرف الاستماع على أنه: عملية تعرف الرموز الصوتية بالأذن والدماغ، وفهم المسموع بعد تحليله وتفسير رموزه .</w:t>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وهو أول فنون اللغة، </w:t>
      </w:r>
      <w:r>
        <w:rPr>
          <w:rStyle w:val="Appelnotedebasdep"/>
          <w:rFonts w:ascii="Traditional Arabic" w:hAnsi="Traditional Arabic" w:cs="Traditional Arabic"/>
          <w:sz w:val="32"/>
          <w:szCs w:val="32"/>
          <w:rtl/>
          <w:lang w:bidi="ar-DZ"/>
        </w:rPr>
        <w:footnoteReference w:id="62"/>
      </w:r>
      <w:r>
        <w:rPr>
          <w:rFonts w:ascii="Traditional Arabic" w:hAnsi="Traditional Arabic" w:cs="Traditional Arabic" w:hint="cs"/>
          <w:sz w:val="32"/>
          <w:szCs w:val="32"/>
          <w:rtl/>
          <w:lang w:bidi="ar-DZ"/>
        </w:rPr>
        <w:t>فهو يعد أول مهارات الاستقبال في التواصل البيداغوجي، فعن طريقه تتكون الصورة الذهنية في دماغ السامع وعند تطبيق الطريقة التواصلية يستلزم أربع مراحل تمر بها عملية الاستماع :</w:t>
      </w:r>
    </w:p>
    <w:p w:rsidR="00B05201" w:rsidRDefault="00B05201" w:rsidP="005958C9">
      <w:pPr>
        <w:pStyle w:val="Paragraphedeliste"/>
        <w:numPr>
          <w:ilvl w:val="0"/>
          <w:numId w:val="13"/>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مرحلة التعرف: وهي مرحلة إدراك المحسوسات أي معرفة النبرة الصوتية للمعلم .</w:t>
      </w:r>
    </w:p>
    <w:p w:rsidR="00B05201" w:rsidRDefault="00B05201" w:rsidP="005958C9">
      <w:pPr>
        <w:pStyle w:val="Paragraphedeliste"/>
        <w:numPr>
          <w:ilvl w:val="0"/>
          <w:numId w:val="13"/>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مرحلة التعلم والاختيار من دون حفظ.</w:t>
      </w:r>
    </w:p>
    <w:p w:rsidR="00B05201" w:rsidRPr="00B045C2" w:rsidRDefault="00B05201" w:rsidP="005958C9">
      <w:pPr>
        <w:pStyle w:val="Paragraphedeliste"/>
        <w:numPr>
          <w:ilvl w:val="0"/>
          <w:numId w:val="13"/>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مرحلة التعرف واختيار دليل يساعد على الحفظ لوقت قصير، وهي المطالعة.</w:t>
      </w:r>
    </w:p>
    <w:p w:rsidR="00B05201" w:rsidRDefault="00B05201" w:rsidP="005958C9">
      <w:pPr>
        <w:pStyle w:val="Paragraphedeliste"/>
        <w:numPr>
          <w:ilvl w:val="0"/>
          <w:numId w:val="13"/>
        </w:numPr>
        <w:bidi/>
        <w:spacing w:after="0" w:line="240" w:lineRule="auto"/>
        <w:jc w:val="both"/>
        <w:rPr>
          <w:rFonts w:ascii="Traditional Arabic" w:hAnsi="Traditional Arabic" w:cs="Traditional Arabic"/>
          <w:sz w:val="32"/>
          <w:szCs w:val="32"/>
          <w:lang w:bidi="ar-DZ"/>
        </w:rPr>
      </w:pPr>
      <w:r w:rsidRPr="001C1EB5">
        <w:rPr>
          <w:rFonts w:ascii="Traditional Arabic" w:hAnsi="Traditional Arabic" w:cs="Traditional Arabic" w:hint="cs"/>
          <w:sz w:val="32"/>
          <w:szCs w:val="32"/>
          <w:rtl/>
          <w:lang w:bidi="ar-DZ"/>
        </w:rPr>
        <w:t>مرحلة التعرف والاختيار مع الحفظ لوقت طويل</w:t>
      </w:r>
      <w:r w:rsidRPr="00733A18">
        <w:rPr>
          <w:rStyle w:val="Appelnotedebasdep"/>
          <w:rFonts w:ascii="Traditional Arabic" w:hAnsi="Traditional Arabic" w:cs="Traditional Arabic"/>
          <w:sz w:val="32"/>
          <w:szCs w:val="32"/>
          <w:rtl/>
          <w:lang w:bidi="ar-DZ"/>
        </w:rPr>
        <w:footnoteReference w:id="63"/>
      </w:r>
      <w:r>
        <w:rPr>
          <w:rFonts w:ascii="Traditional Arabic" w:hAnsi="Traditional Arabic" w:cs="Traditional Arabic" w:hint="cs"/>
          <w:sz w:val="32"/>
          <w:szCs w:val="32"/>
          <w:rtl/>
          <w:lang w:bidi="ar-DZ"/>
        </w:rPr>
        <w:t>إ</w:t>
      </w:r>
      <w:r w:rsidRPr="001C1EB5">
        <w:rPr>
          <w:rFonts w:ascii="Traditional Arabic" w:hAnsi="Traditional Arabic" w:cs="Traditional Arabic" w:hint="cs"/>
          <w:sz w:val="32"/>
          <w:szCs w:val="32"/>
          <w:rtl/>
          <w:lang w:bidi="ar-DZ"/>
        </w:rPr>
        <w:t>ذ يؤكد التلميذ في هذه المرحلة فهمه.</w:t>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هنا نتعرف على أن للاستماع وظيفة أساسية وهي الاتصال والتواصل حيث أنه من الضروري بدء تدريب التلاميذ خاصة في المراحل الأولى على التحدث والاستماع وإيجاد فرص متنوعة تهيئ الطفل على الكلام .</w:t>
      </w:r>
    </w:p>
    <w:p w:rsidR="00B05201" w:rsidRDefault="00B05201" w:rsidP="005958C9">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التحدث (الكلام) : </w:t>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يكتسب التلميذ من خلال هذه المهارة آداب المخاطبة ولباقة التصرف، واحترام الآخرين والتعاون معهم، والقدرة على الاتصال بهم، ويكون ذلك: بلغة الحوار والتفاهم والمحادثة والتفاعل، لأن الحياة بدون تفاعل تبعث الملل والضجر. فهو وسيط التواصل</w:t>
      </w:r>
      <w:r w:rsidR="005958C9">
        <w:rPr>
          <w:rFonts w:ascii="Traditional Arabic" w:hAnsi="Traditional Arabic" w:cs="Traditional Arabic" w:hint="cs"/>
          <w:sz w:val="32"/>
          <w:szCs w:val="32"/>
          <w:rtl/>
          <w:lang w:bidi="ar-DZ"/>
        </w:rPr>
        <w:t xml:space="preserve"> اللغوي بين البشر قبل القراءة و</w:t>
      </w:r>
      <w:r>
        <w:rPr>
          <w:rFonts w:ascii="Traditional Arabic" w:hAnsi="Traditional Arabic" w:cs="Traditional Arabic" w:hint="cs"/>
          <w:sz w:val="32"/>
          <w:szCs w:val="32"/>
          <w:rtl/>
          <w:lang w:bidi="ar-DZ"/>
        </w:rPr>
        <w:t>الكتابة حيث يمثل الجانب الايجابي، فمهارة الكلام تحمل في طياتها مرسل ومستقبل سواء يكون الكلام من خلال حوار التلاميذ، ومناقشتهم داخل الفصل فيتعرف المعلم اهتماماتهم وميولهم،</w:t>
      </w:r>
      <w:r>
        <w:rPr>
          <w:rStyle w:val="Appelnotedebasdep"/>
          <w:rFonts w:ascii="Traditional Arabic" w:hAnsi="Traditional Arabic" w:cs="Traditional Arabic"/>
          <w:sz w:val="32"/>
          <w:szCs w:val="32"/>
          <w:rtl/>
          <w:lang w:bidi="ar-DZ"/>
        </w:rPr>
        <w:footnoteReference w:id="64"/>
      </w:r>
      <w:r>
        <w:rPr>
          <w:rFonts w:ascii="Traditional Arabic" w:hAnsi="Traditional Arabic" w:cs="Traditional Arabic" w:hint="cs"/>
          <w:sz w:val="32"/>
          <w:szCs w:val="32"/>
          <w:rtl/>
          <w:lang w:bidi="ar-DZ"/>
        </w:rPr>
        <w:t xml:space="preserve"> ويبنى على اختياره للكتب والأسئلة والدروس.</w:t>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ويعد دور التحدث ميزة أساسية في العملية التواصلية بين المعلم والمتعلم تتمثل في:</w:t>
      </w:r>
    </w:p>
    <w:p w:rsidR="00B05201" w:rsidRDefault="00B05201" w:rsidP="005958C9">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أن يتكلم التلميذ على الوجه الأفضل، فيعمل المعلم بعد إجراء المحادثة بين التلاميذ على تذليل صعوبات النطق وتقويم الأخطاء الشائعة.</w:t>
      </w:r>
      <w:r>
        <w:rPr>
          <w:rStyle w:val="Appelnotedebasdep"/>
          <w:rFonts w:ascii="Traditional Arabic" w:hAnsi="Traditional Arabic" w:cs="Traditional Arabic"/>
          <w:sz w:val="32"/>
          <w:szCs w:val="32"/>
          <w:rtl/>
          <w:lang w:bidi="ar-DZ"/>
        </w:rPr>
        <w:footnoteReference w:id="65"/>
      </w:r>
      <w:r>
        <w:rPr>
          <w:rFonts w:ascii="Traditional Arabic" w:hAnsi="Traditional Arabic" w:cs="Traditional Arabic" w:hint="cs"/>
          <w:sz w:val="32"/>
          <w:szCs w:val="32"/>
          <w:rtl/>
          <w:lang w:bidi="ar-DZ"/>
        </w:rPr>
        <w:t>لذلك عليه أن يشجع تلاميذه على المحادثة وإلا سيتأثر بالكلام.</w:t>
      </w:r>
    </w:p>
    <w:p w:rsidR="00B05201" w:rsidRDefault="00B05201" w:rsidP="0003424F">
      <w:pPr>
        <w:jc w:val="righ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وللمحادثة أشكال قد تكون:</w:t>
      </w:r>
    </w:p>
    <w:p w:rsidR="00B05201" w:rsidRDefault="00B05201" w:rsidP="00005D9A">
      <w:pPr>
        <w:pStyle w:val="Paragraphedeliste"/>
        <w:numPr>
          <w:ilvl w:val="0"/>
          <w:numId w:val="14"/>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بين المعلم والتلميذ.</w:t>
      </w:r>
    </w:p>
    <w:p w:rsidR="00B05201" w:rsidRDefault="00B05201" w:rsidP="00005D9A">
      <w:pPr>
        <w:pStyle w:val="Paragraphedeliste"/>
        <w:numPr>
          <w:ilvl w:val="0"/>
          <w:numId w:val="14"/>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بصورة ثنائية بين تلميذين.</w:t>
      </w:r>
    </w:p>
    <w:p w:rsidR="00B05201" w:rsidRDefault="00B05201" w:rsidP="00005D9A">
      <w:pPr>
        <w:pStyle w:val="Paragraphedeliste"/>
        <w:numPr>
          <w:ilvl w:val="0"/>
          <w:numId w:val="14"/>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بين التلاميذ أنفسهم وبإشراف المعلم. </w:t>
      </w:r>
      <w:r>
        <w:rPr>
          <w:rStyle w:val="Appelnotedebasdep"/>
          <w:rFonts w:ascii="Traditional Arabic" w:hAnsi="Traditional Arabic" w:cs="Traditional Arabic"/>
          <w:sz w:val="32"/>
          <w:szCs w:val="32"/>
          <w:rtl/>
          <w:lang w:bidi="ar-DZ"/>
        </w:rPr>
        <w:footnoteReference w:id="66"/>
      </w:r>
    </w:p>
    <w:p w:rsidR="00B05201" w:rsidRDefault="00B05201"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لذلك يعد التدريب على فن الحديث من أهم العوامل التي تساعد على فعالية التواصل وتحقيق أهدافه.</w:t>
      </w:r>
    </w:p>
    <w:p w:rsidR="00B05201" w:rsidRPr="0010166F" w:rsidRDefault="00B05201" w:rsidP="005958C9">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إذن ليكون التلميذ قادرا على إدراك الكلمات والجمل والعبارات المطبوعة فانه لابد أن يكون قد استمع إليها منطوقة بطريقة صحيحة من قبل، فالفهم في القراءة يعتمد على فهم القارئ لغة الكلام، والتلميذ الحساس للتدابير والعلاقات بين الكلمات في اللغة المنطوقة يكون أكثر حساسية لنفس هذه الأشياء في اللغة المكتوبة، وبهذا تبرز العلاقة بين المهارات التواصلية.</w:t>
      </w:r>
    </w:p>
    <w:p w:rsidR="00B05201" w:rsidRPr="008B0CBC" w:rsidRDefault="00B05201" w:rsidP="005958C9">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سادسا/ </w:t>
      </w:r>
      <w:r w:rsidRPr="00E21F34">
        <w:rPr>
          <w:rFonts w:ascii="Traditional Arabic" w:hAnsi="Traditional Arabic" w:cs="Traditional Arabic" w:hint="cs"/>
          <w:b/>
          <w:bCs/>
          <w:sz w:val="32"/>
          <w:szCs w:val="32"/>
          <w:u w:val="single"/>
          <w:rtl/>
          <w:lang w:bidi="ar-DZ"/>
        </w:rPr>
        <w:t>أهداف التواصل البيدغوجي:</w:t>
      </w:r>
    </w:p>
    <w:p w:rsidR="00B05201" w:rsidRDefault="005958C9" w:rsidP="005958C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5201">
        <w:rPr>
          <w:rFonts w:ascii="Traditional Arabic" w:hAnsi="Traditional Arabic" w:cs="Traditional Arabic" w:hint="cs"/>
          <w:sz w:val="32"/>
          <w:szCs w:val="32"/>
          <w:rtl/>
          <w:lang w:bidi="ar-DZ"/>
        </w:rPr>
        <w:t xml:space="preserve">  إن التواصل البيداغوجي في المجال التعليمي يبرهن على أن المتعلم بإمكانه استعمال قواعد اللغة في سياق اجتماعي لغرض أداء مهمة التواصل حسب المقامات والأحوال الخطابية المحددة له، وهدفها يكمن في تحقيق الفائدة التامة من توظيف المهارات التواصلية و الغرض الأساسي من عملية التواصل البيداغوجي هو أن يؤثر المعلم في التلميذ فينتج عن هذا التأثير في سلوك هذا التلميذ، وبعبارة أخرى إن العملية التعليمية عملية اتصال مقصود بين المعلم وتلاميذه لإحداث تغيير ايجابي في سلوك المتعلم عن طريق استخدام اللغة وغيرها من الوسائل التعليمية </w:t>
      </w:r>
      <w:r w:rsidR="00B05201">
        <w:rPr>
          <w:rStyle w:val="Appelnotedebasdep"/>
          <w:rFonts w:ascii="Traditional Arabic" w:hAnsi="Traditional Arabic" w:cs="Traditional Arabic"/>
          <w:sz w:val="32"/>
          <w:szCs w:val="32"/>
          <w:rtl/>
          <w:lang w:bidi="ar-DZ"/>
        </w:rPr>
        <w:footnoteReference w:id="67"/>
      </w:r>
      <w:r w:rsidR="00B05201">
        <w:rPr>
          <w:rFonts w:ascii="Traditional Arabic" w:hAnsi="Traditional Arabic" w:cs="Traditional Arabic" w:hint="cs"/>
          <w:sz w:val="32"/>
          <w:szCs w:val="32"/>
          <w:rtl/>
          <w:lang w:bidi="ar-DZ"/>
        </w:rPr>
        <w:t>وإحداث تغيير في البيئة أو في الآخرين، فالمرسل يقصد من إرساله التأثير في مستقبل معين أو محدد، وإحداث التفاعل من حيث الاشتراك بفكرة أو رأي أو عمل، لذلك يجب التمييز بين مستقبل مقصود وآخر غير مقصود في عملية التواصل.</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إذ يجب أن تصل الرسالة إلى الطرف المقصود وليس غيره حتى تؤدي الرسالة غرضها، فالهدف والتواصل لا ينفصلان، فكل تواصل له هدف ألا وهو الحصول على استجابة معينة من شخص معين، أو مجموعة من الأشخاص.</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الوقوف على المكتسبات القبلية من أجل تشخيص، ومعرفة نقاط القوة والضعف لدى التلاميذ.</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الكشف عن المستويات العلمية المختلفة من أجل تصنيف التلاميذ تبعا لمستوياتهم.</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تحديد وضعية أداءات كل تلميذ بالنسبة إلى ما هو مرغوب فيه.</w:t>
      </w:r>
    </w:p>
    <w:p w:rsidR="00E31FBA" w:rsidRPr="0006764C"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الكشف عن قدرات التلاميذ الخاصة من أجل العمل على رعايتها حتى يتمكن كل واحد منهم من توظيفها في خدمة نفسه ومجتمعه معا.</w:t>
      </w:r>
      <w:r>
        <w:rPr>
          <w:rStyle w:val="Appelnotedebasdep"/>
          <w:rFonts w:ascii="Traditional Arabic" w:hAnsi="Traditional Arabic" w:cs="Traditional Arabic"/>
          <w:sz w:val="32"/>
          <w:szCs w:val="32"/>
          <w:lang w:bidi="ar-DZ"/>
        </w:rPr>
        <w:footnoteReference w:id="68"/>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يعتبر وسيلة يلجـأ إليها المعلمون لمعرفة الفروق بين التلاميذ ذلك من خلال مستوياتهم في التحصيل.</w:t>
      </w:r>
      <w:r>
        <w:rPr>
          <w:rStyle w:val="Appelnotedebasdep"/>
          <w:rFonts w:ascii="Traditional Arabic" w:hAnsi="Traditional Arabic" w:cs="Traditional Arabic"/>
          <w:sz w:val="32"/>
          <w:szCs w:val="32"/>
          <w:lang w:bidi="ar-DZ"/>
        </w:rPr>
        <w:footnoteReference w:id="69"/>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يرسم صورة نفسية لقدرات التلميذ العقلية والمعرفية.</w:t>
      </w:r>
      <w:r>
        <w:rPr>
          <w:rStyle w:val="Appelnotedebasdep"/>
          <w:rFonts w:ascii="Traditional Arabic" w:hAnsi="Traditional Arabic" w:cs="Traditional Arabic"/>
          <w:sz w:val="32"/>
          <w:szCs w:val="32"/>
          <w:lang w:bidi="ar-DZ"/>
        </w:rPr>
        <w:footnoteReference w:id="70"/>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الحصول على العلا قات واتخاذ مختلف القرارات الإدارية.</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إحداث التفاعل بين المرسل والمستقبل من حيث الاشتراك بفكرة أو رأي أو عمل، والقيام بنشاط لعب الأدوار الذي يساهم في وضع التلاميذ في وضعية المشكل مما يحفزهم على تبادل الحديث والمناقشة في موضوع ما لإيجاد الحلول. "فإذا تم لعب الدور على نحو جيد... يصبح أو المحتوى الانفعالي والكلمات والأفعال جزءا من التحليل اللاحق للأنشطة اللغوية"</w:t>
      </w:r>
      <w:r>
        <w:rPr>
          <w:rStyle w:val="Appelnotedebasdep"/>
          <w:rFonts w:ascii="Traditional Arabic" w:hAnsi="Traditional Arabic" w:cs="Traditional Arabic"/>
          <w:sz w:val="32"/>
          <w:szCs w:val="32"/>
          <w:rtl/>
          <w:lang w:bidi="ar-DZ"/>
        </w:rPr>
        <w:footnoteReference w:id="71"/>
      </w:r>
      <w:r>
        <w:rPr>
          <w:rFonts w:ascii="Traditional Arabic" w:hAnsi="Traditional Arabic" w:cs="Traditional Arabic" w:hint="cs"/>
          <w:sz w:val="32"/>
          <w:szCs w:val="32"/>
          <w:rtl/>
          <w:lang w:bidi="ar-DZ"/>
        </w:rPr>
        <w:t xml:space="preserve"> ، وهذا ما يعدل سلوك المتعلم ويحقق له الوضوح والدقة.</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التدريب على فنون الكتابة والإنصات الجيد وكيفية تحقيقه.</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التدريب على القراءة الجهرية والصامتة ومهاراتها، والتركيز على التعبير الشفهي.</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غرس حب المطالعة في النفوس المتعلمة وحثهم على البحث.</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العمل ضمن أفواج، والالتزام بالهدوء والرصانة واتخاذ مواقف موضوعية.</w:t>
      </w:r>
      <w:r>
        <w:rPr>
          <w:rStyle w:val="Appelnotedebasdep"/>
          <w:rFonts w:ascii="Traditional Arabic" w:hAnsi="Traditional Arabic" w:cs="Traditional Arabic"/>
          <w:sz w:val="32"/>
          <w:szCs w:val="32"/>
          <w:lang w:bidi="ar-DZ"/>
        </w:rPr>
        <w:footnoteReference w:id="72"/>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تنمية قدرة المتعلمين على المشاركة في المناقشة مشاركة إيجابية.</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التركيز على الناحية الوظيفية في تدريس الموضوعات النحوية والصرفية والإملائية</w:t>
      </w:r>
      <w:r>
        <w:rPr>
          <w:rStyle w:val="Appelnotedebasdep"/>
          <w:rFonts w:ascii="Traditional Arabic" w:hAnsi="Traditional Arabic" w:cs="Traditional Arabic"/>
          <w:sz w:val="32"/>
          <w:szCs w:val="32"/>
          <w:rtl/>
          <w:lang w:bidi="ar-DZ"/>
        </w:rPr>
        <w:footnoteReference w:id="73"/>
      </w:r>
      <w:r>
        <w:rPr>
          <w:rFonts w:ascii="Traditional Arabic" w:hAnsi="Traditional Arabic" w:cs="Traditional Arabic" w:hint="cs"/>
          <w:sz w:val="32"/>
          <w:szCs w:val="32"/>
          <w:rtl/>
          <w:lang w:bidi="ar-DZ"/>
        </w:rPr>
        <w:t>، وذلك بدراسة كل وحدة لغوية صرفية كانت أو نحوية بالمناقشة والتطبيق والرجوع إلى مكتسبات قبلية والتركيز على التمارين المساعدة في ذلك.</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يهدف إلى أن يؤثر أحد طرفي الاتصال في الطرف الآخر بحيث يؤدي هذا التأثير إلى إحداث تغيير إيجابي في سلوك المتعلم.</w:t>
      </w:r>
      <w:r>
        <w:rPr>
          <w:rStyle w:val="Appelnotedebasdep"/>
          <w:rFonts w:ascii="Traditional Arabic" w:hAnsi="Traditional Arabic" w:cs="Traditional Arabic"/>
          <w:sz w:val="32"/>
          <w:szCs w:val="32"/>
          <w:lang w:bidi="ar-DZ"/>
        </w:rPr>
        <w:footnoteReference w:id="74"/>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يهدف التواصل إلى تربية النشء وإعدادهم ثقافيا وتربويا للقيام بالدور الايجابي في المجتمع، وتزويدهم بالمعلومات والمهارات والاتجاهات الضرورية ليصبح المتعلم قادرا على الإنتاج.</w:t>
      </w:r>
    </w:p>
    <w:p w:rsidR="00B05201"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رفع مستوى التحصيل لدى المتعلمين عبر الوسائل المختلفة (المطبوعات، التسجيلات المرئية والصوتية ...).</w:t>
      </w:r>
    </w:p>
    <w:p w:rsidR="00B05201" w:rsidRPr="00686EBC" w:rsidRDefault="00B05201" w:rsidP="00210832">
      <w:pPr>
        <w:pStyle w:val="Paragraphedeliste"/>
        <w:numPr>
          <w:ilvl w:val="0"/>
          <w:numId w:val="7"/>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معالجة الكثير من المشكلات التربوية ومشكلات التعلم.</w:t>
      </w:r>
    </w:p>
    <w:p w:rsidR="00B05201" w:rsidRPr="007C6761" w:rsidRDefault="00B05201" w:rsidP="00B05201">
      <w:pPr>
        <w:bidi/>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سابعا/ </w:t>
      </w:r>
      <w:r w:rsidRPr="007C6761">
        <w:rPr>
          <w:rFonts w:ascii="Traditional Arabic" w:hAnsi="Traditional Arabic" w:cs="Traditional Arabic" w:hint="cs"/>
          <w:b/>
          <w:bCs/>
          <w:sz w:val="32"/>
          <w:szCs w:val="32"/>
          <w:u w:val="single"/>
          <w:rtl/>
          <w:lang w:bidi="ar-DZ"/>
        </w:rPr>
        <w:t>أهمية التواصل البيداغوجي: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يلعب التواصل البيداغوجي داخل القسم أهمية بالغة لتحقيق الأهداف المرجوة من عملية التعليم والتعلم، وتعد القدرة على تحقيق التواصل بفعالية من أكثر المهارات لأي فرد، فلا يمكن تحقيق شيء بدون تواصل جيد بالآخرين، وتتلخص أهمية التواصل البيداغوجي في النقاط التالية:</w:t>
      </w:r>
    </w:p>
    <w:p w:rsidR="00B05201" w:rsidRDefault="00B05201" w:rsidP="00210832">
      <w:pPr>
        <w:pStyle w:val="Paragraphedeliste"/>
        <w:numPr>
          <w:ilvl w:val="0"/>
          <w:numId w:val="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يمكن للتواصل أن يفتح مجالا للاحتكاك بين المعلم والمتعلم وفتح الفرصة للتفكير والاطلاع والحوار ونقل وتبادل المعلومات والتعرف على آراء الآخرين وأفكارهم وثقافاتهم، مما يفسح المجال لاكتشاف معلومات متنوعة.</w:t>
      </w:r>
    </w:p>
    <w:p w:rsidR="00B05201" w:rsidRDefault="00B05201" w:rsidP="00210832">
      <w:pPr>
        <w:pStyle w:val="Paragraphedeliste"/>
        <w:numPr>
          <w:ilvl w:val="0"/>
          <w:numId w:val="6"/>
        </w:numPr>
        <w:bidi/>
        <w:spacing w:after="0" w:line="240" w:lineRule="auto"/>
        <w:jc w:val="both"/>
        <w:rPr>
          <w:rFonts w:ascii="Traditional Arabic" w:hAnsi="Traditional Arabic" w:cs="Traditional Arabic"/>
          <w:sz w:val="32"/>
          <w:szCs w:val="32"/>
          <w:lang w:bidi="ar-DZ"/>
        </w:rPr>
      </w:pPr>
      <w:r w:rsidRPr="005D0F8B">
        <w:rPr>
          <w:rFonts w:ascii="Traditional Arabic" w:hAnsi="Traditional Arabic" w:cs="Traditional Arabic" w:hint="cs"/>
          <w:sz w:val="32"/>
          <w:szCs w:val="32"/>
          <w:rtl/>
          <w:lang w:bidi="ar-DZ"/>
        </w:rPr>
        <w:t>يفسح</w:t>
      </w:r>
      <w:r>
        <w:rPr>
          <w:rFonts w:ascii="Traditional Arabic" w:hAnsi="Traditional Arabic" w:cs="Traditional Arabic" w:hint="cs"/>
          <w:sz w:val="32"/>
          <w:szCs w:val="32"/>
          <w:rtl/>
          <w:lang w:bidi="ar-DZ"/>
        </w:rPr>
        <w:t xml:space="preserve"> التواصل</w:t>
      </w:r>
      <w:r w:rsidRPr="005D0F8B">
        <w:rPr>
          <w:rFonts w:ascii="Traditional Arabic" w:hAnsi="Traditional Arabic" w:cs="Traditional Arabic" w:hint="cs"/>
          <w:sz w:val="32"/>
          <w:szCs w:val="32"/>
          <w:rtl/>
          <w:lang w:bidi="ar-DZ"/>
        </w:rPr>
        <w:t xml:space="preserve"> لكل فرد المجال للمشاركة في الحوار والنقاش مما يساعده على تكوين شخصيته</w:t>
      </w:r>
      <w:r>
        <w:rPr>
          <w:rFonts w:ascii="Traditional Arabic" w:hAnsi="Traditional Arabic" w:cs="Traditional Arabic" w:hint="cs"/>
          <w:sz w:val="32"/>
          <w:szCs w:val="32"/>
          <w:rtl/>
          <w:lang w:bidi="ar-DZ"/>
        </w:rPr>
        <w:t xml:space="preserve"> المستقلة </w:t>
      </w:r>
    </w:p>
    <w:p w:rsidR="00B05201" w:rsidRPr="005D0F8B" w:rsidRDefault="00B05201" w:rsidP="00210832">
      <w:pPr>
        <w:pStyle w:val="Paragraphedeliste"/>
        <w:bidi/>
        <w:ind w:left="78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والناضجة في المجتمع.</w:t>
      </w:r>
    </w:p>
    <w:p w:rsidR="00B05201" w:rsidRDefault="00B05201" w:rsidP="00210832">
      <w:pPr>
        <w:pStyle w:val="Paragraphedeliste"/>
        <w:numPr>
          <w:ilvl w:val="0"/>
          <w:numId w:val="6"/>
        </w:numPr>
        <w:bidi/>
        <w:spacing w:after="0" w:line="240" w:lineRule="auto"/>
        <w:jc w:val="both"/>
        <w:rPr>
          <w:rFonts w:ascii="Traditional Arabic" w:hAnsi="Traditional Arabic" w:cs="Traditional Arabic"/>
          <w:sz w:val="32"/>
          <w:szCs w:val="32"/>
          <w:lang w:bidi="ar-DZ"/>
        </w:rPr>
      </w:pPr>
      <w:r w:rsidRPr="00BB16B2">
        <w:rPr>
          <w:rFonts w:ascii="Traditional Arabic" w:hAnsi="Traditional Arabic" w:cs="Traditional Arabic" w:hint="cs"/>
          <w:sz w:val="32"/>
          <w:szCs w:val="32"/>
          <w:rtl/>
          <w:lang w:bidi="ar-DZ"/>
        </w:rPr>
        <w:t xml:space="preserve">يعتبر الوسيلة الأساسية لإنجاز أهداف الدرس، وبالتالي إنجاز جميع العملية البيداغوجية. وتتوقف </w:t>
      </w:r>
      <w:r>
        <w:rPr>
          <w:rFonts w:ascii="Traditional Arabic" w:hAnsi="Traditional Arabic" w:cs="Traditional Arabic" w:hint="cs"/>
          <w:sz w:val="32"/>
          <w:szCs w:val="32"/>
          <w:rtl/>
          <w:lang w:bidi="ar-DZ"/>
        </w:rPr>
        <w:t xml:space="preserve">هذه </w:t>
      </w:r>
      <w:r w:rsidRPr="00BB16B2">
        <w:rPr>
          <w:rFonts w:ascii="Traditional Arabic" w:hAnsi="Traditional Arabic" w:cs="Traditional Arabic" w:hint="cs"/>
          <w:sz w:val="32"/>
          <w:szCs w:val="32"/>
          <w:rtl/>
          <w:lang w:bidi="ar-DZ"/>
        </w:rPr>
        <w:t xml:space="preserve">المهارة على نجاح المعلم في ممارسته لدوره حيث يمكن من خلاله زيادة معدلات المشاركة داخل القسم، </w:t>
      </w:r>
      <w:r>
        <w:rPr>
          <w:rFonts w:ascii="Traditional Arabic" w:hAnsi="Traditional Arabic" w:cs="Traditional Arabic" w:hint="cs"/>
          <w:sz w:val="32"/>
          <w:szCs w:val="32"/>
          <w:rtl/>
          <w:lang w:bidi="ar-DZ"/>
        </w:rPr>
        <w:t>وذلك لأن المعلومات التي يقدمها تتسم بالصدق والصراحة والوضوح والشمول.</w:t>
      </w:r>
    </w:p>
    <w:p w:rsidR="00A83E36" w:rsidRDefault="00A83E36" w:rsidP="00A83E36">
      <w:pPr>
        <w:pStyle w:val="Paragraphedeliste"/>
        <w:bidi/>
        <w:spacing w:after="0" w:line="240" w:lineRule="auto"/>
        <w:ind w:left="785"/>
        <w:rPr>
          <w:rFonts w:ascii="Traditional Arabic" w:hAnsi="Traditional Arabic" w:cs="Traditional Arabic"/>
          <w:sz w:val="32"/>
          <w:szCs w:val="32"/>
          <w:lang w:bidi="ar-DZ"/>
        </w:rPr>
      </w:pPr>
    </w:p>
    <w:p w:rsidR="00B05201" w:rsidRDefault="00B05201" w:rsidP="00210832">
      <w:pPr>
        <w:pStyle w:val="Paragraphedeliste"/>
        <w:numPr>
          <w:ilvl w:val="0"/>
          <w:numId w:val="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يساعد التواصل البيداغوجي على تنمية روح العمل الجماعي وتنمية جوانب المشاركة الجماعية داخل الفصل الدراسي، ويعتمد نجاح هذه العملية على مدى توافر أسس المشاركة والتواصل التي تقوم على تضافر جميع الجهود من أجل تحقيق الأهداف.</w:t>
      </w:r>
      <w:r>
        <w:rPr>
          <w:rStyle w:val="Appelnotedebasdep"/>
          <w:rFonts w:ascii="Traditional Arabic" w:hAnsi="Traditional Arabic" w:cs="Traditional Arabic"/>
          <w:sz w:val="32"/>
          <w:szCs w:val="32"/>
          <w:lang w:bidi="ar-DZ"/>
        </w:rPr>
        <w:footnoteReference w:id="75"/>
      </w:r>
    </w:p>
    <w:p w:rsidR="00B05201" w:rsidRDefault="00B05201" w:rsidP="00210832">
      <w:pPr>
        <w:pStyle w:val="Paragraphedeliste"/>
        <w:numPr>
          <w:ilvl w:val="0"/>
          <w:numId w:val="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يساعد التواصل البيداغوجي على التعرف على الأوضاع التعليمية الراهنة والمشكلات المختلفة التي يواجهها المتعلمون على اختلاف مستوياتهم وأوضاعهم النفسية والاجتماعية وجوانب القصور في العملية التعليمية ومناقشتها ومحاولة إيجاد أنسب الحلول لها للارتقاء بالعملية البيداغوجية.</w:t>
      </w:r>
    </w:p>
    <w:p w:rsidR="0006764C" w:rsidRPr="0006764C" w:rsidRDefault="00B05201" w:rsidP="0021083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2F5C9D">
        <w:rPr>
          <w:rFonts w:ascii="Traditional Arabic" w:hAnsi="Traditional Arabic" w:cs="Traditional Arabic" w:hint="cs"/>
          <w:sz w:val="32"/>
          <w:szCs w:val="32"/>
          <w:rtl/>
          <w:lang w:bidi="ar-DZ"/>
        </w:rPr>
        <w:t>تعد عملية التواصل البيداغوجي بمثابة أداة مهمة لربط كافة المكونات الداخلية داخل حجرة الدراسة مع بعضها، ويعتبر التواصل الفعال وسيلة أساسية في تحسين الأداء، والتبادل بين المعلم والمتعلم وبين المتعلم والمتعلم وتعمل أيضا على خلق فرص الاحتكاك والتقارب بينهم.</w:t>
      </w:r>
    </w:p>
    <w:p w:rsidR="00B05201"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ثامنا/ </w:t>
      </w:r>
      <w:r w:rsidRPr="00A14E85">
        <w:rPr>
          <w:rFonts w:ascii="Traditional Arabic" w:hAnsi="Traditional Arabic" w:cs="Traditional Arabic" w:hint="cs"/>
          <w:b/>
          <w:bCs/>
          <w:sz w:val="32"/>
          <w:szCs w:val="32"/>
          <w:u w:val="single"/>
          <w:rtl/>
          <w:lang w:bidi="ar-DZ"/>
        </w:rPr>
        <w:t>معوقات التواصل البيداغوجي:</w:t>
      </w:r>
    </w:p>
    <w:p w:rsidR="00B05201" w:rsidRPr="006A0CAA"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يقصد بالعائق كل ما من شأنه أن يضع أو يحد من فاعلية التراسل أو التواصل بين أطرف التواصل البيداغوجي أوهي "جميع المؤثرات التي تؤثر سلبا أو تمنع عملية تبادل المعلومات أو المشاعر بين المرسل والمستقبل أو تعطلها أو تؤخر وصولها أو تشوه معانيها".</w:t>
      </w:r>
      <w:r>
        <w:rPr>
          <w:rStyle w:val="Appelnotedebasdep"/>
          <w:rFonts w:ascii="Traditional Arabic" w:hAnsi="Traditional Arabic" w:cs="Traditional Arabic"/>
          <w:sz w:val="32"/>
          <w:szCs w:val="32"/>
          <w:rtl/>
          <w:lang w:bidi="ar-DZ"/>
        </w:rPr>
        <w:footnoteReference w:id="76"/>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وتتأثر عملية التواصل بالعامل الفيزيائي: كالحرارة و الرطوبة والصوت والإضاءة القوية أو الضعيفة... إلخ، وهذه يمكن التغلب عليها، والعوامل النفسية التي تسببها ظروف خارج غرفة الصف أو داخلها.</w:t>
      </w:r>
      <w:r>
        <w:rPr>
          <w:rStyle w:val="Appelnotedebasdep"/>
          <w:rFonts w:ascii="Traditional Arabic" w:hAnsi="Traditional Arabic" w:cs="Traditional Arabic"/>
          <w:sz w:val="32"/>
          <w:szCs w:val="32"/>
          <w:rtl/>
          <w:lang w:bidi="ar-DZ"/>
        </w:rPr>
        <w:footnoteReference w:id="77"/>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وتتوقف معالجة عوائق التواصل البيداغوجي، والاحتياط لها على مدى فهم المربي لطبيعتها ومعرفة أنواعها وقدرته على تصنيفها وتنبيه حدود كل منها ووظيفته، وفي هذا السياق نلاحظ أنه قد تعددت التصنيفات التي تصنف أنواع هذه العوائق المانعة فمنهم من صنفها بالنظر إلى مصدرها ومنهم من صنفها بحسب أصولها إلى ثلاثة:</w:t>
      </w:r>
      <w:r>
        <w:rPr>
          <w:rStyle w:val="Appelnotedebasdep"/>
          <w:rFonts w:ascii="Traditional Arabic" w:hAnsi="Traditional Arabic" w:cs="Traditional Arabic"/>
          <w:sz w:val="32"/>
          <w:szCs w:val="32"/>
          <w:rtl/>
          <w:lang w:bidi="ar-DZ"/>
        </w:rPr>
        <w:footnoteReference w:id="78"/>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_عوائق من أصل سيكوجينائي</w:t>
      </w:r>
      <w:r>
        <w:rPr>
          <w:rFonts w:ascii="Traditional Arabic" w:hAnsi="Traditional Arabic" w:cs="Traditional Arabic"/>
          <w:sz w:val="32"/>
          <w:szCs w:val="32"/>
          <w:lang w:bidi="ar-DZ"/>
        </w:rPr>
        <w:t>) psychologique</w:t>
      </w:r>
      <w:r>
        <w:rPr>
          <w:rFonts w:ascii="Traditional Arabic" w:hAnsi="Traditional Arabic" w:cs="Traditional Arabic" w:hint="cs"/>
          <w:sz w:val="32"/>
          <w:szCs w:val="32"/>
          <w:rtl/>
          <w:lang w:bidi="ar-DZ"/>
        </w:rPr>
        <w:t>مرتبطة بالسن ونمو الطفل).</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-عوائق من أصل ديداكتيكي </w:t>
      </w:r>
      <w:r>
        <w:rPr>
          <w:rFonts w:ascii="Traditional Arabic" w:hAnsi="Traditional Arabic" w:cs="Traditional Arabic"/>
          <w:sz w:val="32"/>
          <w:szCs w:val="32"/>
          <w:lang w:bidi="ar-DZ"/>
        </w:rPr>
        <w:t>obstacles didactique</w:t>
      </w:r>
      <w:r>
        <w:rPr>
          <w:rFonts w:ascii="Traditional Arabic" w:hAnsi="Traditional Arabic" w:cs="Traditional Arabic" w:hint="cs"/>
          <w:sz w:val="32"/>
          <w:szCs w:val="32"/>
          <w:rtl/>
          <w:lang w:bidi="ar-DZ"/>
        </w:rPr>
        <w:t xml:space="preserve"> (مرتبطة بمنهجية التدريس، الرموز).</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-عوائق من أصل ابيستيمولوجي </w:t>
      </w:r>
      <w:r>
        <w:rPr>
          <w:rFonts w:ascii="Traditional Arabic" w:hAnsi="Traditional Arabic" w:cs="Traditional Arabic"/>
          <w:sz w:val="32"/>
          <w:szCs w:val="32"/>
          <w:lang w:bidi="ar-DZ"/>
        </w:rPr>
        <w:t xml:space="preserve">obstacles épistémologique </w:t>
      </w:r>
      <w:r>
        <w:rPr>
          <w:rFonts w:ascii="Traditional Arabic" w:hAnsi="Traditional Arabic" w:cs="Traditional Arabic" w:hint="cs"/>
          <w:sz w:val="32"/>
          <w:szCs w:val="32"/>
          <w:rtl/>
          <w:lang w:bidi="ar-DZ"/>
        </w:rPr>
        <w:t xml:space="preserve"> (مرتبطة بصعوبة المادة وتطورها عبر التاريخ).</w:t>
      </w:r>
    </w:p>
    <w:p w:rsidR="00B05201" w:rsidRPr="00C467E2"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ومنهم من نظر إليها من معيار طبيعتها فميز بين نوعين: داخلية وخارجية:</w:t>
      </w:r>
      <w:r>
        <w:rPr>
          <w:rStyle w:val="Appelnotedebasdep"/>
          <w:rFonts w:ascii="Traditional Arabic" w:hAnsi="Traditional Arabic" w:cs="Traditional Arabic"/>
          <w:sz w:val="32"/>
          <w:szCs w:val="32"/>
          <w:rtl/>
          <w:lang w:bidi="ar-DZ"/>
        </w:rPr>
        <w:footnoteReference w:id="79"/>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t>1</w:t>
      </w:r>
      <w:r w:rsidRPr="00A3082E">
        <w:rPr>
          <w:rFonts w:ascii="Traditional Arabic" w:hAnsi="Traditional Arabic" w:cs="Traditional Arabic" w:hint="cs"/>
          <w:b/>
          <w:bCs/>
          <w:sz w:val="32"/>
          <w:szCs w:val="32"/>
          <w:u w:val="single"/>
          <w:rtl/>
          <w:lang w:bidi="ar-DZ"/>
        </w:rPr>
        <w:t>/</w:t>
      </w:r>
      <w:r>
        <w:rPr>
          <w:rFonts w:ascii="Traditional Arabic" w:hAnsi="Traditional Arabic" w:cs="Traditional Arabic" w:hint="cs"/>
          <w:b/>
          <w:bCs/>
          <w:sz w:val="32"/>
          <w:szCs w:val="32"/>
          <w:u w:val="single"/>
          <w:rtl/>
          <w:lang w:bidi="ar-DZ"/>
        </w:rPr>
        <w:t>معوقات</w:t>
      </w:r>
      <w:r w:rsidRPr="00A3082E">
        <w:rPr>
          <w:rFonts w:ascii="Traditional Arabic" w:hAnsi="Traditional Arabic" w:cs="Traditional Arabic" w:hint="cs"/>
          <w:b/>
          <w:bCs/>
          <w:sz w:val="32"/>
          <w:szCs w:val="32"/>
          <w:u w:val="single"/>
          <w:rtl/>
          <w:lang w:bidi="ar-DZ"/>
        </w:rPr>
        <w:t xml:space="preserve"> التواصل البيداغوجي حسب طبيعتها:</w:t>
      </w:r>
    </w:p>
    <w:p w:rsidR="00B05201" w:rsidRDefault="00B05201" w:rsidP="00210832">
      <w:pPr>
        <w:tabs>
          <w:tab w:val="left" w:pos="3340"/>
        </w:tabs>
        <w:bidi/>
        <w:jc w:val="both"/>
        <w:rPr>
          <w:rFonts w:ascii="Traditional Arabic" w:hAnsi="Traditional Arabic" w:cs="Traditional Arabic"/>
          <w:sz w:val="32"/>
          <w:szCs w:val="32"/>
          <w:rtl/>
          <w:lang w:bidi="ar-DZ"/>
        </w:rPr>
      </w:pPr>
      <w:r w:rsidRPr="00BD5B12">
        <w:rPr>
          <w:rFonts w:ascii="Traditional Arabic" w:hAnsi="Traditional Arabic" w:cs="Traditional Arabic" w:hint="cs"/>
          <w:b/>
          <w:bCs/>
          <w:sz w:val="32"/>
          <w:szCs w:val="32"/>
          <w:u w:val="single"/>
          <w:rtl/>
          <w:lang w:bidi="ar-DZ"/>
        </w:rPr>
        <w:t>أ-معوقات داخلية:</w:t>
      </w:r>
      <w:r w:rsidRPr="00BD5B12">
        <w:rPr>
          <w:rFonts w:ascii="Traditional Arabic" w:hAnsi="Traditional Arabic" w:cs="Traditional Arabic" w:hint="cs"/>
          <w:sz w:val="32"/>
          <w:szCs w:val="32"/>
          <w:u w:val="single"/>
          <w:rtl/>
          <w:lang w:bidi="ar-DZ"/>
        </w:rPr>
        <w:t xml:space="preserve"> </w:t>
      </w:r>
      <w:r>
        <w:rPr>
          <w:rFonts w:ascii="Traditional Arabic" w:hAnsi="Traditional Arabic" w:cs="Traditional Arabic" w:hint="cs"/>
          <w:sz w:val="32"/>
          <w:szCs w:val="32"/>
          <w:rtl/>
          <w:lang w:bidi="ar-DZ"/>
        </w:rPr>
        <w:t>وهي في جملتها ثلاث مظاهر وتجليات:</w:t>
      </w:r>
    </w:p>
    <w:p w:rsidR="00B05201" w:rsidRPr="00CA407D" w:rsidRDefault="00B05201" w:rsidP="00210832">
      <w:pPr>
        <w:pStyle w:val="Paragraphedeliste"/>
        <w:numPr>
          <w:ilvl w:val="0"/>
          <w:numId w:val="11"/>
        </w:numPr>
        <w:tabs>
          <w:tab w:val="left" w:pos="3340"/>
        </w:tabs>
        <w:bidi/>
        <w:spacing w:after="0" w:line="240" w:lineRule="auto"/>
        <w:jc w:val="both"/>
        <w:rPr>
          <w:rFonts w:ascii="Traditional Arabic" w:hAnsi="Traditional Arabic" w:cs="Traditional Arabic"/>
          <w:sz w:val="32"/>
          <w:szCs w:val="32"/>
          <w:rtl/>
          <w:lang w:bidi="ar-DZ"/>
        </w:rPr>
      </w:pPr>
      <w:r w:rsidRPr="00CA407D">
        <w:rPr>
          <w:rFonts w:ascii="Traditional Arabic" w:hAnsi="Traditional Arabic" w:cs="Traditional Arabic" w:hint="cs"/>
          <w:sz w:val="32"/>
          <w:szCs w:val="32"/>
          <w:rtl/>
          <w:lang w:bidi="ar-DZ"/>
        </w:rPr>
        <w:t>عوائق داخلية ذات صبغة نفسية ووجدانية نابعة من ذات الباث (المدرس) أو كامنة في نفس المتلقي (المتعلم) وتتمثل في جملة العوامل النفسية كالخجل والاضطراب النفسي والشعور بالحرج والخوف وعدم الإحساس بالحرية والتلقائية</w:t>
      </w:r>
      <w:r>
        <w:rPr>
          <w:rFonts w:ascii="Traditional Arabic" w:hAnsi="Traditional Arabic" w:cs="Traditional Arabic" w:hint="cs"/>
          <w:sz w:val="32"/>
          <w:szCs w:val="32"/>
          <w:rtl/>
          <w:lang w:bidi="ar-DZ"/>
        </w:rPr>
        <w:t xml:space="preserve"> والإحساس بالإكراه والضغط</w:t>
      </w:r>
      <w:r w:rsidRPr="00CA407D">
        <w:rPr>
          <w:rFonts w:ascii="Traditional Arabic" w:hAnsi="Traditional Arabic" w:cs="Traditional Arabic" w:hint="cs"/>
          <w:sz w:val="32"/>
          <w:szCs w:val="32"/>
          <w:rtl/>
          <w:lang w:bidi="ar-DZ"/>
        </w:rPr>
        <w:t>.أو ذات صبغة ذهنية مثل قصور المتعلم عن فك الترميز وفهم مضمون المحتوى</w:t>
      </w:r>
      <w:r>
        <w:rPr>
          <w:rFonts w:ascii="Traditional Arabic" w:hAnsi="Traditional Arabic" w:cs="Traditional Arabic" w:hint="cs"/>
          <w:sz w:val="32"/>
          <w:szCs w:val="32"/>
          <w:rtl/>
          <w:lang w:bidi="ar-DZ"/>
        </w:rPr>
        <w:t xml:space="preserve"> التعليمي</w:t>
      </w:r>
      <w:r w:rsidRPr="00CA407D">
        <w:rPr>
          <w:rFonts w:ascii="Traditional Arabic" w:hAnsi="Traditional Arabic" w:cs="Traditional Arabic" w:hint="cs"/>
          <w:sz w:val="32"/>
          <w:szCs w:val="32"/>
          <w:rtl/>
          <w:lang w:bidi="ar-DZ"/>
        </w:rPr>
        <w:t>.</w:t>
      </w:r>
    </w:p>
    <w:p w:rsidR="00B05201" w:rsidRDefault="00B05201" w:rsidP="00210832">
      <w:pPr>
        <w:tabs>
          <w:tab w:val="left" w:pos="3340"/>
        </w:tabs>
        <w:bidi/>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ومنها ما هو طبيعي في نفس المتلقي ومنها ما يتسبب فيه الباث والمدرس بتصرفاته غير المدروسة، وعدم مراعاة قواعد بيداغوجيا الفوارق، ذلك أن مدرس المجموعة يجد أمامه خليطا من التلاميذ مختلفي الشخصيات والتكوين النفسي وإن قمعه للمغرور المتعالي أو تتفيهه لإجابة الثرثار لسوف تكون له آثاره على الخجول وضعيف الشخصية فتنقل فيهم روح الرغبة في المشاركة، فيكون ذلك أقوى موانع التواصل بينهم وبين الأستاذ. </w:t>
      </w:r>
    </w:p>
    <w:p w:rsidR="00B05201" w:rsidRDefault="00B05201" w:rsidP="00210832">
      <w:pPr>
        <w:pStyle w:val="Paragraphedeliste"/>
        <w:numPr>
          <w:ilvl w:val="0"/>
          <w:numId w:val="8"/>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عوائق داخلية ذات صبغة ذهنية وتتمثل في جملة العوامل الذهنية مثل قصور المتلقي عن فك الترميز، مثل اختلاف المرجعية وتباين المفاهيم بين الباث والمتلقي.</w:t>
      </w:r>
    </w:p>
    <w:p w:rsidR="00B05201" w:rsidRDefault="00B05201" w:rsidP="00210832">
      <w:pPr>
        <w:pStyle w:val="Paragraphedeliste"/>
        <w:numPr>
          <w:ilvl w:val="0"/>
          <w:numId w:val="8"/>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عوائق داخلية ذات صبغة وجدانية وتتمثل في جملة المشاعر والأحاسيس الجاذبة أو المنفرة، وفي مقدمتها تأثير الأستاذ في نفوس تلاميذه بشخصيته وهيئته ودرجة حيوية مما يسدهم عليه ويرغبهم في التواصل معه أو ينفرهم منه ويصرف نفوسهم عنه.</w:t>
      </w:r>
    </w:p>
    <w:p w:rsidR="00B05201" w:rsidRDefault="00B05201" w:rsidP="00210832">
      <w:pPr>
        <w:tabs>
          <w:tab w:val="left" w:pos="3340"/>
        </w:tabs>
        <w:bidi/>
        <w:jc w:val="both"/>
        <w:rPr>
          <w:rFonts w:ascii="Traditional Arabic" w:hAnsi="Traditional Arabic" w:cs="Traditional Arabic"/>
          <w:sz w:val="32"/>
          <w:szCs w:val="32"/>
          <w:rtl/>
          <w:lang w:bidi="ar-DZ"/>
        </w:rPr>
      </w:pPr>
      <w:r w:rsidRPr="009F498E">
        <w:rPr>
          <w:rFonts w:ascii="Traditional Arabic" w:hAnsi="Traditional Arabic" w:cs="Traditional Arabic" w:hint="cs"/>
          <w:b/>
          <w:bCs/>
          <w:sz w:val="32"/>
          <w:szCs w:val="32"/>
          <w:u w:val="single"/>
          <w:rtl/>
          <w:lang w:bidi="ar-DZ"/>
        </w:rPr>
        <w:t xml:space="preserve">ب/ </w:t>
      </w:r>
      <w:r>
        <w:rPr>
          <w:rFonts w:ascii="Traditional Arabic" w:hAnsi="Traditional Arabic" w:cs="Traditional Arabic" w:hint="cs"/>
          <w:b/>
          <w:bCs/>
          <w:sz w:val="32"/>
          <w:szCs w:val="32"/>
          <w:u w:val="single"/>
          <w:rtl/>
          <w:lang w:bidi="ar-DZ"/>
        </w:rPr>
        <w:t>معوقات</w:t>
      </w:r>
      <w:r w:rsidRPr="009F498E">
        <w:rPr>
          <w:rFonts w:ascii="Traditional Arabic" w:hAnsi="Traditional Arabic" w:cs="Traditional Arabic" w:hint="cs"/>
          <w:b/>
          <w:bCs/>
          <w:sz w:val="32"/>
          <w:szCs w:val="32"/>
          <w:u w:val="single"/>
          <w:rtl/>
          <w:lang w:bidi="ar-DZ"/>
        </w:rPr>
        <w:t xml:space="preserve"> خارجية:</w:t>
      </w:r>
      <w:r>
        <w:rPr>
          <w:rFonts w:ascii="Traditional Arabic" w:hAnsi="Traditional Arabic" w:cs="Traditional Arabic" w:hint="cs"/>
          <w:sz w:val="32"/>
          <w:szCs w:val="32"/>
          <w:rtl/>
          <w:lang w:bidi="ar-DZ"/>
        </w:rPr>
        <w:t xml:space="preserve"> وهي في الأغلب جملة من الموانع المادية (ذات طبيعة مادية) التي تعيق التواصل أو تمنع فاعليته ومنها:</w:t>
      </w:r>
    </w:p>
    <w:p w:rsidR="00B05201" w:rsidRDefault="00B05201" w:rsidP="00210832">
      <w:pPr>
        <w:pStyle w:val="Paragraphedeliste"/>
        <w:numPr>
          <w:ilvl w:val="0"/>
          <w:numId w:val="9"/>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قصور في وسائل التبليغ لدى الباث (الأستاذ).</w:t>
      </w:r>
    </w:p>
    <w:p w:rsidR="00B05201" w:rsidRDefault="00B05201" w:rsidP="00210832">
      <w:pPr>
        <w:pStyle w:val="Paragraphedeliste"/>
        <w:numPr>
          <w:ilvl w:val="0"/>
          <w:numId w:val="9"/>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ضعف وسائل الاستقبال لدى المتلقي(المتعلم).</w:t>
      </w:r>
    </w:p>
    <w:p w:rsidR="00B05201" w:rsidRDefault="00B05201" w:rsidP="00210832">
      <w:pPr>
        <w:pStyle w:val="Paragraphedeliste"/>
        <w:numPr>
          <w:ilvl w:val="0"/>
          <w:numId w:val="9"/>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صعوبات تتعلق بمضمون الرسالة البيداغوجية أو شكلها وبنيتها.</w:t>
      </w:r>
    </w:p>
    <w:p w:rsidR="00B05201" w:rsidRDefault="00B05201" w:rsidP="00210832">
      <w:pPr>
        <w:pStyle w:val="Paragraphedeliste"/>
        <w:numPr>
          <w:ilvl w:val="0"/>
          <w:numId w:val="9"/>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عوامل معيقة يشتمل عليها المحيط الذي يكتنف العملية التواصلية.</w:t>
      </w:r>
    </w:p>
    <w:p w:rsidR="00B05201" w:rsidRDefault="00B05201" w:rsidP="00210832">
      <w:pPr>
        <w:pStyle w:val="Paragraphedeliste"/>
        <w:numPr>
          <w:ilvl w:val="0"/>
          <w:numId w:val="9"/>
        </w:numPr>
        <w:tabs>
          <w:tab w:val="left" w:pos="3340"/>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عوامل متولدة عن الوسط الثقافي والمستوى الحضاري.</w:t>
      </w:r>
    </w:p>
    <w:p w:rsidR="00B05201" w:rsidRPr="00981A4F" w:rsidRDefault="00B05201" w:rsidP="00210832">
      <w:pPr>
        <w:tabs>
          <w:tab w:val="left" w:pos="334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إذا حاولنا البحث عن معيقات الوضعية التعليمية التفاعلية فسنجد أن أسباب هذه المعيقات ترجع إلى أحد أقطاب هاته العملية (الأستاذ، التلميذ، المادة الدراسية) بوصفها موضوع التواصل.</w:t>
      </w:r>
    </w:p>
    <w:p w:rsidR="00B05201" w:rsidRDefault="0049134F" w:rsidP="00210832">
      <w:pPr>
        <w:tabs>
          <w:tab w:val="left" w:pos="3340"/>
        </w:tabs>
        <w:bidi/>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00EA1EC7">
        <w:rPr>
          <w:rFonts w:ascii="Traditional Arabic" w:hAnsi="Traditional Arabic" w:cs="Traditional Arabic" w:hint="cs"/>
          <w:sz w:val="32"/>
          <w:szCs w:val="32"/>
          <w:rtl/>
          <w:lang w:bidi="ar-DZ"/>
        </w:rPr>
        <w:t xml:space="preserve">غير </w:t>
      </w:r>
      <w:r w:rsidR="00B05201">
        <w:rPr>
          <w:rFonts w:ascii="Traditional Arabic" w:hAnsi="Traditional Arabic" w:cs="Traditional Arabic" w:hint="cs"/>
          <w:sz w:val="32"/>
          <w:szCs w:val="32"/>
          <w:rtl/>
          <w:lang w:bidi="ar-DZ"/>
        </w:rPr>
        <w:t>أن التصنيف الذي نريد أن نسلط عليه الضوء أكثر، لارتباطه وظيفيا بعنوان موضوعنا، هو التصنيف الذي ينظر إلى العوائق من خلال مصدرها، فإذا ما حاولنا البحث عن هذه المعيقات من هذه الزاوية واستحضرنا الرسم التخطيطي السابق للمثلث البيداغوجي الذي يتيح لنا فهم الوضعية التعليمية التفاعلية في إطار تحديدات التواصل البيداغوجي، فسنجد أن أسباب هذه المعيقات؛ إما ترجع إلى أحد أقطاب هذا المثلث (الأستاذ، أو التلميذ، أو المادة الدراسية بوصفها موضوع التواصل)، وإما إحدى العلاقات التفاعلية الثلاث، فإذا كان التواصل البيداغوجي يعتمد على ثلاث مرتكزات: المدرس والمادة الدراسية، والمتعلم، فإن المعوقات كصعوبات باتالوجية (مرضية)، تنتج في العادة عندما يركز المدرس على نفسه على حساب التلميذ والمادة الدراسية بوصفها مضمون لرسالة بيداغوجية متبادلة بينهما، أو يركز على المادة الدراسية على حساب التلميذ والمدرس، أو يركز على التلميذ مع التضحية بالمادة الدراسية وبوجوده الهام داخل الفعل الديداكتيكي.</w:t>
      </w:r>
    </w:p>
    <w:p w:rsidR="00B05201" w:rsidRPr="00135039" w:rsidRDefault="00B05201" w:rsidP="00210832">
      <w:pPr>
        <w:tabs>
          <w:tab w:val="left" w:pos="334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وبناء على هذا الأساس، نفصل هذه المعوقات في النقاط التالية:</w:t>
      </w:r>
    </w:p>
    <w:p w:rsidR="00B05201" w:rsidRPr="0008565B"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2</w:t>
      </w:r>
      <w:r w:rsidRPr="00146D28">
        <w:rPr>
          <w:rFonts w:ascii="Traditional Arabic" w:hAnsi="Traditional Arabic" w:cs="Traditional Arabic" w:hint="cs"/>
          <w:b/>
          <w:bCs/>
          <w:sz w:val="32"/>
          <w:szCs w:val="32"/>
          <w:u w:val="single"/>
          <w:rtl/>
          <w:lang w:bidi="ar-DZ"/>
        </w:rPr>
        <w:t xml:space="preserve">/تصنيف </w:t>
      </w:r>
      <w:r>
        <w:rPr>
          <w:rFonts w:ascii="Traditional Arabic" w:hAnsi="Traditional Arabic" w:cs="Traditional Arabic" w:hint="cs"/>
          <w:b/>
          <w:bCs/>
          <w:sz w:val="32"/>
          <w:szCs w:val="32"/>
          <w:u w:val="single"/>
          <w:rtl/>
          <w:lang w:bidi="ar-DZ"/>
        </w:rPr>
        <w:t>معوقات</w:t>
      </w:r>
      <w:r w:rsidRPr="00146D28">
        <w:rPr>
          <w:rFonts w:ascii="Traditional Arabic" w:hAnsi="Traditional Arabic" w:cs="Traditional Arabic" w:hint="cs"/>
          <w:b/>
          <w:bCs/>
          <w:sz w:val="32"/>
          <w:szCs w:val="32"/>
          <w:u w:val="single"/>
          <w:rtl/>
          <w:lang w:bidi="ar-DZ"/>
        </w:rPr>
        <w:t xml:space="preserve"> التواصل حسب مصدرها:</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عوائق تتصل بذات الباث أو سلوكه ويندرج ضمنها كل ما يترتب على النظام المستخدم وتقنيات التواصل.</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عوائق تتصل بذات المتلقي.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عوائق منبعها مضمون الرسالة أو من مبناها وشكلها.</w:t>
      </w:r>
    </w:p>
    <w:p w:rsidR="00B05201" w:rsidRPr="003C6080"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عوائق وصعوبات تترتب عن نوعية التنظيم والتسيير ونوعية التراتيب المدرسية و النظام الداخلي أو النظام العام للمؤسسة المدرسية.</w:t>
      </w:r>
    </w:p>
    <w:p w:rsidR="00B05201" w:rsidRPr="00056DDE"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1</w:t>
      </w:r>
      <w:r w:rsidRPr="00056DDE">
        <w:rPr>
          <w:rFonts w:ascii="Traditional Arabic" w:hAnsi="Traditional Arabic" w:cs="Traditional Arabic" w:hint="cs"/>
          <w:b/>
          <w:bCs/>
          <w:sz w:val="32"/>
          <w:szCs w:val="32"/>
          <w:u w:val="single"/>
          <w:rtl/>
          <w:lang w:bidi="ar-DZ"/>
        </w:rPr>
        <w:t>/عوائق مرتبطة بالمدرس:</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هناك جملة من العوائق يكون مصدرها المرسل نفسه وإن كانت تختلف في نسبة حضورها ودرجة تأثيرها من أستاذ إلى آخر تبعا لاختلاف السن والجنس والمزاج الشخصي والخبرة الشخصية لدى كل أستاذ وأستاذة، وتبعا لنوعية التصورات التي يحملها كل منهم عن نفسه أو عن طلبته، حيث يواجه المدرس باعتباره مرسلا مجموعة من </w:t>
      </w:r>
      <w:r>
        <w:rPr>
          <w:rFonts w:ascii="Traditional Arabic" w:hAnsi="Traditional Arabic" w:cs="Traditional Arabic" w:hint="cs"/>
          <w:sz w:val="32"/>
          <w:szCs w:val="32"/>
          <w:rtl/>
          <w:lang w:bidi="ar-DZ"/>
        </w:rPr>
        <w:lastRenderedPageBreak/>
        <w:t>الصعوبات تقف عائقا أمام كفاءته التواصلية، وقد اختلف الباحثون والدارسون من حيث تصنيفها، ومنهم من ذكرها دون أن يتقيد بأي تصنيف، غير أننا في هذا العرض نلتزم بالتحديد التالي :</w:t>
      </w:r>
    </w:p>
    <w:p w:rsidR="00B05201" w:rsidRPr="00694CAF" w:rsidRDefault="00B05201" w:rsidP="00210832">
      <w:pPr>
        <w:bidi/>
        <w:jc w:val="both"/>
        <w:rPr>
          <w:rFonts w:ascii="Traditional Arabic" w:hAnsi="Traditional Arabic" w:cs="Traditional Arabic"/>
          <w:b/>
          <w:bCs/>
          <w:sz w:val="32"/>
          <w:szCs w:val="32"/>
          <w:u w:val="single"/>
          <w:rtl/>
          <w:lang w:bidi="ar-DZ"/>
        </w:rPr>
      </w:pPr>
      <w:r w:rsidRPr="00CF1A28">
        <w:rPr>
          <w:rFonts w:ascii="Traditional Arabic" w:hAnsi="Traditional Arabic" w:cs="Traditional Arabic" w:hint="cs"/>
          <w:b/>
          <w:bCs/>
          <w:sz w:val="32"/>
          <w:szCs w:val="32"/>
          <w:u w:val="single"/>
          <w:rtl/>
          <w:lang w:bidi="ar-DZ"/>
        </w:rPr>
        <w:t>- فئة ال</w:t>
      </w:r>
      <w:r>
        <w:rPr>
          <w:rFonts w:ascii="Traditional Arabic" w:hAnsi="Traditional Arabic" w:cs="Traditional Arabic" w:hint="cs"/>
          <w:b/>
          <w:bCs/>
          <w:sz w:val="32"/>
          <w:szCs w:val="32"/>
          <w:u w:val="single"/>
          <w:rtl/>
          <w:lang w:bidi="ar-DZ"/>
        </w:rPr>
        <w:t>م</w:t>
      </w:r>
      <w:r w:rsidRPr="00CF1A28">
        <w:rPr>
          <w:rFonts w:ascii="Traditional Arabic" w:hAnsi="Traditional Arabic" w:cs="Traditional Arabic" w:hint="cs"/>
          <w:b/>
          <w:bCs/>
          <w:sz w:val="32"/>
          <w:szCs w:val="32"/>
          <w:u w:val="single"/>
          <w:rtl/>
          <w:lang w:bidi="ar-DZ"/>
        </w:rPr>
        <w:t>ع</w:t>
      </w:r>
      <w:r>
        <w:rPr>
          <w:rFonts w:ascii="Traditional Arabic" w:hAnsi="Traditional Arabic" w:cs="Traditional Arabic" w:hint="cs"/>
          <w:b/>
          <w:bCs/>
          <w:sz w:val="32"/>
          <w:szCs w:val="32"/>
          <w:u w:val="single"/>
          <w:rtl/>
          <w:lang w:bidi="ar-DZ"/>
        </w:rPr>
        <w:t>يقات</w:t>
      </w:r>
      <w:r w:rsidRPr="00CF1A28">
        <w:rPr>
          <w:rFonts w:ascii="Traditional Arabic" w:hAnsi="Traditional Arabic" w:cs="Traditional Arabic" w:hint="cs"/>
          <w:b/>
          <w:bCs/>
          <w:sz w:val="32"/>
          <w:szCs w:val="32"/>
          <w:u w:val="single"/>
          <w:rtl/>
          <w:lang w:bidi="ar-DZ"/>
        </w:rPr>
        <w:t xml:space="preserve"> النفسية</w:t>
      </w:r>
      <w:r>
        <w:rPr>
          <w:rFonts w:ascii="Traditional Arabic" w:hAnsi="Traditional Arabic" w:cs="Traditional Arabic" w:hint="cs"/>
          <w:b/>
          <w:bCs/>
          <w:sz w:val="32"/>
          <w:szCs w:val="32"/>
          <w:u w:val="single"/>
          <w:rtl/>
          <w:lang w:bidi="ar-DZ"/>
        </w:rPr>
        <w:t xml:space="preserve"> والاجتماعية</w:t>
      </w:r>
      <w:r w:rsidRPr="00CF1A28">
        <w:rPr>
          <w:rFonts w:ascii="Traditional Arabic" w:hAnsi="Traditional Arabic" w:cs="Traditional Arabic" w:hint="cs"/>
          <w:b/>
          <w:bCs/>
          <w:sz w:val="32"/>
          <w:szCs w:val="32"/>
          <w:u w:val="single"/>
          <w:rtl/>
          <w:lang w:bidi="ar-DZ"/>
        </w:rPr>
        <w:t>:</w:t>
      </w:r>
      <w:r>
        <w:rPr>
          <w:rFonts w:ascii="Traditional Arabic" w:hAnsi="Traditional Arabic" w:cs="Traditional Arabic" w:hint="cs"/>
          <w:sz w:val="32"/>
          <w:szCs w:val="32"/>
          <w:rtl/>
          <w:lang w:bidi="ar-DZ"/>
        </w:rPr>
        <w:t xml:space="preserve"> وتشمل مجموع العوامل ذات الطابع النفسي والاجتماعي التي تعزى إلى شخصية المدرس - سواء كان في وضعية الإرسال أو التلقي- وتؤدي إلى التباين والتمايز بينه وبين المتعلم في فهم محتوى الرسالة التعليمية،  وحددت في ثلاث صور:</w:t>
      </w:r>
      <w:r>
        <w:rPr>
          <w:rStyle w:val="Appelnotedebasdep"/>
          <w:rFonts w:ascii="Traditional Arabic" w:hAnsi="Traditional Arabic" w:cs="Traditional Arabic"/>
          <w:sz w:val="32"/>
          <w:szCs w:val="32"/>
          <w:rtl/>
          <w:lang w:bidi="ar-DZ"/>
        </w:rPr>
        <w:footnoteReference w:id="80"/>
      </w:r>
      <w:r>
        <w:rPr>
          <w:rFonts w:ascii="Traditional Arabic" w:hAnsi="Traditional Arabic" w:cs="Traditional Arabic" w:hint="cs"/>
          <w:sz w:val="32"/>
          <w:szCs w:val="32"/>
          <w:rtl/>
          <w:lang w:bidi="ar-DZ"/>
        </w:rPr>
        <w:t xml:space="preserve"> </w:t>
      </w:r>
    </w:p>
    <w:p w:rsidR="008A6AAE" w:rsidRPr="00797C1E" w:rsidRDefault="00B05201" w:rsidP="00210832">
      <w:pPr>
        <w:bidi/>
        <w:jc w:val="both"/>
        <w:rPr>
          <w:rFonts w:ascii="Traditional Arabic" w:hAnsi="Traditional Arabic" w:cs="Traditional Arabic"/>
          <w:sz w:val="32"/>
          <w:szCs w:val="32"/>
          <w:lang w:bidi="ar-DZ"/>
        </w:rPr>
      </w:pPr>
      <w:r w:rsidRPr="00D04EB6">
        <w:rPr>
          <w:rFonts w:ascii="Traditional Arabic" w:hAnsi="Traditional Arabic" w:cs="Traditional Arabic" w:hint="cs"/>
          <w:b/>
          <w:bCs/>
          <w:sz w:val="32"/>
          <w:szCs w:val="32"/>
          <w:rtl/>
          <w:lang w:bidi="ar-DZ"/>
        </w:rPr>
        <w:t>- الصورة الخاطئة التي يحملها المدرس عن نفسه</w:t>
      </w:r>
      <w:r>
        <w:rPr>
          <w:rFonts w:ascii="Traditional Arabic" w:hAnsi="Traditional Arabic" w:cs="Traditional Arabic" w:hint="cs"/>
          <w:sz w:val="32"/>
          <w:szCs w:val="32"/>
          <w:rtl/>
          <w:lang w:bidi="ar-DZ"/>
        </w:rPr>
        <w:t>، وما يترتب عنها من خجل واضطراب وضعف شخصيته، أو من غرور ومبالغة في الثقة بالنفس يفضيان إلى سوء التقدير وسوء التصرف في العلاقات، أو في الانتظارات.</w:t>
      </w:r>
    </w:p>
    <w:p w:rsidR="00B05201" w:rsidRPr="002303C5" w:rsidRDefault="00B05201" w:rsidP="00210832">
      <w:pPr>
        <w:bidi/>
        <w:jc w:val="both"/>
        <w:rPr>
          <w:rFonts w:ascii="Traditional Arabic" w:hAnsi="Traditional Arabic" w:cs="Traditional Arabic"/>
          <w:b/>
          <w:bCs/>
          <w:sz w:val="32"/>
          <w:szCs w:val="32"/>
          <w:u w:val="single"/>
          <w:rtl/>
          <w:lang w:bidi="ar-DZ"/>
        </w:rPr>
      </w:pPr>
      <w:r w:rsidRPr="002303C5">
        <w:rPr>
          <w:rFonts w:ascii="Traditional Arabic" w:hAnsi="Traditional Arabic" w:cs="Traditional Arabic" w:hint="cs"/>
          <w:b/>
          <w:bCs/>
          <w:sz w:val="32"/>
          <w:szCs w:val="32"/>
          <w:u w:val="single"/>
          <w:rtl/>
          <w:lang w:bidi="ar-DZ"/>
        </w:rPr>
        <w:t>-</w:t>
      </w:r>
      <w:r>
        <w:rPr>
          <w:rFonts w:ascii="Traditional Arabic" w:hAnsi="Traditional Arabic" w:cs="Traditional Arabic" w:hint="cs"/>
          <w:b/>
          <w:bCs/>
          <w:sz w:val="32"/>
          <w:szCs w:val="32"/>
          <w:u w:val="single"/>
          <w:rtl/>
          <w:lang w:bidi="ar-DZ"/>
        </w:rPr>
        <w:t xml:space="preserve"> </w:t>
      </w:r>
      <w:r w:rsidRPr="002303C5">
        <w:rPr>
          <w:rFonts w:ascii="Traditional Arabic" w:hAnsi="Traditional Arabic" w:cs="Traditional Arabic" w:hint="cs"/>
          <w:b/>
          <w:bCs/>
          <w:sz w:val="32"/>
          <w:szCs w:val="32"/>
          <w:u w:val="single"/>
          <w:rtl/>
          <w:lang w:bidi="ar-DZ"/>
        </w:rPr>
        <w:t>الصورة التي يحملها المدرس عن تلاميذه:</w:t>
      </w:r>
    </w:p>
    <w:p w:rsidR="00B05201" w:rsidRPr="003B3C45"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كلهم أو بعضهم مما يفضي به إلى الارتياح إلى البعض والإقبال عليهم، والنفور من البعض وإهمالهم، أو يحمله على التبسيط المفرط أو على الصعوبة المفرطة التي تجعله يطلب من تلاميذه ما يتجاوز إمكانياتهم الذهنية وهو ما يكون عادة نتيجة حداثة عهد الأستاذ المربي بمهنة التدريس، أو نتيجة لعدم الاطلاع على برامج المستوى الدراسي السابق للتلاميذ لغاية البناء عليه، أو عدم الاطلاع على برامج المستوى اللاحق حتى يعرف كيف يعد تلاميذه للارتقاء إليه، وقد يكون نتيجة لعدم إلمامه بالبرامج الرسمية وعدم استيعابه غاياتها و أهدافها، أو عدم التزامه بتوجيهاتها، أو عدم تقيده بمقرراتها.</w:t>
      </w:r>
    </w:p>
    <w:p w:rsidR="00B05201" w:rsidRDefault="00B05201" w:rsidP="00210832">
      <w:pPr>
        <w:bidi/>
        <w:jc w:val="both"/>
        <w:rPr>
          <w:rFonts w:ascii="Traditional Arabic" w:hAnsi="Traditional Arabic" w:cs="Traditional Arabic"/>
          <w:b/>
          <w:bCs/>
          <w:sz w:val="32"/>
          <w:szCs w:val="32"/>
          <w:u w:val="single"/>
          <w:rtl/>
          <w:lang w:bidi="ar-DZ"/>
        </w:rPr>
      </w:pPr>
      <w:r w:rsidRPr="00713EE0">
        <w:rPr>
          <w:rFonts w:ascii="Traditional Arabic" w:hAnsi="Traditional Arabic" w:cs="Traditional Arabic" w:hint="cs"/>
          <w:b/>
          <w:bCs/>
          <w:sz w:val="32"/>
          <w:szCs w:val="32"/>
          <w:u w:val="single"/>
          <w:rtl/>
          <w:lang w:bidi="ar-DZ"/>
        </w:rPr>
        <w:t>-</w:t>
      </w:r>
      <w:r>
        <w:rPr>
          <w:rFonts w:ascii="Traditional Arabic" w:hAnsi="Traditional Arabic" w:cs="Traditional Arabic" w:hint="cs"/>
          <w:b/>
          <w:bCs/>
          <w:sz w:val="32"/>
          <w:szCs w:val="32"/>
          <w:u w:val="single"/>
          <w:rtl/>
          <w:lang w:bidi="ar-DZ"/>
        </w:rPr>
        <w:t xml:space="preserve"> </w:t>
      </w:r>
      <w:r w:rsidRPr="00713EE0">
        <w:rPr>
          <w:rFonts w:ascii="Traditional Arabic" w:hAnsi="Traditional Arabic" w:cs="Traditional Arabic" w:hint="cs"/>
          <w:b/>
          <w:bCs/>
          <w:sz w:val="32"/>
          <w:szCs w:val="32"/>
          <w:u w:val="single"/>
          <w:rtl/>
          <w:lang w:bidi="ar-DZ"/>
        </w:rPr>
        <w:t>المزاج الشخصي للمدرس:</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فقد يكون حاد الطبع سريع الثورة والغضب متسرعا في ردود فعله، مما يحمل التلاميذ على الانكماش إذ يفقدون الشعور بالأمن ويحرمون الإحساس بالحرية والتلقائية.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ذات السياق ألمح " محمد أحمد النابلسي"</w:t>
      </w:r>
      <w:r>
        <w:rPr>
          <w:rStyle w:val="Appelnotedebasdep"/>
          <w:rFonts w:ascii="Traditional Arabic" w:hAnsi="Traditional Arabic" w:cs="Traditional Arabic"/>
          <w:sz w:val="32"/>
          <w:szCs w:val="32"/>
          <w:rtl/>
          <w:lang w:bidi="ar-DZ"/>
        </w:rPr>
        <w:footnoteReference w:id="81"/>
      </w:r>
      <w:r>
        <w:rPr>
          <w:rFonts w:ascii="Traditional Arabic" w:hAnsi="Traditional Arabic" w:cs="Traditional Arabic" w:hint="cs"/>
          <w:sz w:val="32"/>
          <w:szCs w:val="32"/>
          <w:rtl/>
          <w:lang w:bidi="ar-DZ"/>
        </w:rPr>
        <w:t xml:space="preserve"> إلى بعضها، عندما أشار إلى المعيقات التي تعترض المرسل بصفة عامة، نذكرها على النحو التالي: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عجزه عن صياغة الرسالة واضحة تأخذ بالاعتبار ذات المتعلم وحاجاته واهتماماته.</w:t>
      </w:r>
    </w:p>
    <w:p w:rsidR="00B05201" w:rsidRDefault="00210832"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_ تركيز تفكير المدرس حول ذاته و</w:t>
      </w:r>
      <w:r w:rsidR="00B05201">
        <w:rPr>
          <w:rFonts w:ascii="Traditional Arabic" w:hAnsi="Traditional Arabic" w:cs="Traditional Arabic" w:hint="cs"/>
          <w:sz w:val="32"/>
          <w:szCs w:val="32"/>
          <w:rtl/>
          <w:lang w:bidi="ar-DZ"/>
        </w:rPr>
        <w:t>أفكاره ومعتقداته، يحول دون متطلبات التواصل البيداغوجي المتمركز حول التلميذ.</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تكوين المدرس لأفكار وأحكام مسبقة تتعلق بالمتعلم من قبيل تلميذ فاشل أو كسول...</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قصور التخطيط للعملية التدريسية، وتهيئة بيئة التعلم للمتعلم بما يساهم في نشاطه الذاتي نحو التعلم.</w:t>
      </w:r>
    </w:p>
    <w:p w:rsidR="00B05201" w:rsidRPr="007D730A"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w:t>
      </w:r>
      <w:r w:rsidRPr="007D730A">
        <w:rPr>
          <w:rFonts w:ascii="Traditional Arabic" w:hAnsi="Traditional Arabic" w:cs="Traditional Arabic" w:hint="cs"/>
          <w:b/>
          <w:bCs/>
          <w:sz w:val="32"/>
          <w:szCs w:val="32"/>
          <w:u w:val="single"/>
          <w:rtl/>
          <w:lang w:bidi="ar-DZ"/>
        </w:rPr>
        <w:t xml:space="preserve"> المعيقات الفنية والتقنية: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وتتعلق ببيئة وطبيعة العمل والأدوات والوسائل المادية التي تستخدم في التواصل البيداغوجي، وقد صنفها "ربحي مصطفى عليان وعدنان محمود الطوباسي" إلى :</w:t>
      </w:r>
      <w:r>
        <w:rPr>
          <w:rStyle w:val="Appelnotedebasdep"/>
          <w:rFonts w:ascii="Traditional Arabic" w:hAnsi="Traditional Arabic" w:cs="Traditional Arabic"/>
          <w:sz w:val="32"/>
          <w:szCs w:val="32"/>
          <w:rtl/>
          <w:lang w:bidi="ar-DZ"/>
        </w:rPr>
        <w:footnoteReference w:id="82"/>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معوقات نقل الرسالة بالطرق التقليدية (عدم كفاءة الأساليب والوسائل المستخدمة في نقل الرسالة).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معوقات نقل الرسالة بوسائل الاتصال الحديثة: مثل انقطاع التيار الكهربائي أو التسويس...</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معوقات تحليل الرسالة وخزنها واسترجاعها .</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وفصل في ذلك أكثر مصطفى حجازي ويحددها- بعد إسقاطها على المجال التعليمي في:</w:t>
      </w:r>
      <w:r>
        <w:rPr>
          <w:rStyle w:val="Appelnotedebasdep"/>
          <w:rFonts w:ascii="Traditional Arabic" w:hAnsi="Traditional Arabic" w:cs="Traditional Arabic"/>
          <w:sz w:val="32"/>
          <w:szCs w:val="32"/>
          <w:rtl/>
          <w:lang w:bidi="ar-DZ"/>
        </w:rPr>
        <w:footnoteReference w:id="83"/>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القصور الناتج عن قنوات لما تعانيه من أعطال و تقادم، وعدم وفرتها بالشكل الكافي، وسوء الاستفادة واستخدام المتوفر منها.</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مشكلة التشويش على القنوات المستخدمة.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سوء الصيانة للقنوات والوسائل التعليمية الموظفة.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العجز عن اختيار القناة الملائمة لطبيعة المحتوى التعليمي والمستوى التعليمي والعمري للتلاميذ... الخ</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هذه المعوقات الفنية والتقنية أيضا ما ذكره "عامر يس" تحت مسمى معوقات الاتصال المرتبطة بطبيعة وبيئة العمل</w:t>
      </w:r>
      <w:r>
        <w:rPr>
          <w:rStyle w:val="Appelnotedebasdep"/>
          <w:rFonts w:ascii="Traditional Arabic" w:hAnsi="Traditional Arabic" w:cs="Traditional Arabic"/>
          <w:sz w:val="32"/>
          <w:szCs w:val="32"/>
          <w:rtl/>
          <w:lang w:bidi="ar-DZ"/>
        </w:rPr>
        <w:footnoteReference w:id="84"/>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عدم ملائمة المكان، من حيث الحجم، وطريق إعداده، مفتوح أو مغلق...</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_ عدم ملائمة الإضاءة ودرجة الحرارة.</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عدم الانسجام والاختيار الأمثل لفترات الراحة.</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سوء التهوية.</w:t>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إهمال أهمية الأنشطة الرياضية والاجتماعية والثقافية.</w:t>
      </w:r>
    </w:p>
    <w:p w:rsidR="00B05201" w:rsidRPr="006240A9" w:rsidRDefault="004561C5" w:rsidP="00210832">
      <w:pPr>
        <w:bidi/>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00B05201">
        <w:rPr>
          <w:rFonts w:ascii="Traditional Arabic" w:hAnsi="Traditional Arabic" w:cs="Traditional Arabic" w:hint="cs"/>
          <w:sz w:val="32"/>
          <w:szCs w:val="32"/>
          <w:rtl/>
          <w:lang w:bidi="ar-DZ"/>
        </w:rPr>
        <w:t xml:space="preserve">وكان من أهم ما ذكر أيضا في موضوع شروط الكفاءة التواصلية </w:t>
      </w:r>
      <w:r w:rsidR="00B05201">
        <w:rPr>
          <w:rFonts w:ascii="Traditional Arabic" w:hAnsi="Traditional Arabic" w:cs="Traditional Arabic"/>
          <w:sz w:val="32"/>
          <w:szCs w:val="32"/>
          <w:rtl/>
          <w:lang w:bidi="ar-DZ"/>
        </w:rPr>
        <w:t>–</w:t>
      </w:r>
      <w:r w:rsidR="00B05201">
        <w:rPr>
          <w:rFonts w:ascii="Traditional Arabic" w:hAnsi="Traditional Arabic" w:cs="Traditional Arabic" w:hint="cs"/>
          <w:sz w:val="32"/>
          <w:szCs w:val="32"/>
          <w:rtl/>
          <w:lang w:bidi="ar-DZ"/>
        </w:rPr>
        <w:t>كما هي عند العرب- بالنسبة للمدرس حتى يتجاوز المعوقات التي تعترض العملية التواصلية التعليمية في هذا المستوى، ما ذكره محمد منير حجاب وزميله بأن يكون المرسل " على دراية بكافة أنواع الوسائل التواصلية... وخصائصها المختلفة حتى يتمكن من اختيار الوسائل المناسبة لتوصيل فكرته وفقا لطبيعة الموضوع والجمهور والإمكانات المادية المتاحة وقدراته الفنية، و في الوقت المناسب...</w:t>
      </w:r>
      <w:r w:rsidR="00B05201">
        <w:rPr>
          <w:rStyle w:val="Appelnotedebasdep"/>
          <w:rFonts w:ascii="Traditional Arabic" w:hAnsi="Traditional Arabic" w:cs="Traditional Arabic"/>
          <w:sz w:val="32"/>
          <w:szCs w:val="32"/>
          <w:rtl/>
          <w:lang w:bidi="ar-DZ"/>
        </w:rPr>
        <w:footnoteReference w:id="85"/>
      </w:r>
    </w:p>
    <w:p w:rsidR="00B05201"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المعيقات اللغوية والمعرفية</w:t>
      </w:r>
      <w:r w:rsidRPr="00080563">
        <w:rPr>
          <w:rFonts w:ascii="Traditional Arabic" w:hAnsi="Traditional Arabic" w:cs="Traditional Arabic" w:hint="cs"/>
          <w:b/>
          <w:bCs/>
          <w:sz w:val="32"/>
          <w:szCs w:val="32"/>
          <w:u w:val="single"/>
          <w:rtl/>
          <w:lang w:bidi="ar-DZ"/>
        </w:rPr>
        <w:t>:</w:t>
      </w:r>
    </w:p>
    <w:p w:rsidR="00B05201" w:rsidRPr="00FC2678"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وهي معوقات ترتبط أساسا بأدوات التبليغ التعبيرية المنطوقة والمكتوبة، اللغوية والميتالغوية، التي يوظفها المدرس في تفاعله البيداغوجي مع التلاميذ، حيث ذكرها عبد الجليل الموساوي نذكر منها:</w:t>
      </w:r>
      <w:r>
        <w:rPr>
          <w:rStyle w:val="Appelnotedebasdep"/>
          <w:rFonts w:ascii="Traditional Arabic" w:hAnsi="Traditional Arabic" w:cs="Traditional Arabic"/>
          <w:sz w:val="32"/>
          <w:szCs w:val="32"/>
          <w:rtl/>
          <w:lang w:bidi="ar-DZ"/>
        </w:rPr>
        <w:footnoteReference w:id="86"/>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وجود خلل في النطق مثل الفأفأة، والتأتأة، اللكنة، اللثغ وسرعة نسق الكلام، خفوت الصوت، والزعيق، وعلو طبقة الصوت إلى الحد الذي يتحول معه إلى نوع من الضجيج يحد من قدرة أذهان المتلقين عن الاستيعاب ويمنعهم من التواصل مع بعضهم وأساتذتهم. </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عجز الباث أو تقصيره في استعمال العلامات غير اللغوية كالإشارات والمشخصات، والملامح المعبرة والحركات وأوضاع الجسم، والحركة في المجال البيداغوجي.</w:t>
      </w:r>
    </w:p>
    <w:p w:rsidR="00B05201" w:rsidRPr="005622B5"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رداءة الخط وعدم وضوح الكتابة مما يحد من جدوى استعمال السبورة  ومن اعتماد بعض وسائل التبليغ بالكتابة الحينية، ويضاف إلى هذا العامل سوء استعمال السبورة وعدم إحكام تبويبها وترتيب المعلومات عليها مما يمنع التلاميذ من التعامل معها ويحرمهم من الاستفادة منها كقناة للتواصل.</w:t>
      </w:r>
    </w:p>
    <w:p w:rsidR="0003400E" w:rsidRDefault="0003400E" w:rsidP="00B05201">
      <w:pPr>
        <w:bidi/>
        <w:rPr>
          <w:rFonts w:ascii="Traditional Arabic" w:hAnsi="Traditional Arabic" w:cs="Traditional Arabic"/>
          <w:b/>
          <w:bCs/>
          <w:sz w:val="32"/>
          <w:szCs w:val="32"/>
          <w:u w:val="single"/>
          <w:lang w:bidi="ar-DZ"/>
        </w:rPr>
      </w:pPr>
    </w:p>
    <w:p w:rsidR="00B05201" w:rsidRPr="00826189" w:rsidRDefault="00B05201" w:rsidP="0003400E">
      <w:pPr>
        <w:bidi/>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lastRenderedPageBreak/>
        <w:t xml:space="preserve">- </w:t>
      </w:r>
      <w:r w:rsidRPr="00826189">
        <w:rPr>
          <w:rFonts w:ascii="Traditional Arabic" w:hAnsi="Traditional Arabic" w:cs="Traditional Arabic" w:hint="cs"/>
          <w:b/>
          <w:bCs/>
          <w:sz w:val="32"/>
          <w:szCs w:val="32"/>
          <w:u w:val="single"/>
          <w:rtl/>
          <w:lang w:bidi="ar-DZ"/>
        </w:rPr>
        <w:t>فئة العوامل السلوكية: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وهي جملة من العوامل والمؤثرات يمكن إرجاعها إلى عامل رئيسي واحد هو الارتجال الذي تتولد عنه كل الأخلال والعوائق البيداغوجية من غياب التشويق والتحفيز إلى عدم تنظيم العمل بكيفية تضمن له التدرج والوضوح، إلى التقصير في النقل البيداغوجي إلى الاحقاق في تخير المعينات والبدائل التشخيصية أو عدم استعمالها أصلا، يضاف إلى ذلك عامل آخر قوي التأثير ألا وهو ركود الأستاذ وتجافيه عن الحيوية</w:t>
      </w:r>
      <w:r w:rsidRPr="005622B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والنشاط والحركة في الفصل.</w:t>
      </w:r>
    </w:p>
    <w:p w:rsidR="00B05201"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2</w:t>
      </w:r>
      <w:r w:rsidRPr="001A28FE">
        <w:rPr>
          <w:rFonts w:ascii="Traditional Arabic" w:hAnsi="Traditional Arabic" w:cs="Traditional Arabic" w:hint="cs"/>
          <w:b/>
          <w:bCs/>
          <w:sz w:val="32"/>
          <w:szCs w:val="32"/>
          <w:u w:val="single"/>
          <w:rtl/>
          <w:lang w:bidi="ar-DZ"/>
        </w:rPr>
        <w:t>/عوائق مرتبطة بالمتعلم:</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ترتبط بالتلميذ المتلقي مجموعة من العوائق  تحول دون فهمه واستيعابه لمحتوى الرسالة البيداغوجية، تماما كما يقصدها ويعنيها المدرس، ويمكن إدراجها في النقاط التالية كما أشار إليها مصطفى حجازي منها</w:t>
      </w:r>
      <w:r>
        <w:rPr>
          <w:rStyle w:val="Appelnotedebasdep"/>
          <w:rFonts w:ascii="Traditional Arabic" w:hAnsi="Traditional Arabic" w:cs="Traditional Arabic"/>
          <w:sz w:val="32"/>
          <w:szCs w:val="32"/>
          <w:rtl/>
          <w:lang w:bidi="ar-DZ"/>
        </w:rPr>
        <w:footnoteReference w:id="87"/>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سوء التقاط الرسائل والتسرع في تأويل المقصود بالحديث.</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إدراك انتقائي مفرط يؤدي إلى سوء تفسير المقصود بالمحتوى التربوي والتعليمي للرسالة ينتج عنه اضطراب في عملية التواصل البيداغوجي. </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سوء إرجاع الأثر الذي يسترشد به المدرس ويتواصل من خلاله بفاعلية معه.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التحيزات والأحكام المسبقة اتجاه المرسل(المدرس) يترتب عليه تحريف لمعنى الرسالة وإدراك انتقائي يتفق مع هذه التحيزات.</w:t>
      </w:r>
      <w:r w:rsidRPr="00533FDA">
        <w:rPr>
          <w:rFonts w:ascii="Traditional Arabic" w:hAnsi="Traditional Arabic" w:cs="Traditional Arabic" w:hint="cs"/>
          <w:sz w:val="32"/>
          <w:szCs w:val="32"/>
          <w:rtl/>
          <w:lang w:bidi="ar-DZ"/>
        </w:rPr>
        <w:t xml:space="preserve"> </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ويضاف إلى ذلك: حالات الشرود  وعدم الانتباه  التي تطرأ أحيانا  على المتعلم يكون سببه المتلقي نفسه أي لأسباب ذاتية وموضوعية، وحالات الخوف والقلق  والاضطراب النفسي التي قد يمر عليها التلميذ كمتلقي، تؤثر كلها على استعداه للتواصل و التفاعل مع محتوى الرسالة التواصلية ونذكر مجموعة هاته العوائق كالتالي:</w:t>
      </w:r>
      <w:r>
        <w:rPr>
          <w:rStyle w:val="Appelnotedebasdep"/>
          <w:rFonts w:ascii="Traditional Arabic" w:hAnsi="Traditional Arabic" w:cs="Traditional Arabic"/>
          <w:sz w:val="32"/>
          <w:szCs w:val="32"/>
          <w:rtl/>
          <w:lang w:bidi="ar-DZ"/>
        </w:rPr>
        <w:footnoteReference w:id="88"/>
      </w:r>
      <w:r>
        <w:rPr>
          <w:rFonts w:ascii="Traditional Arabic" w:hAnsi="Traditional Arabic" w:cs="Traditional Arabic" w:hint="cs"/>
          <w:sz w:val="32"/>
          <w:szCs w:val="32"/>
          <w:rtl/>
          <w:lang w:bidi="ar-DZ"/>
        </w:rPr>
        <w:t xml:space="preserve"> </w:t>
      </w:r>
    </w:p>
    <w:p w:rsidR="00B05201" w:rsidRDefault="00B05201" w:rsidP="00210832">
      <w:pPr>
        <w:bidi/>
        <w:jc w:val="both"/>
        <w:rPr>
          <w:rFonts w:ascii="Traditional Arabic" w:hAnsi="Traditional Arabic" w:cs="Traditional Arabic"/>
          <w:sz w:val="32"/>
          <w:szCs w:val="32"/>
          <w:rtl/>
          <w:lang w:bidi="ar-DZ"/>
        </w:rPr>
      </w:pPr>
      <w:r w:rsidRPr="00826189">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826189">
        <w:rPr>
          <w:rFonts w:ascii="Traditional Arabic" w:hAnsi="Traditional Arabic" w:cs="Traditional Arabic" w:hint="cs"/>
          <w:b/>
          <w:bCs/>
          <w:sz w:val="32"/>
          <w:szCs w:val="32"/>
          <w:rtl/>
          <w:lang w:bidi="ar-DZ"/>
        </w:rPr>
        <w:t xml:space="preserve">أخلال التلقي: </w:t>
      </w:r>
      <w:r>
        <w:rPr>
          <w:rFonts w:ascii="Traditional Arabic" w:hAnsi="Traditional Arabic" w:cs="Traditional Arabic" w:hint="cs"/>
          <w:sz w:val="32"/>
          <w:szCs w:val="32"/>
          <w:rtl/>
          <w:lang w:bidi="ar-DZ"/>
        </w:rPr>
        <w:t>خلل سمعي، خلل بصري.</w:t>
      </w:r>
    </w:p>
    <w:p w:rsidR="00B05201" w:rsidRDefault="00B05201" w:rsidP="00210832">
      <w:pPr>
        <w:bidi/>
        <w:jc w:val="both"/>
        <w:rPr>
          <w:rFonts w:ascii="Traditional Arabic" w:hAnsi="Traditional Arabic" w:cs="Traditional Arabic"/>
          <w:sz w:val="32"/>
          <w:szCs w:val="32"/>
          <w:rtl/>
          <w:lang w:bidi="ar-DZ"/>
        </w:rPr>
      </w:pPr>
      <w:r w:rsidRPr="00826189">
        <w:rPr>
          <w:rFonts w:ascii="Traditional Arabic" w:hAnsi="Traditional Arabic" w:cs="Traditional Arabic" w:hint="cs"/>
          <w:b/>
          <w:bCs/>
          <w:sz w:val="32"/>
          <w:szCs w:val="32"/>
          <w:rtl/>
          <w:lang w:bidi="ar-DZ"/>
        </w:rPr>
        <w:t>- أخلال التعبير عن الاستجابة:</w:t>
      </w:r>
      <w:r>
        <w:rPr>
          <w:rFonts w:ascii="Traditional Arabic" w:hAnsi="Traditional Arabic" w:cs="Traditional Arabic" w:hint="cs"/>
          <w:sz w:val="32"/>
          <w:szCs w:val="32"/>
          <w:rtl/>
          <w:lang w:bidi="ar-DZ"/>
        </w:rPr>
        <w:t xml:space="preserve"> خلل في النطق والقدرة على الكلام، قصور عضوي أو عجز مهاري يحد من قدرة المتلقي على التعبير عن استجابته بإنجاز العمل المطلوب أو القيام بالحركة المعبرة.</w:t>
      </w:r>
    </w:p>
    <w:p w:rsidR="00210832" w:rsidRDefault="00210832" w:rsidP="00210832">
      <w:pPr>
        <w:bidi/>
        <w:jc w:val="both"/>
        <w:rPr>
          <w:rFonts w:ascii="Traditional Arabic" w:hAnsi="Traditional Arabic" w:cs="Traditional Arabic"/>
          <w:sz w:val="32"/>
          <w:szCs w:val="32"/>
          <w:rtl/>
          <w:lang w:bidi="ar-DZ"/>
        </w:rPr>
      </w:pPr>
    </w:p>
    <w:p w:rsidR="00B05201" w:rsidRPr="00D969CB" w:rsidRDefault="00B05201" w:rsidP="00210832">
      <w:pPr>
        <w:bidi/>
        <w:jc w:val="both"/>
        <w:rPr>
          <w:rFonts w:ascii="Traditional Arabic" w:hAnsi="Traditional Arabic" w:cs="Traditional Arabic"/>
          <w:b/>
          <w:bCs/>
          <w:sz w:val="32"/>
          <w:szCs w:val="32"/>
          <w:rtl/>
          <w:lang w:bidi="ar-DZ"/>
        </w:rPr>
      </w:pPr>
      <w:r w:rsidRPr="00D969CB">
        <w:rPr>
          <w:rFonts w:ascii="Traditional Arabic" w:hAnsi="Traditional Arabic" w:cs="Traditional Arabic" w:hint="cs"/>
          <w:b/>
          <w:bCs/>
          <w:sz w:val="32"/>
          <w:szCs w:val="32"/>
          <w:rtl/>
          <w:lang w:bidi="ar-DZ"/>
        </w:rPr>
        <w:lastRenderedPageBreak/>
        <w:t>- عوائق نفسية تمنع المتلقي من الاندماج في النشاط التواصلي وقد تحد من رغبته في المشاركة :</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ويأتي في مقدمتها الشعور بالخجل أو الخوف من العقاب أو السخرية والتتفيه، عدم الإحساس بالحرية والتلقائية.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ضعف الحافز على التعلم أو فقدانه فإذا لم يقتنع المتلقي بحيوية الخطاب الموجه إليه والقضايا والمسائل المطروحة عليه ولم يجد فيها ما يثير اهتمامه ويغريه بها فإنه لا يقبل عليها ولا يشغل باله بها جديا، فينقطع التواصل أو يمتنع من أساسه، وهذا الذي تنعته البيداغوجيا في تصورها الحديث بالوضعية المشكلة أو ما تسميه بعض الكتابات التربوية بتلغيز المعرفة، أين ينطلق المتعلم في تعلمه من كون هذه الوضعية تواجه أو تلامس حاجاته وتتحدى قدراته حيث تستفزه وتفقده توازنه النفسي، فيعمل على إعادة هذا التوازن المفقود كما تسير ذلك أبحاث "بياجيه"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في نظريته البنائية.</w:t>
      </w:r>
      <w:r w:rsidRPr="004F2209">
        <w:rPr>
          <w:rFonts w:ascii="Traditional Arabic" w:hAnsi="Traditional Arabic" w:cs="Traditional Arabic" w:hint="cs"/>
          <w:sz w:val="32"/>
          <w:szCs w:val="32"/>
          <w:rtl/>
          <w:lang w:bidi="ar-DZ"/>
        </w:rPr>
        <w:t xml:space="preserve"> </w:t>
      </w:r>
      <w:r w:rsidRPr="00AF51D4">
        <w:rPr>
          <w:rFonts w:ascii="Traditional Arabic" w:hAnsi="Traditional Arabic" w:cs="Traditional Arabic" w:hint="cs"/>
          <w:sz w:val="32"/>
          <w:szCs w:val="32"/>
          <w:rtl/>
          <w:lang w:bidi="ar-DZ"/>
        </w:rPr>
        <w:t xml:space="preserve">وهي من الصعوبات ذات الخطورة البالغة على تأمين مسار التواصل وضمان استمراره وأداء وظائفه </w:t>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w:t>
      </w:r>
      <w:r w:rsidRPr="00AF51D4">
        <w:rPr>
          <w:rFonts w:ascii="Traditional Arabic" w:hAnsi="Traditional Arabic" w:cs="Traditional Arabic" w:hint="cs"/>
          <w:sz w:val="32"/>
          <w:szCs w:val="32"/>
          <w:rtl/>
          <w:lang w:bidi="ar-DZ"/>
        </w:rPr>
        <w:t>عدم تناسب الموضوع والقضايا المطروحة على الطلبة مع مستواهم الذهني سواء كانت فوق مستواهم بما تمثله من صعوبة بالغة، أو كانت دون مستواهم بما فيها من سهولة بالغة</w:t>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اختلاف المرجعية التي يستند إليها المتلقي يبني عليها فهمه عن المرجعية التي استند إليها المدرس.</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اختلاف انتظارات المتلقي عن انتظارات الباث وهو النتيجة الطبيعية للتصور الذهني الذي يحمله التلاميذ عن المدرس وعن مادة تدريسه، فكثيرا ما يخفق المتعلمون في التعبير عن الاستجابة ويجهضون العملية التواصلية بسبب خطئهم في تصور ما ينتظره منهم أستاذهم.</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عجز المتلقي عن فك الترميز وفهم الإشارات والرموز المكونة للرسالة.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_ </w:t>
      </w:r>
      <w:r w:rsidRPr="00AF51D4">
        <w:rPr>
          <w:rFonts w:ascii="Traditional Arabic" w:hAnsi="Traditional Arabic" w:cs="Traditional Arabic" w:hint="cs"/>
          <w:sz w:val="32"/>
          <w:szCs w:val="32"/>
          <w:rtl/>
          <w:lang w:bidi="ar-DZ"/>
        </w:rPr>
        <w:t>المكتسبات</w:t>
      </w:r>
      <w:r>
        <w:rPr>
          <w:rFonts w:ascii="Traditional Arabic" w:hAnsi="Traditional Arabic" w:cs="Traditional Arabic" w:hint="cs"/>
          <w:sz w:val="32"/>
          <w:szCs w:val="32"/>
          <w:rtl/>
          <w:lang w:bidi="ar-DZ"/>
        </w:rPr>
        <w:t xml:space="preserve"> ما قبل العلمية أو</w:t>
      </w:r>
      <w:r w:rsidRPr="00AF51D4">
        <w:rPr>
          <w:rFonts w:ascii="Traditional Arabic" w:hAnsi="Traditional Arabic" w:cs="Traditional Arabic" w:hint="cs"/>
          <w:sz w:val="32"/>
          <w:szCs w:val="32"/>
          <w:rtl/>
          <w:lang w:bidi="ar-DZ"/>
        </w:rPr>
        <w:t xml:space="preserve"> ما قبل المدرسية </w:t>
      </w:r>
      <w:r>
        <w:rPr>
          <w:rFonts w:ascii="Traditional Arabic" w:hAnsi="Traditional Arabic" w:cs="Traditional Arabic" w:hint="cs"/>
          <w:sz w:val="32"/>
          <w:szCs w:val="32"/>
          <w:rtl/>
          <w:lang w:bidi="ar-DZ"/>
        </w:rPr>
        <w:t xml:space="preserve"> وهي جملة الأفكار والتصورات التي يملكها التلاميذ عن ال</w:t>
      </w:r>
      <w:r w:rsidR="00210832">
        <w:rPr>
          <w:rFonts w:ascii="Traditional Arabic" w:hAnsi="Traditional Arabic" w:cs="Traditional Arabic" w:hint="cs"/>
          <w:sz w:val="32"/>
          <w:szCs w:val="32"/>
          <w:rtl/>
          <w:lang w:bidi="ar-DZ"/>
        </w:rPr>
        <w:t>موضوع مسبقا صحيحة كانت أو خاطئة</w:t>
      </w:r>
      <w:r>
        <w:rPr>
          <w:rFonts w:ascii="Traditional Arabic" w:hAnsi="Traditional Arabic" w:cs="Traditional Arabic" w:hint="cs"/>
          <w:sz w:val="32"/>
          <w:szCs w:val="32"/>
          <w:rtl/>
          <w:lang w:bidi="ar-DZ"/>
        </w:rPr>
        <w:t xml:space="preserve">، وكذلك </w:t>
      </w:r>
      <w:r w:rsidRPr="00AF51D4">
        <w:rPr>
          <w:rFonts w:ascii="Traditional Arabic" w:hAnsi="Traditional Arabic" w:cs="Traditional Arabic" w:hint="cs"/>
          <w:sz w:val="32"/>
          <w:szCs w:val="32"/>
          <w:rtl/>
          <w:lang w:bidi="ar-DZ"/>
        </w:rPr>
        <w:t>ما يملكه التلاميذ من معلومات ومواقف وأحكام وقيم تتعلق بمسائل الدرس، وكانوا قد استقروا من محيطهم العائلي والاجتماعي</w:t>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وهذا العائق الأخير قد ألمح إلى مدلوله بورديو حينما فسر أسباب الفسل الدراسي باختلاف الأصول الأسرية والاجتماعية للمتمدرسين، وما يترتب عنه من فروق في التحصيل أو في إعادة إنتاج الطبقات الاجتماعية...</w:t>
      </w:r>
    </w:p>
    <w:p w:rsidR="00B05201" w:rsidRDefault="00B05201" w:rsidP="00210832">
      <w:pPr>
        <w:bidi/>
        <w:jc w:val="both"/>
        <w:rPr>
          <w:rFonts w:ascii="Traditional Arabic" w:hAnsi="Traditional Arabic" w:cs="Traditional Arabic"/>
          <w:sz w:val="32"/>
          <w:szCs w:val="32"/>
          <w:rtl/>
          <w:lang w:bidi="ar-DZ"/>
        </w:rPr>
      </w:pPr>
      <w:r w:rsidRPr="00AF51D4">
        <w:rPr>
          <w:rFonts w:ascii="Traditional Arabic" w:hAnsi="Traditional Arabic" w:cs="Traditional Arabic" w:hint="cs"/>
          <w:sz w:val="32"/>
          <w:szCs w:val="32"/>
          <w:rtl/>
          <w:lang w:bidi="ar-DZ"/>
        </w:rPr>
        <w:lastRenderedPageBreak/>
        <w:t xml:space="preserve">هذا بالإضافة إلى عوائق المحيط وهو ما يكون مصدره نظام التسيير أو المحيط القريب الذي يكتنف المؤسسة التربوية، أو المحيط الحضاري والثقافي العام </w:t>
      </w:r>
      <w:r>
        <w:rPr>
          <w:rFonts w:ascii="Traditional Arabic" w:hAnsi="Traditional Arabic" w:cs="Traditional Arabic" w:hint="cs"/>
          <w:sz w:val="32"/>
          <w:szCs w:val="32"/>
          <w:rtl/>
          <w:lang w:bidi="ar-DZ"/>
        </w:rPr>
        <w:t>.</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بالإضافة إلى هذه المعوقات المرتبطة بكل من المدرس والمتعلم توجد صعوبات أخرى ناتجة عن تفاعلهما</w:t>
      </w:r>
      <w:r w:rsidRPr="00AF51D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مع بعضهما البعض نلخصها كالأتي: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تباين الخبرات والإطار الذهني: يعتبر التجانس العقلي واحدا من أهم الشروط التواصل بين المدرس والتلميذ، واضطراب هذا التجانس يؤدي إلى سوء تفسير الرسالة وبالتالي... يؤدي إلى سوء الاتصال.</w:t>
      </w:r>
      <w:r>
        <w:rPr>
          <w:rStyle w:val="Appelnotedebasdep"/>
          <w:rFonts w:ascii="Traditional Arabic" w:hAnsi="Traditional Arabic" w:cs="Traditional Arabic"/>
          <w:sz w:val="32"/>
          <w:szCs w:val="32"/>
          <w:rtl/>
          <w:lang w:bidi="ar-DZ"/>
        </w:rPr>
        <w:footnoteReference w:id="89"/>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اتساع فجوة الفروق الثقافية اللغوية، الاجتماعية والفردية بين المدرس والمتعلم، يترتب عنه تباين في إدراك محتوى الرسالة.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ضعف المصداقية وقلة الثقة بين المدرس والمتعلم وفي الميدان البيداغوجي يتجلى هذا العائق في سلوكات الانطواء وتفضيل العمل الفردي... الشعور بمعرفة كل شيء....</w:t>
      </w:r>
      <w:r>
        <w:rPr>
          <w:rStyle w:val="Appelnotedebasdep"/>
          <w:rFonts w:ascii="Traditional Arabic" w:hAnsi="Traditional Arabic" w:cs="Traditional Arabic"/>
          <w:sz w:val="32"/>
          <w:szCs w:val="32"/>
          <w:rtl/>
          <w:lang w:bidi="ar-DZ"/>
        </w:rPr>
        <w:footnoteReference w:id="90"/>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الشعور بالنقص والخوف من الانتقاد عند المتعلمين يقابله الاستعلاء عند المدرسين، وعدم استعدادهم النفسي للتعامل والتواصل مع المتعلمين.</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مشكلات اللغة كاختلاف مدلولات الألفاظ أو العجز عن التعبير أو القراءة والكتابة عند أحد أطراف عملية الاتصالات (المدرس أو المتعلم أو كلاهما).</w:t>
      </w:r>
      <w:r>
        <w:rPr>
          <w:rStyle w:val="Appelnotedebasdep"/>
          <w:rFonts w:ascii="Traditional Arabic" w:hAnsi="Traditional Arabic" w:cs="Traditional Arabic"/>
          <w:sz w:val="32"/>
          <w:szCs w:val="32"/>
          <w:rtl/>
          <w:lang w:bidi="ar-DZ"/>
        </w:rPr>
        <w:footnoteReference w:id="91"/>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الحالة النفسية للمدرس أو المتعلم وظروفهما الشخصية، تؤثر على انسياب المعلومات في القنوات السليمة، في الميعاد السليم، بالوضوح والدقة المطلوبة.</w:t>
      </w:r>
      <w:r>
        <w:rPr>
          <w:rStyle w:val="Appelnotedebasdep"/>
          <w:rFonts w:ascii="Traditional Arabic" w:hAnsi="Traditional Arabic" w:cs="Traditional Arabic"/>
          <w:sz w:val="32"/>
          <w:szCs w:val="32"/>
          <w:rtl/>
          <w:lang w:bidi="ar-DZ"/>
        </w:rPr>
        <w:footnoteReference w:id="92"/>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طبيعة العلاقة بين المدرس والمتعلم.</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الشخصية غير السوية والتعصب للرأي.</w:t>
      </w:r>
    </w:p>
    <w:p w:rsidR="00210832" w:rsidRPr="000F4508" w:rsidRDefault="00210832" w:rsidP="00210832">
      <w:pPr>
        <w:bidi/>
        <w:jc w:val="both"/>
        <w:rPr>
          <w:rFonts w:ascii="Traditional Arabic" w:hAnsi="Traditional Arabic" w:cs="Traditional Arabic"/>
          <w:sz w:val="32"/>
          <w:szCs w:val="32"/>
          <w:rtl/>
          <w:lang w:bidi="ar-DZ"/>
        </w:rPr>
      </w:pPr>
    </w:p>
    <w:p w:rsidR="00B05201" w:rsidRDefault="00B05201" w:rsidP="00B05201">
      <w:pPr>
        <w:bidi/>
        <w:rPr>
          <w:rFonts w:ascii="Traditional Arabic" w:hAnsi="Traditional Arabic" w:cs="Traditional Arabic"/>
          <w:b/>
          <w:bCs/>
          <w:sz w:val="32"/>
          <w:szCs w:val="32"/>
          <w:u w:val="single"/>
          <w:rtl/>
          <w:lang w:bidi="ar-DZ"/>
        </w:rPr>
      </w:pPr>
      <w:r w:rsidRPr="00F901FA">
        <w:rPr>
          <w:rFonts w:ascii="Traditional Arabic" w:hAnsi="Traditional Arabic" w:cs="Traditional Arabic" w:hint="cs"/>
          <w:b/>
          <w:bCs/>
          <w:sz w:val="32"/>
          <w:szCs w:val="32"/>
          <w:u w:val="single"/>
          <w:rtl/>
          <w:lang w:bidi="ar-DZ"/>
        </w:rPr>
        <w:lastRenderedPageBreak/>
        <w:t>3/ عوائق مصدرها الرسالة:</w:t>
      </w:r>
    </w:p>
    <w:p w:rsidR="00B05201" w:rsidRDefault="00210832"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5201">
        <w:rPr>
          <w:rFonts w:ascii="Traditional Arabic" w:hAnsi="Traditional Arabic" w:cs="Traditional Arabic" w:hint="cs"/>
          <w:sz w:val="32"/>
          <w:szCs w:val="32"/>
          <w:rtl/>
          <w:lang w:bidi="ar-DZ"/>
        </w:rPr>
        <w:t xml:space="preserve">  وهي صعوبات متعلقة بمضمون الرسالة البيداغوجية أو بشكلها ومبناها هي أعقد الصعوبات وأكثرها تشعبا، وتحول دون تحقق استجابة المتعلمين الواعية والفاعلة فطبيعة الرسالة ومكوناتها وطريقة تصميمها وصياغتها وحجم ودقة المعلومات الواردة فيها ومستوى لغتها ونوعها كلها عوامل تؤثر في فاعلية وكفاءة هذه الرسالة والعملية التواصلية ككل، وقد ألمح محمد حجاب إلى مجموعة من المعوقات في معرض حديثه عن جملة الاعتبارات التي  ينبغي مراعاتها في إعداد الرسالة حتى تحقق هدفها المأمول، حيث أن غياب هذه الاعتبارات يمثل عوامل معيقة في الرسالة التواصلية ونذكر هذه الاعتبارات كالتالي:</w:t>
      </w:r>
      <w:r w:rsidR="00B05201">
        <w:rPr>
          <w:rStyle w:val="Appelnotedebasdep"/>
          <w:rFonts w:ascii="Traditional Arabic" w:hAnsi="Traditional Arabic" w:cs="Traditional Arabic"/>
          <w:sz w:val="32"/>
          <w:szCs w:val="32"/>
          <w:rtl/>
          <w:lang w:bidi="ar-DZ"/>
        </w:rPr>
        <w:footnoteReference w:id="93"/>
      </w:r>
    </w:p>
    <w:p w:rsidR="00B05201" w:rsidRPr="00540AC3"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40AC3">
        <w:rPr>
          <w:rFonts w:ascii="Traditional Arabic" w:hAnsi="Traditional Arabic" w:cs="Traditional Arabic" w:hint="cs"/>
          <w:sz w:val="32"/>
          <w:szCs w:val="32"/>
          <w:rtl/>
          <w:lang w:bidi="ar-DZ"/>
        </w:rPr>
        <w:t>استعمال الألفاظ أو الرموز التي يستطيع التلميذ فهمها والتجاوب معها</w:t>
      </w:r>
      <w:r>
        <w:rPr>
          <w:rFonts w:ascii="Traditional Arabic" w:hAnsi="Traditional Arabic" w:cs="Traditional Arabic" w:hint="cs"/>
          <w:sz w:val="32"/>
          <w:szCs w:val="32"/>
          <w:rtl/>
          <w:lang w:bidi="ar-DZ"/>
        </w:rPr>
        <w:t>، ودون ذلك يفسد التناغم. ولهذا يجب أن نتعرف على المستوى الدلالي لجمهور المتعلمين لتقديم رسالة تتفاعل معهم في نطاق هذا الإطار نفسه.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الانضباط بمعايير وقواعد معالجة المضمون من حيث الترتيب كالتركيز على معلومات معينة وإهمال أخرى مثلا، أو تكرار الدليل الذي يثبت به رأيا، أو سرد كل الحقائق في الرسالة أو ترك المتعلم ليكمل الجوانب التي لم تذكرها الرسالة،...وعموما يوجد معياران يمكن الاستعانة بهما في مجال الترتييب وهما:  </w:t>
      </w:r>
    </w:p>
    <w:p w:rsidR="00B05201" w:rsidRDefault="00B05201" w:rsidP="00210832">
      <w:pPr>
        <w:bidi/>
        <w:jc w:val="both"/>
        <w:rPr>
          <w:rFonts w:ascii="Traditional Arabic" w:hAnsi="Traditional Arabic" w:cs="Traditional Arabic"/>
          <w:sz w:val="32"/>
          <w:szCs w:val="32"/>
          <w:rtl/>
          <w:lang w:bidi="ar-DZ"/>
        </w:rPr>
      </w:pPr>
      <w:r w:rsidRPr="006153A2">
        <w:rPr>
          <w:rFonts w:ascii="Traditional Arabic" w:hAnsi="Traditional Arabic" w:cs="Traditional Arabic" w:hint="cs"/>
          <w:b/>
          <w:bCs/>
          <w:sz w:val="32"/>
          <w:szCs w:val="32"/>
          <w:rtl/>
          <w:lang w:bidi="ar-DZ"/>
        </w:rPr>
        <w:t>_ معيار الجاذبية:</w:t>
      </w:r>
      <w:r>
        <w:rPr>
          <w:rFonts w:ascii="Traditional Arabic" w:hAnsi="Traditional Arabic" w:cs="Traditional Arabic" w:hint="cs"/>
          <w:sz w:val="32"/>
          <w:szCs w:val="32"/>
          <w:rtl/>
          <w:lang w:bidi="ar-DZ"/>
        </w:rPr>
        <w:t xml:space="preserve"> ويعني البدء بعرض الجوانب الأكثر جاذبية أو تسويقا ثم إيراد الجوانب الأخرى وذلك لجذب انتباه المتعلم ودفعه إلى إتمام الرسالة كلها.</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_ معيار</w:t>
      </w:r>
      <w:r w:rsidR="00210832">
        <w:rPr>
          <w:rFonts w:ascii="Traditional Arabic" w:hAnsi="Traditional Arabic" w:cs="Traditional Arabic" w:hint="cs"/>
          <w:b/>
          <w:bCs/>
          <w:sz w:val="32"/>
          <w:szCs w:val="32"/>
          <w:rtl/>
          <w:lang w:bidi="ar-DZ"/>
        </w:rPr>
        <w:t xml:space="preserve"> </w:t>
      </w:r>
      <w:r w:rsidRPr="006153A2">
        <w:rPr>
          <w:rFonts w:ascii="Traditional Arabic" w:hAnsi="Traditional Arabic" w:cs="Traditional Arabic" w:hint="cs"/>
          <w:b/>
          <w:bCs/>
          <w:sz w:val="32"/>
          <w:szCs w:val="32"/>
          <w:rtl/>
          <w:lang w:bidi="ar-DZ"/>
        </w:rPr>
        <w:t>الأولوية أو الحداثة:</w:t>
      </w:r>
      <w:r>
        <w:rPr>
          <w:rFonts w:ascii="Traditional Arabic" w:hAnsi="Traditional Arabic" w:cs="Traditional Arabic" w:hint="cs"/>
          <w:sz w:val="32"/>
          <w:szCs w:val="32"/>
          <w:rtl/>
          <w:lang w:bidi="ar-DZ"/>
        </w:rPr>
        <w:t xml:space="preserve"> ويعني أن النقاط التي تقدم أولا تحظئ باهتمام أكبر من التي تليها في العرض أو التقديم...كما أن تقديم المعلومات الأحدث يكون أكثر فاعلية من البدء بالمعلومات الأقدم حدوثا.</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أن تتوفر للرسالة من حيث الإعداد المقومات النفسية التي تساعد في زيادة فاعليتها. وفي هذا الإطار ينصح علماء اللغة بضرورة الالتزام بمجموعة من الضوابط الخاصة ببناء الرسالة ويحلل العلماء الرسالة إلى عناصرها الأولية: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الكلمة-الجملة-الفقرة، ويضعون ضوابط لكل عنصر منها، ينبغي أن يحرص القائم بالاتصال على توفرها لرسائله.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الحقيقة خلو الرسالة البيداغوجية من هذه الاعتبارات والمعايير يفقدها فاعليتها الحيوية ودورها المنتظر، ويعوق طريقها نحو المتعلم، وهو ما حاولت هذه الاعتبارات تأكيده والإلحاح عليه، والتحذير من خطورة غيابه.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ويمكن تصنيف الصعوبات أو العوائق التي تعترض الرسالة التواصلية البيداغوجية بوصفها أساس العملية التعليمية-التعلمية إلى نوعين رئيسيين</w:t>
      </w:r>
      <w:r>
        <w:rPr>
          <w:rStyle w:val="Appelnotedebasdep"/>
          <w:rFonts w:ascii="Traditional Arabic" w:hAnsi="Traditional Arabic" w:cs="Traditional Arabic"/>
          <w:sz w:val="32"/>
          <w:szCs w:val="32"/>
          <w:rtl/>
          <w:lang w:bidi="ar-DZ"/>
        </w:rPr>
        <w:footnoteReference w:id="94"/>
      </w:r>
      <w:r>
        <w:rPr>
          <w:rFonts w:ascii="Traditional Arabic" w:hAnsi="Traditional Arabic" w:cs="Traditional Arabic" w:hint="cs"/>
          <w:sz w:val="32"/>
          <w:szCs w:val="32"/>
          <w:rtl/>
          <w:lang w:bidi="ar-DZ"/>
        </w:rPr>
        <w:t>:</w:t>
      </w:r>
    </w:p>
    <w:p w:rsidR="00B05201" w:rsidRPr="004D21D5" w:rsidRDefault="00B05201" w:rsidP="00210832">
      <w:pPr>
        <w:bidi/>
        <w:jc w:val="both"/>
        <w:rPr>
          <w:rFonts w:ascii="Traditional Arabic" w:hAnsi="Traditional Arabic" w:cs="Traditional Arabic"/>
          <w:b/>
          <w:bCs/>
          <w:sz w:val="32"/>
          <w:szCs w:val="32"/>
          <w:rtl/>
          <w:lang w:bidi="ar-DZ"/>
        </w:rPr>
      </w:pPr>
      <w:r w:rsidRPr="004D21D5">
        <w:rPr>
          <w:rFonts w:ascii="Traditional Arabic" w:hAnsi="Traditional Arabic" w:cs="Traditional Arabic" w:hint="cs"/>
          <w:b/>
          <w:bCs/>
          <w:sz w:val="32"/>
          <w:szCs w:val="32"/>
          <w:rtl/>
          <w:lang w:bidi="ar-DZ"/>
        </w:rPr>
        <w:t>- عوائق نصبة تتصل أو تتعلق ببنية الرسالة و بتقديمها المادي.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ونذكر منها ما يلي:</w:t>
      </w:r>
    </w:p>
    <w:p w:rsidR="00B05201" w:rsidRDefault="00B05201" w:rsidP="00210832">
      <w:pPr>
        <w:pStyle w:val="Paragraphedeliste"/>
        <w:numPr>
          <w:ilvl w:val="0"/>
          <w:numId w:val="10"/>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استخدام نظام علامي غير محين، ومنه استعمال مصطلحات غير محينة أو غير دقيقة الدلالة، الأمر الذي يجعل استخدامها والتعبير بها في لغة الدرس مثارا لصعوبات إضافية و مصدرا لعوائق تمنع التواصل وتحد من فهم الرسالة البيداغوجية الموجهة من طرف الأستاذ إلى تلاميذه، ولا حل لهذه المشاكل إلا بتحيين أو بتعويض هذه المصطلحات بما يؤدي معناها مما هو متداول في حياتنا اليومية.</w:t>
      </w:r>
    </w:p>
    <w:p w:rsidR="00B05201" w:rsidRDefault="00B05201" w:rsidP="00210832">
      <w:pPr>
        <w:pStyle w:val="Paragraphedeliste"/>
        <w:numPr>
          <w:ilvl w:val="0"/>
          <w:numId w:val="10"/>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استخدام عبارات فضفاضة ليست لها دلالات محددة، ويمكن أن تفهم بمفهوم مختلف تكون سببا في اختلاف المرجعية بين المرسل والمستقبل (الأستاذ والتلميذ).</w:t>
      </w:r>
    </w:p>
    <w:p w:rsidR="00B05201" w:rsidRDefault="00B05201" w:rsidP="00210832">
      <w:pPr>
        <w:pStyle w:val="Paragraphedeliste"/>
        <w:numPr>
          <w:ilvl w:val="0"/>
          <w:numId w:val="10"/>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التعقيد والغموض، وهما يأتيان إما نتيجة للاكتفاء بالتلميح عن التصريح، وإما نتيجة  الإسهاب والتطويل حيث تشتمل الرسالة البيداغوجية على فائض من الكلام أو من الرموز، لا تقتضيه مضامين الرسالة، وإنما  يعالج مثل هذه العوائق بتحديد الكفايات الأساسية للدرس، وضبط حدود المعارف الواجب الاكتفاء بها فيه حتى لا يكون هناك اختزال مخل ولا تطويل ممل.</w:t>
      </w:r>
    </w:p>
    <w:p w:rsidR="00B05201" w:rsidRPr="00981A4F" w:rsidRDefault="00B05201" w:rsidP="00210832">
      <w:pPr>
        <w:pStyle w:val="Paragraphedeliste"/>
        <w:numPr>
          <w:ilvl w:val="0"/>
          <w:numId w:val="10"/>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الاكتفاء بالمعارف الجاهزة والحقائق الثابتة على حساب الأبعاد المنهجية والنتائج الحضارية مما يفضي إلى الغفلة عن تنمية الملكات الذهنية، وإهمال الأهداف الحقيقية للدرس، وهي المتمثلة في ترقية المفاهيم والتصورات وتنمية النزوع إلى المرونة العقلية، ومنع المعارف الجاهزة والمسلمات من أن تتحول إلى سلطة النشاط الذهني والحيوية.</w:t>
      </w:r>
    </w:p>
    <w:p w:rsidR="00B05201" w:rsidRDefault="00B05201" w:rsidP="00210832">
      <w:pPr>
        <w:bidi/>
        <w:jc w:val="both"/>
        <w:rPr>
          <w:rFonts w:ascii="Traditional Arabic" w:hAnsi="Traditional Arabic" w:cs="Traditional Arabic"/>
          <w:b/>
          <w:bCs/>
          <w:sz w:val="32"/>
          <w:szCs w:val="32"/>
          <w:u w:val="single"/>
          <w:rtl/>
          <w:lang w:bidi="ar-DZ"/>
        </w:rPr>
      </w:pPr>
      <w:r w:rsidRPr="00B57FC7">
        <w:rPr>
          <w:rFonts w:ascii="Traditional Arabic" w:hAnsi="Traditional Arabic" w:cs="Traditional Arabic" w:hint="cs"/>
          <w:b/>
          <w:bCs/>
          <w:sz w:val="32"/>
          <w:szCs w:val="32"/>
          <w:u w:val="single"/>
          <w:rtl/>
          <w:lang w:bidi="ar-DZ"/>
        </w:rPr>
        <w:t>4/عوائق منهجية:</w:t>
      </w:r>
      <w:r>
        <w:rPr>
          <w:rFonts w:ascii="Traditional Arabic" w:hAnsi="Traditional Arabic" w:cs="Traditional Arabic" w:hint="cs"/>
          <w:sz w:val="32"/>
          <w:szCs w:val="32"/>
          <w:rtl/>
          <w:lang w:bidi="ar-DZ"/>
        </w:rPr>
        <w:t xml:space="preserve"> </w:t>
      </w:r>
    </w:p>
    <w:p w:rsidR="00B05201" w:rsidRPr="00A24760" w:rsidRDefault="00B05201"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sz w:val="32"/>
          <w:szCs w:val="32"/>
          <w:rtl/>
          <w:lang w:bidi="ar-DZ"/>
        </w:rPr>
        <w:t xml:space="preserve">  هذه الصعوبات مصدرها الوسائل المنهجية المعتمدة في تحقيق  التواصل البيداغوجي، فعدم وضوح الأهداف وضبابية التصور للتأثيرات المراد إحداثها في المتلقي حيث تصبح المعلومة المعرفية هدفا في حد ذاتها فينسى المربي ما وراء المعلومات من أهداف منهجية وأبعاد حضارية وما ينبغي أن تساعد عليه تلك المعلومات من تغييرات يتحتم إحداثها في قدرات المتعلم وملكاته الذهنية أو في خبرته ومهاراته العلمية أو في ميوله وقواه الوجدانية.</w:t>
      </w:r>
      <w:r>
        <w:rPr>
          <w:rStyle w:val="Appelnotedebasdep"/>
          <w:rFonts w:ascii="Traditional Arabic" w:hAnsi="Traditional Arabic" w:cs="Traditional Arabic"/>
          <w:sz w:val="32"/>
          <w:szCs w:val="32"/>
          <w:rtl/>
          <w:lang w:bidi="ar-DZ"/>
        </w:rPr>
        <w:footnoteReference w:id="95"/>
      </w:r>
    </w:p>
    <w:p w:rsidR="00B05201" w:rsidRDefault="00B05201" w:rsidP="00B05201">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 يمكن تصنيف جملة العوائق المنهجية إلى:</w:t>
      </w:r>
    </w:p>
    <w:p w:rsidR="00B05201" w:rsidRDefault="00B05201" w:rsidP="00B05201">
      <w:pPr>
        <w:bidi/>
        <w:rPr>
          <w:rFonts w:ascii="Traditional Arabic" w:hAnsi="Traditional Arabic" w:cs="Traditional Arabic"/>
          <w:b/>
          <w:bCs/>
          <w:sz w:val="32"/>
          <w:szCs w:val="32"/>
          <w:u w:val="single"/>
          <w:rtl/>
          <w:lang w:bidi="ar-DZ"/>
        </w:rPr>
      </w:pPr>
      <w:r w:rsidRPr="00C065A4">
        <w:rPr>
          <w:rFonts w:ascii="Traditional Arabic" w:hAnsi="Traditional Arabic" w:cs="Traditional Arabic" w:hint="cs"/>
          <w:b/>
          <w:bCs/>
          <w:sz w:val="32"/>
          <w:szCs w:val="32"/>
          <w:u w:val="single"/>
          <w:rtl/>
          <w:lang w:bidi="ar-DZ"/>
        </w:rPr>
        <w:t>أ/صعوبات مصدرها الوسائل المنهجية المعتمدة في تحقيق التواصل البيداغوجي: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عدم وضوح الأهداف والتصورات لتأثير المواد على المتلقي.</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ضعف النقل البيداغوجي وإخفاق الأستاذ في تحديد النوافذ الواجب فتحها في النص للوصول من خلالها إلى الأهداف الحيوية في الدرس.</w:t>
      </w:r>
    </w:p>
    <w:p w:rsidR="00B05201" w:rsidRPr="00A24760"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إخفاق الأستاذ في تحديد الكفايات الأساسية للدرس وضبط المعارف أو المهارات الواجب الاكتفاء بها في كل درس.</w:t>
      </w:r>
    </w:p>
    <w:p w:rsidR="00B05201" w:rsidRDefault="00B05201" w:rsidP="00210832">
      <w:pPr>
        <w:bidi/>
        <w:jc w:val="both"/>
        <w:rPr>
          <w:rFonts w:ascii="Traditional Arabic" w:hAnsi="Traditional Arabic" w:cs="Traditional Arabic"/>
          <w:b/>
          <w:bCs/>
          <w:sz w:val="32"/>
          <w:szCs w:val="32"/>
          <w:u w:val="single"/>
          <w:rtl/>
          <w:lang w:bidi="ar-DZ"/>
        </w:rPr>
      </w:pPr>
      <w:r w:rsidRPr="00306A6E">
        <w:rPr>
          <w:rFonts w:ascii="Traditional Arabic" w:hAnsi="Traditional Arabic" w:cs="Traditional Arabic" w:hint="cs"/>
          <w:b/>
          <w:bCs/>
          <w:sz w:val="32"/>
          <w:szCs w:val="32"/>
          <w:u w:val="single"/>
          <w:rtl/>
          <w:lang w:bidi="ar-DZ"/>
        </w:rPr>
        <w:t>ب/صعوبات مصدرها الإجراءات المنهجية: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عدم فهم الأستاذ طبيعة التواصل البيداغوجي، وعدم وعيه بأن التواصل لا يمكن أن يتم في إطار وحدة متماسكة تستمر عبر وحدة زمنية تستغرق كامل الحصة أو تستغرق وقتا  طويلا منها، وإنما يتحتم تجزئة التواصل إلى وحدات صغيرة متنوعة في وسائلها، مختلفة في مضامنيها تتخللها لحظات فراغ هي بمثابة محطات استراحة،وأن هذه الوحدات التواصلية تتوقف على مدى توقف المدرس في تفكيك المعاني و الأفكار وتجزئة الأسئلة لضمان أن التقدم في سير درسه وفق خطوات منهجية واضحة، يفضي بعضها إلى بعض وتفضي في جملتها إلى تحقيق الهدف العام المراد من الدرس.</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القصور أو التقصير في استخلاص المعلومات.</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الإخفاق في تحليل النتائج ومعرفة العوامل المساعدة واكتشاف الصعوبات والعوامل المعيقة.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الاكتفاء بالأدوات المعطاة مسبقا.</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لمعرفة خصوصيات هذا النوع من العوائق المنهجية نحتاج إلى تقسيم الأدوات والوسائل التي يحتاجها المدرس لتحليل مضامين درسه إلى ثلاثة أنواع متكاملة لا يمكن الاكتفاء ببعضها عن البعض الآخر:</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الأدوات المعطاة مسبقا وهي وسائل متوفرة للتلميذ والأستاذ على السواء قبل الدرس و قبل الإعداد والاستعداد </w:t>
      </w:r>
      <w:r w:rsidR="00D840EF">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له.</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أدوات يوفرها الأستاذ خلال إعداده الدرس وقيامه بعملية النقل البيداغوجي وتتمثل بالدرجة الأولى في ما يعده من أسئلة وما يصوغه من وضعيات تطبيقية وما يستحضره من معينات وبدائل تشخيصية.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أدوات يتيحها سير الدرس باعتبار أن السؤال قد تتولد عنه أسئلة وأن الجواب قد يفتح نوافذ جديدة على جوانب من الدرس لم تكن في الحسبان، ويكشف عن أفكار وخواطر وتصورات لم تكن واردة، فينتج أدوات جديدة لمواصلة التحليل ولتحقيق المزيد من الإثراء والتعميق، وبذلك يوفر وسائل جديدة للتواصل البيداغوجي ولدعم مشاركة التلاميذ في الدرس. فإذا قصر المدرس في استخدام هذه والاستفادة من تلك، مكتفيا بالاعتماد على الأدوات المعطاة مسبقا ضيق على طلبته قنوات التواصل وحرمهم من التفاعل مع الدرس والشعور بدورهم في تحقيق الإضافة النوعية.</w:t>
      </w:r>
    </w:p>
    <w:p w:rsidR="00B05201" w:rsidRDefault="00B05201"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ونخلص إلى أن التواصل عبارة عن عملية فعل ورد فعل سلوكي أساسه العلاقة الإنسانية والتواصل البيداغوجي في إطار النشاط التعليمي التدريسي حيث يلعب دورا هاما في العمليات الأساسية للتفاهم والتفاعل القائم بين الأفراد والجماعات حيث يتوقف على مدى نوعيته وكيفية نجاح هذه العملية كما أنه عملية لازمة لكل عمليات التوافق والفهم التي يتوجب على التربويين التعليميين القيام بها لتحقيق الأهداف المنشودة.</w:t>
      </w:r>
    </w:p>
    <w:p w:rsidR="00B05201" w:rsidRDefault="00B05201" w:rsidP="00210832">
      <w:pPr>
        <w:bidi/>
        <w:jc w:val="both"/>
        <w:rPr>
          <w:rFonts w:ascii="Traditional Arabic" w:hAnsi="Traditional Arabic" w:cs="Traditional Arabic"/>
          <w:sz w:val="32"/>
          <w:szCs w:val="32"/>
          <w:rtl/>
          <w:lang w:bidi="ar-DZ"/>
        </w:rPr>
      </w:pPr>
    </w:p>
    <w:p w:rsidR="00B05201" w:rsidRDefault="00B05201" w:rsidP="00B05201">
      <w:pPr>
        <w:tabs>
          <w:tab w:val="left" w:pos="6965"/>
        </w:tabs>
        <w:jc w:val="both"/>
        <w:rPr>
          <w:rFonts w:ascii="Traditional Arabic" w:hAnsi="Traditional Arabic" w:cs="Traditional Arabic"/>
          <w:sz w:val="32"/>
          <w:szCs w:val="32"/>
          <w:rtl/>
          <w:lang w:bidi="ar-DZ"/>
        </w:rPr>
      </w:pPr>
    </w:p>
    <w:p w:rsidR="00B05201" w:rsidRDefault="00B05201" w:rsidP="00B05201">
      <w:pPr>
        <w:tabs>
          <w:tab w:val="left" w:pos="6965"/>
        </w:tabs>
        <w:jc w:val="both"/>
        <w:rPr>
          <w:rFonts w:ascii="Traditional Arabic" w:hAnsi="Traditional Arabic" w:cs="Traditional Arabic"/>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lang w:bidi="ar-DZ"/>
        </w:rPr>
      </w:pPr>
    </w:p>
    <w:p w:rsidR="00B05201" w:rsidRDefault="00B05201" w:rsidP="00B05201">
      <w:pPr>
        <w:bidi/>
        <w:jc w:val="both"/>
        <w:rPr>
          <w:rFonts w:ascii="Traditional Arabic" w:hAnsi="Traditional Arabic" w:cs="Traditional Arabic"/>
          <w:b/>
          <w:bCs/>
          <w:sz w:val="32"/>
          <w:szCs w:val="32"/>
          <w:rtl/>
        </w:rPr>
      </w:pPr>
    </w:p>
    <w:p w:rsidR="00B05201" w:rsidRDefault="00B05201" w:rsidP="00B05201">
      <w:pPr>
        <w:bidi/>
        <w:jc w:val="both"/>
        <w:rPr>
          <w:rFonts w:ascii="Traditional Arabic" w:hAnsi="Traditional Arabic" w:cs="Traditional Arabic"/>
          <w:b/>
          <w:bCs/>
          <w:sz w:val="32"/>
          <w:szCs w:val="32"/>
          <w:u w:val="single"/>
          <w:rtl/>
        </w:rPr>
      </w:pPr>
    </w:p>
    <w:p w:rsidR="00B80194" w:rsidRPr="0099446D" w:rsidRDefault="00B80194" w:rsidP="00D83E6F">
      <w:pPr>
        <w:bidi/>
        <w:spacing w:after="0" w:line="276" w:lineRule="auto"/>
        <w:jc w:val="both"/>
        <w:rPr>
          <w:rFonts w:ascii="Traditional Arabic" w:hAnsi="Traditional Arabic" w:cs="Traditional Arabic"/>
          <w:color w:val="000000" w:themeColor="text1"/>
          <w:sz w:val="32"/>
          <w:szCs w:val="32"/>
          <w:rtl/>
        </w:rPr>
        <w:sectPr w:rsidR="00B80194" w:rsidRPr="0099446D" w:rsidSect="00F77973">
          <w:headerReference w:type="default" r:id="rId18"/>
          <w:footerReference w:type="default" r:id="rId19"/>
          <w:footnotePr>
            <w:numRestart w:val="eachPage"/>
          </w:footnotePr>
          <w:pgSz w:w="11906" w:h="16838"/>
          <w:pgMar w:top="1417" w:right="1417" w:bottom="1417" w:left="1417" w:header="709" w:footer="709" w:gutter="0"/>
          <w:pgBorders w:offsetFrom="page">
            <w:top w:val="single" w:sz="4" w:space="24" w:color="auto"/>
            <w:left w:val="single" w:sz="4" w:space="24" w:color="auto"/>
            <w:bottom w:val="single" w:sz="4" w:space="24" w:color="auto"/>
            <w:right w:val="single" w:sz="4" w:space="24" w:color="auto"/>
          </w:pgBorders>
          <w:pgNumType w:start="9"/>
          <w:cols w:space="708"/>
          <w:rtlGutter/>
          <w:docGrid w:linePitch="360"/>
        </w:sectPr>
      </w:pPr>
    </w:p>
    <w:p w:rsidR="00834EAA" w:rsidRPr="00CE1979" w:rsidRDefault="00B1613C" w:rsidP="00CE1979">
      <w:pPr>
        <w:pStyle w:val="Sansinterligne"/>
        <w:bidi/>
        <w:spacing w:line="276"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lang w:eastAsia="fr-FR"/>
        </w:rPr>
        <w:lastRenderedPageBreak/>
        <w:drawing>
          <wp:anchor distT="0" distB="0" distL="114300" distR="114300" simplePos="0" relativeHeight="251921408" behindDoc="1" locked="0" layoutInCell="1" allowOverlap="1">
            <wp:simplePos x="0" y="0"/>
            <wp:positionH relativeFrom="column">
              <wp:posOffset>-407742</wp:posOffset>
            </wp:positionH>
            <wp:positionV relativeFrom="paragraph">
              <wp:posOffset>-409539</wp:posOffset>
            </wp:positionV>
            <wp:extent cx="6962631" cy="10096045"/>
            <wp:effectExtent l="19050" t="0" r="0" b="0"/>
            <wp:wrapNone/>
            <wp:docPr id="23"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68558" cy="10104639"/>
                    </a:xfrm>
                    <a:prstGeom prst="rect">
                      <a:avLst/>
                    </a:prstGeom>
                    <a:noFill/>
                    <a:ln w="9525">
                      <a:noFill/>
                      <a:miter lim="800000"/>
                      <a:headEnd/>
                      <a:tailEnd/>
                    </a:ln>
                  </pic:spPr>
                </pic:pic>
              </a:graphicData>
            </a:graphic>
          </wp:anchor>
        </w:drawing>
      </w:r>
      <w:r w:rsidR="00CE1979">
        <w:rPr>
          <w:rFonts w:ascii="Traditional Arabic" w:hAnsi="Traditional Arabic" w:cs="Traditional Arabic"/>
          <w:b/>
          <w:bCs/>
          <w:sz w:val="36"/>
          <w:szCs w:val="36"/>
          <w:lang w:bidi="ar-DZ"/>
        </w:rPr>
        <w:t xml:space="preserve">            </w:t>
      </w:r>
    </w:p>
    <w:p w:rsidR="00834EAA" w:rsidRPr="00CE1979" w:rsidRDefault="00834EAA" w:rsidP="00835399">
      <w:pPr>
        <w:pStyle w:val="Sansinterligne"/>
        <w:bidi/>
        <w:spacing w:line="276" w:lineRule="auto"/>
        <w:rPr>
          <w:rFonts w:ascii="Simplified Arabic" w:hAnsi="Simplified Arabic" w:cs="Simplified Arabic"/>
          <w:b/>
          <w:bCs/>
          <w:color w:val="000000" w:themeColor="text1"/>
          <w:sz w:val="32"/>
          <w:szCs w:val="32"/>
          <w:rtl/>
          <w:lang w:bidi="ar-DZ"/>
        </w:rPr>
      </w:pPr>
    </w:p>
    <w:p w:rsidR="00EE62D3" w:rsidRPr="00CE1979" w:rsidRDefault="00EE62D3" w:rsidP="00EE62D3">
      <w:pPr>
        <w:bidi/>
        <w:jc w:val="center"/>
        <w:rPr>
          <w:rFonts w:ascii="Simplified Arabic" w:hAnsi="Simplified Arabic" w:cs="Simplified Arabic"/>
          <w:b/>
          <w:bCs/>
          <w:color w:val="000000" w:themeColor="text1"/>
          <w:sz w:val="32"/>
          <w:szCs w:val="32"/>
          <w:rtl/>
          <w:lang w:bidi="ar-DZ"/>
        </w:rPr>
      </w:pPr>
    </w:p>
    <w:p w:rsidR="00CE1979" w:rsidRDefault="007E3606" w:rsidP="00CE1979">
      <w:pPr>
        <w:bidi/>
        <w:jc w:val="center"/>
        <w:rPr>
          <w:rFonts w:ascii="Simplified Arabic" w:hAnsi="Simplified Arabic" w:cs="Simplified Arabic"/>
          <w:b/>
          <w:bCs/>
          <w:color w:val="000000" w:themeColor="text1"/>
          <w:sz w:val="96"/>
          <w:szCs w:val="96"/>
          <w:rtl/>
          <w:lang w:bidi="ar-DZ"/>
        </w:rPr>
      </w:pPr>
      <w:r w:rsidRPr="00CE1979">
        <w:rPr>
          <w:rFonts w:ascii="Simplified Arabic" w:hAnsi="Simplified Arabic" w:cs="Simplified Arabic"/>
          <w:b/>
          <w:bCs/>
          <w:color w:val="000000" w:themeColor="text1"/>
          <w:sz w:val="96"/>
          <w:szCs w:val="96"/>
          <w:rtl/>
          <w:lang w:bidi="ar-DZ"/>
        </w:rPr>
        <w:t xml:space="preserve">الفصل </w:t>
      </w:r>
      <w:r w:rsidR="00584C47" w:rsidRPr="00CE1979">
        <w:rPr>
          <w:rFonts w:ascii="Simplified Arabic" w:hAnsi="Simplified Arabic" w:cs="Simplified Arabic"/>
          <w:b/>
          <w:bCs/>
          <w:color w:val="000000" w:themeColor="text1"/>
          <w:sz w:val="96"/>
          <w:szCs w:val="96"/>
          <w:rtl/>
          <w:lang w:bidi="ar-DZ"/>
        </w:rPr>
        <w:t>الثاني</w:t>
      </w:r>
      <w:r w:rsidR="00CE1979">
        <w:rPr>
          <w:rFonts w:ascii="Simplified Arabic" w:hAnsi="Simplified Arabic" w:cs="Simplified Arabic" w:hint="cs"/>
          <w:b/>
          <w:bCs/>
          <w:color w:val="000000" w:themeColor="text1"/>
          <w:sz w:val="96"/>
          <w:szCs w:val="96"/>
          <w:rtl/>
          <w:lang w:bidi="ar-DZ"/>
        </w:rPr>
        <w:t>:</w:t>
      </w:r>
    </w:p>
    <w:p w:rsidR="00CE1979" w:rsidRDefault="00CE1979" w:rsidP="00CE1979">
      <w:pPr>
        <w:bidi/>
        <w:jc w:val="center"/>
        <w:rPr>
          <w:rFonts w:ascii="Simplified Arabic" w:hAnsi="Simplified Arabic" w:cs="Simplified Arabic"/>
          <w:b/>
          <w:bCs/>
          <w:color w:val="000000" w:themeColor="text1"/>
          <w:sz w:val="96"/>
          <w:szCs w:val="96"/>
          <w:rtl/>
          <w:lang w:bidi="ar-DZ"/>
        </w:rPr>
      </w:pPr>
      <w:r>
        <w:rPr>
          <w:rFonts w:ascii="Simplified Arabic" w:hAnsi="Simplified Arabic" w:cs="Simplified Arabic" w:hint="cs"/>
          <w:b/>
          <w:bCs/>
          <w:color w:val="000000" w:themeColor="text1"/>
          <w:sz w:val="96"/>
          <w:szCs w:val="96"/>
          <w:rtl/>
          <w:lang w:bidi="ar-DZ"/>
        </w:rPr>
        <w:t xml:space="preserve">دراسة تحليلية لأثر التواصل </w:t>
      </w:r>
    </w:p>
    <w:p w:rsidR="00CE1979" w:rsidRDefault="00CE1979" w:rsidP="00CE1979">
      <w:pPr>
        <w:bidi/>
        <w:jc w:val="center"/>
        <w:rPr>
          <w:rFonts w:ascii="Simplified Arabic" w:hAnsi="Simplified Arabic" w:cs="Simplified Arabic"/>
          <w:b/>
          <w:bCs/>
          <w:color w:val="000000" w:themeColor="text1"/>
          <w:sz w:val="96"/>
          <w:szCs w:val="96"/>
          <w:rtl/>
          <w:lang w:bidi="ar-DZ"/>
        </w:rPr>
      </w:pPr>
      <w:r>
        <w:rPr>
          <w:rFonts w:ascii="Simplified Arabic" w:hAnsi="Simplified Arabic" w:cs="Simplified Arabic" w:hint="cs"/>
          <w:b/>
          <w:bCs/>
          <w:color w:val="000000" w:themeColor="text1"/>
          <w:sz w:val="96"/>
          <w:szCs w:val="96"/>
          <w:rtl/>
          <w:lang w:bidi="ar-DZ"/>
        </w:rPr>
        <w:t>البيداغوجي في تنمية الملكة</w:t>
      </w:r>
    </w:p>
    <w:p w:rsidR="00CE1979" w:rsidRDefault="00CE1979" w:rsidP="00CE1979">
      <w:pPr>
        <w:bidi/>
        <w:jc w:val="center"/>
        <w:rPr>
          <w:rFonts w:ascii="Simplified Arabic" w:hAnsi="Simplified Arabic" w:cs="Simplified Arabic"/>
          <w:b/>
          <w:bCs/>
          <w:color w:val="000000" w:themeColor="text1"/>
          <w:sz w:val="96"/>
          <w:szCs w:val="96"/>
          <w:rtl/>
          <w:lang w:bidi="ar-DZ"/>
        </w:rPr>
      </w:pPr>
      <w:r>
        <w:rPr>
          <w:rFonts w:ascii="Simplified Arabic" w:hAnsi="Simplified Arabic" w:cs="Simplified Arabic" w:hint="cs"/>
          <w:b/>
          <w:bCs/>
          <w:color w:val="000000" w:themeColor="text1"/>
          <w:sz w:val="96"/>
          <w:szCs w:val="96"/>
          <w:rtl/>
          <w:lang w:bidi="ar-DZ"/>
        </w:rPr>
        <w:t>التواصلية</w:t>
      </w:r>
    </w:p>
    <w:p w:rsidR="006E596C" w:rsidRDefault="006E596C" w:rsidP="006E596C">
      <w:pPr>
        <w:bidi/>
        <w:jc w:val="center"/>
        <w:rPr>
          <w:rFonts w:ascii="Simplified Arabic" w:hAnsi="Simplified Arabic" w:cs="Simplified Arabic"/>
          <w:b/>
          <w:bCs/>
          <w:color w:val="000000" w:themeColor="text1"/>
          <w:sz w:val="96"/>
          <w:szCs w:val="96"/>
          <w:rtl/>
          <w:lang w:bidi="ar-DZ"/>
        </w:rPr>
      </w:pPr>
    </w:p>
    <w:p w:rsidR="006E596C" w:rsidRDefault="006E596C" w:rsidP="006E596C">
      <w:pPr>
        <w:bidi/>
        <w:jc w:val="both"/>
        <w:rPr>
          <w:rFonts w:ascii="Simplified Arabic" w:hAnsi="Simplified Arabic" w:cs="Simplified Arabic"/>
          <w:b/>
          <w:bCs/>
          <w:color w:val="000000" w:themeColor="text1"/>
          <w:sz w:val="96"/>
          <w:szCs w:val="96"/>
          <w:rtl/>
          <w:lang w:bidi="ar-DZ"/>
        </w:rPr>
      </w:pPr>
    </w:p>
    <w:p w:rsidR="006E596C" w:rsidRDefault="006E596C" w:rsidP="006E596C">
      <w:pPr>
        <w:bidi/>
        <w:jc w:val="both"/>
        <w:rPr>
          <w:rFonts w:ascii="Traditional Arabic" w:hAnsi="Traditional Arabic" w:cs="Traditional Arabic"/>
          <w:b/>
          <w:bCs/>
          <w:sz w:val="36"/>
          <w:szCs w:val="36"/>
          <w:u w:val="single"/>
          <w:rtl/>
        </w:rPr>
      </w:pPr>
    </w:p>
    <w:p w:rsidR="006E596C" w:rsidRDefault="006E596C" w:rsidP="006E596C">
      <w:pPr>
        <w:bidi/>
        <w:jc w:val="both"/>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u w:val="single"/>
          <w:rtl/>
        </w:rPr>
        <w:lastRenderedPageBreak/>
        <w:t>الفصل الثاني</w:t>
      </w:r>
      <w:r w:rsidRPr="008B0BFA">
        <w:rPr>
          <w:rFonts w:ascii="Traditional Arabic" w:hAnsi="Traditional Arabic" w:cs="Traditional Arabic" w:hint="cs"/>
          <w:b/>
          <w:bCs/>
          <w:sz w:val="36"/>
          <w:szCs w:val="36"/>
          <w:rtl/>
        </w:rPr>
        <w:t xml:space="preserve">: </w:t>
      </w:r>
      <w:r w:rsidRPr="008B0BFA">
        <w:rPr>
          <w:rFonts w:ascii="Traditional Arabic" w:hAnsi="Traditional Arabic" w:cs="Traditional Arabic" w:hint="cs"/>
          <w:b/>
          <w:bCs/>
          <w:sz w:val="36"/>
          <w:szCs w:val="36"/>
          <w:rtl/>
          <w:lang w:bidi="ar-DZ"/>
        </w:rPr>
        <w:t>دراسة تحليلية لأثر التواصل البيداغوجي في تنمية الملكة التواصلية</w:t>
      </w:r>
      <w:r w:rsidRPr="008B0BFA">
        <w:rPr>
          <w:rFonts w:ascii="Traditional Arabic" w:hAnsi="Traditional Arabic" w:cs="Traditional Arabic" w:hint="cs"/>
          <w:b/>
          <w:bCs/>
          <w:sz w:val="36"/>
          <w:szCs w:val="36"/>
          <w:rtl/>
        </w:rPr>
        <w:t xml:space="preserve"> (دراسة ميدانية)</w:t>
      </w:r>
    </w:p>
    <w:p w:rsidR="006E596C" w:rsidRPr="008B0BFA" w:rsidRDefault="006E596C" w:rsidP="006E596C">
      <w:pPr>
        <w:bidi/>
        <w:rPr>
          <w:rFonts w:ascii="Traditional Arabic" w:hAnsi="Traditional Arabic" w:cs="Traditional Arabic"/>
          <w:b/>
          <w:bCs/>
          <w:sz w:val="36"/>
          <w:szCs w:val="36"/>
          <w:rtl/>
          <w:lang w:bidi="ar-DZ"/>
        </w:rPr>
      </w:pPr>
      <w:r w:rsidRPr="008B0BFA">
        <w:rPr>
          <w:rFonts w:ascii="Traditional Arabic" w:hAnsi="Traditional Arabic" w:cs="Traditional Arabic" w:hint="cs"/>
          <w:b/>
          <w:bCs/>
          <w:sz w:val="36"/>
          <w:szCs w:val="36"/>
          <w:rtl/>
          <w:lang w:bidi="ar-DZ"/>
        </w:rPr>
        <w:t>- تمهيد</w:t>
      </w:r>
    </w:p>
    <w:p w:rsidR="006E596C" w:rsidRPr="008B0BFA" w:rsidRDefault="006E596C" w:rsidP="006E596C">
      <w:pPr>
        <w:bidi/>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lang w:bidi="ar-DZ"/>
        </w:rPr>
        <w:t>أولا</w:t>
      </w:r>
      <w:r w:rsidRPr="008B0BFA">
        <w:rPr>
          <w:rFonts w:ascii="Traditional Arabic" w:hAnsi="Traditional Arabic" w:cs="Traditional Arabic" w:hint="cs"/>
          <w:b/>
          <w:bCs/>
          <w:sz w:val="36"/>
          <w:szCs w:val="36"/>
          <w:u w:val="single"/>
          <w:rtl/>
          <w:lang w:bidi="ar-DZ"/>
        </w:rPr>
        <w:t>: الإجراءات المنهجية للدراسة :</w:t>
      </w:r>
    </w:p>
    <w:p w:rsidR="006E596C" w:rsidRPr="008B0BFA" w:rsidRDefault="006E596C"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منهج الدراسة.</w:t>
      </w:r>
    </w:p>
    <w:p w:rsidR="006E596C" w:rsidRPr="008B0BFA" w:rsidRDefault="006E596C"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حدود الدراسة.</w:t>
      </w:r>
    </w:p>
    <w:p w:rsidR="006E596C" w:rsidRPr="008B0BFA" w:rsidRDefault="006E596C" w:rsidP="00005D9A">
      <w:pPr>
        <w:pStyle w:val="Paragraphedeliste"/>
        <w:numPr>
          <w:ilvl w:val="0"/>
          <w:numId w:val="2"/>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عينة الدراسة.</w:t>
      </w:r>
    </w:p>
    <w:p w:rsidR="006E596C" w:rsidRPr="008B0BFA" w:rsidRDefault="006E596C" w:rsidP="006E596C">
      <w:pPr>
        <w:bidi/>
        <w:rPr>
          <w:rFonts w:ascii="Traditional Arabic" w:hAnsi="Traditional Arabic" w:cs="Traditional Arabic"/>
          <w:b/>
          <w:bCs/>
          <w:sz w:val="36"/>
          <w:szCs w:val="36"/>
          <w:u w:val="single"/>
          <w:rtl/>
          <w:lang w:bidi="ar-DZ"/>
        </w:rPr>
      </w:pPr>
      <w:r w:rsidRPr="008B0BFA">
        <w:rPr>
          <w:rFonts w:ascii="Traditional Arabic" w:hAnsi="Traditional Arabic" w:cs="Traditional Arabic" w:hint="cs"/>
          <w:b/>
          <w:bCs/>
          <w:sz w:val="36"/>
          <w:szCs w:val="36"/>
          <w:rtl/>
          <w:lang w:bidi="ar-DZ"/>
        </w:rPr>
        <w:t xml:space="preserve">ثانيا: </w:t>
      </w:r>
      <w:r w:rsidRPr="008B0BFA">
        <w:rPr>
          <w:rFonts w:ascii="Traditional Arabic" w:hAnsi="Traditional Arabic" w:cs="Traditional Arabic" w:hint="cs"/>
          <w:b/>
          <w:bCs/>
          <w:sz w:val="36"/>
          <w:szCs w:val="36"/>
          <w:u w:val="single"/>
          <w:rtl/>
          <w:lang w:bidi="ar-DZ"/>
        </w:rPr>
        <w:t xml:space="preserve">خطوات التحليل: </w:t>
      </w:r>
    </w:p>
    <w:p w:rsidR="006E596C" w:rsidRPr="008B0BFA" w:rsidRDefault="006E596C" w:rsidP="00005D9A">
      <w:pPr>
        <w:pStyle w:val="Paragraphedeliste"/>
        <w:numPr>
          <w:ilvl w:val="0"/>
          <w:numId w:val="3"/>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 xml:space="preserve"> تأثير المعلم على عملية التواصل البيداغوجي.</w:t>
      </w:r>
    </w:p>
    <w:p w:rsidR="006E596C" w:rsidRPr="008B0BFA" w:rsidRDefault="006E596C" w:rsidP="00005D9A">
      <w:pPr>
        <w:pStyle w:val="Paragraphedeliste"/>
        <w:numPr>
          <w:ilvl w:val="0"/>
          <w:numId w:val="3"/>
        </w:numPr>
        <w:bidi/>
        <w:spacing w:after="0" w:line="240" w:lineRule="auto"/>
        <w:rPr>
          <w:rFonts w:ascii="Traditional Arabic" w:hAnsi="Traditional Arabic" w:cs="Traditional Arabic"/>
          <w:b/>
          <w:bCs/>
          <w:sz w:val="36"/>
          <w:szCs w:val="36"/>
          <w:u w:val="single"/>
          <w:lang w:bidi="ar-DZ"/>
        </w:rPr>
      </w:pPr>
      <w:r w:rsidRPr="008B0BFA">
        <w:rPr>
          <w:rFonts w:ascii="Traditional Arabic" w:hAnsi="Traditional Arabic" w:cs="Traditional Arabic" w:hint="cs"/>
          <w:b/>
          <w:bCs/>
          <w:sz w:val="36"/>
          <w:szCs w:val="36"/>
          <w:rtl/>
          <w:lang w:bidi="ar-DZ"/>
        </w:rPr>
        <w:t xml:space="preserve"> دور المتعلم في عملية التواصل البيداغوجي.</w:t>
      </w:r>
    </w:p>
    <w:p w:rsidR="006E596C" w:rsidRPr="008B0BFA" w:rsidRDefault="006E596C" w:rsidP="00005D9A">
      <w:pPr>
        <w:pStyle w:val="Paragraphedeliste"/>
        <w:numPr>
          <w:ilvl w:val="0"/>
          <w:numId w:val="3"/>
        </w:numPr>
        <w:bidi/>
        <w:spacing w:after="0" w:line="240" w:lineRule="auto"/>
        <w:rPr>
          <w:rFonts w:ascii="Traditional Arabic" w:hAnsi="Traditional Arabic" w:cs="Traditional Arabic"/>
          <w:b/>
          <w:bCs/>
          <w:sz w:val="36"/>
          <w:szCs w:val="36"/>
          <w:lang w:bidi="ar-DZ"/>
        </w:rPr>
      </w:pPr>
      <w:r w:rsidRPr="008B0BFA">
        <w:rPr>
          <w:rFonts w:ascii="Traditional Arabic" w:hAnsi="Traditional Arabic" w:cs="Traditional Arabic" w:hint="cs"/>
          <w:b/>
          <w:bCs/>
          <w:sz w:val="36"/>
          <w:szCs w:val="36"/>
          <w:rtl/>
          <w:lang w:bidi="ar-DZ"/>
        </w:rPr>
        <w:t>تأثير المحيط الداخلي والبيئة الخارجية على عملية التواصل البيداغوجي.</w:t>
      </w:r>
    </w:p>
    <w:p w:rsidR="006E596C" w:rsidRPr="008B0BFA" w:rsidRDefault="006E596C" w:rsidP="00005D9A">
      <w:pPr>
        <w:pStyle w:val="Paragraphedeliste"/>
        <w:numPr>
          <w:ilvl w:val="0"/>
          <w:numId w:val="3"/>
        </w:numPr>
        <w:bidi/>
        <w:spacing w:after="0" w:line="240" w:lineRule="auto"/>
        <w:rPr>
          <w:rFonts w:ascii="Traditional Arabic" w:hAnsi="Traditional Arabic" w:cs="Traditional Arabic"/>
          <w:b/>
          <w:bCs/>
          <w:sz w:val="36"/>
          <w:szCs w:val="36"/>
          <w:lang w:bidi="ar-DZ"/>
        </w:rPr>
      </w:pPr>
      <w:r w:rsidRPr="008B0BFA">
        <w:rPr>
          <w:rFonts w:ascii="Traditional Arabic" w:hAnsi="Traditional Arabic" w:cs="Traditional Arabic" w:hint="cs"/>
          <w:b/>
          <w:bCs/>
          <w:sz w:val="36"/>
          <w:szCs w:val="36"/>
          <w:rtl/>
          <w:lang w:bidi="ar-DZ"/>
        </w:rPr>
        <w:t>العلاقة التواصلية البيداغوجية بين المعلم والمتعلم داخل الصف.</w:t>
      </w:r>
    </w:p>
    <w:p w:rsidR="006E596C" w:rsidRPr="008B0BFA" w:rsidRDefault="006E596C" w:rsidP="006E596C">
      <w:pPr>
        <w:pStyle w:val="Paragraphedeliste"/>
        <w:bidi/>
        <w:spacing w:after="0" w:line="240" w:lineRule="auto"/>
        <w:rPr>
          <w:rFonts w:ascii="Traditional Arabic" w:hAnsi="Traditional Arabic" w:cs="Traditional Arabic"/>
          <w:b/>
          <w:bCs/>
          <w:sz w:val="36"/>
          <w:szCs w:val="36"/>
          <w:rtl/>
          <w:lang w:bidi="ar-DZ"/>
        </w:rPr>
      </w:pPr>
    </w:p>
    <w:p w:rsidR="006E596C" w:rsidRPr="00282EB9" w:rsidRDefault="006E596C" w:rsidP="006E596C">
      <w:pPr>
        <w:pStyle w:val="Paragraphedeliste"/>
        <w:bidi/>
        <w:spacing w:after="0" w:line="240" w:lineRule="auto"/>
        <w:rPr>
          <w:rFonts w:ascii="Traditional Arabic" w:hAnsi="Traditional Arabic" w:cs="Traditional Arabic"/>
          <w:b/>
          <w:bCs/>
          <w:sz w:val="32"/>
          <w:szCs w:val="32"/>
          <w:rtl/>
          <w:lang w:bidi="ar-DZ"/>
        </w:rPr>
      </w:pPr>
    </w:p>
    <w:p w:rsidR="006E596C" w:rsidRDefault="006E596C" w:rsidP="006E596C">
      <w:pPr>
        <w:pStyle w:val="Paragraphedeliste"/>
        <w:bidi/>
        <w:spacing w:after="0" w:line="240" w:lineRule="auto"/>
        <w:rPr>
          <w:rFonts w:ascii="Traditional Arabic" w:hAnsi="Traditional Arabic" w:cs="Traditional Arabic"/>
          <w:sz w:val="32"/>
          <w:szCs w:val="32"/>
          <w:rtl/>
          <w:lang w:bidi="ar-DZ"/>
        </w:rPr>
      </w:pPr>
    </w:p>
    <w:p w:rsidR="006E596C" w:rsidRDefault="006E596C" w:rsidP="006E596C">
      <w:pPr>
        <w:pStyle w:val="Paragraphedeliste"/>
        <w:bidi/>
        <w:spacing w:after="0" w:line="240" w:lineRule="auto"/>
        <w:rPr>
          <w:rFonts w:ascii="Traditional Arabic" w:hAnsi="Traditional Arabic" w:cs="Traditional Arabic"/>
          <w:sz w:val="32"/>
          <w:szCs w:val="32"/>
          <w:rtl/>
          <w:lang w:bidi="ar-DZ"/>
        </w:rPr>
      </w:pPr>
    </w:p>
    <w:p w:rsidR="006E596C" w:rsidRDefault="006E596C" w:rsidP="006E596C">
      <w:pPr>
        <w:pStyle w:val="Paragraphedeliste"/>
        <w:bidi/>
        <w:spacing w:after="0" w:line="240" w:lineRule="auto"/>
        <w:rPr>
          <w:rFonts w:ascii="Traditional Arabic" w:hAnsi="Traditional Arabic" w:cs="Traditional Arabic"/>
          <w:sz w:val="32"/>
          <w:szCs w:val="32"/>
          <w:rtl/>
          <w:lang w:bidi="ar-DZ"/>
        </w:rPr>
      </w:pPr>
    </w:p>
    <w:p w:rsidR="006E596C" w:rsidRDefault="006E596C" w:rsidP="006E596C">
      <w:pPr>
        <w:pStyle w:val="Paragraphedeliste"/>
        <w:bidi/>
        <w:spacing w:after="0" w:line="240" w:lineRule="auto"/>
        <w:rPr>
          <w:rFonts w:ascii="Traditional Arabic" w:hAnsi="Traditional Arabic" w:cs="Traditional Arabic"/>
          <w:sz w:val="32"/>
          <w:szCs w:val="32"/>
          <w:rtl/>
          <w:lang w:bidi="ar-DZ"/>
        </w:rPr>
      </w:pPr>
    </w:p>
    <w:p w:rsidR="006E596C" w:rsidRDefault="006E596C" w:rsidP="006E596C">
      <w:pPr>
        <w:pStyle w:val="Paragraphedeliste"/>
        <w:bidi/>
        <w:spacing w:after="0" w:line="240" w:lineRule="auto"/>
        <w:rPr>
          <w:rFonts w:ascii="Traditional Arabic" w:hAnsi="Traditional Arabic" w:cs="Traditional Arabic"/>
          <w:sz w:val="32"/>
          <w:szCs w:val="32"/>
          <w:rtl/>
          <w:lang w:bidi="ar-DZ"/>
        </w:rPr>
      </w:pPr>
    </w:p>
    <w:p w:rsidR="00584C47" w:rsidRPr="00D46ADC" w:rsidRDefault="00584C47" w:rsidP="00906A30">
      <w:pPr>
        <w:bidi/>
        <w:rPr>
          <w:rFonts w:ascii="Traditional Arabic" w:hAnsi="Traditional Arabic" w:cs="Traditional Arabic"/>
          <w:b/>
          <w:bCs/>
          <w:sz w:val="96"/>
          <w:szCs w:val="96"/>
          <w:rtl/>
          <w:lang w:bidi="ar-DZ"/>
        </w:rPr>
      </w:pPr>
    </w:p>
    <w:p w:rsidR="00382381" w:rsidRPr="007E6627" w:rsidRDefault="00382381" w:rsidP="00835399">
      <w:pPr>
        <w:pStyle w:val="Sansinterligne"/>
        <w:bidi/>
        <w:spacing w:line="276" w:lineRule="auto"/>
        <w:rPr>
          <w:rFonts w:ascii="Simplified Arabic" w:hAnsi="Simplified Arabic" w:cs="Simplified Arabic"/>
          <w:b/>
          <w:bCs/>
          <w:color w:val="000000" w:themeColor="text1"/>
          <w:sz w:val="36"/>
          <w:szCs w:val="36"/>
          <w:rtl/>
          <w:lang w:bidi="ar-DZ"/>
        </w:rPr>
        <w:sectPr w:rsidR="00382381" w:rsidRPr="007E6627" w:rsidSect="00561994">
          <w:headerReference w:type="default" r:id="rId20"/>
          <w:footerReference w:type="default" r:id="rId21"/>
          <w:pgSz w:w="11906" w:h="16838"/>
          <w:pgMar w:top="1134" w:right="1418" w:bottom="1134" w:left="1134" w:header="709" w:footer="709" w:gutter="0"/>
          <w:pgBorders w:offsetFrom="page">
            <w:top w:val="single" w:sz="4" w:space="24" w:color="auto"/>
            <w:left w:val="single" w:sz="4" w:space="24" w:color="auto"/>
            <w:bottom w:val="single" w:sz="4" w:space="24" w:color="auto"/>
            <w:right w:val="single" w:sz="4" w:space="24" w:color="auto"/>
          </w:pgBorders>
          <w:pgNumType w:start="108"/>
          <w:cols w:space="708"/>
          <w:docGrid w:linePitch="360"/>
        </w:sectPr>
      </w:pPr>
    </w:p>
    <w:p w:rsidR="00B1613C" w:rsidRDefault="00D46ADC" w:rsidP="00B1613C">
      <w:pPr>
        <w:bidi/>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rtl/>
        </w:rPr>
        <w:lastRenderedPageBreak/>
        <w:t>تمهيد:</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القيام ببحث ميداني يتطلب إتباع خطوات وإجراءات منظمة، قصد الوصول إلى حل إشكالية مطروحة أو تفسير ظاهرة أو إيجاد حلول ونتائج لموضوع ما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فبعد أن تطرقنا إلى الجانب النظري في موضوع بحثنا  "التواصل البيداغوجي وأثره في تنمية الملكة التواصلية السنة الثالثة أنموذجا". سيتم في هذا الفصل عرض منهجية الدراسة الميدانية ونتائجها بهدف الوصول إلى معرفة العوامل المؤثرة في عملية التواصل البيداغوجي، التي اعتمدنا فيها منهج الوصف، و التحليل في تحليل النتائج المتوصل إليها من خلال هذه الدراسة.</w:t>
      </w:r>
    </w:p>
    <w:p w:rsidR="00B1613C" w:rsidRDefault="00DE2AFD"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ومن الوسائل التي اعتمدنا عليها في هذا البحث الميداني، متابعة بعض الحصص التعليمية في المدارس، وطريقة تقديم مختلف الأنشطة إلى جانب اطلاعنا على الكتب المدرسية للسنة الثالثة ابتدائي، ودليل المعلم، وكل ماله صلة بالموضوع المعالج.</w:t>
      </w:r>
    </w:p>
    <w:p w:rsidR="00B1613C" w:rsidRDefault="00DE2AFD"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وقد قمنا برصد عملية التواصل البيداغوجي القائمة بين المعلم والمتعلم، كما هي في الواقع التعليمي وذلك من خلال زيارتنا الميدانية لبعض المدارس:</w:t>
      </w:r>
    </w:p>
    <w:p w:rsidR="00B1613C" w:rsidRDefault="00B1613C" w:rsidP="00210832">
      <w:pPr>
        <w:pStyle w:val="Paragraphedeliste"/>
        <w:numPr>
          <w:ilvl w:val="0"/>
          <w:numId w:val="1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ابتدائية نحلي أحمد، قرية بوقبيص، دائرة رأس الوادي، التي تحتوي على قسم واحد مقسم على فوجين :</w:t>
      </w:r>
    </w:p>
    <w:p w:rsidR="00B1613C" w:rsidRDefault="00B1613C" w:rsidP="00210832">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الفوج أ: يحتوي على 20 تلميذا.</w:t>
      </w:r>
    </w:p>
    <w:p w:rsidR="00B1613C" w:rsidRDefault="00B1613C" w:rsidP="00210832">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الفوج ب: يحتوي على 20 تلميذا.</w:t>
      </w:r>
    </w:p>
    <w:p w:rsidR="00B1613C" w:rsidRDefault="00B1613C" w:rsidP="00210832">
      <w:pPr>
        <w:pStyle w:val="Paragraphedeliste"/>
        <w:numPr>
          <w:ilvl w:val="0"/>
          <w:numId w:val="1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ابتدائية عراس السيحمدي، دائرة رأس الوادي، التي تحتوي على قسمين كل قسم مقسم على فوجين:</w:t>
      </w:r>
    </w:p>
    <w:p w:rsidR="00B1613C" w:rsidRDefault="00B1613C" w:rsidP="00210832">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الفوج أ: يحتوي على 15 تلميذا.</w:t>
      </w:r>
    </w:p>
    <w:p w:rsidR="00B1613C" w:rsidRDefault="00B1613C" w:rsidP="00B1613C">
      <w:pPr>
        <w:pStyle w:val="Paragraphedeliste"/>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الفوج ب: يحتوي على 16 تلميذا.</w:t>
      </w:r>
    </w:p>
    <w:p w:rsidR="00C10A42" w:rsidRDefault="00C10A42" w:rsidP="00B1613C">
      <w:pPr>
        <w:bidi/>
        <w:rPr>
          <w:rFonts w:ascii="Traditional Arabic" w:hAnsi="Traditional Arabic" w:cs="Traditional Arabic"/>
          <w:b/>
          <w:bCs/>
          <w:i/>
          <w:iCs/>
          <w:sz w:val="36"/>
          <w:szCs w:val="36"/>
          <w:u w:val="single"/>
          <w:rtl/>
          <w:lang w:bidi="ar-DZ"/>
        </w:rPr>
      </w:pPr>
    </w:p>
    <w:p w:rsidR="00C10A42" w:rsidRDefault="00C10A42" w:rsidP="00C10A42">
      <w:pPr>
        <w:bidi/>
        <w:rPr>
          <w:rFonts w:ascii="Traditional Arabic" w:hAnsi="Traditional Arabic" w:cs="Traditional Arabic"/>
          <w:b/>
          <w:bCs/>
          <w:i/>
          <w:iCs/>
          <w:sz w:val="36"/>
          <w:szCs w:val="36"/>
          <w:u w:val="single"/>
          <w:rtl/>
          <w:lang w:bidi="ar-DZ"/>
        </w:rPr>
      </w:pPr>
    </w:p>
    <w:p w:rsidR="00C10A42" w:rsidRDefault="00C10A42" w:rsidP="00C10A42">
      <w:pPr>
        <w:bidi/>
        <w:rPr>
          <w:rFonts w:ascii="Traditional Arabic" w:hAnsi="Traditional Arabic" w:cs="Traditional Arabic"/>
          <w:b/>
          <w:bCs/>
          <w:i/>
          <w:iCs/>
          <w:sz w:val="36"/>
          <w:szCs w:val="36"/>
          <w:u w:val="single"/>
          <w:rtl/>
          <w:lang w:bidi="ar-DZ"/>
        </w:rPr>
      </w:pPr>
    </w:p>
    <w:p w:rsidR="00C10A42" w:rsidRDefault="00C10A42" w:rsidP="00C10A42">
      <w:pPr>
        <w:bidi/>
        <w:rPr>
          <w:rFonts w:ascii="Traditional Arabic" w:hAnsi="Traditional Arabic" w:cs="Traditional Arabic"/>
          <w:b/>
          <w:bCs/>
          <w:i/>
          <w:iCs/>
          <w:sz w:val="36"/>
          <w:szCs w:val="36"/>
          <w:u w:val="single"/>
          <w:rtl/>
          <w:lang w:bidi="ar-DZ"/>
        </w:rPr>
      </w:pPr>
    </w:p>
    <w:p w:rsidR="00C10A42" w:rsidRDefault="00C10A42" w:rsidP="00C10A42">
      <w:pPr>
        <w:bidi/>
        <w:rPr>
          <w:rFonts w:ascii="Traditional Arabic" w:hAnsi="Traditional Arabic" w:cs="Traditional Arabic"/>
          <w:b/>
          <w:bCs/>
          <w:i/>
          <w:iCs/>
          <w:sz w:val="36"/>
          <w:szCs w:val="36"/>
          <w:u w:val="single"/>
          <w:rtl/>
          <w:lang w:bidi="ar-DZ"/>
        </w:rPr>
      </w:pPr>
    </w:p>
    <w:p w:rsidR="00B1613C" w:rsidRPr="001036F1" w:rsidRDefault="00B1613C" w:rsidP="00C10A42">
      <w:pPr>
        <w:bidi/>
        <w:rPr>
          <w:rFonts w:ascii="Traditional Arabic" w:hAnsi="Traditional Arabic" w:cs="Traditional Arabic"/>
          <w:b/>
          <w:bCs/>
          <w:i/>
          <w:iCs/>
          <w:sz w:val="36"/>
          <w:szCs w:val="36"/>
          <w:u w:val="single"/>
          <w:lang w:bidi="ar-DZ"/>
        </w:rPr>
      </w:pPr>
      <w:r w:rsidRPr="001036F1">
        <w:rPr>
          <w:rFonts w:ascii="Traditional Arabic" w:hAnsi="Traditional Arabic" w:cs="Traditional Arabic" w:hint="cs"/>
          <w:b/>
          <w:bCs/>
          <w:i/>
          <w:iCs/>
          <w:sz w:val="36"/>
          <w:szCs w:val="36"/>
          <w:u w:val="single"/>
          <w:rtl/>
          <w:lang w:bidi="ar-DZ"/>
        </w:rPr>
        <w:lastRenderedPageBreak/>
        <w:t xml:space="preserve"> أولا: الإجراءات المنهجية للدراسة :</w:t>
      </w:r>
    </w:p>
    <w:p w:rsidR="00B1613C" w:rsidRDefault="00B1613C" w:rsidP="00B1613C">
      <w:pPr>
        <w:bidi/>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منهج الدراسة :</w:t>
      </w:r>
    </w:p>
    <w:p w:rsidR="00B1613C" w:rsidRDefault="00DE2AFD" w:rsidP="0021083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يعتبر التوفيق في اختيار المنهج الذي  يتلاءم مع طبيعة المشكلة المراد دراستها أمر بالغ الأهمية إذ يعتمد عليه الباحث في انجاز بحثه.</w:t>
      </w:r>
      <w:r w:rsidR="00B1613C">
        <w:rPr>
          <w:rFonts w:ascii="Traditional Arabic" w:hAnsi="Traditional Arabic" w:cs="Traditional Arabic"/>
          <w:sz w:val="32"/>
          <w:szCs w:val="32"/>
          <w:lang w:bidi="ar-DZ"/>
        </w:rPr>
        <w:t xml:space="preserve"> </w:t>
      </w:r>
    </w:p>
    <w:p w:rsidR="00B1613C" w:rsidRDefault="00DE2AFD"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وبما أن موضوع دراستنا يهتم بدراسة الوضع الراهن للتواصل البيداغوجي بين المعلم والمتعلم، فإننا نحتاج  إلى المنهج الوصفي التحليلي لأنه الأنسب في مثل بحثنا هذا ، فتعتبر الدراسة الوصفية دراسة مسحية تتناول الأشياء الموجودة وقت إجراء الدراسة وتصفها وصفا طبيعيا دقيقا دون أي تدخل من قبل الباحث.</w:t>
      </w:r>
    </w:p>
    <w:p w:rsidR="00B1613C" w:rsidRDefault="00B1613C"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حدود الدراسة: </w:t>
      </w:r>
    </w:p>
    <w:p w:rsidR="00B1613C" w:rsidRDefault="00B1613C" w:rsidP="00210832">
      <w:pPr>
        <w:bidi/>
        <w:ind w:left="81"/>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t xml:space="preserve">الزمانية: </w:t>
      </w:r>
      <w:r>
        <w:rPr>
          <w:rFonts w:ascii="Traditional Arabic" w:hAnsi="Traditional Arabic" w:cs="Traditional Arabic" w:hint="cs"/>
          <w:sz w:val="32"/>
          <w:szCs w:val="32"/>
          <w:rtl/>
          <w:lang w:bidi="ar-DZ"/>
        </w:rPr>
        <w:t>امتدت حدود الدراسة الميدانية الزمانية من 25أ فريل 2022 إلى غاية 30 ماي 2022. تم في هذه الفترة زيارة المدارس الابتدائية وإجراء التربص.</w:t>
      </w:r>
    </w:p>
    <w:p w:rsidR="00B1613C" w:rsidRDefault="00B1613C" w:rsidP="00210832">
      <w:pPr>
        <w:bidi/>
        <w:ind w:left="81"/>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u w:val="single"/>
          <w:rtl/>
          <w:lang w:bidi="ar-DZ"/>
        </w:rPr>
        <w:t>المكانية :</w:t>
      </w:r>
      <w:r>
        <w:rPr>
          <w:rFonts w:ascii="Traditional Arabic" w:hAnsi="Traditional Arabic" w:cs="Traditional Arabic" w:hint="cs"/>
          <w:sz w:val="32"/>
          <w:szCs w:val="32"/>
          <w:rtl/>
          <w:lang w:bidi="ar-DZ"/>
        </w:rPr>
        <w:t xml:space="preserve"> أجرينا الدراسة الميدانية في مدرستين ابتدائية ببلدية رأس الوادي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المدرسة الابتدائية نحلي أحمد، بقرية بوقبيص بلدية رأس الوادي.</w:t>
      </w:r>
    </w:p>
    <w:p w:rsidR="00B1613C" w:rsidRDefault="00B1613C" w:rsidP="0021083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المدرسة الابتدائية</w:t>
      </w:r>
      <w:r w:rsidR="003E71AF">
        <w:rPr>
          <w:rFonts w:ascii="Traditional Arabic" w:hAnsi="Traditional Arabic" w:cs="Traditional Arabic" w:hint="cs"/>
          <w:sz w:val="32"/>
          <w:szCs w:val="32"/>
          <w:rtl/>
          <w:lang w:bidi="ar-DZ"/>
        </w:rPr>
        <w:t xml:space="preserve"> عراس السحمدي ببلدية رأس الوادي.</w:t>
      </w:r>
    </w:p>
    <w:p w:rsidR="00B1613C" w:rsidRDefault="00B1613C" w:rsidP="00210832">
      <w:pPr>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عينة الدراسة:</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تتمثل عينة دراستنا في تلاميذ السنة الثالثة ابتدائي، 7</w:t>
      </w:r>
      <w:r w:rsidRPr="00012226">
        <w:rPr>
          <w:rFonts w:ascii="Traditional Arabic" w:hAnsi="Traditional Arabic" w:cs="Traditional Arabic" w:hint="cs"/>
          <w:sz w:val="32"/>
          <w:szCs w:val="32"/>
          <w:rtl/>
          <w:lang w:bidi="ar-DZ"/>
        </w:rPr>
        <w:t>1</w:t>
      </w:r>
      <w:r>
        <w:rPr>
          <w:rFonts w:ascii="Traditional Arabic" w:hAnsi="Traditional Arabic" w:cs="Traditional Arabic" w:hint="cs"/>
          <w:sz w:val="32"/>
          <w:szCs w:val="32"/>
          <w:rtl/>
          <w:lang w:bidi="ar-DZ"/>
        </w:rPr>
        <w:t xml:space="preserve"> تلميذا موزعة على مدرستين ابتدائية، مدرسة في منطقة نائية، ومدرسة في المدينة. </w:t>
      </w:r>
    </w:p>
    <w:p w:rsidR="00C10A42" w:rsidRDefault="00C10A42" w:rsidP="00210832">
      <w:pPr>
        <w:bidi/>
        <w:jc w:val="both"/>
        <w:rPr>
          <w:rFonts w:ascii="Traditional Arabic" w:hAnsi="Traditional Arabic" w:cs="Traditional Arabic"/>
          <w:b/>
          <w:bCs/>
          <w:i/>
          <w:iCs/>
          <w:sz w:val="36"/>
          <w:szCs w:val="36"/>
          <w:u w:val="single"/>
          <w:rtl/>
          <w:lang w:bidi="ar-DZ"/>
        </w:rPr>
      </w:pPr>
    </w:p>
    <w:p w:rsidR="00C10A42" w:rsidRDefault="00C10A42" w:rsidP="00210832">
      <w:pPr>
        <w:bidi/>
        <w:jc w:val="both"/>
        <w:rPr>
          <w:rFonts w:ascii="Traditional Arabic" w:hAnsi="Traditional Arabic" w:cs="Traditional Arabic"/>
          <w:b/>
          <w:bCs/>
          <w:i/>
          <w:iCs/>
          <w:sz w:val="36"/>
          <w:szCs w:val="36"/>
          <w:u w:val="single"/>
          <w:rtl/>
          <w:lang w:bidi="ar-DZ"/>
        </w:rPr>
      </w:pPr>
    </w:p>
    <w:p w:rsidR="00C10A42" w:rsidRDefault="00C10A42" w:rsidP="00210832">
      <w:pPr>
        <w:bidi/>
        <w:jc w:val="both"/>
        <w:rPr>
          <w:rFonts w:ascii="Traditional Arabic" w:hAnsi="Traditional Arabic" w:cs="Traditional Arabic"/>
          <w:b/>
          <w:bCs/>
          <w:i/>
          <w:iCs/>
          <w:sz w:val="36"/>
          <w:szCs w:val="36"/>
          <w:u w:val="single"/>
          <w:rtl/>
          <w:lang w:bidi="ar-DZ"/>
        </w:rPr>
      </w:pPr>
    </w:p>
    <w:p w:rsidR="00C10A42" w:rsidRDefault="00C10A42" w:rsidP="00210832">
      <w:pPr>
        <w:bidi/>
        <w:jc w:val="both"/>
        <w:rPr>
          <w:rFonts w:ascii="Traditional Arabic" w:hAnsi="Traditional Arabic" w:cs="Traditional Arabic"/>
          <w:b/>
          <w:bCs/>
          <w:i/>
          <w:iCs/>
          <w:sz w:val="36"/>
          <w:szCs w:val="36"/>
          <w:u w:val="single"/>
          <w:rtl/>
          <w:lang w:bidi="ar-DZ"/>
        </w:rPr>
      </w:pPr>
    </w:p>
    <w:p w:rsidR="00C10A42" w:rsidRDefault="00C10A42" w:rsidP="00210832">
      <w:pPr>
        <w:bidi/>
        <w:jc w:val="both"/>
        <w:rPr>
          <w:rFonts w:ascii="Traditional Arabic" w:hAnsi="Traditional Arabic" w:cs="Traditional Arabic"/>
          <w:b/>
          <w:bCs/>
          <w:i/>
          <w:iCs/>
          <w:sz w:val="36"/>
          <w:szCs w:val="36"/>
          <w:u w:val="single"/>
          <w:rtl/>
          <w:lang w:bidi="ar-DZ"/>
        </w:rPr>
      </w:pPr>
    </w:p>
    <w:p w:rsidR="00B1613C" w:rsidRPr="001036F1" w:rsidRDefault="00B1613C" w:rsidP="00210832">
      <w:pPr>
        <w:bidi/>
        <w:jc w:val="both"/>
        <w:rPr>
          <w:rFonts w:ascii="Traditional Arabic" w:hAnsi="Traditional Arabic" w:cs="Traditional Arabic"/>
          <w:b/>
          <w:bCs/>
          <w:i/>
          <w:iCs/>
          <w:sz w:val="36"/>
          <w:szCs w:val="36"/>
          <w:u w:val="single"/>
          <w:rtl/>
          <w:lang w:bidi="ar-DZ"/>
        </w:rPr>
      </w:pPr>
      <w:r w:rsidRPr="001036F1">
        <w:rPr>
          <w:rFonts w:ascii="Traditional Arabic" w:hAnsi="Traditional Arabic" w:cs="Traditional Arabic" w:hint="cs"/>
          <w:b/>
          <w:bCs/>
          <w:i/>
          <w:iCs/>
          <w:sz w:val="36"/>
          <w:szCs w:val="36"/>
          <w:u w:val="single"/>
          <w:rtl/>
          <w:lang w:bidi="ar-DZ"/>
        </w:rPr>
        <w:lastRenderedPageBreak/>
        <w:t xml:space="preserve"> ثانيا: خطوات التحليل :</w:t>
      </w:r>
    </w:p>
    <w:p w:rsidR="00B1613C" w:rsidRDefault="00DE2AFD" w:rsidP="0021083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إن التواصل البيداغوجي هو حدوث تجاوب نفسي </w:t>
      </w:r>
      <w:r w:rsidR="00B1613C" w:rsidRPr="00CE2AC3">
        <w:rPr>
          <w:rFonts w:ascii="Traditional Arabic" w:hAnsi="Traditional Arabic" w:cs="Traditional Arabic" w:hint="cs"/>
          <w:b/>
          <w:bCs/>
          <w:sz w:val="32"/>
          <w:szCs w:val="32"/>
          <w:rtl/>
          <w:lang w:bidi="ar-DZ"/>
        </w:rPr>
        <w:t>بين</w:t>
      </w:r>
      <w:r w:rsidR="00B1613C">
        <w:rPr>
          <w:rFonts w:ascii="Traditional Arabic" w:hAnsi="Traditional Arabic" w:cs="Traditional Arabic" w:hint="cs"/>
          <w:sz w:val="32"/>
          <w:szCs w:val="32"/>
          <w:rtl/>
          <w:lang w:bidi="ar-DZ"/>
        </w:rPr>
        <w:t xml:space="preserve"> طرفي العملية التعليمية، لاستجابة المتعلم للمعلم والتأثر به حيث يعكس العمق والحيوية التي تكتسبها المعلومات والخبرات المنقولة للمتعلم، ويعكس المدى البعيد لأثر المتربي استيعابا وتطبيقا.</w:t>
      </w:r>
    </w:p>
    <w:p w:rsidR="00E531BB" w:rsidRPr="00E531BB" w:rsidRDefault="00E531BB" w:rsidP="00210832">
      <w:pPr>
        <w:bidi/>
        <w:spacing w:after="0" w:line="240" w:lineRule="auto"/>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6"/>
          <w:szCs w:val="36"/>
          <w:u w:val="single"/>
          <w:rtl/>
          <w:lang w:bidi="ar-DZ"/>
        </w:rPr>
        <w:t xml:space="preserve">1. </w:t>
      </w:r>
      <w:r w:rsidR="00B1613C" w:rsidRPr="00E531BB">
        <w:rPr>
          <w:rFonts w:ascii="Traditional Arabic" w:hAnsi="Traditional Arabic" w:cs="Traditional Arabic" w:hint="cs"/>
          <w:b/>
          <w:bCs/>
          <w:sz w:val="36"/>
          <w:szCs w:val="36"/>
          <w:u w:val="single"/>
          <w:rtl/>
          <w:lang w:bidi="ar-DZ"/>
        </w:rPr>
        <w:t>تأثير المعلم على عملية التواصل البيداغوجي</w:t>
      </w:r>
      <w:r w:rsidR="00A535F9" w:rsidRPr="00E531BB">
        <w:rPr>
          <w:rFonts w:ascii="Traditional Arabic" w:hAnsi="Traditional Arabic" w:cs="Traditional Arabic" w:hint="cs"/>
          <w:b/>
          <w:bCs/>
          <w:sz w:val="32"/>
          <w:szCs w:val="32"/>
          <w:u w:val="single"/>
          <w:rtl/>
          <w:lang w:bidi="ar-DZ"/>
        </w:rPr>
        <w:t>:</w:t>
      </w:r>
    </w:p>
    <w:p w:rsidR="00B1613C" w:rsidRDefault="00A535F9"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2754D4">
        <w:rPr>
          <w:rFonts w:ascii="Traditional Arabic" w:hAnsi="Traditional Arabic" w:cs="Traditional Arabic" w:hint="cs"/>
          <w:b/>
          <w:bCs/>
          <w:sz w:val="32"/>
          <w:szCs w:val="32"/>
          <w:rtl/>
          <w:lang w:bidi="ar-DZ"/>
        </w:rPr>
        <w:t>أ</w:t>
      </w:r>
      <w:r w:rsidR="001F6DE4">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b/>
          <w:bCs/>
          <w:sz w:val="32"/>
          <w:szCs w:val="32"/>
          <w:rtl/>
          <w:lang w:bidi="ar-DZ"/>
        </w:rPr>
        <w:t>مفهوم المعلم:</w:t>
      </w:r>
    </w:p>
    <w:p w:rsidR="002754D4" w:rsidRPr="002754D4" w:rsidRDefault="00A535F9"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هو حلقة الوصل بين المتعلم والمجتمع لذلك من المهم أن يعمل جاهدا بكل قدراته الذهنية والجسدية معا لتحقيق المواءمة بين متطلباتهما فيعملان سويا وفق تناسق رائع، كل هذا بالطبع يستوجب أن يملك مقومات تفكير صحيح.</w:t>
      </w:r>
    </w:p>
    <w:p w:rsidR="00B1613C" w:rsidRDefault="001F6DE4"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 </w:t>
      </w:r>
      <w:r w:rsidR="00B1613C">
        <w:rPr>
          <w:rFonts w:ascii="Traditional Arabic" w:hAnsi="Traditional Arabic" w:cs="Traditional Arabic" w:hint="cs"/>
          <w:b/>
          <w:bCs/>
          <w:sz w:val="32"/>
          <w:szCs w:val="32"/>
          <w:rtl/>
          <w:lang w:bidi="ar-DZ"/>
        </w:rPr>
        <w:t>الأدوار التعليمية والتربوية للمعلم:</w:t>
      </w:r>
    </w:p>
    <w:p w:rsidR="00B1613C" w:rsidRPr="00CE137C" w:rsidRDefault="00B1613C" w:rsidP="00210832">
      <w:pPr>
        <w:pStyle w:val="Paragraphedeliste"/>
        <w:numPr>
          <w:ilvl w:val="0"/>
          <w:numId w:val="15"/>
        </w:numPr>
        <w:bidi/>
        <w:spacing w:after="0" w:line="240" w:lineRule="auto"/>
        <w:jc w:val="both"/>
        <w:rPr>
          <w:rFonts w:ascii="Traditional Arabic" w:hAnsi="Traditional Arabic" w:cs="Traditional Arabic"/>
          <w:b/>
          <w:bCs/>
          <w:sz w:val="32"/>
          <w:szCs w:val="32"/>
          <w:lang w:bidi="ar-DZ"/>
        </w:rPr>
      </w:pPr>
      <w:r w:rsidRPr="001036F1">
        <w:rPr>
          <w:rFonts w:ascii="Traditional Arabic" w:hAnsi="Traditional Arabic" w:cs="Traditional Arabic" w:hint="cs"/>
          <w:sz w:val="32"/>
          <w:szCs w:val="32"/>
          <w:rtl/>
          <w:lang w:bidi="ar-DZ"/>
        </w:rPr>
        <w:t>دور المعلم في تعليم التلاميذ</w:t>
      </w:r>
      <w:r>
        <w:rPr>
          <w:rFonts w:ascii="Traditional Arabic" w:hAnsi="Traditional Arabic" w:cs="Traditional Arabic" w:hint="cs"/>
          <w:sz w:val="32"/>
          <w:szCs w:val="32"/>
          <w:rtl/>
          <w:lang w:bidi="ar-DZ"/>
        </w:rPr>
        <w:t xml:space="preserve"> قدرات التفكير، حيث يزيد من قيمته وثقته بنفسه، ومحاولته تعليم تلاميذه قدرات التفكير السليم التي تجعلهم يعتمدون كليا على أنفسهم لاكتشاف مختلف المعلومات والمعارف التي تضمن تحصيلا أفضل</w:t>
      </w:r>
    </w:p>
    <w:p w:rsidR="00B1613C" w:rsidRPr="00985AA1" w:rsidRDefault="00B1613C" w:rsidP="00210832">
      <w:pPr>
        <w:pStyle w:val="Paragraphedeliste"/>
        <w:numPr>
          <w:ilvl w:val="0"/>
          <w:numId w:val="15"/>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دور المعلم كملاحظ ومشخص ومعالج، من حيث ملاحظة المعلم لتلاميذه ولأفعالهم ومعرفة طبائعهم ووضع برنامج مناسب للتعامل مع كل تلميذ.</w:t>
      </w:r>
    </w:p>
    <w:p w:rsidR="00B1613C" w:rsidRPr="00C41567" w:rsidRDefault="00B1613C" w:rsidP="00210832">
      <w:pPr>
        <w:pStyle w:val="Paragraphedeliste"/>
        <w:numPr>
          <w:ilvl w:val="0"/>
          <w:numId w:val="15"/>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دور المعلم كموجه للتلاميذ، وذلك حسب استعداداتهم وقدراتهم، إذ عليه التنويع في طرق التدريس التي يستخدمها داخل صفه.</w:t>
      </w:r>
    </w:p>
    <w:p w:rsidR="00B1613C" w:rsidRDefault="006E0A68"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 </w:t>
      </w:r>
      <w:r w:rsidR="00B1613C">
        <w:rPr>
          <w:rFonts w:ascii="Traditional Arabic" w:hAnsi="Traditional Arabic" w:cs="Traditional Arabic" w:hint="cs"/>
          <w:b/>
          <w:bCs/>
          <w:sz w:val="32"/>
          <w:szCs w:val="32"/>
          <w:rtl/>
          <w:lang w:bidi="ar-DZ"/>
        </w:rPr>
        <w:t>خصائص المعلم:</w:t>
      </w:r>
    </w:p>
    <w:p w:rsidR="00B1613C" w:rsidRPr="004C4CDF" w:rsidRDefault="00B1613C" w:rsidP="00210832">
      <w:pPr>
        <w:pStyle w:val="Paragraphedeliste"/>
        <w:numPr>
          <w:ilvl w:val="0"/>
          <w:numId w:val="17"/>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يجب أن يكون مستوعبا لجميع المواد التي يدرسها داخل الصف و أن يكون شديد الرغبة في توسيع معارفه وتجديدها.</w:t>
      </w:r>
    </w:p>
    <w:p w:rsidR="00B1613C" w:rsidRPr="003D61FC" w:rsidRDefault="00B1613C" w:rsidP="00210832">
      <w:pPr>
        <w:pStyle w:val="Paragraphedeliste"/>
        <w:numPr>
          <w:ilvl w:val="0"/>
          <w:numId w:val="17"/>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يتطلب من المعلم أن يكون واضح الصوت و  أن يغير في نبراته ودرجة صوته حتى يوفر الانتباه أثناء الدرس.</w:t>
      </w:r>
    </w:p>
    <w:p w:rsidR="00B1613C" w:rsidRPr="000157B8" w:rsidRDefault="00B1613C" w:rsidP="00210832">
      <w:pPr>
        <w:pStyle w:val="Paragraphedeliste"/>
        <w:numPr>
          <w:ilvl w:val="0"/>
          <w:numId w:val="17"/>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على المعلم بذل الجهد من خلال الالتزام وتنظيم الوقت لأن ذلك من شأنه أن يجعله يدرس بشكل أفضل.</w:t>
      </w:r>
    </w:p>
    <w:p w:rsidR="00B1613C" w:rsidRPr="00006B1C" w:rsidRDefault="00B1613C" w:rsidP="00210832">
      <w:pPr>
        <w:pStyle w:val="Paragraphedeliste"/>
        <w:numPr>
          <w:ilvl w:val="0"/>
          <w:numId w:val="17"/>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يجب تحضير البيئة الصفية وتنظيمها للتعلم وتوجيه العمل الجماعي والفردي.</w:t>
      </w:r>
    </w:p>
    <w:p w:rsidR="00B1613C" w:rsidRPr="00A97F12" w:rsidRDefault="00B1613C" w:rsidP="00210832">
      <w:pPr>
        <w:pStyle w:val="Paragraphedeliste"/>
        <w:numPr>
          <w:ilvl w:val="0"/>
          <w:numId w:val="17"/>
        </w:numPr>
        <w:bidi/>
        <w:spacing w:after="0" w:line="240" w:lineRule="auto"/>
        <w:jc w:val="both"/>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lastRenderedPageBreak/>
        <w:t>تحديد خصائص التلاميذ والتعرف على حاجتهم الفردية وميولهم وقدراتهم السابقة للتدريس.</w:t>
      </w:r>
    </w:p>
    <w:p w:rsidR="00B1613C" w:rsidRPr="00A97F12" w:rsidRDefault="00B1613C" w:rsidP="00210832">
      <w:pPr>
        <w:bidi/>
        <w:jc w:val="both"/>
        <w:rPr>
          <w:rFonts w:ascii="Traditional Arabic" w:hAnsi="Traditional Arabic" w:cs="Traditional Arabic"/>
          <w:b/>
          <w:bCs/>
          <w:sz w:val="32"/>
          <w:szCs w:val="32"/>
          <w:u w:val="single"/>
          <w:rtl/>
          <w:lang w:bidi="ar-DZ"/>
        </w:rPr>
      </w:pPr>
      <w:r w:rsidRPr="00A97F12">
        <w:rPr>
          <w:rFonts w:ascii="Traditional Arabic" w:hAnsi="Traditional Arabic" w:cs="Traditional Arabic" w:hint="cs"/>
          <w:b/>
          <w:bCs/>
          <w:sz w:val="32"/>
          <w:szCs w:val="32"/>
          <w:u w:val="single"/>
          <w:rtl/>
          <w:lang w:bidi="ar-DZ"/>
        </w:rPr>
        <w:t xml:space="preserve">تحليل </w:t>
      </w:r>
      <w:r>
        <w:rPr>
          <w:rFonts w:ascii="Traditional Arabic" w:hAnsi="Traditional Arabic" w:cs="Traditional Arabic" w:hint="cs"/>
          <w:b/>
          <w:bCs/>
          <w:sz w:val="32"/>
          <w:szCs w:val="32"/>
          <w:u w:val="single"/>
          <w:rtl/>
          <w:lang w:bidi="ar-DZ"/>
        </w:rPr>
        <w:t>وتفسير الملاحظات</w:t>
      </w:r>
      <w:r w:rsidRPr="00A97F12">
        <w:rPr>
          <w:rFonts w:ascii="Traditional Arabic" w:hAnsi="Traditional Arabic" w:cs="Traditional Arabic" w:hint="cs"/>
          <w:b/>
          <w:bCs/>
          <w:sz w:val="32"/>
          <w:szCs w:val="32"/>
          <w:u w:val="single"/>
          <w:rtl/>
          <w:lang w:bidi="ar-DZ"/>
        </w:rPr>
        <w:t>:</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المعلم هو مركز عملية التواصل وهو المنظم والمسير لعملية التعلم، وهو المصدر الذي تبدأ منه عملية التواصل البيداغوجي ، حيث يهدف إلى تفصيل الحوار، وتنشيط الدرس، ومن خلال تربصنا في مدرستين مختلفتين وجدنا اختلاف بين شخصيتي  المعلمتين، هذا الاختلاف له اثر كبير في العملية التواصلية البيداغوجية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1-إن لشخصية المعلم في القسم أثرا كبيرا ومباشرا على التلميذ، سواء من الناحية السلوكية أو من الناحية العلمية، ومن خلال دراستنا هذه وزيارتنا للمدارس الابتدائية وجدنا أن :</w:t>
      </w:r>
    </w:p>
    <w:p w:rsidR="00B1613C" w:rsidRDefault="00B1613C" w:rsidP="00210832">
      <w:pPr>
        <w:bidi/>
        <w:jc w:val="both"/>
        <w:rPr>
          <w:rFonts w:ascii="Traditional Arabic" w:hAnsi="Traditional Arabic" w:cs="Traditional Arabic"/>
          <w:b/>
          <w:bCs/>
          <w:sz w:val="32"/>
          <w:szCs w:val="32"/>
          <w:rtl/>
          <w:lang w:bidi="ar-DZ"/>
        </w:rPr>
      </w:pPr>
      <w:r w:rsidRPr="00AB6E75">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w:t>
      </w:r>
      <w:r w:rsidRPr="00497C5F">
        <w:rPr>
          <w:rFonts w:ascii="Traditional Arabic" w:hAnsi="Traditional Arabic" w:cs="Traditional Arabic" w:hint="cs"/>
          <w:b/>
          <w:bCs/>
          <w:sz w:val="32"/>
          <w:szCs w:val="32"/>
          <w:rtl/>
          <w:lang w:bidi="ar-DZ"/>
        </w:rPr>
        <w:t>المعلمة الأولى</w:t>
      </w:r>
      <w:r>
        <w:rPr>
          <w:rFonts w:ascii="Traditional Arabic" w:hAnsi="Traditional Arabic" w:cs="Traditional Arabic" w:hint="cs"/>
          <w:b/>
          <w:bCs/>
          <w:sz w:val="32"/>
          <w:szCs w:val="32"/>
          <w:rtl/>
          <w:lang w:bidi="ar-DZ"/>
        </w:rPr>
        <w:t>:</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معلمة ديمقراطية، لها القدرة في السيطرة على هدوء القسم.</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معاملة التلاميذ معاملة حسنة من خلال مراعاة حاجاتهم ورغباتهم وقدراتهم.</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تتخذ من أراء ورغبات التلاميذ معيارا أساسيا عند اختيار وتطوير الأنشطة</w:t>
      </w:r>
      <w:r>
        <w:rPr>
          <w:rFonts w:ascii="Traditional Arabic" w:hAnsi="Traditional Arabic" w:cs="Traditional Arabic" w:hint="cs"/>
          <w:sz w:val="32"/>
          <w:szCs w:val="32"/>
          <w:rtl/>
          <w:lang w:bidi="ar-DZ"/>
        </w:rPr>
        <w:t xml:space="preserve"> التعليمية.</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إضافة إلى هذا فإنها تراعي الموضوعية في معالجة مشاكل التلاميذ.</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صارمة متزنة في مواجهة الصعوبات العقلية والنفسية والاجتماعية لتلاميذ .</w:t>
      </w:r>
    </w:p>
    <w:p w:rsidR="00B1613C" w:rsidRPr="00DC1DF6" w:rsidRDefault="00B1613C" w:rsidP="00210832">
      <w:pPr>
        <w:pStyle w:val="Paragraphedeliste"/>
        <w:numPr>
          <w:ilvl w:val="0"/>
          <w:numId w:val="18"/>
        </w:numPr>
        <w:bidi/>
        <w:spacing w:after="0" w:line="240" w:lineRule="auto"/>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تعمل على تنسيق العمل المشترك بينها وبين التلميذ وبين التلاميذ مع بعضهم أيضا.</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هذه الملاحظات اتضح لنا أن شخصية المعلمة في القسم لها أثار عدة على التلميذ في عملية التواصل البيداغوجي ومن أهم هذه الآثار ما يلي: </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تعمل على إعداد التلاميذ إعدادا سليما للحياة المستقبلية.</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مساعدة التلاميذ من التخلص من العوائق النفسية.</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بث روح التعاون والتحاور في القسم.</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جعل التلميذ منضبط ذاتيا.</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تحصيل نتائج جيدة خلال السنة الدراسية. </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إحساس التلميذ بالمسؤولي</w:t>
      </w:r>
      <w:r>
        <w:rPr>
          <w:rFonts w:ascii="Traditional Arabic" w:hAnsi="Traditional Arabic" w:cs="Traditional Arabic" w:hint="eastAsia"/>
          <w:sz w:val="32"/>
          <w:szCs w:val="32"/>
          <w:rtl/>
          <w:lang w:bidi="ar-DZ"/>
        </w:rPr>
        <w:t>ة</w:t>
      </w:r>
      <w:r>
        <w:rPr>
          <w:rFonts w:ascii="Traditional Arabic" w:hAnsi="Traditional Arabic" w:cs="Traditional Arabic" w:hint="cs"/>
          <w:sz w:val="32"/>
          <w:szCs w:val="32"/>
          <w:rtl/>
          <w:lang w:bidi="ar-DZ"/>
        </w:rPr>
        <w:t xml:space="preserve"> وإدراك أهمية الواجبات والعمل على انجازها.</w:t>
      </w:r>
    </w:p>
    <w:p w:rsidR="00B1613C"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المعلمة الثانية:</w:t>
      </w:r>
    </w:p>
    <w:p w:rsidR="00B1613C" w:rsidRPr="00DC1DF6" w:rsidRDefault="00B1613C" w:rsidP="00210832">
      <w:pPr>
        <w:pStyle w:val="Paragraphedeliste"/>
        <w:numPr>
          <w:ilvl w:val="0"/>
          <w:numId w:val="19"/>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معلمة فوضوية، تمتاز بالسلبية وعدم المبالاة.</w:t>
      </w:r>
    </w:p>
    <w:p w:rsidR="00B1613C" w:rsidRPr="00DC1DF6" w:rsidRDefault="00B1613C" w:rsidP="00210832">
      <w:pPr>
        <w:pStyle w:val="Paragraphedeliste"/>
        <w:numPr>
          <w:ilvl w:val="0"/>
          <w:numId w:val="19"/>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تمنح الحرية المطلقة للتلاميذ في اتخاذ القرارات.</w:t>
      </w:r>
    </w:p>
    <w:p w:rsidR="00B1613C" w:rsidRPr="00DC1DF6" w:rsidRDefault="00B1613C" w:rsidP="00210832">
      <w:pPr>
        <w:pStyle w:val="Paragraphedeliste"/>
        <w:numPr>
          <w:ilvl w:val="0"/>
          <w:numId w:val="19"/>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غير مبادرة</w:t>
      </w:r>
      <w:r w:rsidRPr="00DC1DF6">
        <w:rPr>
          <w:rFonts w:ascii="Traditional Arabic" w:hAnsi="Traditional Arabic" w:cs="Traditional Arabic" w:hint="cs"/>
          <w:sz w:val="32"/>
          <w:szCs w:val="32"/>
          <w:rtl/>
          <w:lang w:bidi="ar-DZ"/>
        </w:rPr>
        <w:t>، لا تهتم بمراقبة أعمال التلاميذ وتعزيز انجازاتهم.</w:t>
      </w:r>
    </w:p>
    <w:p w:rsidR="00B1613C" w:rsidRPr="00DC1DF6" w:rsidRDefault="00B1613C" w:rsidP="00210832">
      <w:pPr>
        <w:pStyle w:val="Paragraphedeliste"/>
        <w:numPr>
          <w:ilvl w:val="0"/>
          <w:numId w:val="19"/>
        </w:numPr>
        <w:bidi/>
        <w:spacing w:after="0" w:line="240" w:lineRule="auto"/>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ليس لديها القدرة الكافية على توجيه التلاميذ وقيادة القسم.</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وكانت أثار شخصية المعلمة الثانية كما يلي :</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إنتاج التلاميذ التحصيلي قليل سواء في حضور المعلم أو غيابه.</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إهدار التلاميذ الوقت في سؤال المعلم عن بعض المعلوما</w:t>
      </w:r>
      <w:r>
        <w:rPr>
          <w:rFonts w:ascii="Traditional Arabic" w:hAnsi="Traditional Arabic" w:cs="Traditional Arabic" w:hint="eastAsia"/>
          <w:sz w:val="32"/>
          <w:szCs w:val="32"/>
          <w:rtl/>
          <w:lang w:bidi="ar-DZ"/>
        </w:rPr>
        <w:t>ت</w:t>
      </w:r>
      <w:r>
        <w:rPr>
          <w:rFonts w:ascii="Traditional Arabic" w:hAnsi="Traditional Arabic" w:cs="Traditional Arabic" w:hint="cs"/>
          <w:sz w:val="32"/>
          <w:szCs w:val="32"/>
          <w:rtl/>
          <w:lang w:bidi="ar-DZ"/>
        </w:rPr>
        <w:t>.</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sidRPr="00DD108E">
        <w:rPr>
          <w:rFonts w:ascii="Traditional Arabic" w:hAnsi="Traditional Arabic" w:cs="Traditional Arabic" w:hint="cs"/>
          <w:sz w:val="32"/>
          <w:szCs w:val="32"/>
          <w:rtl/>
          <w:lang w:bidi="ar-DZ"/>
        </w:rPr>
        <w:t>الفوضى وعدم الانضباط بين التلاميذ هذا ينعكس سلبيا على التواصل البيداغوجي وبالتالي على التحصيل المعرفي.</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تركيز التلميذ على حفظ المادة الدراسية دون فهم ووعي.</w:t>
      </w:r>
    </w:p>
    <w:p w:rsidR="00441F96" w:rsidRPr="00C10A42"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أما فيما يخص التواصل مع كل التلاميذ في القسم من خلال ملاحظاتنا وجدنا ما يلي:</w:t>
      </w:r>
    </w:p>
    <w:p w:rsidR="00B1613C" w:rsidRPr="00441F96" w:rsidRDefault="00441F96"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r w:rsidRPr="00441F96">
        <w:rPr>
          <w:rFonts w:ascii="Traditional Arabic" w:hAnsi="Traditional Arabic" w:cs="Traditional Arabic" w:hint="cs"/>
          <w:b/>
          <w:bCs/>
          <w:sz w:val="32"/>
          <w:szCs w:val="32"/>
          <w:rtl/>
          <w:lang w:bidi="ar-DZ"/>
        </w:rPr>
        <w:t>ا</w:t>
      </w:r>
      <w:r w:rsidR="00B1613C" w:rsidRPr="00441F96">
        <w:rPr>
          <w:rFonts w:ascii="Traditional Arabic" w:hAnsi="Traditional Arabic" w:cs="Traditional Arabic" w:hint="cs"/>
          <w:b/>
          <w:bCs/>
          <w:sz w:val="32"/>
          <w:szCs w:val="32"/>
          <w:rtl/>
          <w:lang w:bidi="ar-DZ"/>
        </w:rPr>
        <w:t>لمعلمة الأولى :</w:t>
      </w:r>
    </w:p>
    <w:p w:rsidR="00B1613C" w:rsidRPr="00DC1DF6" w:rsidRDefault="00B1613C" w:rsidP="00210832">
      <w:pPr>
        <w:pStyle w:val="Paragraphedeliste"/>
        <w:numPr>
          <w:ilvl w:val="0"/>
          <w:numId w:val="20"/>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تتواصل مع كل التلاميذ.</w:t>
      </w:r>
    </w:p>
    <w:p w:rsidR="00B1613C" w:rsidRPr="00DC1DF6" w:rsidRDefault="00B1613C" w:rsidP="00210832">
      <w:pPr>
        <w:pStyle w:val="Paragraphedeliste"/>
        <w:numPr>
          <w:ilvl w:val="0"/>
          <w:numId w:val="20"/>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تتفاعل مع كل الفئات داخل القسم بحيث تمنح لكل تلميذ الفرصة للإسهام في العملية التواصلية والتعبير عن أفكاره الخاصة.</w:t>
      </w:r>
    </w:p>
    <w:p w:rsidR="00B1613C" w:rsidRPr="00DC1DF6" w:rsidRDefault="00B1613C" w:rsidP="00210832">
      <w:pPr>
        <w:pStyle w:val="Paragraphedeliste"/>
        <w:numPr>
          <w:ilvl w:val="0"/>
          <w:numId w:val="20"/>
        </w:numPr>
        <w:bidi/>
        <w:spacing w:after="0" w:line="240" w:lineRule="auto"/>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توزيع فرص الإجابة على التلميذ الجيد والضعيف بالتساوي، السماح للتلميذ بالخطأ</w:t>
      </w:r>
      <w:r>
        <w:rPr>
          <w:rFonts w:ascii="Traditional Arabic" w:hAnsi="Traditional Arabic" w:cs="Traditional Arabic" w:hint="cs"/>
          <w:sz w:val="32"/>
          <w:szCs w:val="32"/>
          <w:rtl/>
          <w:lang w:bidi="ar-DZ"/>
        </w:rPr>
        <w:t xml:space="preserve"> وتصويب ذلك</w:t>
      </w:r>
      <w:r w:rsidRPr="00DC1DF6">
        <w:rPr>
          <w:rFonts w:ascii="Traditional Arabic" w:hAnsi="Traditional Arabic" w:cs="Traditional Arabic" w:hint="cs"/>
          <w:sz w:val="32"/>
          <w:szCs w:val="32"/>
          <w:rtl/>
          <w:lang w:bidi="ar-DZ"/>
        </w:rPr>
        <w:t>.</w:t>
      </w:r>
    </w:p>
    <w:p w:rsidR="00B1613C"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-المعلمة الثانية: </w:t>
      </w:r>
    </w:p>
    <w:p w:rsidR="00B1613C" w:rsidRPr="00DC1DF6" w:rsidRDefault="00B1613C" w:rsidP="00210832">
      <w:pPr>
        <w:pStyle w:val="Paragraphedeliste"/>
        <w:numPr>
          <w:ilvl w:val="0"/>
          <w:numId w:val="21"/>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لا تتواصل مع كل التلاميذ.</w:t>
      </w:r>
    </w:p>
    <w:p w:rsidR="00B1613C" w:rsidRPr="00DC1DF6" w:rsidRDefault="00B1613C" w:rsidP="00210832">
      <w:pPr>
        <w:pStyle w:val="Paragraphedeliste"/>
        <w:numPr>
          <w:ilvl w:val="0"/>
          <w:numId w:val="21"/>
        </w:numPr>
        <w:bidi/>
        <w:spacing w:after="0" w:line="240" w:lineRule="auto"/>
        <w:jc w:val="both"/>
        <w:rPr>
          <w:rFonts w:ascii="Traditional Arabic" w:hAnsi="Traditional Arabic" w:cs="Traditional Arabic"/>
          <w:sz w:val="32"/>
          <w:szCs w:val="32"/>
          <w:lang w:bidi="ar-DZ"/>
        </w:rPr>
      </w:pPr>
      <w:r w:rsidRPr="00DC1DF6">
        <w:rPr>
          <w:rFonts w:ascii="Traditional Arabic" w:hAnsi="Traditional Arabic" w:cs="Traditional Arabic" w:hint="cs"/>
          <w:sz w:val="32"/>
          <w:szCs w:val="32"/>
          <w:rtl/>
          <w:lang w:bidi="ar-DZ"/>
        </w:rPr>
        <w:t>تتفاعل مع فئة معينة من القسم.</w:t>
      </w:r>
    </w:p>
    <w:p w:rsidR="00B1613C" w:rsidRPr="00DC1DF6" w:rsidRDefault="00B1613C" w:rsidP="00210832">
      <w:pPr>
        <w:pStyle w:val="Paragraphedeliste"/>
        <w:numPr>
          <w:ilvl w:val="0"/>
          <w:numId w:val="21"/>
        </w:numPr>
        <w:bidi/>
        <w:spacing w:after="0" w:line="240" w:lineRule="auto"/>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 xml:space="preserve">التركيز على التلميذ الجيد وإهمال التلميذ الضعيف، هذا أدى إلى إهمال التفاعل وتقليل فرص الأخذ والعطاء بين التلاميذ والمعلم.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  إضافة إلى ذلك ومن خلال التربص الميداني لأقسام السنة الثالثة ابتدائي في كلتا المدرستين، يتضح لنا أن كلا المعلمتين تستخدمان اللغة العربية الفصحى باعتبارها الركيزة الأساسية التي تقوم عليها عملية التواصل البيداغوجي، حيث يهدف تعليم اللغة منذ المرحلة الابتدائية إلى تمكين الطفل من أدوات المعرفة وتزويده بالمهارات الأساسية في القراءة والكتابة.</w:t>
      </w:r>
    </w:p>
    <w:p w:rsidR="00B1613C" w:rsidRPr="00DC1DF6" w:rsidRDefault="00B1613C" w:rsidP="00210832">
      <w:pPr>
        <w:bidi/>
        <w:jc w:val="both"/>
        <w:rPr>
          <w:rFonts w:ascii="Traditional Arabic" w:hAnsi="Traditional Arabic" w:cs="Traditional Arabic"/>
          <w:sz w:val="32"/>
          <w:szCs w:val="32"/>
          <w:rtl/>
          <w:lang w:bidi="ar-DZ"/>
        </w:rPr>
      </w:pPr>
      <w:r w:rsidRPr="00DC1DF6">
        <w:rPr>
          <w:rFonts w:ascii="Traditional Arabic" w:hAnsi="Traditional Arabic" w:cs="Traditional Arabic" w:hint="cs"/>
          <w:sz w:val="32"/>
          <w:szCs w:val="32"/>
          <w:rtl/>
          <w:lang w:bidi="ar-DZ"/>
        </w:rPr>
        <w:t>أما فيما يخص استعمال اللغة الدارجة في الشرح فقد لاحظنا أن المعلمة الثانية تستعين بها فقط لشرح بعض الأفكار التي يستعصى على تلاميذ فهمها وذلك مراعاة للقدرات المعرفية لدى التلاميذ التي تختلف من تلميذ إلى آخر.</w:t>
      </w:r>
    </w:p>
    <w:p w:rsidR="00B1613C" w:rsidRDefault="00B1613C" w:rsidP="00210832">
      <w:pPr>
        <w:bidi/>
        <w:jc w:val="both"/>
        <w:rPr>
          <w:rFonts w:ascii="Traditional Arabic" w:hAnsi="Traditional Arabic" w:cs="Traditional Arabic"/>
          <w:sz w:val="32"/>
          <w:szCs w:val="32"/>
          <w:rtl/>
          <w:lang w:bidi="ar-DZ"/>
        </w:rPr>
      </w:pPr>
      <w:r w:rsidRPr="002511BF">
        <w:rPr>
          <w:rFonts w:ascii="Traditional Arabic" w:hAnsi="Traditional Arabic" w:cs="Traditional Arabic" w:hint="cs"/>
          <w:sz w:val="32"/>
          <w:szCs w:val="32"/>
          <w:rtl/>
          <w:lang w:bidi="ar-DZ"/>
        </w:rPr>
        <w:lastRenderedPageBreak/>
        <w:t>عكس المعلمة الأولى التي لا تستعين</w:t>
      </w:r>
      <w:r>
        <w:rPr>
          <w:rFonts w:ascii="Traditional Arabic" w:hAnsi="Traditional Arabic" w:cs="Traditional Arabic" w:hint="cs"/>
          <w:sz w:val="32"/>
          <w:szCs w:val="32"/>
          <w:rtl/>
          <w:lang w:bidi="ar-DZ"/>
        </w:rPr>
        <w:t xml:space="preserve"> باللغة الدارجة في شرحها للدروس</w:t>
      </w:r>
      <w:r w:rsidRPr="002511BF">
        <w:rPr>
          <w:rFonts w:ascii="Traditional Arabic" w:hAnsi="Traditional Arabic" w:cs="Traditional Arabic" w:hint="cs"/>
          <w:sz w:val="32"/>
          <w:szCs w:val="32"/>
          <w:rtl/>
          <w:lang w:bidi="ar-DZ"/>
        </w:rPr>
        <w:t>، تكون عملية التواصل د</w:t>
      </w:r>
      <w:r>
        <w:rPr>
          <w:rFonts w:ascii="Traditional Arabic" w:hAnsi="Traditional Arabic" w:cs="Traditional Arabic" w:hint="cs"/>
          <w:sz w:val="32"/>
          <w:szCs w:val="32"/>
          <w:rtl/>
          <w:lang w:bidi="ar-DZ"/>
        </w:rPr>
        <w:t>اخل قسمها باللغة العربية الفصحى</w:t>
      </w:r>
      <w:r w:rsidRPr="002511BF">
        <w:rPr>
          <w:rFonts w:ascii="Traditional Arabic" w:hAnsi="Traditional Arabic" w:cs="Traditional Arabic" w:hint="cs"/>
          <w:sz w:val="32"/>
          <w:szCs w:val="32"/>
          <w:rtl/>
          <w:lang w:bidi="ar-DZ"/>
        </w:rPr>
        <w:t>، حيث لاحظنا أن تلاميذ هذا القسم أكثر فصاحة من تلاميذ القسم الأخر حيث يتمتعون بمهارات التعبير الكتابي والشفهي حيث يبتعدون كل البعد عن الإجابة باللغة الدارجة.</w:t>
      </w:r>
    </w:p>
    <w:p w:rsidR="00B1613C" w:rsidRPr="005A7FD0" w:rsidRDefault="008403F5" w:rsidP="00210832">
      <w:p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6"/>
          <w:szCs w:val="36"/>
          <w:u w:val="single"/>
          <w:rtl/>
          <w:lang w:bidi="ar-DZ"/>
        </w:rPr>
        <w:t>2</w:t>
      </w:r>
      <w:r w:rsidR="005A7FD0">
        <w:rPr>
          <w:rFonts w:ascii="Traditional Arabic" w:hAnsi="Traditional Arabic" w:cs="Traditional Arabic" w:hint="cs"/>
          <w:b/>
          <w:bCs/>
          <w:sz w:val="36"/>
          <w:szCs w:val="36"/>
          <w:u w:val="single"/>
          <w:rtl/>
          <w:lang w:bidi="ar-DZ"/>
        </w:rPr>
        <w:t xml:space="preserve">- </w:t>
      </w:r>
      <w:r w:rsidR="00B1613C" w:rsidRPr="005A7FD0">
        <w:rPr>
          <w:rFonts w:ascii="Traditional Arabic" w:hAnsi="Traditional Arabic" w:cs="Traditional Arabic" w:hint="cs"/>
          <w:b/>
          <w:bCs/>
          <w:sz w:val="36"/>
          <w:szCs w:val="36"/>
          <w:u w:val="single"/>
          <w:rtl/>
          <w:lang w:bidi="ar-DZ"/>
        </w:rPr>
        <w:t>دور المتعلم في عملية التواصل البيداغوجي:</w:t>
      </w:r>
    </w:p>
    <w:p w:rsidR="00B1613C" w:rsidRPr="005A7FD0" w:rsidRDefault="005A7FD0"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 </w:t>
      </w:r>
      <w:r w:rsidR="00B1613C" w:rsidRPr="005A7FD0">
        <w:rPr>
          <w:rFonts w:ascii="Traditional Arabic" w:hAnsi="Traditional Arabic" w:cs="Traditional Arabic" w:hint="cs"/>
          <w:b/>
          <w:bCs/>
          <w:sz w:val="32"/>
          <w:szCs w:val="32"/>
          <w:rtl/>
          <w:lang w:bidi="ar-DZ"/>
        </w:rPr>
        <w:t>مفهوم المتعلم:</w:t>
      </w:r>
    </w:p>
    <w:p w:rsidR="00B1613C" w:rsidRDefault="005A7FD0"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هو المتلقي للرسالة وهو الذي يقوم بفك رموزها، للوصول إلى معناها ومحتواها وما تحمله من معارف ومعلومات فالرسالة لا تقوم بالغرض الذي أرسلت من اجله إلا بالسلوك الذي يبديه المستقبل نحوها، فقياس نجاح عملية التواصل يتوقف على مدى تأثير الرسالة على سلوك المستخدم.</w:t>
      </w:r>
    </w:p>
    <w:p w:rsidR="00B1613C" w:rsidRDefault="00413A4B"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 </w:t>
      </w:r>
      <w:r w:rsidR="00B1613C">
        <w:rPr>
          <w:rFonts w:ascii="Traditional Arabic" w:hAnsi="Traditional Arabic" w:cs="Traditional Arabic" w:hint="cs"/>
          <w:b/>
          <w:bCs/>
          <w:sz w:val="32"/>
          <w:szCs w:val="32"/>
          <w:rtl/>
          <w:lang w:bidi="ar-DZ"/>
        </w:rPr>
        <w:t>خصائص المتعلم:</w:t>
      </w:r>
      <w:r w:rsidR="008403F5">
        <w:rPr>
          <w:rFonts w:ascii="Traditional Arabic" w:hAnsi="Traditional Arabic" w:cs="Traditional Arabic" w:hint="cs"/>
          <w:b/>
          <w:bCs/>
          <w:sz w:val="32"/>
          <w:szCs w:val="32"/>
          <w:rtl/>
          <w:lang w:bidi="ar-DZ"/>
        </w:rPr>
        <w:t xml:space="preserve">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لابد للمعلم أن يعرفه في المتعلم الخصائص التي يتميز بها لأنه بدون معرفتها لا يستطيع أن يتفاعل معه أثناء العملية التعليمية.</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المعرفة الحسية: </w:t>
      </w:r>
      <w:r>
        <w:rPr>
          <w:rFonts w:ascii="Traditional Arabic" w:hAnsi="Traditional Arabic" w:cs="Traditional Arabic" w:hint="cs"/>
          <w:sz w:val="32"/>
          <w:szCs w:val="32"/>
          <w:rtl/>
          <w:lang w:bidi="ar-DZ"/>
        </w:rPr>
        <w:t>أثبت علماء النفس أن المتعلم لا يستطيع إدراك الشيء إلا أذا اعتمد على حواسه وحول ذلك ينصح الدارسين بتقديم الحقائق والمعلومات في أشكال ظاهرة فتعلم الكلمات لا يكون جيدا ما لم يشفع بصورة واضحة و مستمدة من واقع حياة الطفل.</w:t>
      </w:r>
    </w:p>
    <w:p w:rsidR="00413A4B"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التقليد أو المحاولات:</w:t>
      </w:r>
    </w:p>
    <w:p w:rsidR="00B1613C" w:rsidRDefault="00413A4B"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sz w:val="32"/>
          <w:szCs w:val="32"/>
          <w:rtl/>
          <w:lang w:bidi="ar-DZ"/>
        </w:rPr>
        <w:t>من طبيعة الطفل تقليده للآخرين ،لذا فمن الأحسن أن نستغل هذه الميزة فيما يعود عليه بالنفع بواسطة تطهير الوسط الذي يعيش فيه، حتى ينشأ حياة سوية تنمو نموا سليما.</w:t>
      </w:r>
    </w:p>
    <w:p w:rsidR="00413A4B"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العدوانية:</w:t>
      </w:r>
    </w:p>
    <w:p w:rsidR="00B1613C" w:rsidRDefault="00413A4B"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sz w:val="32"/>
          <w:szCs w:val="32"/>
          <w:rtl/>
          <w:lang w:bidi="ar-DZ"/>
        </w:rPr>
        <w:t>يتنافس الأطفال فيما بينهم بغية كسب ما يجعلهم أقوياء في نظر غيرهم ،ولأجل ذلك يستعملون كل الوسائل التي تؤدي بهم إلى بلوغ أفضل المراتب ،واستعمال العنف كأسلوب لتحقيق تلك الغاية وحتى نستغل هذه الخاصية إلى سلوك ايجابي ،لابد أن نفتح أمامهم أبواب التنافس من خلال الألعاب الهادفة.</w:t>
      </w:r>
    </w:p>
    <w:p w:rsidR="00210832" w:rsidRDefault="00210832" w:rsidP="00210832">
      <w:pPr>
        <w:bidi/>
        <w:jc w:val="both"/>
        <w:rPr>
          <w:rFonts w:ascii="Traditional Arabic" w:hAnsi="Traditional Arabic" w:cs="Traditional Arabic"/>
          <w:sz w:val="32"/>
          <w:szCs w:val="32"/>
          <w:rtl/>
          <w:lang w:bidi="ar-DZ"/>
        </w:rPr>
      </w:pPr>
    </w:p>
    <w:p w:rsidR="00210832" w:rsidRDefault="00210832" w:rsidP="00210832">
      <w:pPr>
        <w:bidi/>
        <w:jc w:val="both"/>
        <w:rPr>
          <w:rFonts w:ascii="Traditional Arabic" w:hAnsi="Traditional Arabic" w:cs="Traditional Arabic"/>
          <w:sz w:val="32"/>
          <w:szCs w:val="32"/>
          <w:rtl/>
          <w:lang w:bidi="ar-DZ"/>
        </w:rPr>
      </w:pPr>
    </w:p>
    <w:p w:rsidR="00B1613C"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الحركة المستمرة:</w:t>
      </w:r>
    </w:p>
    <w:p w:rsidR="00B1613C" w:rsidRDefault="00172550"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جل أوقات الطفل تكون في حركة ولا تتوقف إلا نادرا ،إذ أنه ينفر من كل سكون حتى أنه إذا اجبر على ذلك فإنه يحدث نوعا من الفوضى، بأي طريقة كانت ولذا يستحسن أن تستثمر فيه الحركة بما يعود عليه بالنفع والفائدة كممارسة الرياضية والتنظيف والتنظيم.</w:t>
      </w:r>
    </w:p>
    <w:p w:rsidR="00B1613C" w:rsidRPr="0068437B" w:rsidRDefault="00B1613C" w:rsidP="00210832">
      <w:pPr>
        <w:bidi/>
        <w:jc w:val="both"/>
        <w:rPr>
          <w:rFonts w:ascii="Traditional Arabic" w:hAnsi="Traditional Arabic" w:cs="Traditional Arabic"/>
          <w:b/>
          <w:bCs/>
          <w:sz w:val="32"/>
          <w:szCs w:val="32"/>
          <w:u w:val="single"/>
          <w:rtl/>
          <w:lang w:bidi="ar-DZ"/>
        </w:rPr>
      </w:pPr>
      <w:r w:rsidRPr="00A97F12">
        <w:rPr>
          <w:rFonts w:ascii="Traditional Arabic" w:hAnsi="Traditional Arabic" w:cs="Traditional Arabic" w:hint="cs"/>
          <w:b/>
          <w:bCs/>
          <w:sz w:val="32"/>
          <w:szCs w:val="32"/>
          <w:u w:val="single"/>
          <w:rtl/>
          <w:lang w:bidi="ar-DZ"/>
        </w:rPr>
        <w:t xml:space="preserve">تحليل </w:t>
      </w:r>
      <w:r>
        <w:rPr>
          <w:rFonts w:ascii="Traditional Arabic" w:hAnsi="Traditional Arabic" w:cs="Traditional Arabic" w:hint="cs"/>
          <w:b/>
          <w:bCs/>
          <w:sz w:val="32"/>
          <w:szCs w:val="32"/>
          <w:u w:val="single"/>
          <w:rtl/>
          <w:lang w:bidi="ar-DZ"/>
        </w:rPr>
        <w:t>وتفسير الملاحظات</w:t>
      </w:r>
      <w:r w:rsidRPr="00A97F12">
        <w:rPr>
          <w:rFonts w:ascii="Traditional Arabic" w:hAnsi="Traditional Arabic" w:cs="Traditional Arabic" w:hint="cs"/>
          <w:b/>
          <w:bCs/>
          <w:sz w:val="32"/>
          <w:szCs w:val="32"/>
          <w:u w:val="single"/>
          <w:rtl/>
          <w:lang w:bidi="ar-DZ"/>
        </w:rPr>
        <w:t>:</w:t>
      </w:r>
    </w:p>
    <w:p w:rsidR="00B1613C" w:rsidRDefault="00172550"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إن المتعلم هو المحور الرئيسي في عملية التواصل البيداغوجي، والأساس في عمليتها ومتطلباتها، فضلا على انه الهدف النهائي لها، بمعنى أن عملية التواصل لم تعد تقتصر على نقل المعلومات فقط، وإنما تتعدى ذلك إلى دور المشاركة فيها من طرف المتعلم.</w:t>
      </w:r>
    </w:p>
    <w:p w:rsidR="00B1613C" w:rsidRDefault="00172550"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A90266">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من خلال دراستنا هذه والتربص في المدارس الابتدائية لاحظنا أن عددا من التلاميذ لهم القدرة على التواصل مع المعلم بدون تردد، وفئة أخرى لهم القدرة على التوصل مع المعلم بتردد وخجل ، أما الفئة الثالثة ليس لديهم القدرة على التواصل والأداء الصوتي والصحيح للكلمات والجمل.</w:t>
      </w:r>
    </w:p>
    <w:p w:rsidR="00B1613C" w:rsidRDefault="00A9026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وبما أن عملية التواصل البيداغوجي وتعلم اللغة لا تتم بمعزل عن المحيط فإن تحصيل التلميذ اللغوي يتأثر بعوامل متداخلة هذه العوامل تعرفنا عليها من خلال حضور بعض الحصص في العديد من المواد التربوية من بين أهم هذه   العوامل ما يلي: </w:t>
      </w:r>
    </w:p>
    <w:p w:rsidR="00B1613C" w:rsidRPr="008B2DF2" w:rsidRDefault="00B1613C" w:rsidP="00210832">
      <w:pPr>
        <w:pStyle w:val="Paragraphedeliste"/>
        <w:numPr>
          <w:ilvl w:val="0"/>
          <w:numId w:val="15"/>
        </w:numPr>
        <w:bidi/>
        <w:spacing w:after="0" w:line="240" w:lineRule="auto"/>
        <w:jc w:val="both"/>
        <w:rPr>
          <w:rFonts w:ascii="Traditional Arabic" w:hAnsi="Traditional Arabic" w:cs="Traditional Arabic"/>
          <w:sz w:val="32"/>
          <w:szCs w:val="32"/>
          <w:lang w:bidi="ar-DZ"/>
        </w:rPr>
      </w:pPr>
      <w:r w:rsidRPr="008B2DF2">
        <w:rPr>
          <w:rFonts w:ascii="Traditional Arabic" w:hAnsi="Traditional Arabic" w:cs="Traditional Arabic" w:hint="cs"/>
          <w:b/>
          <w:bCs/>
          <w:sz w:val="32"/>
          <w:szCs w:val="32"/>
          <w:u w:val="single"/>
          <w:rtl/>
          <w:lang w:bidi="ar-DZ"/>
        </w:rPr>
        <w:t>عوامل داخلية</w:t>
      </w:r>
      <w:r>
        <w:rPr>
          <w:rFonts w:ascii="Traditional Arabic" w:hAnsi="Traditional Arabic" w:cs="Traditional Arabic" w:hint="cs"/>
          <w:b/>
          <w:bCs/>
          <w:sz w:val="32"/>
          <w:szCs w:val="32"/>
          <w:rtl/>
          <w:lang w:bidi="ar-DZ"/>
        </w:rPr>
        <w:t xml:space="preserve">: </w:t>
      </w:r>
    </w:p>
    <w:p w:rsidR="00B1613C" w:rsidRPr="00C15FAA" w:rsidRDefault="00B1613C" w:rsidP="00210832">
      <w:pPr>
        <w:bidi/>
        <w:spacing w:after="0" w:line="240" w:lineRule="auto"/>
        <w:ind w:left="360"/>
        <w:jc w:val="both"/>
        <w:rPr>
          <w:rFonts w:ascii="Traditional Arabic" w:hAnsi="Traditional Arabic" w:cs="Traditional Arabic"/>
          <w:sz w:val="32"/>
          <w:szCs w:val="32"/>
          <w:rtl/>
          <w:lang w:bidi="ar-DZ"/>
        </w:rPr>
      </w:pPr>
      <w:r w:rsidRPr="00C15FAA">
        <w:rPr>
          <w:rFonts w:ascii="Traditional Arabic" w:hAnsi="Traditional Arabic" w:cs="Traditional Arabic" w:hint="cs"/>
          <w:sz w:val="32"/>
          <w:szCs w:val="32"/>
          <w:rtl/>
          <w:lang w:bidi="ar-DZ"/>
        </w:rPr>
        <w:t xml:space="preserve">التلميذ الذي يعاني من مرض وألام جسمية يضعف نشاطه العام هذا يؤثر على درجة ونوعية تحصيله المعرفي واللغوي، ومثالنا على هذا وجود طفل من أطفال القمر في قسم السنة الثالثة ابتدائي مدرسة نحلي احمد قرية بوقبيص، حيث لاحظنا أن عائق المرض هذا كان سببا في إعادته السنة عدة مرات كما انه يعاني التهميش من قبل المعلمة والتلاميذ هذا ما يجعل حالته النفسية غير مستقرة، و لمعالجة هذه الظاهرة لا بد من وضع أقسام مكيفة وخاصة بهذه الفئة. </w:t>
      </w:r>
    </w:p>
    <w:p w:rsidR="00B1613C" w:rsidRPr="00E05370"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rtl/>
          <w:lang w:bidi="ar-DZ"/>
        </w:rPr>
      </w:pPr>
      <w:r w:rsidRPr="00B13DEF">
        <w:rPr>
          <w:rFonts w:ascii="Traditional Arabic" w:hAnsi="Traditional Arabic" w:cs="Traditional Arabic" w:hint="cs"/>
          <w:sz w:val="32"/>
          <w:szCs w:val="32"/>
          <w:rtl/>
          <w:lang w:bidi="ar-DZ"/>
        </w:rPr>
        <w:t>كما أن وجود عيوب حسية متعلقة بالحواس الأساسية</w:t>
      </w:r>
      <w:r>
        <w:rPr>
          <w:rFonts w:ascii="Traditional Arabic" w:hAnsi="Traditional Arabic" w:cs="Traditional Arabic" w:hint="cs"/>
          <w:sz w:val="32"/>
          <w:szCs w:val="32"/>
          <w:rtl/>
          <w:lang w:bidi="ar-DZ"/>
        </w:rPr>
        <w:t xml:space="preserve"> كالبصر،</w:t>
      </w:r>
      <w:r w:rsidRPr="00B13DEF">
        <w:rPr>
          <w:rFonts w:ascii="Traditional Arabic" w:hAnsi="Traditional Arabic" w:cs="Traditional Arabic" w:hint="cs"/>
          <w:sz w:val="32"/>
          <w:szCs w:val="32"/>
          <w:rtl/>
          <w:lang w:bidi="ar-DZ"/>
        </w:rPr>
        <w:t xml:space="preserve"> والسمع وعيوب متعلقة بجهاز النطق يؤثر على درجة التعلم بعض النشاطات ومثالنا على ذلك وجود العديد من التلاميذ في كلا المد</w:t>
      </w:r>
      <w:r w:rsidR="00210832">
        <w:rPr>
          <w:rFonts w:ascii="Traditional Arabic" w:hAnsi="Traditional Arabic" w:cs="Traditional Arabic" w:hint="cs"/>
          <w:sz w:val="32"/>
          <w:szCs w:val="32"/>
          <w:rtl/>
          <w:lang w:bidi="ar-DZ"/>
        </w:rPr>
        <w:t>رستين الذين يعانون من نقص البصر</w:t>
      </w:r>
      <w:r>
        <w:rPr>
          <w:rFonts w:ascii="Traditional Arabic" w:hAnsi="Traditional Arabic" w:cs="Traditional Arabic" w:hint="cs"/>
          <w:sz w:val="32"/>
          <w:szCs w:val="32"/>
          <w:rtl/>
          <w:lang w:bidi="ar-DZ"/>
        </w:rPr>
        <w:t>،</w:t>
      </w:r>
      <w:r w:rsidR="00210832">
        <w:rPr>
          <w:rFonts w:ascii="Traditional Arabic" w:hAnsi="Traditional Arabic" w:cs="Traditional Arabic" w:hint="cs"/>
          <w:sz w:val="32"/>
          <w:szCs w:val="32"/>
          <w:rtl/>
          <w:lang w:bidi="ar-DZ"/>
        </w:rPr>
        <w:t xml:space="preserve"> </w:t>
      </w:r>
      <w:r w:rsidRPr="00B13DEF">
        <w:rPr>
          <w:rFonts w:ascii="Traditional Arabic" w:hAnsi="Traditional Arabic" w:cs="Traditional Arabic" w:hint="cs"/>
          <w:sz w:val="32"/>
          <w:szCs w:val="32"/>
          <w:rtl/>
          <w:lang w:bidi="ar-DZ"/>
        </w:rPr>
        <w:t>والسمع هذا جعل لديهم تأخر في بعض النشاطات اللغوية، من بينها عدم ال</w:t>
      </w:r>
      <w:r>
        <w:rPr>
          <w:rFonts w:ascii="Traditional Arabic" w:hAnsi="Traditional Arabic" w:cs="Traditional Arabic" w:hint="cs"/>
          <w:sz w:val="32"/>
          <w:szCs w:val="32"/>
          <w:rtl/>
          <w:lang w:bidi="ar-DZ"/>
        </w:rPr>
        <w:t>قدرة على قراءة النص قراءة صحيحة</w:t>
      </w:r>
      <w:r w:rsidRPr="00B13DEF">
        <w:rPr>
          <w:rFonts w:ascii="Traditional Arabic" w:hAnsi="Traditional Arabic" w:cs="Traditional Arabic" w:hint="cs"/>
          <w:sz w:val="32"/>
          <w:szCs w:val="32"/>
          <w:rtl/>
          <w:lang w:bidi="ar-DZ"/>
        </w:rPr>
        <w:t xml:space="preserve">، رداءة الخط وعدم التمكن من الكتابة دون الأخطاء الإملائية </w:t>
      </w:r>
      <w:r w:rsidRPr="00B13DEF">
        <w:rPr>
          <w:rFonts w:ascii="Traditional Arabic" w:hAnsi="Traditional Arabic" w:cs="Traditional Arabic" w:hint="cs"/>
          <w:sz w:val="32"/>
          <w:szCs w:val="32"/>
          <w:rtl/>
          <w:lang w:bidi="ar-DZ"/>
        </w:rPr>
        <w:lastRenderedPageBreak/>
        <w:t xml:space="preserve">والصرفية وغيرها من </w:t>
      </w:r>
      <w:r>
        <w:rPr>
          <w:rFonts w:ascii="Traditional Arabic" w:hAnsi="Traditional Arabic" w:cs="Traditional Arabic" w:hint="cs"/>
          <w:sz w:val="32"/>
          <w:szCs w:val="32"/>
          <w:rtl/>
          <w:lang w:bidi="ar-DZ"/>
        </w:rPr>
        <w:t>الأخطاء،</w:t>
      </w:r>
      <w:r w:rsidRPr="00B13DEF">
        <w:rPr>
          <w:rFonts w:ascii="Traditional Arabic" w:hAnsi="Traditional Arabic" w:cs="Traditional Arabic" w:hint="cs"/>
          <w:sz w:val="32"/>
          <w:szCs w:val="32"/>
          <w:rtl/>
          <w:lang w:bidi="ar-DZ"/>
        </w:rPr>
        <w:t xml:space="preserve"> </w:t>
      </w:r>
      <w:r w:rsidRPr="00E05370">
        <w:rPr>
          <w:rFonts w:ascii="Traditional Arabic" w:hAnsi="Traditional Arabic" w:cs="Traditional Arabic" w:hint="cs"/>
          <w:sz w:val="32"/>
          <w:szCs w:val="32"/>
          <w:rtl/>
          <w:lang w:bidi="ar-DZ"/>
        </w:rPr>
        <w:t>ولمعالجة هذا لا بد من المتابعة الطبية للتلميذ، اهتمام المعلم بهذه الحالات وعدم تهميشها.</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القدرات العقلية :تختلف من تلميذ إلى أخر فالقدرات الخاصة بكل أنواعها تزيد أو تضعف التحصيل اللغوي ونذكر أهم هذه العوامل:</w:t>
      </w:r>
    </w:p>
    <w:p w:rsidR="00B1613C" w:rsidRDefault="00B1613C" w:rsidP="00210832">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الذكاء هو الطريق الذي يمكننا من معرفة مدى تأثير هذه القدرة على التحصيل اللغوي و المعرفي لدى التلميذ ،فالتلميذ الذكي يمتلك القدرة العالية في الاستيعا</w:t>
      </w:r>
      <w:r>
        <w:rPr>
          <w:rFonts w:ascii="Traditional Arabic" w:hAnsi="Traditional Arabic" w:cs="Traditional Arabic" w:hint="eastAsia"/>
          <w:sz w:val="32"/>
          <w:szCs w:val="32"/>
          <w:rtl/>
          <w:lang w:bidi="ar-DZ"/>
        </w:rPr>
        <w:t>ب</w:t>
      </w:r>
      <w:r>
        <w:rPr>
          <w:rFonts w:ascii="Traditional Arabic" w:hAnsi="Traditional Arabic" w:cs="Traditional Arabic" w:hint="cs"/>
          <w:sz w:val="32"/>
          <w:szCs w:val="32"/>
          <w:rtl/>
          <w:lang w:bidi="ar-DZ"/>
        </w:rPr>
        <w:t xml:space="preserve"> والتحصيل عكس التلميذ الغبي الذي تكون قدرته ضعيفة في الفهم،  ووجدنا الكثير من الحالات خاصة في المدرسة النائية و منها توصلنا إلى أن ظاهرة الغباء غالبا ما تكون وراثية.</w:t>
      </w:r>
    </w:p>
    <w:p w:rsidR="00B1613C" w:rsidRDefault="00B1613C" w:rsidP="00210832">
      <w:pPr>
        <w:pStyle w:val="Paragraphedeliste"/>
        <w:numPr>
          <w:ilvl w:val="0"/>
          <w:numId w:val="16"/>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بالإضافة إلى القدرات العقلية الذكائية نذكر عناصر أخرى كالذاكرة والقدرة على التفكير التي من شانها مساعدة التلميذ على حل المشكلات وذلك باستعادة المعلومات اللغوية السابقة المختزنة في الذاكرة، أو التفكير العميق وهذا كله يساعد على تحصيل ملكة تواصلية جيدة.</w:t>
      </w:r>
    </w:p>
    <w:p w:rsidR="00B1613C" w:rsidRPr="00BA4D45" w:rsidRDefault="00B1613C" w:rsidP="00210832">
      <w:pPr>
        <w:pStyle w:val="Paragraphedeliste"/>
        <w:numPr>
          <w:ilvl w:val="0"/>
          <w:numId w:val="15"/>
        </w:num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عوامل شخصية:</w:t>
      </w:r>
    </w:p>
    <w:p w:rsidR="00B1613C" w:rsidRDefault="00BE705E"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تؤثر هذه العوامل على المستوى التواصلي واللغوي التحصيلي، وتتمثل في القلق والانطواء والخوف....الخ.</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واجهتنا خلال دراستنا عدة حالات التي تعاني من الخوف الشديد، من بين هذه الحالات تلميذة في قسم السنة الثالثة مدرسة عراس السحمدي، تعاني من الخوف الشديد من المعلمة هذا راجع إلى حالة نفسية بسبب مشكل عائلي وهو دخول والد التلميذة السجن.</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كذلك تلميذ من مدرسة نحلي علي قرية بوقبيص يعاني الخوف، و الانطواء هذا بسبب التعنيف الأسري، حيث أن التلميذ يتيم الأم.</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يتذبذب مستوى التحصيل للتلميذ أثر عوا</w:t>
      </w:r>
      <w:r w:rsidR="00BD23ED">
        <w:rPr>
          <w:rFonts w:ascii="Traditional Arabic" w:hAnsi="Traditional Arabic" w:cs="Traditional Arabic" w:hint="cs"/>
          <w:sz w:val="32"/>
          <w:szCs w:val="32"/>
          <w:rtl/>
          <w:lang w:bidi="ar-DZ"/>
        </w:rPr>
        <w:t>مل انفعالية شخصية كالاضطرابات</w:t>
      </w:r>
      <w:r>
        <w:rPr>
          <w:rFonts w:ascii="Traditional Arabic" w:hAnsi="Traditional Arabic" w:cs="Traditional Arabic" w:hint="cs"/>
          <w:sz w:val="32"/>
          <w:szCs w:val="32"/>
          <w:rtl/>
          <w:lang w:bidi="ar-DZ"/>
        </w:rPr>
        <w:t xml:space="preserve"> النفسية، والقلق، التي تمنعه من المشاركة الايجابية في القسم، إضافة إلى التشتت والشرود والشعور بالحرمان العاطفي يؤدي إلى ضعف التركيز والانتباه داخل القسم.</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هذه الحالات النفسية كانت عائق بنسبة للتلاميذ على مستوى رغبتهم في النجاح </w:t>
      </w:r>
      <w:r w:rsidR="00BD23ED">
        <w:rPr>
          <w:rFonts w:ascii="Traditional Arabic" w:hAnsi="Traditional Arabic" w:cs="Traditional Arabic" w:hint="cs"/>
          <w:sz w:val="32"/>
          <w:szCs w:val="32"/>
          <w:rtl/>
          <w:lang w:bidi="ar-DZ"/>
        </w:rPr>
        <w:t>والاجتهاد</w:t>
      </w:r>
      <w:r>
        <w:rPr>
          <w:rFonts w:ascii="Traditional Arabic" w:hAnsi="Traditional Arabic" w:cs="Traditional Arabic" w:hint="cs"/>
          <w:sz w:val="32"/>
          <w:szCs w:val="32"/>
          <w:rtl/>
          <w:lang w:bidi="ar-DZ"/>
        </w:rPr>
        <w:t>، لكن لحسن الحظ أن معلمة التلميذة الأولى استطاعت التخلص من هذا العائق، وساعدتها مع مرور الوقت لتخطي هذا الخوف.</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على المعلم الالتفاف إلى هذه الحالات ومعالجتها نفسيا مع مساعدة الأسرة من خلال توفير الجو الملائم لنشأة الطفل ونموه نمو سليم نفسيا و بدنيا.</w:t>
      </w:r>
    </w:p>
    <w:p w:rsidR="00B1613C" w:rsidRPr="00FE208C" w:rsidRDefault="00B1613C" w:rsidP="00005D9A">
      <w:pPr>
        <w:pStyle w:val="Paragraphedeliste"/>
        <w:numPr>
          <w:ilvl w:val="0"/>
          <w:numId w:val="15"/>
        </w:numPr>
        <w:bidi/>
        <w:spacing w:after="0" w:line="240" w:lineRule="auto"/>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lastRenderedPageBreak/>
        <w:t xml:space="preserve">عوامل أسرية: </w:t>
      </w:r>
    </w:p>
    <w:p w:rsidR="00B1613C" w:rsidRDefault="00BE705E"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تؤثر العوامل الأسرية  على التحصيل الدراسي، حيث أنها تؤثر على النمو الانفعالي، والذهني وتؤثر</w:t>
      </w:r>
      <w:r w:rsidR="00B1613C">
        <w:rPr>
          <w:rFonts w:ascii="Traditional Arabic" w:hAnsi="Traditional Arabic" w:cs="Traditional Arabic"/>
          <w:sz w:val="32"/>
          <w:szCs w:val="32"/>
          <w:lang w:bidi="ar-DZ"/>
        </w:rPr>
        <w:t xml:space="preserve"> </w:t>
      </w:r>
      <w:r w:rsidR="00B1613C">
        <w:rPr>
          <w:rFonts w:ascii="Traditional Arabic" w:hAnsi="Traditional Arabic" w:cs="Traditional Arabic" w:hint="cs"/>
          <w:sz w:val="32"/>
          <w:szCs w:val="32"/>
          <w:rtl/>
          <w:lang w:bidi="ar-DZ"/>
        </w:rPr>
        <w:t>على التحصيل الدراسي، فالتفكك الأسري بأوجهه المختلفة يؤثر على التحصيل المعرفي للمتعلم حيث تعتبر البيئة المنزلية وما تتضمنه من علاقات اجتماعية داخل الأسرة وتفاعلات الأسرية والسمات العاطفية التي تطبع هذه العلاقات</w:t>
      </w:r>
      <w:r>
        <w:rPr>
          <w:rFonts w:ascii="Traditional Arabic" w:hAnsi="Traditional Arabic" w:cs="Traditional Arabic" w:hint="cs"/>
          <w:sz w:val="32"/>
          <w:szCs w:val="32"/>
          <w:rtl/>
          <w:lang w:bidi="ar-DZ"/>
        </w:rPr>
        <w:t>،</w:t>
      </w:r>
      <w:r w:rsidR="00B1613C">
        <w:rPr>
          <w:rFonts w:ascii="Traditional Arabic" w:hAnsi="Traditional Arabic" w:cs="Traditional Arabic" w:hint="cs"/>
          <w:sz w:val="32"/>
          <w:szCs w:val="32"/>
          <w:rtl/>
          <w:lang w:bidi="ar-DZ"/>
        </w:rPr>
        <w:t xml:space="preserve">  إما الدفء والبرودة كل هذه الخصائص لها تأثير كبير في عملية التنشئة الأسرية إذن فالبيئة المنزلية التي تجسدها الأسرة لإفرادها إذا ما كانت ملائمة لحاجياتهم ومطالبهم الأساسية فإنها تنعكس سلبا على شخصية المتعلم وتحصيله الدراسي.</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نذكر من هذا مثال تلميذة في قسم السنة الثالثة ابتدائي مدرسة </w:t>
      </w:r>
      <w:r w:rsidR="00BE705E">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عراس السحمدي</w:t>
      </w:r>
      <w:r w:rsidR="00BE705E">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ببلدية رأس الوادي تعاني من الشرود والتشتت وعدم التركيز مع الدرس عند بحثنا عن الأسباب ودراستنا للحالة وجدنا أن التلميذة تعاني من مشكل </w:t>
      </w:r>
      <w:r w:rsidR="0026172B">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 xml:space="preserve">سري ألا وهو طلاق الأبوين هذا المشكل </w:t>
      </w:r>
      <w:r w:rsidR="00A01B71">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ثر على مسيرتها الدراسية سلبا.</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توصلنا إلى أنه كل ما كانت الظروف الأسرية حسنة كلما كان التحصيل المعرفي للتلميذ جيد حيث أن نفسية الطفل تتأثر كثيرا بحالته الأسرية.</w:t>
      </w:r>
    </w:p>
    <w:p w:rsidR="009A6604" w:rsidRDefault="008403F5" w:rsidP="00210832">
      <w:pPr>
        <w:tabs>
          <w:tab w:val="left" w:pos="6965"/>
        </w:tabs>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3- </w:t>
      </w:r>
      <w:r w:rsidR="009A6604" w:rsidRPr="005E3914">
        <w:rPr>
          <w:rFonts w:ascii="Traditional Arabic" w:hAnsi="Traditional Arabic" w:cs="Traditional Arabic" w:hint="cs"/>
          <w:b/>
          <w:bCs/>
          <w:sz w:val="32"/>
          <w:szCs w:val="32"/>
          <w:u w:val="single"/>
          <w:rtl/>
          <w:lang w:bidi="ar-DZ"/>
        </w:rPr>
        <w:t>تأثير البيئة على عملية التواصل البيداغوجي:</w:t>
      </w:r>
    </w:p>
    <w:p w:rsidR="009A6604" w:rsidRPr="00251AED" w:rsidRDefault="00A01B71"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A6604">
        <w:rPr>
          <w:rFonts w:ascii="Traditional Arabic" w:hAnsi="Traditional Arabic" w:cs="Traditional Arabic" w:hint="cs"/>
          <w:sz w:val="32"/>
          <w:szCs w:val="32"/>
          <w:rtl/>
          <w:lang w:bidi="ar-DZ"/>
        </w:rPr>
        <w:t>يقصد ببيئة التعلم جميع العوامل المؤثرة في عملية التعليم وتسهم في تحقيق مناخ جيد للتعلم يجري فيه التفاعل بين كل من المعلم والمادة الدراسية والمعلم وتسيير أداء المعلم لرسالته وتزيد من اعتزاز المتعلم بمدرسته والولاء لمجتمعه.</w:t>
      </w:r>
    </w:p>
    <w:p w:rsidR="009A6604" w:rsidRDefault="008403F5" w:rsidP="00210832">
      <w:pPr>
        <w:tabs>
          <w:tab w:val="left" w:pos="6965"/>
        </w:tabs>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أ</w:t>
      </w:r>
      <w:r w:rsidR="009A6604">
        <w:rPr>
          <w:rFonts w:ascii="Traditional Arabic" w:hAnsi="Traditional Arabic" w:cs="Traditional Arabic" w:hint="cs"/>
          <w:b/>
          <w:bCs/>
          <w:sz w:val="32"/>
          <w:szCs w:val="32"/>
          <w:u w:val="single"/>
          <w:rtl/>
          <w:lang w:bidi="ar-DZ"/>
        </w:rPr>
        <w:t>- البيئة الداخلية (السياق التعليمي التعلمي):</w:t>
      </w:r>
    </w:p>
    <w:p w:rsidR="009A6604" w:rsidRDefault="009A6604" w:rsidP="00210832">
      <w:pPr>
        <w:tabs>
          <w:tab w:val="left" w:pos="6965"/>
        </w:tabs>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تأثير غرفة الصف على عملية التعلم:</w:t>
      </w:r>
    </w:p>
    <w:p w:rsidR="009A6604" w:rsidRDefault="009A6604"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يقصد بغرفة الصف المكان أو المحيط الذي يؤدي فيه المعلم معظم نشاطاته التعليمية، وغالبا ما يجد المعلم عوائق متصلة بغرفة الصف، تقف ضد تسييره الجيد للعملية التعليمية، وهذا ما يصعب عليه مهنته، وهناك عدة عوائق</w:t>
      </w:r>
      <w:r>
        <w:rPr>
          <w:rStyle w:val="Appelnotedebasdep"/>
          <w:rFonts w:ascii="Traditional Arabic" w:hAnsi="Traditional Arabic" w:cs="Traditional Arabic"/>
          <w:sz w:val="32"/>
          <w:szCs w:val="32"/>
          <w:rtl/>
          <w:lang w:bidi="ar-DZ"/>
        </w:rPr>
        <w:footnoteReference w:id="96"/>
      </w:r>
      <w:r>
        <w:rPr>
          <w:rFonts w:ascii="Traditional Arabic" w:hAnsi="Traditional Arabic" w:cs="Traditional Arabic" w:hint="cs"/>
          <w:sz w:val="32"/>
          <w:szCs w:val="32"/>
          <w:rtl/>
          <w:lang w:bidi="ar-DZ"/>
        </w:rPr>
        <w:t xml:space="preserve"> في غرفة الصف منها:</w:t>
      </w:r>
    </w:p>
    <w:p w:rsidR="009A6604" w:rsidRPr="00C10A42" w:rsidRDefault="009A6604" w:rsidP="00210832">
      <w:pPr>
        <w:tabs>
          <w:tab w:val="left" w:pos="6965"/>
        </w:tabs>
        <w:bidi/>
        <w:spacing w:after="0" w:line="240" w:lineRule="auto"/>
        <w:ind w:left="360"/>
        <w:jc w:val="both"/>
        <w:rPr>
          <w:rFonts w:ascii="Traditional Arabic" w:hAnsi="Traditional Arabic" w:cs="Traditional Arabic"/>
          <w:sz w:val="32"/>
          <w:szCs w:val="32"/>
          <w:lang w:bidi="ar-DZ"/>
        </w:rPr>
      </w:pPr>
      <w:r w:rsidRPr="00C10A42">
        <w:rPr>
          <w:rFonts w:ascii="Traditional Arabic" w:hAnsi="Traditional Arabic" w:cs="Traditional Arabic" w:hint="cs"/>
          <w:b/>
          <w:bCs/>
          <w:sz w:val="32"/>
          <w:szCs w:val="32"/>
          <w:rtl/>
          <w:lang w:bidi="ar-DZ"/>
        </w:rPr>
        <w:t xml:space="preserve">ازدحام غرفة الصف: </w:t>
      </w:r>
      <w:r w:rsidRPr="00C10A42">
        <w:rPr>
          <w:rFonts w:ascii="Traditional Arabic" w:hAnsi="Traditional Arabic" w:cs="Traditional Arabic" w:hint="cs"/>
          <w:sz w:val="32"/>
          <w:szCs w:val="32"/>
          <w:rtl/>
          <w:lang w:bidi="ar-DZ"/>
        </w:rPr>
        <w:t xml:space="preserve">تمثل غرفة الصف مكانا مزدحما بالمتعلمين وهذا مالا يسمح لهم بالتفاعل بشكل  كاف، إذ يعتبر التفاعل الاجتماعي مع الآخرين خاصية يتصف بها الفرد، لكن يجد المعلم نفسه منظما لغرفة </w:t>
      </w:r>
      <w:r w:rsidRPr="00C10A42">
        <w:rPr>
          <w:rFonts w:ascii="Traditional Arabic" w:hAnsi="Traditional Arabic" w:cs="Traditional Arabic" w:hint="cs"/>
          <w:sz w:val="32"/>
          <w:szCs w:val="32"/>
          <w:rtl/>
          <w:lang w:bidi="ar-DZ"/>
        </w:rPr>
        <w:lastRenderedPageBreak/>
        <w:t>الصف وذلك من خلال السماح للمتعلمين بالتفاعل فيما بينهم وضبط وتنظيم هذا التفاعل دون أن يؤدي ذلك إلى فوضى داخل الصف ويصبح تشويشا يضر بوقت الحصة.</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فكلما كانت غرفة الصف مكتظة ومزدحمة بالتلاميذ كلما صعبت مهمة المعلم في التدريس، وكلما قل العدد قلت الضغوطات على المعلم وبالتالي أخذ الوقت الكافي في شرح الحصص شرحا مفصلا، مما يسهل عملية التواصل والتفاعل بين المعلم والمتعلم وبين المتعلمين فيما بينهم.</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فمن خلال التربص الميداني في المدرستين اتضح لنا أن مدرسة نحلي أحمد تحتوي على قسم واحد للسنة الثالثة ابتدائي مما أدى إلى وجود الاكتظاظ الذي حال دون القيام بعملية التواصل بفعالية وذلك للكم الهائل للقسم رغم تقسيمه إلى فوجين، لذلك على السلطات المختصة إعادة النظر في كيفية تقسيم عدد التلاميذ وزيادة عدد الأقسام وتوسيعها، ليضمن للمعلم التحكم في تصرفا الطلبة داخل القسم.</w:t>
      </w:r>
    </w:p>
    <w:p w:rsidR="009A6604" w:rsidRPr="00C473C9" w:rsidRDefault="009A6604" w:rsidP="00210832">
      <w:pPr>
        <w:tabs>
          <w:tab w:val="left" w:pos="6965"/>
        </w:tabs>
        <w:bidi/>
        <w:spacing w:after="0" w:line="240" w:lineRule="auto"/>
        <w:ind w:left="360"/>
        <w:jc w:val="both"/>
        <w:rPr>
          <w:rFonts w:ascii="Traditional Arabic" w:hAnsi="Traditional Arabic" w:cs="Traditional Arabic"/>
          <w:sz w:val="32"/>
          <w:szCs w:val="32"/>
          <w:lang w:bidi="ar-DZ"/>
        </w:rPr>
      </w:pPr>
      <w:r w:rsidRPr="00C473C9">
        <w:rPr>
          <w:rFonts w:ascii="Traditional Arabic" w:hAnsi="Traditional Arabic" w:cs="Traditional Arabic" w:hint="cs"/>
          <w:b/>
          <w:bCs/>
          <w:sz w:val="32"/>
          <w:szCs w:val="32"/>
          <w:rtl/>
          <w:lang w:bidi="ar-DZ"/>
        </w:rPr>
        <w:t xml:space="preserve">الفروقات العقلية بين الطلبة: </w:t>
      </w:r>
      <w:r w:rsidRPr="00C473C9">
        <w:rPr>
          <w:rFonts w:ascii="Traditional Arabic" w:hAnsi="Traditional Arabic" w:cs="Traditional Arabic" w:hint="cs"/>
          <w:sz w:val="32"/>
          <w:szCs w:val="32"/>
          <w:rtl/>
          <w:lang w:bidi="ar-DZ"/>
        </w:rPr>
        <w:t>يدرس التلاميذ معا وضمن نمط وسرعة واحدة بالرغم أنهم مختلفون و غير متشابهين، فالمعلم يتعامل مع جميع المتعلمين على أنهم شخص واحد دون مراعاة الفروق الفردية بين المتعلمين، ويكون ذلك واضحا في الأقسام المزدحمة والتي تجعل من الصعب مراعاة الفروق الفردية بين التلاميذ سواء تعلقت هذه الفروق في القدرات أم في الخصائص الشخصية.</w:t>
      </w:r>
    </w:p>
    <w:p w:rsidR="009A6604" w:rsidRDefault="00F15D11"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A6604">
        <w:rPr>
          <w:rFonts w:ascii="Traditional Arabic" w:hAnsi="Traditional Arabic" w:cs="Traditional Arabic" w:hint="cs"/>
          <w:sz w:val="32"/>
          <w:szCs w:val="32"/>
          <w:rtl/>
          <w:lang w:bidi="ar-DZ"/>
        </w:rPr>
        <w:t>بالرغم من أن البرامج التعليمية المقررة هي نفسها المفروضة على قسم مستوى معين، ويخصص له نفس الوقت، ونفس طريقة التدريس، إلا أنها تعتريها بعض الفروقات الفردية. فهنا نفترض أن الطلبة في مستوى معين في القرى والبوادي والمدن كلهم لديهم نفس الخصائص والقدرات العقلية، إلا أن افتراضنا كان عكس ذلك، فمن خلال زيارتنا للمدارس وجدنا اختلاف في القدرات لدى تلاميذ القسم الواحد من حيث نسبة الذكاء والغباء وقدرات الذاكرة، فكيف إذن لا تكون الاختلافات بين المدارس باختلاف المنطقة الجغرافية (مدينة، ريف).</w:t>
      </w:r>
    </w:p>
    <w:p w:rsidR="004F0C18" w:rsidRDefault="009A6604" w:rsidP="004F0C18">
      <w:pPr>
        <w:tabs>
          <w:tab w:val="left" w:pos="6965"/>
        </w:tabs>
        <w:bidi/>
        <w:spacing w:after="0" w:line="240" w:lineRule="auto"/>
        <w:ind w:left="360"/>
        <w:jc w:val="both"/>
        <w:rPr>
          <w:rFonts w:ascii="Traditional Arabic" w:hAnsi="Traditional Arabic" w:cs="Traditional Arabic"/>
          <w:b/>
          <w:bCs/>
          <w:sz w:val="32"/>
          <w:szCs w:val="32"/>
          <w:rtl/>
          <w:lang w:bidi="ar-DZ"/>
        </w:rPr>
      </w:pPr>
      <w:r w:rsidRPr="004F0C18">
        <w:rPr>
          <w:rFonts w:ascii="Traditional Arabic" w:hAnsi="Traditional Arabic" w:cs="Traditional Arabic" w:hint="cs"/>
          <w:b/>
          <w:bCs/>
          <w:sz w:val="32"/>
          <w:szCs w:val="32"/>
          <w:rtl/>
          <w:lang w:bidi="ar-DZ"/>
        </w:rPr>
        <w:t>إدارة وقت التعلم:</w:t>
      </w:r>
    </w:p>
    <w:p w:rsidR="009A6604" w:rsidRPr="004F0C18" w:rsidRDefault="009A6604" w:rsidP="004F0C18">
      <w:pPr>
        <w:tabs>
          <w:tab w:val="left" w:pos="6965"/>
        </w:tabs>
        <w:bidi/>
        <w:spacing w:after="0" w:line="240" w:lineRule="auto"/>
        <w:ind w:left="360"/>
        <w:jc w:val="both"/>
        <w:rPr>
          <w:rFonts w:ascii="Traditional Arabic" w:hAnsi="Traditional Arabic" w:cs="Traditional Arabic"/>
          <w:sz w:val="32"/>
          <w:szCs w:val="32"/>
          <w:lang w:bidi="ar-DZ"/>
        </w:rPr>
      </w:pPr>
      <w:r w:rsidRPr="004F0C18">
        <w:rPr>
          <w:rFonts w:ascii="Traditional Arabic" w:hAnsi="Traditional Arabic" w:cs="Traditional Arabic" w:hint="cs"/>
          <w:sz w:val="32"/>
          <w:szCs w:val="32"/>
          <w:rtl/>
          <w:lang w:bidi="ar-DZ"/>
        </w:rPr>
        <w:t xml:space="preserve"> إن من المشاكل التي تواجه المعلم في غرفة الصف التحكم في الوقت وتسييره لما </w:t>
      </w:r>
      <w:r w:rsidR="00BD23ED" w:rsidRPr="004F0C18">
        <w:rPr>
          <w:rFonts w:ascii="Traditional Arabic" w:hAnsi="Traditional Arabic" w:cs="Traditional Arabic" w:hint="cs"/>
          <w:sz w:val="32"/>
          <w:szCs w:val="32"/>
          <w:rtl/>
          <w:lang w:bidi="ar-DZ"/>
        </w:rPr>
        <w:t>يلائم</w:t>
      </w:r>
      <w:r w:rsidRPr="004F0C18">
        <w:rPr>
          <w:rFonts w:ascii="Traditional Arabic" w:hAnsi="Traditional Arabic" w:cs="Traditional Arabic" w:hint="cs"/>
          <w:sz w:val="32"/>
          <w:szCs w:val="32"/>
          <w:rtl/>
          <w:lang w:bidi="ar-DZ"/>
        </w:rPr>
        <w:t xml:space="preserve"> الحصة التعليمية وكيفية إلقائها، خاصة في الآونة الأخيرة حيث شهد العالم ظهور وباء فيروسي ألا وهو "فيروس كورونا" الذي مس جميع القطات وخاصة قطاع التربية، إذ يستوجب على المعلم اتخاذ القرارات التعليمية والتربوية وتدريس الحصص التعليمية بسرعة ودقة، إلا أن ضيق الوقت المتاح للمعلم لاتخاذ هذه القرارات خاصة في هذا الظرف الصحي صعب عليه مهمته مما أدى إلى عدم إعطاء الحصة حقها الكافي من إلقاء وشرح وفهم، مما أثر سلبا على النتاج اللغوي والفكري للتلاميذ خاصة تلاميذ المراحل الأولى من التعليم.</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ومن خلال زيارتنا للمدارس محل التربص لاحظنا أن تلاميذ قسم السنة الثالثة ابتدائي لديهم ضعف واضح في النشاطات اللغوية خاصة القراءة والكتابة.</w:t>
      </w:r>
    </w:p>
    <w:p w:rsidR="009A6604" w:rsidRPr="00182022" w:rsidRDefault="009A6604" w:rsidP="00005D9A">
      <w:pPr>
        <w:pStyle w:val="Paragraphedeliste"/>
        <w:numPr>
          <w:ilvl w:val="0"/>
          <w:numId w:val="25"/>
        </w:numPr>
        <w:tabs>
          <w:tab w:val="left" w:pos="6965"/>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الضوضاء الداخلية والخارجية:</w:t>
      </w:r>
    </w:p>
    <w:p w:rsidR="009A6604" w:rsidRDefault="009A6604" w:rsidP="00005D9A">
      <w:pPr>
        <w:pStyle w:val="Paragraphedeliste"/>
        <w:numPr>
          <w:ilvl w:val="0"/>
          <w:numId w:val="25"/>
        </w:numPr>
        <w:tabs>
          <w:tab w:val="left" w:pos="6965"/>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همس بعض التلاميذ في آذان بعضهم البعض.</w:t>
      </w:r>
    </w:p>
    <w:p w:rsidR="009A6604" w:rsidRPr="004F0C18" w:rsidRDefault="009A6604" w:rsidP="004F0C18">
      <w:pPr>
        <w:tabs>
          <w:tab w:val="left" w:pos="6965"/>
        </w:tabs>
        <w:bidi/>
        <w:spacing w:after="0" w:line="240" w:lineRule="auto"/>
        <w:ind w:left="360"/>
        <w:jc w:val="both"/>
        <w:rPr>
          <w:rFonts w:ascii="Traditional Arabic" w:hAnsi="Traditional Arabic" w:cs="Traditional Arabic"/>
          <w:sz w:val="32"/>
          <w:szCs w:val="32"/>
          <w:lang w:bidi="ar-DZ"/>
        </w:rPr>
      </w:pPr>
      <w:r w:rsidRPr="004F0C18">
        <w:rPr>
          <w:rFonts w:ascii="Traditional Arabic" w:hAnsi="Traditional Arabic" w:cs="Traditional Arabic" w:hint="cs"/>
          <w:sz w:val="32"/>
          <w:szCs w:val="32"/>
          <w:rtl/>
          <w:lang w:bidi="ar-DZ"/>
        </w:rPr>
        <w:t>الضغوط التي يتعرض لها التلاميذ تنعكس على ردود أفعالهم، وهذا ما لاحظناه على قسم السنة الثالثة في ابتدائية "نحلي أحمد قرية بوقبيص" حيث أن الفوضى والحركة الزائدة للتلاميذ تسود الصف وهذا راجع إلى موقع المدرسة الجغرافي الذي يفتقر إلى المرافق الترفيهية ( مسابح، حدائق تسلية، ملاعب...) مما أدى إلى ظهور العدوانية في سلوك التلميذ والتأثير على حالتهم النفسية. عكس ما لاحظناه في سلوك تلاميذ ابتدائية "عراس السحمدي" المتواجدة في وسط المدينة.</w:t>
      </w:r>
    </w:p>
    <w:p w:rsidR="009A6604" w:rsidRPr="00471E77" w:rsidRDefault="009A6604" w:rsidP="00005D9A">
      <w:pPr>
        <w:pStyle w:val="Paragraphedeliste"/>
        <w:numPr>
          <w:ilvl w:val="0"/>
          <w:numId w:val="25"/>
        </w:numPr>
        <w:tabs>
          <w:tab w:val="left" w:pos="6965"/>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الضوضاء الخارجية:</w:t>
      </w:r>
    </w:p>
    <w:p w:rsidR="009A6604" w:rsidRDefault="009A6604" w:rsidP="00210832">
      <w:pPr>
        <w:pStyle w:val="Paragraphedeliste"/>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_ </w:t>
      </w:r>
      <w:r>
        <w:rPr>
          <w:rFonts w:ascii="Traditional Arabic" w:hAnsi="Traditional Arabic" w:cs="Traditional Arabic" w:hint="cs"/>
          <w:sz w:val="32"/>
          <w:szCs w:val="32"/>
          <w:rtl/>
          <w:lang w:bidi="ar-DZ"/>
        </w:rPr>
        <w:t>سيارات نقل المارة وهذا ما</w:t>
      </w:r>
      <w:r w:rsidR="004D038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لاحظناه في مدرسة عراس السيحمدي المتواجدة بقرب محطة نقل المسافرين.</w:t>
      </w:r>
    </w:p>
    <w:p w:rsidR="009A6604" w:rsidRDefault="009A6604" w:rsidP="00210832">
      <w:pPr>
        <w:pStyle w:val="Paragraphedeliste"/>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_ </w:t>
      </w:r>
      <w:r>
        <w:rPr>
          <w:rFonts w:ascii="Traditional Arabic" w:hAnsi="Traditional Arabic" w:cs="Traditional Arabic" w:hint="cs"/>
          <w:sz w:val="32"/>
          <w:szCs w:val="32"/>
          <w:rtl/>
          <w:lang w:bidi="ar-DZ"/>
        </w:rPr>
        <w:t>درجات الحرارة والبرودة. خاصة في المدرسة المتواجدة في الريف.</w:t>
      </w:r>
    </w:p>
    <w:p w:rsidR="009A6604" w:rsidRPr="000B6741" w:rsidRDefault="009A6604" w:rsidP="00210832">
      <w:pPr>
        <w:pStyle w:val="Paragraphedeliste"/>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_ </w:t>
      </w:r>
      <w:r>
        <w:rPr>
          <w:rFonts w:ascii="Traditional Arabic" w:hAnsi="Traditional Arabic" w:cs="Traditional Arabic" w:hint="cs"/>
          <w:sz w:val="32"/>
          <w:szCs w:val="32"/>
          <w:rtl/>
          <w:lang w:bidi="ar-DZ"/>
        </w:rPr>
        <w:t>دروس التربية البدنية في ساحة المدرسة أمام حجرات الدراسة.</w:t>
      </w:r>
    </w:p>
    <w:p w:rsidR="009A6604" w:rsidRPr="001C333C" w:rsidRDefault="008403F5" w:rsidP="00210832">
      <w:pPr>
        <w:pStyle w:val="Paragraphedeliste"/>
        <w:tabs>
          <w:tab w:val="left" w:pos="6965"/>
        </w:tabs>
        <w:bidi/>
        <w:jc w:val="both"/>
        <w:rPr>
          <w:rFonts w:ascii="Traditional Arabic" w:hAnsi="Traditional Arabic" w:cs="Traditional Arabic"/>
          <w:b/>
          <w:bCs/>
          <w:sz w:val="32"/>
          <w:szCs w:val="32"/>
          <w:u w:val="single"/>
          <w:rtl/>
          <w:lang w:bidi="ar-DZ"/>
        </w:rPr>
      </w:pPr>
      <w:r>
        <w:rPr>
          <w:rFonts w:ascii="Traditional Arabic" w:hAnsi="Traditional Arabic" w:cs="Traditional Arabic" w:hint="cs"/>
          <w:b/>
          <w:bCs/>
          <w:sz w:val="32"/>
          <w:szCs w:val="32"/>
          <w:u w:val="single"/>
          <w:rtl/>
          <w:lang w:bidi="ar-DZ"/>
        </w:rPr>
        <w:t xml:space="preserve">ب- </w:t>
      </w:r>
      <w:r w:rsidR="009A6604" w:rsidRPr="001C333C">
        <w:rPr>
          <w:rFonts w:ascii="Traditional Arabic" w:hAnsi="Traditional Arabic" w:cs="Traditional Arabic" w:hint="cs"/>
          <w:b/>
          <w:bCs/>
          <w:sz w:val="32"/>
          <w:szCs w:val="32"/>
          <w:u w:val="single"/>
          <w:rtl/>
          <w:lang w:bidi="ar-DZ"/>
        </w:rPr>
        <w:t>البيئة الخارجية (المحيط الخارجي):</w:t>
      </w:r>
    </w:p>
    <w:p w:rsidR="009A6604" w:rsidRPr="008403F5" w:rsidRDefault="009A6604" w:rsidP="00210832">
      <w:pPr>
        <w:tabs>
          <w:tab w:val="left" w:pos="6965"/>
        </w:tabs>
        <w:bidi/>
        <w:spacing w:after="0" w:line="240" w:lineRule="auto"/>
        <w:ind w:left="360"/>
        <w:jc w:val="both"/>
        <w:rPr>
          <w:rFonts w:ascii="Traditional Arabic" w:hAnsi="Traditional Arabic" w:cs="Traditional Arabic"/>
          <w:sz w:val="32"/>
          <w:szCs w:val="32"/>
          <w:lang w:bidi="ar-DZ"/>
        </w:rPr>
      </w:pPr>
      <w:r w:rsidRPr="008403F5">
        <w:rPr>
          <w:rFonts w:ascii="Traditional Arabic" w:hAnsi="Traditional Arabic" w:cs="Traditional Arabic" w:hint="cs"/>
          <w:b/>
          <w:bCs/>
          <w:sz w:val="32"/>
          <w:szCs w:val="32"/>
          <w:rtl/>
          <w:lang w:bidi="ar-DZ"/>
        </w:rPr>
        <w:t>المستوى الاجتماعي والثقافي والاقتصادي للأسرة:</w:t>
      </w:r>
    </w:p>
    <w:p w:rsidR="009A6604" w:rsidRDefault="009A6604"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للم</w:t>
      </w:r>
      <w:r w:rsidRPr="00452F96">
        <w:rPr>
          <w:rFonts w:ascii="Traditional Arabic" w:hAnsi="Traditional Arabic" w:cs="Traditional Arabic" w:hint="cs"/>
          <w:sz w:val="32"/>
          <w:szCs w:val="32"/>
          <w:rtl/>
          <w:lang w:bidi="ar-DZ"/>
        </w:rPr>
        <w:t xml:space="preserve">ستوى الاجتماعي والثقافي والاقتصادي للأسرة </w:t>
      </w:r>
      <w:r>
        <w:rPr>
          <w:rFonts w:ascii="Traditional Arabic" w:hAnsi="Traditional Arabic" w:cs="Traditional Arabic" w:hint="cs"/>
          <w:sz w:val="32"/>
          <w:szCs w:val="32"/>
          <w:rtl/>
          <w:lang w:bidi="ar-DZ"/>
        </w:rPr>
        <w:t>تأثير كبير على التحصيل الدراسي والتواصل البيداغوجي لدى التلميذ، حيث أن أغلبية المتفوقين ينتمون إلى مستويات مرتفعة اجتماعيا وثقافيا واقتصاديا.</w:t>
      </w:r>
    </w:p>
    <w:p w:rsidR="009A6604" w:rsidRDefault="009A6604"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 أن المستوى الثقافي المرتفع يؤثر في تكوين الشخصية العلمية للتلاميذ ومثالنا على ذلك ما</w:t>
      </w:r>
      <w:r w:rsidR="004D038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لاحظناه في مدرسة "نحلي أحمد" قرية بوقبيص في حصة القراءة في تحليل النص المعنون ب "المسرح" إذ وجدنا أن أبناء هذه المنطقة النائية ليس لديهم جعبة ثقافية حول المسرح وذلك بسبب عدم توفر دور الثقافة والمسارح في المنطقة.</w:t>
      </w:r>
    </w:p>
    <w:p w:rsidR="009A6604" w:rsidRDefault="009A6604"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وعند طرح المعلمة أسئلة تمهيدية قبل قراءة النص وتحليله حول المسرح لاحظنا عدم تجاوب التلا</w:t>
      </w:r>
      <w:r w:rsidR="004D0383">
        <w:rPr>
          <w:rFonts w:ascii="Traditional Arabic" w:hAnsi="Traditional Arabic" w:cs="Traditional Arabic" w:hint="cs"/>
          <w:sz w:val="32"/>
          <w:szCs w:val="32"/>
          <w:rtl/>
          <w:lang w:bidi="ar-DZ"/>
        </w:rPr>
        <w:t xml:space="preserve">ميذ مع هذه الأسئلة عكس ما لاحظناه </w:t>
      </w:r>
      <w:r>
        <w:rPr>
          <w:rFonts w:ascii="Traditional Arabic" w:hAnsi="Traditional Arabic" w:cs="Traditional Arabic" w:hint="cs"/>
          <w:sz w:val="32"/>
          <w:szCs w:val="32"/>
          <w:rtl/>
          <w:lang w:bidi="ar-DZ"/>
        </w:rPr>
        <w:t>على تلاميذ مدرسة "عراس السيحمدي".</w:t>
      </w:r>
    </w:p>
    <w:p w:rsidR="009A6604" w:rsidRDefault="009A6604" w:rsidP="00210832">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التعليم والثقافة، فالآباء المتعلمين يرغبون أبنائهم في التعليم أكثر من غير المتعلمين لكونهم يتميزون بات</w:t>
      </w:r>
      <w:r w:rsidR="004D0383">
        <w:rPr>
          <w:rFonts w:ascii="Traditional Arabic" w:hAnsi="Traditional Arabic" w:cs="Traditional Arabic" w:hint="cs"/>
          <w:sz w:val="32"/>
          <w:szCs w:val="32"/>
          <w:rtl/>
          <w:lang w:bidi="ar-DZ"/>
        </w:rPr>
        <w:t>جاهات إيجابية نحو التعليم. وهذه</w:t>
      </w:r>
      <w:r>
        <w:rPr>
          <w:rFonts w:ascii="Traditional Arabic" w:hAnsi="Traditional Arabic" w:cs="Traditional Arabic" w:hint="cs"/>
          <w:sz w:val="32"/>
          <w:szCs w:val="32"/>
          <w:rtl/>
          <w:lang w:bidi="ar-DZ"/>
        </w:rPr>
        <w:t xml:space="preserve"> الاتجاهات تنعكس على الأبناء والعكس صحيح.</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_ أما بالنسبة للمستوى الاقتصادي للآباء فهو ما يحققه من عائد مادي يمكن من توفير الإمكانات الضرورية لعملية التحصيل الدراسي، حيث أن أصحاب المهن العليا أكثر ميلا للتعليم من أصحاب المهن البسيطة ويرغبون </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أبنائهم في التعليم عكس أصحاب المهن اليدوية البسيطة. </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بالنسبة للمعلم فوجدنا إحدى المعلمات تتعامل مع التلاميذ حسب المستوى الاقتصادي للعائلة؛ حيث تميل إلى أبناء أصحاب المهن العليا مما أدى إلى خلق التمييز العنصري الذي يؤثر على الحالة النفسية للتلميذ وبالتالي خلق عائق في التواصل البيداغوجي داخل الصف.</w:t>
      </w:r>
    </w:p>
    <w:p w:rsidR="009A6604" w:rsidRDefault="009A6604" w:rsidP="009A6604">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أما المستوى الاجتماعي فيقصد به المكانة أو المستوى الذي يحدد وضع الفرد من خلال المهنة أو الحالة السكنية أو التكوين الأسري هذا ما لاحظناه في قسم السنة الثالثة لابتدائية "نحلي أحمد" حيث وجدنا تلميذة ذات وضع اقتصادي واجتماعي خاص ما يسمى " بالبدو الرحل"، إذ تعيس هذه العائلة عدم الاستقرار السكني فحياتهم مبنية على الترحال وذلك بسبب مهنة الأب البسيطة المتنقلة "رعي الأغنام" وبالتالي تنقل التلميذة من مدرسة أخرى مما جعلها تعيس عدم الاستقرار النفسي هذا ما أثر على تحصيلها الدراسي وخاصة اللغوي فهي عديمة التواصل سواء مع المعلمة أو التلاميذ داخل الصف.</w:t>
      </w:r>
    </w:p>
    <w:p w:rsidR="00B1613C" w:rsidRDefault="009A6604" w:rsidP="00266426">
      <w:pPr>
        <w:tabs>
          <w:tab w:val="left" w:pos="6965"/>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وعليه فإن التلاميذ الذين ينتمون إلى أسر ذات مستوى اقتصادي واجتماعي فقير غالبا ما يفشلون في تنمية قدراتهم اللغوية بسبب قلة الفرص المتاحة لهم، مما يؤثر سلبا على صحتهم النفسية وتدهورها وشعورهم بالإحباط والعجز، والعكس صحيح لدى أبناء الأسر ذات المستوى الاقتصادي والاجتماعي العالي إذ لديهم القدرة على إبداء قدراتهم ومهاراتهم اللغوية داخل الصف أو خارجه وفي شتى مجالات الحياة.</w:t>
      </w:r>
      <w:r>
        <w:rPr>
          <w:rStyle w:val="Appelnotedebasdep"/>
          <w:rFonts w:ascii="Traditional Arabic" w:hAnsi="Traditional Arabic" w:cs="Traditional Arabic"/>
          <w:sz w:val="32"/>
          <w:szCs w:val="32"/>
          <w:rtl/>
          <w:lang w:bidi="ar-DZ"/>
        </w:rPr>
        <w:footnoteReference w:id="97"/>
      </w:r>
    </w:p>
    <w:p w:rsidR="00B1613C" w:rsidRDefault="00B1613C" w:rsidP="00B1613C">
      <w:pPr>
        <w:bidi/>
        <w:rPr>
          <w:rFonts w:ascii="Traditional Arabic" w:hAnsi="Traditional Arabic" w:cs="Traditional Arabic"/>
          <w:b/>
          <w:bCs/>
          <w:sz w:val="36"/>
          <w:szCs w:val="36"/>
          <w:u w:val="single"/>
          <w:rtl/>
          <w:lang w:bidi="ar-DZ"/>
        </w:rPr>
      </w:pPr>
      <w:r>
        <w:rPr>
          <w:rFonts w:ascii="Traditional Arabic" w:hAnsi="Traditional Arabic" w:cs="Traditional Arabic" w:hint="cs"/>
          <w:b/>
          <w:bCs/>
          <w:sz w:val="32"/>
          <w:szCs w:val="32"/>
          <w:rtl/>
          <w:lang w:bidi="ar-DZ"/>
        </w:rPr>
        <w:t>4</w:t>
      </w:r>
      <w:r w:rsidRPr="009A4DDA">
        <w:rPr>
          <w:rFonts w:ascii="Traditional Arabic" w:hAnsi="Traditional Arabic" w:cs="Traditional Arabic" w:hint="cs"/>
          <w:b/>
          <w:bCs/>
          <w:sz w:val="32"/>
          <w:szCs w:val="32"/>
          <w:rtl/>
          <w:lang w:bidi="ar-DZ"/>
        </w:rPr>
        <w:t xml:space="preserve"> </w:t>
      </w:r>
      <w:r w:rsidRPr="009A4DDA">
        <w:rPr>
          <w:rFonts w:ascii="Traditional Arabic" w:hAnsi="Traditional Arabic" w:cs="Traditional Arabic" w:hint="cs"/>
          <w:b/>
          <w:bCs/>
          <w:sz w:val="36"/>
          <w:szCs w:val="36"/>
          <w:u w:val="single"/>
          <w:rtl/>
          <w:lang w:bidi="ar-DZ"/>
        </w:rPr>
        <w:t xml:space="preserve">- العلاقة التواصلية البيداغوجية بين المعلم والمتعلم </w:t>
      </w:r>
      <w:r>
        <w:rPr>
          <w:rFonts w:ascii="Traditional Arabic" w:hAnsi="Traditional Arabic" w:cs="Traditional Arabic" w:hint="cs"/>
          <w:b/>
          <w:bCs/>
          <w:sz w:val="36"/>
          <w:szCs w:val="36"/>
          <w:u w:val="single"/>
          <w:rtl/>
          <w:lang w:bidi="ar-DZ"/>
        </w:rPr>
        <w:t>داخل الصف:</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يعتمد نجاح العملية التربوية على ما يجري من تواصل بين المعلم والتلاميذ، داخل القسم حيث أن الكلام وسيلة هذا التواصل  إضافة إلى الإيماءات، و تعابير الوجه وغيرها ، فالتفاعل اللفظي هو السائد غالبا في القسم والذي يمثل الحديث فيه أداة التعلم وجوهر الاتصال بين المعلم وتلاميذه.</w:t>
      </w:r>
    </w:p>
    <w:p w:rsidR="00B1613C" w:rsidRDefault="00B1613C" w:rsidP="00B1613C">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خلال دراستنا الميدانية تعرفنا على نوعين من أنواع هذا التواصل: </w:t>
      </w:r>
    </w:p>
    <w:p w:rsidR="00AF121D" w:rsidRDefault="00AF121D" w:rsidP="00AF121D">
      <w:pPr>
        <w:bidi/>
        <w:rPr>
          <w:rFonts w:ascii="Traditional Arabic" w:hAnsi="Traditional Arabic" w:cs="Traditional Arabic"/>
          <w:sz w:val="32"/>
          <w:szCs w:val="32"/>
          <w:rtl/>
          <w:lang w:bidi="ar-DZ"/>
        </w:rPr>
      </w:pPr>
    </w:p>
    <w:p w:rsidR="00B1613C" w:rsidRDefault="00B1613C" w:rsidP="00005D9A">
      <w:pPr>
        <w:pStyle w:val="Paragraphedeliste"/>
        <w:numPr>
          <w:ilvl w:val="0"/>
          <w:numId w:val="22"/>
        </w:numPr>
        <w:bidi/>
        <w:spacing w:after="0" w:line="240"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 xml:space="preserve">نمط التواصل ثنائي الاتجاه: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هذا الاتصال يكون بين المعلم وتلاميذه فقط، حيث يسمح المعلم أن يرد إليه استجابات من التلاميذ ، و يسعى لمعرفة ردود أفعال المتعلمين من خلال سؤالهم، حيث يكون المعلم هو محور الاتصال هذا ما لاحظناه على احد المعلمات أثناء التربص، لا تسمح بالتواصل بين تلميذ وأخر .</w:t>
      </w:r>
    </w:p>
    <w:p w:rsidR="00B1613C" w:rsidRDefault="00B1613C" w:rsidP="00210832">
      <w:pPr>
        <w:pStyle w:val="Paragraphedeliste"/>
        <w:numPr>
          <w:ilvl w:val="0"/>
          <w:numId w:val="22"/>
        </w:numPr>
        <w:bidi/>
        <w:spacing w:after="0" w:line="240" w:lineRule="auto"/>
        <w:jc w:val="both"/>
        <w:rPr>
          <w:rFonts w:ascii="Traditional Arabic" w:hAnsi="Traditional Arabic" w:cs="Traditional Arabic"/>
          <w:b/>
          <w:bCs/>
          <w:sz w:val="32"/>
          <w:szCs w:val="32"/>
          <w:lang w:bidi="ar-DZ"/>
        </w:rPr>
      </w:pPr>
      <w:r w:rsidRPr="00B654B6">
        <w:rPr>
          <w:rFonts w:ascii="Traditional Arabic" w:hAnsi="Traditional Arabic" w:cs="Traditional Arabic" w:hint="cs"/>
          <w:b/>
          <w:bCs/>
          <w:sz w:val="32"/>
          <w:szCs w:val="32"/>
          <w:rtl/>
          <w:lang w:bidi="ar-DZ"/>
        </w:rPr>
        <w:t xml:space="preserve">نمط </w:t>
      </w:r>
      <w:r>
        <w:rPr>
          <w:rFonts w:ascii="Traditional Arabic" w:hAnsi="Traditional Arabic" w:cs="Traditional Arabic" w:hint="cs"/>
          <w:b/>
          <w:bCs/>
          <w:sz w:val="32"/>
          <w:szCs w:val="32"/>
          <w:rtl/>
          <w:lang w:bidi="ar-DZ"/>
        </w:rPr>
        <w:t xml:space="preserve">التواصل </w:t>
      </w:r>
      <w:r w:rsidRPr="00B654B6">
        <w:rPr>
          <w:rFonts w:ascii="Traditional Arabic" w:hAnsi="Traditional Arabic" w:cs="Traditional Arabic" w:hint="cs"/>
          <w:b/>
          <w:bCs/>
          <w:sz w:val="32"/>
          <w:szCs w:val="32"/>
          <w:rtl/>
          <w:lang w:bidi="ar-DZ"/>
        </w:rPr>
        <w:t>متعدد الاتجاه:</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في هذا النمط لاحظنا توفر فرص التواصل بين المعلم والتلاميذ، وبين التلاميذ فيما بينهم أيضا حيث يعتبر المتعلم فيه محور عملية التعلم. </w:t>
      </w:r>
      <w:r w:rsidR="004D0383">
        <w:rPr>
          <w:rFonts w:ascii="Traditional Arabic" w:hAnsi="Traditional Arabic" w:cs="Traditional Arabic" w:hint="cs"/>
          <w:sz w:val="32"/>
          <w:szCs w:val="32"/>
          <w:rtl/>
          <w:lang w:bidi="ar-DZ"/>
        </w:rPr>
        <w:t>اذ</w:t>
      </w:r>
      <w:r>
        <w:rPr>
          <w:rFonts w:ascii="Traditional Arabic" w:hAnsi="Traditional Arabic" w:cs="Traditional Arabic" w:hint="cs"/>
          <w:sz w:val="32"/>
          <w:szCs w:val="32"/>
          <w:rtl/>
          <w:lang w:bidi="ar-DZ"/>
        </w:rPr>
        <w:t xml:space="preserve"> يقوم المعلم بإجراء  اتصال بين تلاميذه، و خلق فرص تبادل الآراء  ووجهات النظر بينهم.</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هذه الأنماط التواصلية داخل غرفة الصف تحدث عدة تفاعلات بين المعلم والمتعلم بحيث أن جميع هذه التفاعلات تسعى إلى تحقيق التعليم الناجح ، والتي تتمثل في :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تفاعل المعلم  مع التلميذ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تفاعل التلميذ مع التلميذ.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تفاعل التلميذ مع المحتوى.</w:t>
      </w:r>
    </w:p>
    <w:p w:rsidR="00B1613C" w:rsidRPr="00B9052D" w:rsidRDefault="00C07935" w:rsidP="00210832">
      <w:pPr>
        <w:pStyle w:val="Paragraphedeliste"/>
        <w:numPr>
          <w:ilvl w:val="0"/>
          <w:numId w:val="23"/>
        </w:numPr>
        <w:bidi/>
        <w:spacing w:after="0" w:line="240" w:lineRule="auto"/>
        <w:jc w:val="both"/>
        <w:rPr>
          <w:rFonts w:ascii="Traditional Arabic" w:hAnsi="Traditional Arabic" w:cs="Traditional Arabic"/>
          <w:sz w:val="32"/>
          <w:szCs w:val="32"/>
          <w:lang w:bidi="ar-DZ"/>
        </w:rPr>
      </w:pPr>
      <w:r w:rsidRPr="00C07935">
        <w:rPr>
          <w:rFonts w:ascii="Traditional Arabic" w:hAnsi="Traditional Arabic" w:cs="Traditional Arabic"/>
          <w:b/>
          <w:bCs/>
          <w:noProof/>
          <w:sz w:val="32"/>
          <w:szCs w:val="32"/>
          <w:lang w:eastAsia="fr-FR"/>
        </w:rPr>
        <w:pict>
          <v:shape id="_x0000_s1069" type="#_x0000_t32" style="position:absolute;left:0;text-align:left;margin-left:324.85pt;margin-top:14.2pt;width:30pt;height:.05pt;flip:x;z-index:252041216" o:connectortype="straight">
            <v:stroke startarrow="block" endarrow="block"/>
          </v:shape>
        </w:pict>
      </w:r>
      <w:r w:rsidR="00B1613C">
        <w:rPr>
          <w:rFonts w:ascii="Traditional Arabic" w:hAnsi="Traditional Arabic" w:cs="Traditional Arabic" w:hint="cs"/>
          <w:b/>
          <w:bCs/>
          <w:sz w:val="32"/>
          <w:szCs w:val="32"/>
          <w:rtl/>
          <w:lang w:bidi="ar-DZ"/>
        </w:rPr>
        <w:t>تفاعل المعلم</w:t>
      </w:r>
      <w:r w:rsidR="00B1613C">
        <w:rPr>
          <w:rFonts w:ascii="Traditional Arabic" w:hAnsi="Traditional Arabic" w:cs="Traditional Arabic"/>
          <w:b/>
          <w:bCs/>
          <w:sz w:val="32"/>
          <w:szCs w:val="32"/>
          <w:lang w:bidi="ar-DZ"/>
        </w:rPr>
        <w:t xml:space="preserve"> </w:t>
      </w:r>
      <w:r w:rsidR="00B1613C">
        <w:rPr>
          <w:rFonts w:ascii="Traditional Arabic" w:hAnsi="Traditional Arabic" w:cs="Traditional Arabic" w:hint="cs"/>
          <w:b/>
          <w:bCs/>
          <w:sz w:val="32"/>
          <w:szCs w:val="32"/>
          <w:rtl/>
          <w:lang w:bidi="ar-DZ"/>
        </w:rPr>
        <w:tab/>
        <w:t xml:space="preserve">       التلميذ:</w:t>
      </w:r>
    </w:p>
    <w:p w:rsidR="00B1613C" w:rsidRDefault="004D0383" w:rsidP="0021083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w:t>
      </w:r>
      <w:r w:rsidR="00B1613C">
        <w:rPr>
          <w:rFonts w:ascii="Traditional Arabic" w:hAnsi="Traditional Arabic" w:cs="Traditional Arabic" w:hint="cs"/>
          <w:sz w:val="32"/>
          <w:szCs w:val="32"/>
          <w:rtl/>
          <w:lang w:bidi="ar-DZ"/>
        </w:rPr>
        <w:t xml:space="preserve"> تباين المعلمين من حيث الفعالية وقدرتهم على تفاعل مع تلاميذهم في غرفة الصف يعود </w:t>
      </w:r>
      <w:r>
        <w:rPr>
          <w:rFonts w:ascii="Traditional Arabic" w:hAnsi="Traditional Arabic" w:cs="Traditional Arabic" w:hint="cs"/>
          <w:sz w:val="32"/>
          <w:szCs w:val="32"/>
          <w:rtl/>
          <w:lang w:bidi="ar-DZ"/>
        </w:rPr>
        <w:t>إلى</w:t>
      </w:r>
      <w:r w:rsidR="00B1613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أسلوب</w:t>
      </w:r>
      <w:r w:rsidR="00B1613C">
        <w:rPr>
          <w:rFonts w:ascii="Traditional Arabic" w:hAnsi="Traditional Arabic" w:cs="Traditional Arabic" w:hint="cs"/>
          <w:sz w:val="32"/>
          <w:szCs w:val="32"/>
          <w:rtl/>
          <w:lang w:bidi="ar-DZ"/>
        </w:rPr>
        <w:t xml:space="preserve"> المعلم في معاملة الطلاب </w:t>
      </w:r>
      <w:r>
        <w:rPr>
          <w:rFonts w:ascii="Traditional Arabic" w:hAnsi="Traditional Arabic" w:cs="Traditional Arabic" w:hint="cs"/>
          <w:sz w:val="32"/>
          <w:szCs w:val="32"/>
          <w:rtl/>
          <w:lang w:bidi="ar-DZ"/>
        </w:rPr>
        <w:t>فاذا</w:t>
      </w:r>
      <w:r w:rsidR="00B1613C">
        <w:rPr>
          <w:rFonts w:ascii="Traditional Arabic" w:hAnsi="Traditional Arabic" w:cs="Traditional Arabic" w:hint="cs"/>
          <w:sz w:val="32"/>
          <w:szCs w:val="32"/>
          <w:rtl/>
          <w:lang w:bidi="ar-DZ"/>
        </w:rPr>
        <w:t xml:space="preserve"> كان </w:t>
      </w:r>
      <w:r>
        <w:rPr>
          <w:rFonts w:ascii="Traditional Arabic" w:hAnsi="Traditional Arabic" w:cs="Traditional Arabic" w:hint="cs"/>
          <w:sz w:val="32"/>
          <w:szCs w:val="32"/>
          <w:rtl/>
          <w:lang w:bidi="ar-DZ"/>
        </w:rPr>
        <w:t>الأسلوب</w:t>
      </w:r>
      <w:r w:rsidR="00B1613C">
        <w:rPr>
          <w:rFonts w:ascii="Traditional Arabic" w:hAnsi="Traditional Arabic" w:cs="Traditional Arabic" w:hint="cs"/>
          <w:sz w:val="32"/>
          <w:szCs w:val="32"/>
          <w:rtl/>
          <w:lang w:bidi="ar-DZ"/>
        </w:rPr>
        <w:t xml:space="preserve"> ديمقراطيا ليس فيه تحقير للشخصية </w:t>
      </w:r>
      <w:r>
        <w:rPr>
          <w:rFonts w:ascii="Traditional Arabic" w:hAnsi="Traditional Arabic" w:cs="Traditional Arabic" w:hint="cs"/>
          <w:sz w:val="32"/>
          <w:szCs w:val="32"/>
          <w:rtl/>
          <w:lang w:bidi="ar-DZ"/>
        </w:rPr>
        <w:t>أو</w:t>
      </w:r>
      <w:r w:rsidR="00B1613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أضعاف</w:t>
      </w:r>
      <w:r w:rsidR="00B1613C">
        <w:rPr>
          <w:rFonts w:ascii="Traditional Arabic" w:hAnsi="Traditional Arabic" w:cs="Traditional Arabic" w:hint="cs"/>
          <w:sz w:val="32"/>
          <w:szCs w:val="32"/>
          <w:rtl/>
          <w:lang w:bidi="ar-DZ"/>
        </w:rPr>
        <w:t xml:space="preserve"> لها </w:t>
      </w:r>
      <w:r>
        <w:rPr>
          <w:rFonts w:ascii="Traditional Arabic" w:hAnsi="Traditional Arabic" w:cs="Traditional Arabic" w:hint="cs"/>
          <w:sz w:val="32"/>
          <w:szCs w:val="32"/>
          <w:rtl/>
          <w:lang w:bidi="ar-DZ"/>
        </w:rPr>
        <w:t>أدى</w:t>
      </w:r>
      <w:r w:rsidR="00B1613C">
        <w:rPr>
          <w:rFonts w:ascii="Traditional Arabic" w:hAnsi="Traditional Arabic" w:cs="Traditional Arabic" w:hint="cs"/>
          <w:sz w:val="32"/>
          <w:szCs w:val="32"/>
          <w:rtl/>
          <w:lang w:bidi="ar-DZ"/>
        </w:rPr>
        <w:t xml:space="preserve"> ذلك </w:t>
      </w:r>
      <w:r>
        <w:rPr>
          <w:rFonts w:ascii="Traditional Arabic" w:hAnsi="Traditional Arabic" w:cs="Traditional Arabic" w:hint="cs"/>
          <w:sz w:val="32"/>
          <w:szCs w:val="32"/>
          <w:rtl/>
          <w:lang w:bidi="ar-DZ"/>
        </w:rPr>
        <w:t>إلى</w:t>
      </w:r>
      <w:r w:rsidR="00B1613C">
        <w:rPr>
          <w:rFonts w:ascii="Traditional Arabic" w:hAnsi="Traditional Arabic" w:cs="Traditional Arabic" w:hint="cs"/>
          <w:sz w:val="32"/>
          <w:szCs w:val="32"/>
          <w:rtl/>
          <w:lang w:bidi="ar-DZ"/>
        </w:rPr>
        <w:t xml:space="preserve"> زيادة الثقة بالنفس و زيادة التحصيل الدراسي حيث يشعر المعلم الديمقراطي طلابه بالحب ويشعرهم بالنجاح فيفعلون ما</w:t>
      </w: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يتوقع منهم، وكذلك  جنس و عمر المعلم الزمني والعقلي والعاطفي له تأثير على التفاعل، فعمر المعلم و اتزان عقله ونضجه العقلي والعاطفي و الاجتماعي يجعله يعامل تلاميذه ويتفاعل معهم كأبناء له يحبهم ويتوقع لهم النجاح أما بالنسبة للجنس فمن خلال زيارتنا للمدارس الابتدائية لاحظنا </w:t>
      </w:r>
      <w:r>
        <w:rPr>
          <w:rFonts w:ascii="Traditional Arabic" w:hAnsi="Traditional Arabic" w:cs="Traditional Arabic" w:hint="cs"/>
          <w:sz w:val="32"/>
          <w:szCs w:val="32"/>
          <w:rtl/>
          <w:lang w:bidi="ar-DZ"/>
        </w:rPr>
        <w:t>أن</w:t>
      </w:r>
      <w:r w:rsidR="00B1613C">
        <w:rPr>
          <w:rFonts w:ascii="Traditional Arabic" w:hAnsi="Traditional Arabic" w:cs="Traditional Arabic" w:hint="cs"/>
          <w:sz w:val="32"/>
          <w:szCs w:val="32"/>
          <w:rtl/>
          <w:lang w:bidi="ar-DZ"/>
        </w:rPr>
        <w:t xml:space="preserve"> المعلمات </w:t>
      </w:r>
      <w:r>
        <w:rPr>
          <w:rFonts w:ascii="Traditional Arabic" w:hAnsi="Traditional Arabic" w:cs="Traditional Arabic" w:hint="cs"/>
          <w:sz w:val="32"/>
          <w:szCs w:val="32"/>
          <w:rtl/>
          <w:lang w:bidi="ar-DZ"/>
        </w:rPr>
        <w:t>أكثر</w:t>
      </w:r>
      <w:r w:rsidR="00B1613C">
        <w:rPr>
          <w:rFonts w:ascii="Traditional Arabic" w:hAnsi="Traditional Arabic" w:cs="Traditional Arabic" w:hint="cs"/>
          <w:sz w:val="32"/>
          <w:szCs w:val="32"/>
          <w:rtl/>
          <w:lang w:bidi="ar-DZ"/>
        </w:rPr>
        <w:t xml:space="preserve"> حنية </w:t>
      </w:r>
      <w:r>
        <w:rPr>
          <w:rFonts w:ascii="Traditional Arabic" w:hAnsi="Traditional Arabic" w:cs="Traditional Arabic" w:hint="cs"/>
          <w:sz w:val="32"/>
          <w:szCs w:val="32"/>
          <w:rtl/>
          <w:lang w:bidi="ar-DZ"/>
        </w:rPr>
        <w:t>وأكثر</w:t>
      </w:r>
      <w:r w:rsidR="00B1613C">
        <w:rPr>
          <w:rFonts w:ascii="Traditional Arabic" w:hAnsi="Traditional Arabic" w:cs="Traditional Arabic" w:hint="cs"/>
          <w:sz w:val="32"/>
          <w:szCs w:val="32"/>
          <w:rtl/>
          <w:lang w:bidi="ar-DZ"/>
        </w:rPr>
        <w:t xml:space="preserve"> تشجيعا للطفل على التحصيل عن المعلم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 بد من </w:t>
      </w:r>
      <w:r w:rsidR="004D0383">
        <w:rPr>
          <w:rFonts w:ascii="Traditional Arabic" w:hAnsi="Traditional Arabic" w:cs="Traditional Arabic" w:hint="cs"/>
          <w:sz w:val="32"/>
          <w:szCs w:val="32"/>
          <w:rtl/>
          <w:lang w:bidi="ar-DZ"/>
        </w:rPr>
        <w:t>أن</w:t>
      </w:r>
      <w:r>
        <w:rPr>
          <w:rFonts w:ascii="Traditional Arabic" w:hAnsi="Traditional Arabic" w:cs="Traditional Arabic" w:hint="cs"/>
          <w:sz w:val="32"/>
          <w:szCs w:val="32"/>
          <w:rtl/>
          <w:lang w:bidi="ar-DZ"/>
        </w:rPr>
        <w:t xml:space="preserve"> تكون العلاقة بين التلميذ والمعلم علاقة ايجابية يسودها التعاطف و الاحترام والتبادل، ويتوقف ذلك على دور المعلم داخل صفه، فاذا كانت العلاقة جيدة خالية من المشاكل تؤدي بالتلميذ </w:t>
      </w:r>
      <w:r w:rsidR="004D0383">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حب معل</w:t>
      </w:r>
      <w:r w:rsidR="004D0383">
        <w:rPr>
          <w:rFonts w:ascii="Traditional Arabic" w:hAnsi="Traditional Arabic" w:cs="Traditional Arabic" w:hint="cs"/>
          <w:sz w:val="32"/>
          <w:szCs w:val="32"/>
          <w:rtl/>
          <w:lang w:bidi="ar-DZ"/>
        </w:rPr>
        <w:t xml:space="preserve">مه داخل القسم والعكس صحيح، أما اذا </w:t>
      </w:r>
      <w:r>
        <w:rPr>
          <w:rFonts w:ascii="Traditional Arabic" w:hAnsi="Traditional Arabic" w:cs="Traditional Arabic" w:hint="cs"/>
          <w:sz w:val="32"/>
          <w:szCs w:val="32"/>
          <w:rtl/>
          <w:lang w:bidi="ar-DZ"/>
        </w:rPr>
        <w:t xml:space="preserve">كانت العلاقة سيئة سيؤدي </w:t>
      </w:r>
      <w:r w:rsidR="004D0383">
        <w:rPr>
          <w:rFonts w:ascii="Traditional Arabic" w:hAnsi="Traditional Arabic" w:cs="Traditional Arabic" w:hint="cs"/>
          <w:sz w:val="32"/>
          <w:szCs w:val="32"/>
          <w:rtl/>
          <w:lang w:bidi="ar-DZ"/>
        </w:rPr>
        <w:t>الأمر</w:t>
      </w:r>
      <w:r>
        <w:rPr>
          <w:rFonts w:ascii="Traditional Arabic" w:hAnsi="Traditional Arabic" w:cs="Traditional Arabic" w:hint="cs"/>
          <w:sz w:val="32"/>
          <w:szCs w:val="32"/>
          <w:rtl/>
          <w:lang w:bidi="ar-DZ"/>
        </w:rPr>
        <w:t xml:space="preserve"> بالفشل مما يؤثر على التواصل والتفاعل </w:t>
      </w:r>
      <w:r>
        <w:rPr>
          <w:rFonts w:ascii="Traditional Arabic" w:hAnsi="Traditional Arabic" w:cs="Traditional Arabic" w:hint="cs"/>
          <w:sz w:val="32"/>
          <w:szCs w:val="32"/>
          <w:rtl/>
          <w:lang w:bidi="ar-DZ"/>
        </w:rPr>
        <w:lastRenderedPageBreak/>
        <w:t xml:space="preserve">والتحصيل الدراسي للتلاميذ بالدرجة </w:t>
      </w:r>
      <w:r w:rsidR="004D0383">
        <w:rPr>
          <w:rFonts w:ascii="Traditional Arabic" w:hAnsi="Traditional Arabic" w:cs="Traditional Arabic" w:hint="cs"/>
          <w:sz w:val="32"/>
          <w:szCs w:val="32"/>
          <w:rtl/>
          <w:lang w:bidi="ar-DZ"/>
        </w:rPr>
        <w:t>الأولى</w:t>
      </w:r>
      <w:r>
        <w:rPr>
          <w:rFonts w:ascii="Traditional Arabic" w:hAnsi="Traditional Arabic" w:cs="Traditional Arabic" w:hint="cs"/>
          <w:sz w:val="32"/>
          <w:szCs w:val="32"/>
          <w:rtl/>
          <w:lang w:bidi="ar-DZ"/>
        </w:rPr>
        <w:t xml:space="preserve">، وتؤثر علاقة المعلم سواء كانت ايجابية </w:t>
      </w:r>
      <w:r w:rsidR="004D0383">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سلبية على سلوك المتعلمين بطريقة مباشرة </w:t>
      </w:r>
      <w:r w:rsidR="004D0383">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غير مباشرة.</w:t>
      </w:r>
    </w:p>
    <w:p w:rsidR="00B1613C" w:rsidRDefault="00590858"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ومن خلال دراستنا الميدانية اتضح لنا </w:t>
      </w:r>
      <w:r w:rsidR="004D0383">
        <w:rPr>
          <w:rFonts w:ascii="Traditional Arabic" w:hAnsi="Traditional Arabic" w:cs="Traditional Arabic" w:hint="cs"/>
          <w:sz w:val="32"/>
          <w:szCs w:val="32"/>
          <w:rtl/>
          <w:lang w:bidi="ar-DZ"/>
        </w:rPr>
        <w:t>أن</w:t>
      </w:r>
      <w:r w:rsidR="00B1613C">
        <w:rPr>
          <w:rFonts w:ascii="Traditional Arabic" w:hAnsi="Traditional Arabic" w:cs="Traditional Arabic" w:hint="cs"/>
          <w:sz w:val="32"/>
          <w:szCs w:val="32"/>
          <w:rtl/>
          <w:lang w:bidi="ar-DZ"/>
        </w:rPr>
        <w:t xml:space="preserve"> العلاقة الجيدة بين المعلم والمتعلم هي </w:t>
      </w:r>
      <w:r w:rsidR="004D0383">
        <w:rPr>
          <w:rFonts w:ascii="Traditional Arabic" w:hAnsi="Traditional Arabic" w:cs="Traditional Arabic" w:hint="cs"/>
          <w:sz w:val="32"/>
          <w:szCs w:val="32"/>
          <w:rtl/>
          <w:lang w:bidi="ar-DZ"/>
        </w:rPr>
        <w:t>أساس</w:t>
      </w:r>
      <w:r w:rsidR="00B1613C">
        <w:rPr>
          <w:rFonts w:ascii="Traditional Arabic" w:hAnsi="Traditional Arabic" w:cs="Traditional Arabic" w:hint="cs"/>
          <w:sz w:val="32"/>
          <w:szCs w:val="32"/>
          <w:rtl/>
          <w:lang w:bidi="ar-DZ"/>
        </w:rPr>
        <w:t xml:space="preserve"> نجاح العملية التعليمية</w:t>
      </w:r>
      <w:r w:rsidR="004D0383">
        <w:rPr>
          <w:rFonts w:ascii="Traditional Arabic" w:hAnsi="Traditional Arabic" w:cs="Traditional Arabic" w:hint="cs"/>
          <w:sz w:val="32"/>
          <w:szCs w:val="32"/>
          <w:rtl/>
          <w:lang w:bidi="ar-DZ"/>
        </w:rPr>
        <w:t xml:space="preserve"> التواصلية، والتي تبرز في سلوك</w:t>
      </w:r>
      <w:r w:rsidR="00B1613C">
        <w:rPr>
          <w:rFonts w:ascii="Traditional Arabic" w:hAnsi="Traditional Arabic" w:cs="Traditional Arabic" w:hint="cs"/>
          <w:sz w:val="32"/>
          <w:szCs w:val="32"/>
          <w:rtl/>
          <w:lang w:bidi="ar-DZ"/>
        </w:rPr>
        <w:t xml:space="preserve"> المعلم نحو متعلميه، وتصرفات التلاميذ اتجاه معلمهم، فهي علاقة مبنية على التفاعل والتأثر والتأثير الحاصل بينهما.</w:t>
      </w:r>
    </w:p>
    <w:p w:rsidR="00B1613C" w:rsidRPr="00913995" w:rsidRDefault="00C07935" w:rsidP="00210832">
      <w:pPr>
        <w:pStyle w:val="Paragraphedeliste"/>
        <w:numPr>
          <w:ilvl w:val="0"/>
          <w:numId w:val="24"/>
        </w:numPr>
        <w:bidi/>
        <w:spacing w:after="0" w:line="240" w:lineRule="auto"/>
        <w:jc w:val="both"/>
        <w:rPr>
          <w:rFonts w:ascii="Traditional Arabic" w:hAnsi="Traditional Arabic" w:cs="Traditional Arabic"/>
          <w:sz w:val="32"/>
          <w:szCs w:val="32"/>
          <w:lang w:bidi="ar-DZ"/>
        </w:rPr>
      </w:pPr>
      <w:r w:rsidRPr="00C07935">
        <w:rPr>
          <w:rFonts w:ascii="Traditional Arabic" w:hAnsi="Traditional Arabic" w:cs="Traditional Arabic"/>
          <w:b/>
          <w:bCs/>
          <w:noProof/>
          <w:sz w:val="32"/>
          <w:szCs w:val="32"/>
          <w:lang w:eastAsia="fr-FR"/>
        </w:rPr>
        <w:pict>
          <v:shape id="_x0000_s1070" type="#_x0000_t32" style="position:absolute;left:0;text-align:left;margin-left:327.2pt;margin-top:11.7pt;width:32.6pt;height:.05pt;flip:x;z-index:252042240" o:connectortype="straight">
            <v:stroke startarrow="block" endarrow="block"/>
          </v:shape>
        </w:pict>
      </w:r>
      <w:r w:rsidR="00B1613C">
        <w:rPr>
          <w:rFonts w:ascii="Traditional Arabic" w:hAnsi="Traditional Arabic" w:cs="Traditional Arabic" w:hint="cs"/>
          <w:b/>
          <w:bCs/>
          <w:sz w:val="32"/>
          <w:szCs w:val="32"/>
          <w:rtl/>
          <w:lang w:bidi="ar-DZ"/>
        </w:rPr>
        <w:t xml:space="preserve">تفاعل التلميذ  </w:t>
      </w:r>
      <w:r w:rsidR="00B1613C">
        <w:rPr>
          <w:rFonts w:ascii="Traditional Arabic" w:hAnsi="Traditional Arabic" w:cs="Traditional Arabic" w:hint="cs"/>
          <w:b/>
          <w:bCs/>
          <w:sz w:val="32"/>
          <w:szCs w:val="32"/>
          <w:rtl/>
          <w:lang w:bidi="ar-DZ"/>
        </w:rPr>
        <w:tab/>
        <w:t xml:space="preserve">      التلميذ:</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التفاعل داخل الصف الدراسي لا يقتصر على تفاعل المعلم مع المتعلم فقط، بل هناك تفاعل بين المتعلمين فيما بعضهم، أو ما</w:t>
      </w:r>
      <w:r w:rsidR="004D038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يعرف بتفاعل المتعلم مع المتعلم أي مع أقرانه داخل الصف الدراسي، إ</w:t>
      </w:r>
      <w:r w:rsidR="00C621B8">
        <w:rPr>
          <w:rFonts w:ascii="Traditional Arabic" w:hAnsi="Traditional Arabic" w:cs="Traditional Arabic" w:hint="cs"/>
          <w:sz w:val="32"/>
          <w:szCs w:val="32"/>
          <w:rtl/>
          <w:lang w:bidi="ar-DZ"/>
        </w:rPr>
        <w:t>ذ</w:t>
      </w:r>
      <w:r>
        <w:rPr>
          <w:rFonts w:ascii="Traditional Arabic" w:hAnsi="Traditional Arabic" w:cs="Traditional Arabic" w:hint="cs"/>
          <w:sz w:val="32"/>
          <w:szCs w:val="32"/>
          <w:rtl/>
          <w:lang w:bidi="ar-DZ"/>
        </w:rPr>
        <w:t xml:space="preserve"> يؤثر هدا التفاعل على مستوى التحصيل الدراسي للمتعلم بل يتعدى ذلك إلى التأثير في العلاقات الاجتماعية للمتعلم وتكوين الصداقات بل إلى تحديد السلوك العام داخل وخارج  المدرسة حيث يكون الولاء والانتماء للأفراد والأصدقاء المتقاربين في بنائهم الاجتماعي والثقافي فهذا التفاعل يزيد من اندماجهم ويحسن من دافعيتهم للتعلم والعكس صحيح  وهذا ما</w:t>
      </w:r>
      <w:r w:rsidR="004D0383">
        <w:rPr>
          <w:rFonts w:ascii="Traditional Arabic" w:hAnsi="Traditional Arabic" w:cs="Traditional Arabic" w:hint="cs"/>
          <w:sz w:val="32"/>
          <w:szCs w:val="32"/>
          <w:rtl/>
          <w:lang w:bidi="ar-DZ"/>
        </w:rPr>
        <w:t xml:space="preserve"> لاحظناه لدى</w:t>
      </w:r>
      <w:r w:rsidR="004B44F7">
        <w:rPr>
          <w:rFonts w:ascii="Traditional Arabic" w:hAnsi="Traditional Arabic" w:cs="Traditional Arabic" w:hint="cs"/>
          <w:sz w:val="32"/>
          <w:szCs w:val="32"/>
          <w:rtl/>
          <w:lang w:bidi="ar-DZ"/>
        </w:rPr>
        <w:t xml:space="preserve"> تلميذ ف</w:t>
      </w:r>
      <w:r>
        <w:rPr>
          <w:rFonts w:ascii="Traditional Arabic" w:hAnsi="Traditional Arabic" w:cs="Traditional Arabic" w:hint="cs"/>
          <w:sz w:val="32"/>
          <w:szCs w:val="32"/>
          <w:rtl/>
          <w:lang w:bidi="ar-DZ"/>
        </w:rPr>
        <w:t xml:space="preserve">ي قسم </w:t>
      </w:r>
      <w:r w:rsidR="004D0383">
        <w:rPr>
          <w:rFonts w:ascii="Traditional Arabic" w:hAnsi="Traditional Arabic" w:cs="Traditional Arabic" w:hint="cs"/>
          <w:sz w:val="32"/>
          <w:szCs w:val="32"/>
          <w:rtl/>
          <w:lang w:bidi="ar-DZ"/>
        </w:rPr>
        <w:t>إحدى</w:t>
      </w:r>
      <w:r>
        <w:rPr>
          <w:rFonts w:ascii="Traditional Arabic" w:hAnsi="Traditional Arabic" w:cs="Traditional Arabic" w:hint="cs"/>
          <w:sz w:val="32"/>
          <w:szCs w:val="32"/>
          <w:rtl/>
          <w:lang w:bidi="ar-DZ"/>
        </w:rPr>
        <w:t xml:space="preserve"> </w:t>
      </w:r>
      <w:r w:rsidR="004D0383">
        <w:rPr>
          <w:rFonts w:ascii="Traditional Arabic" w:hAnsi="Traditional Arabic" w:cs="Traditional Arabic" w:hint="cs"/>
          <w:sz w:val="32"/>
          <w:szCs w:val="32"/>
          <w:rtl/>
          <w:lang w:bidi="ar-DZ"/>
        </w:rPr>
        <w:t>المدارس</w:t>
      </w:r>
      <w:r>
        <w:rPr>
          <w:rFonts w:ascii="Traditional Arabic" w:hAnsi="Traditional Arabic" w:cs="Traditional Arabic" w:hint="cs"/>
          <w:sz w:val="32"/>
          <w:szCs w:val="32"/>
          <w:rtl/>
          <w:lang w:bidi="ar-DZ"/>
        </w:rPr>
        <w:t xml:space="preserve"> محل التربص الذي يعاني من مرض جلدي</w:t>
      </w:r>
      <w:r w:rsidR="004D0383">
        <w:rPr>
          <w:rFonts w:ascii="Traditional Arabic" w:hAnsi="Traditional Arabic" w:cs="Traditional Arabic" w:hint="cs"/>
          <w:sz w:val="32"/>
          <w:szCs w:val="32"/>
          <w:rtl/>
          <w:lang w:bidi="ar-DZ"/>
        </w:rPr>
        <w:t xml:space="preserve"> ويعيش مستوى</w:t>
      </w:r>
      <w:r w:rsidR="00742FAB">
        <w:rPr>
          <w:rFonts w:ascii="Traditional Arabic" w:hAnsi="Traditional Arabic" w:cs="Traditional Arabic" w:hint="cs"/>
          <w:sz w:val="32"/>
          <w:szCs w:val="32"/>
          <w:rtl/>
          <w:lang w:bidi="ar-DZ"/>
        </w:rPr>
        <w:t xml:space="preserve"> </w:t>
      </w:r>
      <w:r w:rsidR="004D0383">
        <w:rPr>
          <w:rFonts w:ascii="Traditional Arabic" w:hAnsi="Traditional Arabic" w:cs="Traditional Arabic" w:hint="cs"/>
          <w:sz w:val="32"/>
          <w:szCs w:val="32"/>
          <w:rtl/>
          <w:lang w:bidi="ar-DZ"/>
        </w:rPr>
        <w:t>اقتصادي متدني؛</w:t>
      </w:r>
      <w:r w:rsidR="00742FAB">
        <w:rPr>
          <w:rFonts w:ascii="Traditional Arabic" w:hAnsi="Traditional Arabic" w:cs="Traditional Arabic" w:hint="cs"/>
          <w:sz w:val="32"/>
          <w:szCs w:val="32"/>
          <w:rtl/>
          <w:lang w:bidi="ar-DZ"/>
        </w:rPr>
        <w:t xml:space="preserve"> جعل التلاميذ يعاملونه </w:t>
      </w:r>
      <w:r w:rsidR="004D0383">
        <w:rPr>
          <w:rFonts w:ascii="Traditional Arabic" w:hAnsi="Traditional Arabic" w:cs="Traditional Arabic" w:hint="cs"/>
          <w:sz w:val="32"/>
          <w:szCs w:val="32"/>
          <w:rtl/>
          <w:lang w:bidi="ar-DZ"/>
        </w:rPr>
        <w:t>على</w:t>
      </w:r>
      <w:r w:rsidR="00742FAB">
        <w:rPr>
          <w:rFonts w:ascii="Traditional Arabic" w:hAnsi="Traditional Arabic" w:cs="Traditional Arabic" w:hint="cs"/>
          <w:sz w:val="32"/>
          <w:szCs w:val="32"/>
          <w:rtl/>
          <w:lang w:bidi="ar-DZ"/>
        </w:rPr>
        <w:t xml:space="preserve"> أساس الطبقة </w:t>
      </w:r>
      <w:r w:rsidR="004D0383">
        <w:rPr>
          <w:rFonts w:ascii="Traditional Arabic" w:hAnsi="Traditional Arabic" w:cs="Traditional Arabic" w:hint="cs"/>
          <w:sz w:val="32"/>
          <w:szCs w:val="32"/>
          <w:rtl/>
          <w:lang w:bidi="ar-DZ"/>
        </w:rPr>
        <w:t>الاجتماعية</w:t>
      </w:r>
      <w:r w:rsidR="00742FAB">
        <w:rPr>
          <w:rFonts w:ascii="Traditional Arabic" w:hAnsi="Traditional Arabic" w:cs="Traditional Arabic" w:hint="cs"/>
          <w:sz w:val="32"/>
          <w:szCs w:val="32"/>
          <w:rtl/>
          <w:lang w:bidi="ar-DZ"/>
        </w:rPr>
        <w:t xml:space="preserve"> والمظهر الخارجي</w:t>
      </w:r>
      <w:r>
        <w:rPr>
          <w:rFonts w:ascii="Traditional Arabic" w:hAnsi="Traditional Arabic" w:cs="Traditional Arabic" w:hint="cs"/>
          <w:sz w:val="32"/>
          <w:szCs w:val="32"/>
          <w:rtl/>
          <w:lang w:bidi="ar-DZ"/>
        </w:rPr>
        <w:t xml:space="preserve"> مما جعل زملائه ينفرون منه وبالتالي أثر هذا التفاعل</w:t>
      </w:r>
      <w:r w:rsidR="00742FAB">
        <w:rPr>
          <w:rFonts w:ascii="Traditional Arabic" w:hAnsi="Traditional Arabic" w:cs="Traditional Arabic" w:hint="cs"/>
          <w:sz w:val="32"/>
          <w:szCs w:val="32"/>
          <w:rtl/>
          <w:lang w:bidi="ar-DZ"/>
        </w:rPr>
        <w:t xml:space="preserve"> السلبي على تحصيله الدراسي وعكس ما وجدناه في مدرسة </w:t>
      </w:r>
      <w:r w:rsidR="004D0383">
        <w:rPr>
          <w:rFonts w:ascii="Traditional Arabic" w:hAnsi="Traditional Arabic" w:cs="Traditional Arabic" w:hint="cs"/>
          <w:sz w:val="32"/>
          <w:szCs w:val="32"/>
          <w:rtl/>
          <w:lang w:bidi="ar-DZ"/>
        </w:rPr>
        <w:t>أخرى</w:t>
      </w:r>
      <w:r w:rsidR="00742FAB">
        <w:rPr>
          <w:rFonts w:ascii="Traditional Arabic" w:hAnsi="Traditional Arabic" w:cs="Traditional Arabic" w:hint="cs"/>
          <w:sz w:val="32"/>
          <w:szCs w:val="32"/>
          <w:rtl/>
          <w:lang w:bidi="ar-DZ"/>
        </w:rPr>
        <w:t xml:space="preserve"> تحتوي </w:t>
      </w:r>
      <w:r w:rsidR="004D0383">
        <w:rPr>
          <w:rFonts w:ascii="Traditional Arabic" w:hAnsi="Traditional Arabic" w:cs="Traditional Arabic" w:hint="cs"/>
          <w:sz w:val="32"/>
          <w:szCs w:val="32"/>
          <w:rtl/>
          <w:lang w:bidi="ar-DZ"/>
        </w:rPr>
        <w:t>على</w:t>
      </w:r>
      <w:r w:rsidR="00742FAB">
        <w:rPr>
          <w:rFonts w:ascii="Traditional Arabic" w:hAnsi="Traditional Arabic" w:cs="Traditional Arabic" w:hint="cs"/>
          <w:sz w:val="32"/>
          <w:szCs w:val="32"/>
          <w:rtl/>
          <w:lang w:bidi="ar-DZ"/>
        </w:rPr>
        <w:t xml:space="preserve"> فئة خاصة ألا وهو أطفال القمر، رغم </w:t>
      </w:r>
      <w:r w:rsidR="004D0383">
        <w:rPr>
          <w:rFonts w:ascii="Traditional Arabic" w:hAnsi="Traditional Arabic" w:cs="Traditional Arabic" w:hint="cs"/>
          <w:sz w:val="32"/>
          <w:szCs w:val="32"/>
          <w:rtl/>
          <w:lang w:bidi="ar-DZ"/>
        </w:rPr>
        <w:t>اختلاف</w:t>
      </w:r>
      <w:r w:rsidR="00742FAB">
        <w:rPr>
          <w:rFonts w:ascii="Traditional Arabic" w:hAnsi="Traditional Arabic" w:cs="Traditional Arabic" w:hint="cs"/>
          <w:sz w:val="32"/>
          <w:szCs w:val="32"/>
          <w:rtl/>
          <w:lang w:bidi="ar-DZ"/>
        </w:rPr>
        <w:t xml:space="preserve"> بنيته الفيزيائية وشكله الخارجي إلا أن زملائه يتعاملون ويتفاعلون معه بشكل عادي مما</w:t>
      </w:r>
      <w:r w:rsidR="00B05123">
        <w:rPr>
          <w:rFonts w:ascii="Traditional Arabic" w:hAnsi="Traditional Arabic" w:cs="Traditional Arabic" w:hint="cs"/>
          <w:sz w:val="32"/>
          <w:szCs w:val="32"/>
          <w:rtl/>
          <w:lang w:bidi="ar-DZ"/>
        </w:rPr>
        <w:t xml:space="preserve"> جعله نشطا ومستعدا لعملية التعليم و</w:t>
      </w:r>
      <w:r w:rsidR="00742FAB">
        <w:rPr>
          <w:rFonts w:ascii="Traditional Arabic" w:hAnsi="Traditional Arabic" w:cs="Traditional Arabic" w:hint="cs"/>
          <w:sz w:val="32"/>
          <w:szCs w:val="32"/>
          <w:rtl/>
          <w:lang w:bidi="ar-DZ"/>
        </w:rPr>
        <w:t xml:space="preserve">شجعه </w:t>
      </w:r>
      <w:r w:rsidR="004D0383">
        <w:rPr>
          <w:rFonts w:ascii="Traditional Arabic" w:hAnsi="Traditional Arabic" w:cs="Traditional Arabic" w:hint="cs"/>
          <w:sz w:val="32"/>
          <w:szCs w:val="32"/>
          <w:rtl/>
          <w:lang w:bidi="ar-DZ"/>
        </w:rPr>
        <w:t>على</w:t>
      </w:r>
      <w:r w:rsidR="00742FAB">
        <w:rPr>
          <w:rFonts w:ascii="Traditional Arabic" w:hAnsi="Traditional Arabic" w:cs="Traditional Arabic" w:hint="cs"/>
          <w:sz w:val="32"/>
          <w:szCs w:val="32"/>
          <w:rtl/>
          <w:lang w:bidi="ar-DZ"/>
        </w:rPr>
        <w:t xml:space="preserve"> تخطي هذا المشكل وزيادة تحصيله العلمي والاندماج بالموقف التعليمي وبالتالي </w:t>
      </w:r>
      <w:r w:rsidR="00020BC0">
        <w:rPr>
          <w:rFonts w:ascii="Traditional Arabic" w:hAnsi="Traditional Arabic" w:cs="Traditional Arabic" w:hint="cs"/>
          <w:sz w:val="32"/>
          <w:szCs w:val="32"/>
          <w:rtl/>
          <w:lang w:bidi="ar-DZ"/>
        </w:rPr>
        <w:t>تجنب المشاكل الصفية</w:t>
      </w:r>
      <w:r w:rsidR="0050025B">
        <w:rPr>
          <w:rFonts w:ascii="Traditional Arabic" w:hAnsi="Traditional Arabic" w:cs="Traditional Arabic" w:hint="cs"/>
          <w:sz w:val="32"/>
          <w:szCs w:val="32"/>
          <w:rtl/>
          <w:lang w:bidi="ar-DZ"/>
        </w:rPr>
        <w:t>.</w:t>
      </w:r>
    </w:p>
    <w:p w:rsidR="004B44F7" w:rsidRDefault="00B811AD"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4B44F7">
        <w:rPr>
          <w:rFonts w:ascii="Traditional Arabic" w:hAnsi="Traditional Arabic" w:cs="Traditional Arabic" w:hint="cs"/>
          <w:sz w:val="32"/>
          <w:szCs w:val="32"/>
          <w:rtl/>
          <w:lang w:bidi="ar-DZ"/>
        </w:rPr>
        <w:t xml:space="preserve">وعليه فإن تفاعل المتعلم مع أقرانه وزملائه له أهمية كبيرة في زيادة فاعلية التفاعل والتعلم والتحصيل الدراسي لأنه يعتبر وسيلة لتبادل الأفكار والمعلومات بين المتعلمين وبالتالي تنمية روح التعاون والعمل الجماعي مما يؤدي </w:t>
      </w:r>
      <w:r w:rsidR="004D0383">
        <w:rPr>
          <w:rFonts w:ascii="Traditional Arabic" w:hAnsi="Traditional Arabic" w:cs="Traditional Arabic" w:hint="cs"/>
          <w:sz w:val="32"/>
          <w:szCs w:val="32"/>
          <w:rtl/>
          <w:lang w:bidi="ar-DZ"/>
        </w:rPr>
        <w:t>إلى</w:t>
      </w:r>
      <w:r w:rsidR="004B44F7">
        <w:rPr>
          <w:rFonts w:ascii="Traditional Arabic" w:hAnsi="Traditional Arabic" w:cs="Traditional Arabic" w:hint="cs"/>
          <w:sz w:val="32"/>
          <w:szCs w:val="32"/>
          <w:rtl/>
          <w:lang w:bidi="ar-DZ"/>
        </w:rPr>
        <w:t xml:space="preserve"> نجاح التواصل ورف </w:t>
      </w:r>
      <w:r w:rsidR="004D0383">
        <w:rPr>
          <w:rFonts w:ascii="Traditional Arabic" w:hAnsi="Traditional Arabic" w:cs="Traditional Arabic" w:hint="cs"/>
          <w:sz w:val="32"/>
          <w:szCs w:val="32"/>
          <w:rtl/>
          <w:lang w:bidi="ar-DZ"/>
        </w:rPr>
        <w:t>مستوى</w:t>
      </w:r>
      <w:r w:rsidR="004B44F7">
        <w:rPr>
          <w:rFonts w:ascii="Traditional Arabic" w:hAnsi="Traditional Arabic" w:cs="Traditional Arabic" w:hint="cs"/>
          <w:sz w:val="32"/>
          <w:szCs w:val="32"/>
          <w:rtl/>
          <w:lang w:bidi="ar-DZ"/>
        </w:rPr>
        <w:t xml:space="preserve"> التحصيل الدراسي.</w:t>
      </w:r>
    </w:p>
    <w:p w:rsidR="00B1613C" w:rsidRPr="007B41C0" w:rsidRDefault="00C07935" w:rsidP="00210832">
      <w:pPr>
        <w:pStyle w:val="Paragraphedeliste"/>
        <w:numPr>
          <w:ilvl w:val="0"/>
          <w:numId w:val="24"/>
        </w:numPr>
        <w:bidi/>
        <w:spacing w:after="0" w:line="240" w:lineRule="auto"/>
        <w:jc w:val="both"/>
        <w:rPr>
          <w:rFonts w:ascii="Traditional Arabic" w:hAnsi="Traditional Arabic" w:cs="Traditional Arabic"/>
          <w:sz w:val="32"/>
          <w:szCs w:val="32"/>
          <w:lang w:bidi="ar-DZ"/>
        </w:rPr>
      </w:pPr>
      <w:r w:rsidRPr="00C07935">
        <w:rPr>
          <w:rFonts w:ascii="Traditional Arabic" w:hAnsi="Traditional Arabic" w:cs="Traditional Arabic"/>
          <w:b/>
          <w:bCs/>
          <w:noProof/>
          <w:sz w:val="32"/>
          <w:szCs w:val="32"/>
          <w:lang w:eastAsia="fr-FR"/>
        </w:rPr>
        <w:pict>
          <v:shape id="_x0000_s1071" type="#_x0000_t32" style="position:absolute;left:0;text-align:left;margin-left:321.75pt;margin-top:11.3pt;width:33.25pt;height:0;flip:x;z-index:252043264" o:connectortype="straight">
            <v:stroke startarrow="block" endarrow="block"/>
          </v:shape>
        </w:pict>
      </w:r>
      <w:r w:rsidR="00B1613C">
        <w:rPr>
          <w:rFonts w:ascii="Traditional Arabic" w:hAnsi="Traditional Arabic" w:cs="Traditional Arabic" w:hint="cs"/>
          <w:b/>
          <w:bCs/>
          <w:sz w:val="32"/>
          <w:szCs w:val="32"/>
          <w:rtl/>
          <w:lang w:bidi="ar-DZ"/>
        </w:rPr>
        <w:t>تفاعل التلميذ           المحتوى:</w:t>
      </w:r>
    </w:p>
    <w:p w:rsidR="00B1613C" w:rsidRDefault="00347AF5"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لا يمكن للتلميذ </w:t>
      </w:r>
      <w:r w:rsidR="004D0383">
        <w:rPr>
          <w:rFonts w:ascii="Traditional Arabic" w:hAnsi="Traditional Arabic" w:cs="Traditional Arabic" w:hint="cs"/>
          <w:sz w:val="32"/>
          <w:szCs w:val="32"/>
          <w:rtl/>
          <w:lang w:bidi="ar-DZ"/>
        </w:rPr>
        <w:t>أن</w:t>
      </w:r>
      <w:r w:rsidR="00B1613C">
        <w:rPr>
          <w:rFonts w:ascii="Traditional Arabic" w:hAnsi="Traditional Arabic" w:cs="Traditional Arabic" w:hint="cs"/>
          <w:sz w:val="32"/>
          <w:szCs w:val="32"/>
          <w:rtl/>
          <w:lang w:bidi="ar-DZ"/>
        </w:rPr>
        <w:t xml:space="preserve"> يتفاعل مع معلمه وزملائه </w:t>
      </w:r>
      <w:r w:rsidR="004D0383">
        <w:rPr>
          <w:rFonts w:ascii="Traditional Arabic" w:hAnsi="Traditional Arabic" w:cs="Traditional Arabic" w:hint="cs"/>
          <w:sz w:val="32"/>
          <w:szCs w:val="32"/>
          <w:rtl/>
          <w:lang w:bidi="ar-DZ"/>
        </w:rPr>
        <w:t>إلا</w:t>
      </w:r>
      <w:r w:rsidR="00B1613C">
        <w:rPr>
          <w:rFonts w:ascii="Traditional Arabic" w:hAnsi="Traditional Arabic" w:cs="Traditional Arabic" w:hint="cs"/>
          <w:sz w:val="32"/>
          <w:szCs w:val="32"/>
          <w:rtl/>
          <w:lang w:bidi="ar-DZ"/>
        </w:rPr>
        <w:t xml:space="preserve"> من خلال وجود مجموعة </w:t>
      </w:r>
      <w:r w:rsidR="004D0383">
        <w:rPr>
          <w:rFonts w:ascii="Traditional Arabic" w:hAnsi="Traditional Arabic" w:cs="Traditional Arabic" w:hint="cs"/>
          <w:sz w:val="32"/>
          <w:szCs w:val="32"/>
          <w:rtl/>
          <w:lang w:bidi="ar-DZ"/>
        </w:rPr>
        <w:t>الأدوات</w:t>
      </w:r>
      <w:r w:rsidR="00B1613C">
        <w:rPr>
          <w:rFonts w:ascii="Traditional Arabic" w:hAnsi="Traditional Arabic" w:cs="Traditional Arabic" w:hint="cs"/>
          <w:sz w:val="32"/>
          <w:szCs w:val="32"/>
          <w:rtl/>
          <w:lang w:bidi="ar-DZ"/>
        </w:rPr>
        <w:t xml:space="preserve"> والمواد التي تساهم في انجاز وتسيير الدرس </w:t>
      </w:r>
      <w:r w:rsidR="002217B5">
        <w:rPr>
          <w:rFonts w:ascii="Traditional Arabic" w:hAnsi="Traditional Arabic" w:cs="Traditional Arabic" w:hint="cs"/>
          <w:sz w:val="32"/>
          <w:szCs w:val="32"/>
          <w:rtl/>
          <w:lang w:bidi="ar-DZ"/>
        </w:rPr>
        <w:t>بأي</w:t>
      </w:r>
      <w:r w:rsidR="00B1613C">
        <w:rPr>
          <w:rFonts w:ascii="Traditional Arabic" w:hAnsi="Traditional Arabic" w:cs="Traditional Arabic" w:hint="cs"/>
          <w:sz w:val="32"/>
          <w:szCs w:val="32"/>
          <w:rtl/>
          <w:lang w:bidi="ar-DZ"/>
        </w:rPr>
        <w:t xml:space="preserve"> شكل، وهذا يعني تفاعل المتعلم مع المعلومات المقدمة بغرض اكتساب المعرفة فهو يعتمد على الخبرات التعليمية السابقة للمتعلمين وعلى قدرة المتعلم على التفاعل مع المحتوى المقدم له، ولتسهيل عملية التفاعل بين التلميذ والمحتوى يستعين المعلم بعدة وسائل منها: الألوان، تزيين القسم بالصور التعليمية والخرائط، الاستعانة </w:t>
      </w:r>
      <w:r w:rsidR="00B1613C">
        <w:rPr>
          <w:rFonts w:ascii="Traditional Arabic" w:hAnsi="Traditional Arabic" w:cs="Traditional Arabic" w:hint="cs"/>
          <w:sz w:val="32"/>
          <w:szCs w:val="32"/>
          <w:rtl/>
          <w:lang w:bidi="ar-DZ"/>
        </w:rPr>
        <w:lastRenderedPageBreak/>
        <w:t>باللوحة و</w:t>
      </w:r>
      <w:r w:rsidR="002217B5">
        <w:rPr>
          <w:rFonts w:ascii="Traditional Arabic" w:hAnsi="Traditional Arabic" w:cs="Traditional Arabic" w:hint="cs"/>
          <w:sz w:val="32"/>
          <w:szCs w:val="32"/>
          <w:rtl/>
          <w:lang w:bidi="ar-DZ"/>
        </w:rPr>
        <w:t xml:space="preserve"> </w:t>
      </w:r>
      <w:r w:rsidR="00B1613C">
        <w:rPr>
          <w:rFonts w:ascii="Traditional Arabic" w:hAnsi="Traditional Arabic" w:cs="Traditional Arabic" w:hint="cs"/>
          <w:sz w:val="32"/>
          <w:szCs w:val="32"/>
          <w:rtl/>
          <w:lang w:bidi="ar-DZ"/>
        </w:rPr>
        <w:t xml:space="preserve">الطبشور في </w:t>
      </w:r>
      <w:r w:rsidR="002217B5">
        <w:rPr>
          <w:rFonts w:ascii="Traditional Arabic" w:hAnsi="Traditional Arabic" w:cs="Traditional Arabic" w:hint="cs"/>
          <w:sz w:val="32"/>
          <w:szCs w:val="32"/>
          <w:rtl/>
          <w:lang w:bidi="ar-DZ"/>
        </w:rPr>
        <w:t>الإجابات ..... وغيرها مثل ما وض</w:t>
      </w:r>
      <w:r w:rsidR="00B1613C">
        <w:rPr>
          <w:rFonts w:ascii="Traditional Arabic" w:hAnsi="Traditional Arabic" w:cs="Traditional Arabic" w:hint="cs"/>
          <w:sz w:val="32"/>
          <w:szCs w:val="32"/>
          <w:rtl/>
          <w:lang w:bidi="ar-DZ"/>
        </w:rPr>
        <w:t xml:space="preserve">فته  معلمة السنة الثالثة ابتدائي في درس مادة التاريخ </w:t>
      </w:r>
      <w:r w:rsidR="00B1613C">
        <w:rPr>
          <w:rFonts w:ascii="Traditional Arabic" w:hAnsi="Traditional Arabic" w:cs="Traditional Arabic" w:hint="cs"/>
          <w:b/>
          <w:bCs/>
          <w:sz w:val="32"/>
          <w:szCs w:val="32"/>
          <w:rtl/>
          <w:lang w:bidi="ar-DZ"/>
        </w:rPr>
        <w:t xml:space="preserve">مصادر المعلومة التاريخية، </w:t>
      </w:r>
      <w:r w:rsidR="00B1613C">
        <w:rPr>
          <w:rFonts w:ascii="Traditional Arabic" w:hAnsi="Traditional Arabic" w:cs="Traditional Arabic" w:hint="cs"/>
          <w:sz w:val="32"/>
          <w:szCs w:val="32"/>
          <w:rtl/>
          <w:lang w:bidi="ar-DZ"/>
        </w:rPr>
        <w:t xml:space="preserve">استعانت المعلمة في شرح الدرس بصور المسكوكات </w:t>
      </w:r>
      <w:r w:rsidR="002217B5">
        <w:rPr>
          <w:rFonts w:ascii="Traditional Arabic" w:hAnsi="Traditional Arabic" w:cs="Traditional Arabic" w:hint="cs"/>
          <w:sz w:val="32"/>
          <w:szCs w:val="32"/>
          <w:rtl/>
          <w:lang w:bidi="ar-DZ"/>
        </w:rPr>
        <w:t>والآثار</w:t>
      </w:r>
      <w:r w:rsidR="00B1613C">
        <w:rPr>
          <w:rFonts w:ascii="Traditional Arabic" w:hAnsi="Traditional Arabic" w:cs="Traditional Arabic" w:hint="cs"/>
          <w:sz w:val="32"/>
          <w:szCs w:val="32"/>
          <w:rtl/>
          <w:lang w:bidi="ar-DZ"/>
        </w:rPr>
        <w:t xml:space="preserve"> التاريخية الموجودة في الكتاب المدرسي ساعدت هذه الصور على التفاعل مع الدرس وفهمه.</w:t>
      </w:r>
      <w:r w:rsidR="00B1613C">
        <w:rPr>
          <w:rFonts w:ascii="Traditional Arabic" w:hAnsi="Traditional Arabic" w:cs="Traditional Arabic" w:hint="cs"/>
          <w:b/>
          <w:bCs/>
          <w:sz w:val="32"/>
          <w:szCs w:val="32"/>
          <w:rtl/>
          <w:lang w:bidi="ar-DZ"/>
        </w:rPr>
        <w:t xml:space="preserve">         </w:t>
      </w:r>
      <w:r w:rsidR="00B1613C">
        <w:rPr>
          <w:rFonts w:ascii="Traditional Arabic" w:hAnsi="Traditional Arabic" w:cs="Traditional Arabic" w:hint="cs"/>
          <w:sz w:val="32"/>
          <w:szCs w:val="32"/>
          <w:rtl/>
          <w:lang w:bidi="ar-DZ"/>
        </w:rPr>
        <w:t>.</w:t>
      </w:r>
    </w:p>
    <w:p w:rsidR="00B1613C" w:rsidRPr="00210832" w:rsidRDefault="00B1613C" w:rsidP="00210832">
      <w:pPr>
        <w:bidi/>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واستعنا في دراسة هذا الجانب بمثال درس التربية المدنية لقسم السنة الثالثة ابتدائي بعنوان </w:t>
      </w:r>
      <w:r w:rsidR="002217B5">
        <w:rPr>
          <w:rFonts w:ascii="Traditional Arabic" w:hAnsi="Traditional Arabic" w:cs="Traditional Arabic" w:hint="cs"/>
          <w:b/>
          <w:bCs/>
          <w:sz w:val="32"/>
          <w:szCs w:val="32"/>
          <w:rtl/>
          <w:lang w:bidi="ar-DZ"/>
        </w:rPr>
        <w:t>أتعايش</w:t>
      </w:r>
      <w:r>
        <w:rPr>
          <w:rFonts w:ascii="Traditional Arabic" w:hAnsi="Traditional Arabic" w:cs="Traditional Arabic" w:hint="cs"/>
          <w:b/>
          <w:bCs/>
          <w:sz w:val="32"/>
          <w:szCs w:val="32"/>
          <w:rtl/>
          <w:lang w:bidi="ar-DZ"/>
        </w:rPr>
        <w:t xml:space="preserve"> مع </w:t>
      </w:r>
      <w:r w:rsidR="002217B5">
        <w:rPr>
          <w:rFonts w:ascii="Traditional Arabic" w:hAnsi="Traditional Arabic" w:cs="Traditional Arabic" w:hint="cs"/>
          <w:b/>
          <w:bCs/>
          <w:sz w:val="32"/>
          <w:szCs w:val="32"/>
          <w:rtl/>
          <w:lang w:bidi="ar-DZ"/>
        </w:rPr>
        <w:t>الآخرين</w:t>
      </w:r>
      <w:r>
        <w:rPr>
          <w:rFonts w:ascii="Traditional Arabic" w:hAnsi="Traditional Arabic" w:cs="Traditional Arabic" w:hint="cs"/>
          <w:b/>
          <w:bCs/>
          <w:sz w:val="32"/>
          <w:szCs w:val="32"/>
          <w:rtl/>
          <w:lang w:bidi="ar-DZ"/>
        </w:rPr>
        <w:t xml:space="preserve"> </w:t>
      </w:r>
      <w:r w:rsidR="00210832">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حيث قامت المعلمة بطرح بعض </w:t>
      </w:r>
      <w:r w:rsidR="002217B5">
        <w:rPr>
          <w:rFonts w:ascii="Traditional Arabic" w:hAnsi="Traditional Arabic" w:cs="Traditional Arabic" w:hint="cs"/>
          <w:sz w:val="32"/>
          <w:szCs w:val="32"/>
          <w:rtl/>
          <w:lang w:bidi="ar-DZ"/>
        </w:rPr>
        <w:t>الأسئلة</w:t>
      </w:r>
      <w:r>
        <w:rPr>
          <w:rFonts w:ascii="Traditional Arabic" w:hAnsi="Traditional Arabic" w:cs="Traditional Arabic" w:hint="cs"/>
          <w:sz w:val="32"/>
          <w:szCs w:val="32"/>
          <w:rtl/>
          <w:lang w:bidi="ar-DZ"/>
        </w:rPr>
        <w:t xml:space="preserve"> على تلاميذها قبل الدرس وهي </w:t>
      </w:r>
      <w:r w:rsidR="002217B5">
        <w:rPr>
          <w:rFonts w:ascii="Traditional Arabic" w:hAnsi="Traditional Arabic" w:cs="Traditional Arabic" w:hint="cs"/>
          <w:sz w:val="32"/>
          <w:szCs w:val="32"/>
          <w:rtl/>
          <w:lang w:bidi="ar-DZ"/>
        </w:rPr>
        <w:t>كالآتي</w:t>
      </w:r>
      <w:r>
        <w:rPr>
          <w:rFonts w:ascii="Traditional Arabic" w:hAnsi="Traditional Arabic" w:cs="Traditional Arabic" w:hint="cs"/>
          <w:sz w:val="32"/>
          <w:szCs w:val="32"/>
          <w:rtl/>
          <w:lang w:bidi="ar-DZ"/>
        </w:rPr>
        <w:t xml:space="preserve">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هل تفضل اللعب وحدك </w:t>
      </w:r>
      <w:r w:rsidR="002217B5">
        <w:rPr>
          <w:rFonts w:ascii="Traditional Arabic" w:hAnsi="Traditional Arabic" w:cs="Traditional Arabic" w:hint="cs"/>
          <w:sz w:val="32"/>
          <w:szCs w:val="32"/>
          <w:rtl/>
          <w:lang w:bidi="ar-DZ"/>
        </w:rPr>
        <w:t>أم</w:t>
      </w:r>
      <w:r>
        <w:rPr>
          <w:rFonts w:ascii="Traditional Arabic" w:hAnsi="Traditional Arabic" w:cs="Traditional Arabic" w:hint="cs"/>
          <w:sz w:val="32"/>
          <w:szCs w:val="32"/>
          <w:rtl/>
          <w:lang w:bidi="ar-DZ"/>
        </w:rPr>
        <w:t xml:space="preserve"> مع </w:t>
      </w:r>
      <w:r w:rsidR="002217B5">
        <w:rPr>
          <w:rFonts w:ascii="Traditional Arabic" w:hAnsi="Traditional Arabic" w:cs="Traditional Arabic" w:hint="cs"/>
          <w:sz w:val="32"/>
          <w:szCs w:val="32"/>
          <w:rtl/>
          <w:lang w:bidi="ar-DZ"/>
        </w:rPr>
        <w:t>الأطفال</w:t>
      </w:r>
      <w:r>
        <w:rPr>
          <w:rFonts w:ascii="Traditional Arabic" w:hAnsi="Traditional Arabic" w:cs="Traditional Arabic" w:hint="cs"/>
          <w:sz w:val="32"/>
          <w:szCs w:val="32"/>
          <w:rtl/>
          <w:lang w:bidi="ar-DZ"/>
        </w:rPr>
        <w:t xml:space="preserve">؟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-لو كان بيننا طفل </w:t>
      </w:r>
      <w:r w:rsidR="002217B5">
        <w:rPr>
          <w:rFonts w:ascii="Traditional Arabic" w:hAnsi="Traditional Arabic" w:cs="Traditional Arabic" w:hint="cs"/>
          <w:sz w:val="32"/>
          <w:szCs w:val="32"/>
          <w:rtl/>
          <w:lang w:bidi="ar-DZ"/>
        </w:rPr>
        <w:t>أعمى</w:t>
      </w:r>
      <w:r>
        <w:rPr>
          <w:rFonts w:ascii="Traditional Arabic" w:hAnsi="Traditional Arabic" w:cs="Traditional Arabic" w:hint="cs"/>
          <w:sz w:val="32"/>
          <w:szCs w:val="32"/>
          <w:rtl/>
          <w:lang w:bidi="ar-DZ"/>
        </w:rPr>
        <w:t xml:space="preserve"> هل نلعب معه؟</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-لو</w:t>
      </w:r>
      <w:r w:rsidR="002217B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كان طفل </w:t>
      </w:r>
      <w:r w:rsidR="002217B5">
        <w:rPr>
          <w:rFonts w:ascii="Traditional Arabic" w:hAnsi="Traditional Arabic" w:cs="Traditional Arabic" w:hint="cs"/>
          <w:sz w:val="32"/>
          <w:szCs w:val="32"/>
          <w:rtl/>
          <w:lang w:bidi="ar-DZ"/>
        </w:rPr>
        <w:t>أجنبي</w:t>
      </w:r>
      <w:r>
        <w:rPr>
          <w:rFonts w:ascii="Traditional Arabic" w:hAnsi="Traditional Arabic" w:cs="Traditional Arabic" w:hint="cs"/>
          <w:sz w:val="32"/>
          <w:szCs w:val="32"/>
          <w:rtl/>
          <w:lang w:bidi="ar-DZ"/>
        </w:rPr>
        <w:t xml:space="preserve"> هل نلعب معه؟</w:t>
      </w:r>
    </w:p>
    <w:p w:rsidR="00B1613C" w:rsidRDefault="002217B5"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وإجابات</w:t>
      </w:r>
      <w:r w:rsidR="00B1613C">
        <w:rPr>
          <w:rFonts w:ascii="Traditional Arabic" w:hAnsi="Traditional Arabic" w:cs="Traditional Arabic" w:hint="cs"/>
          <w:sz w:val="32"/>
          <w:szCs w:val="32"/>
          <w:rtl/>
          <w:lang w:bidi="ar-DZ"/>
        </w:rPr>
        <w:t xml:space="preserve"> التلاميذ كانت مختلفة بين </w:t>
      </w:r>
      <w:r w:rsidR="00B1613C">
        <w:rPr>
          <w:rFonts w:ascii="Traditional Arabic" w:hAnsi="Traditional Arabic" w:cs="Traditional Arabic" w:hint="cs"/>
          <w:b/>
          <w:bCs/>
          <w:sz w:val="32"/>
          <w:szCs w:val="32"/>
          <w:rtl/>
          <w:lang w:bidi="ar-DZ"/>
        </w:rPr>
        <w:t xml:space="preserve">نعم و لا. </w:t>
      </w:r>
      <w:r w:rsidR="00B1613C">
        <w:rPr>
          <w:rFonts w:ascii="Traditional Arabic" w:hAnsi="Traditional Arabic" w:cs="Traditional Arabic" w:hint="cs"/>
          <w:sz w:val="32"/>
          <w:szCs w:val="32"/>
          <w:rtl/>
          <w:lang w:bidi="ar-DZ"/>
        </w:rPr>
        <w:t>هذا يدل على اختلاف شخصياتهم .</w:t>
      </w:r>
    </w:p>
    <w:p w:rsidR="00B1613C" w:rsidRDefault="00B1613C"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لاحظنا </w:t>
      </w:r>
      <w:r w:rsidR="002217B5">
        <w:rPr>
          <w:rFonts w:ascii="Traditional Arabic" w:hAnsi="Traditional Arabic" w:cs="Traditional Arabic" w:hint="cs"/>
          <w:sz w:val="32"/>
          <w:szCs w:val="32"/>
          <w:rtl/>
          <w:lang w:bidi="ar-DZ"/>
        </w:rPr>
        <w:t>أيضا</w:t>
      </w:r>
      <w:r>
        <w:rPr>
          <w:rFonts w:ascii="Traditional Arabic" w:hAnsi="Traditional Arabic" w:cs="Traditional Arabic" w:hint="cs"/>
          <w:sz w:val="32"/>
          <w:szCs w:val="32"/>
          <w:rtl/>
          <w:lang w:bidi="ar-DZ"/>
        </w:rPr>
        <w:t xml:space="preserve"> </w:t>
      </w:r>
      <w:r w:rsidR="002217B5">
        <w:rPr>
          <w:rFonts w:ascii="Traditional Arabic" w:hAnsi="Traditional Arabic" w:cs="Traditional Arabic" w:hint="cs"/>
          <w:sz w:val="32"/>
          <w:szCs w:val="32"/>
          <w:rtl/>
          <w:lang w:bidi="ar-DZ"/>
        </w:rPr>
        <w:t>أن المعلمة تحاورت مع تلاميذها حول</w:t>
      </w:r>
      <w:r>
        <w:rPr>
          <w:rFonts w:ascii="Traditional Arabic" w:hAnsi="Traditional Arabic" w:cs="Traditional Arabic" w:hint="cs"/>
          <w:sz w:val="32"/>
          <w:szCs w:val="32"/>
          <w:rtl/>
          <w:lang w:bidi="ar-DZ"/>
        </w:rPr>
        <w:t xml:space="preserve"> </w:t>
      </w:r>
      <w:r w:rsidR="002217B5">
        <w:rPr>
          <w:rFonts w:ascii="Traditional Arabic" w:hAnsi="Traditional Arabic" w:cs="Traditional Arabic" w:hint="cs"/>
          <w:sz w:val="32"/>
          <w:szCs w:val="32"/>
          <w:rtl/>
          <w:lang w:bidi="ar-DZ"/>
        </w:rPr>
        <w:t>إجاباتهم</w:t>
      </w:r>
      <w:r>
        <w:rPr>
          <w:rFonts w:ascii="Traditional Arabic" w:hAnsi="Traditional Arabic" w:cs="Traditional Arabic" w:hint="cs"/>
          <w:sz w:val="32"/>
          <w:szCs w:val="32"/>
          <w:rtl/>
          <w:lang w:bidi="ar-DZ"/>
        </w:rPr>
        <w:t xml:space="preserve">، حيث قامت </w:t>
      </w:r>
      <w:r w:rsidR="002217B5">
        <w:rPr>
          <w:rFonts w:ascii="Traditional Arabic" w:hAnsi="Traditional Arabic" w:cs="Traditional Arabic" w:hint="cs"/>
          <w:sz w:val="32"/>
          <w:szCs w:val="32"/>
          <w:rtl/>
          <w:lang w:bidi="ar-DZ"/>
        </w:rPr>
        <w:t>بإرشادهم وتعليم</w:t>
      </w:r>
      <w:r>
        <w:rPr>
          <w:rFonts w:ascii="Traditional Arabic" w:hAnsi="Traditional Arabic" w:cs="Traditional Arabic" w:hint="cs"/>
          <w:sz w:val="32"/>
          <w:szCs w:val="32"/>
          <w:rtl/>
          <w:lang w:bidi="ar-DZ"/>
        </w:rPr>
        <w:t xml:space="preserve">هم كيفية التعايش مع </w:t>
      </w:r>
      <w:r w:rsidR="002217B5">
        <w:rPr>
          <w:rFonts w:ascii="Traditional Arabic" w:hAnsi="Traditional Arabic" w:cs="Traditional Arabic" w:hint="cs"/>
          <w:sz w:val="32"/>
          <w:szCs w:val="32"/>
          <w:rtl/>
          <w:lang w:bidi="ar-DZ"/>
        </w:rPr>
        <w:t>الآخر</w:t>
      </w:r>
      <w:r>
        <w:rPr>
          <w:rFonts w:ascii="Traditional Arabic" w:hAnsi="Traditional Arabic" w:cs="Traditional Arabic" w:hint="cs"/>
          <w:sz w:val="32"/>
          <w:szCs w:val="32"/>
          <w:rtl/>
          <w:lang w:bidi="ar-DZ"/>
        </w:rPr>
        <w:t xml:space="preserve"> بغض النظر </w:t>
      </w:r>
      <w:r w:rsidR="002217B5">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جنسه وعرقه ولونه و دينه ... الخ واستعانت في هذا بمثال اللاجئين </w:t>
      </w:r>
      <w:r w:rsidR="002217B5">
        <w:rPr>
          <w:rFonts w:ascii="Traditional Arabic" w:hAnsi="Traditional Arabic" w:cs="Traditional Arabic" w:hint="cs"/>
          <w:sz w:val="32"/>
          <w:szCs w:val="32"/>
          <w:rtl/>
          <w:lang w:bidi="ar-DZ"/>
        </w:rPr>
        <w:t>الأفارقة</w:t>
      </w:r>
      <w:r>
        <w:rPr>
          <w:rFonts w:ascii="Traditional Arabic" w:hAnsi="Traditional Arabic" w:cs="Traditional Arabic" w:hint="cs"/>
          <w:sz w:val="32"/>
          <w:szCs w:val="32"/>
          <w:rtl/>
          <w:lang w:bidi="ar-DZ"/>
        </w:rPr>
        <w:t>.</w:t>
      </w:r>
    </w:p>
    <w:p w:rsidR="00047504" w:rsidRDefault="00347AF5"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020BC0">
        <w:rPr>
          <w:rFonts w:ascii="Traditional Arabic" w:hAnsi="Traditional Arabic" w:cs="Traditional Arabic" w:hint="cs"/>
          <w:sz w:val="32"/>
          <w:szCs w:val="32"/>
          <w:rtl/>
          <w:lang w:bidi="ar-DZ"/>
        </w:rPr>
        <w:t>وعليه يتضح أن العلاقة بين المعلم والتلاميذ</w:t>
      </w:r>
      <w:r w:rsidR="00355CE1">
        <w:rPr>
          <w:rFonts w:ascii="Traditional Arabic" w:hAnsi="Traditional Arabic" w:cs="Traditional Arabic" w:hint="cs"/>
          <w:sz w:val="32"/>
          <w:szCs w:val="32"/>
          <w:rtl/>
          <w:lang w:bidi="ar-DZ"/>
        </w:rPr>
        <w:t xml:space="preserve"> متى قامت على أسس ومبادئ سليمة وناجحة فالنتيجة تعكس إيجابيا على العملية التعليمية والعكس صحيح بالأخص على التلميذ كونه محور هذه العملي</w:t>
      </w:r>
      <w:r w:rsidR="002217B5">
        <w:rPr>
          <w:rFonts w:ascii="Traditional Arabic" w:hAnsi="Traditional Arabic" w:cs="Traditional Arabic" w:hint="cs"/>
          <w:sz w:val="32"/>
          <w:szCs w:val="32"/>
          <w:rtl/>
          <w:lang w:bidi="ar-DZ"/>
        </w:rPr>
        <w:t>ة. وإذا قام كل طرف من أطراف هاذه</w:t>
      </w:r>
      <w:r w:rsidR="00355CE1">
        <w:rPr>
          <w:rFonts w:ascii="Traditional Arabic" w:hAnsi="Traditional Arabic" w:cs="Traditional Arabic" w:hint="cs"/>
          <w:sz w:val="32"/>
          <w:szCs w:val="32"/>
          <w:rtl/>
          <w:lang w:bidi="ar-DZ"/>
        </w:rPr>
        <w:t xml:space="preserve"> العلاقة بواجباته والتزاماته الرسمية،</w:t>
      </w:r>
      <w:r w:rsidR="00047504">
        <w:rPr>
          <w:rFonts w:ascii="Traditional Arabic" w:hAnsi="Traditional Arabic" w:cs="Traditional Arabic" w:hint="cs"/>
          <w:sz w:val="32"/>
          <w:szCs w:val="32"/>
          <w:rtl/>
          <w:lang w:bidi="ar-DZ"/>
        </w:rPr>
        <w:t xml:space="preserve"> وخاصة من جانب المعلم فإذا أراد أن تكون علاقته جيدة وعميقة بينه وبين تلاميذه عليه أن يخلق جوا وديا ويعمل على تنمية العلاقات الإنسانية وروح الجماعة بينه وبين تلاميذه أنفسهم وأن يسودها الاحترام المتبادل.</w:t>
      </w:r>
    </w:p>
    <w:p w:rsidR="00742FAB" w:rsidRDefault="00047504"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355CE1">
        <w:rPr>
          <w:rFonts w:ascii="Traditional Arabic" w:hAnsi="Traditional Arabic" w:cs="Traditional Arabic" w:hint="cs"/>
          <w:sz w:val="32"/>
          <w:szCs w:val="32"/>
          <w:rtl/>
          <w:lang w:bidi="ar-DZ"/>
        </w:rPr>
        <w:t xml:space="preserve"> </w:t>
      </w:r>
      <w:r w:rsidR="00020BC0">
        <w:rPr>
          <w:rFonts w:ascii="Traditional Arabic" w:hAnsi="Traditional Arabic" w:cs="Traditional Arabic" w:hint="cs"/>
          <w:sz w:val="32"/>
          <w:szCs w:val="32"/>
          <w:rtl/>
          <w:lang w:bidi="ar-DZ"/>
        </w:rPr>
        <w:t>تعتبر</w:t>
      </w:r>
      <w:r w:rsidR="002217B5">
        <w:rPr>
          <w:rFonts w:ascii="Traditional Arabic" w:hAnsi="Traditional Arabic" w:cs="Traditional Arabic" w:hint="cs"/>
          <w:sz w:val="32"/>
          <w:szCs w:val="32"/>
          <w:rtl/>
          <w:lang w:bidi="ar-DZ"/>
        </w:rPr>
        <w:t xml:space="preserve"> هذه</w:t>
      </w:r>
      <w:r>
        <w:rPr>
          <w:rFonts w:ascii="Traditional Arabic" w:hAnsi="Traditional Arabic" w:cs="Traditional Arabic" w:hint="cs"/>
          <w:sz w:val="32"/>
          <w:szCs w:val="32"/>
          <w:rtl/>
          <w:lang w:bidi="ar-DZ"/>
        </w:rPr>
        <w:t xml:space="preserve"> العلاقة</w:t>
      </w:r>
      <w:r w:rsidR="00020BC0">
        <w:rPr>
          <w:rFonts w:ascii="Traditional Arabic" w:hAnsi="Traditional Arabic" w:cs="Traditional Arabic" w:hint="cs"/>
          <w:sz w:val="32"/>
          <w:szCs w:val="32"/>
          <w:rtl/>
          <w:lang w:bidi="ar-DZ"/>
        </w:rPr>
        <w:t xml:space="preserve"> ذات أهمية كبيرة في العملية </w:t>
      </w:r>
      <w:r w:rsidR="002217B5">
        <w:rPr>
          <w:rFonts w:ascii="Traditional Arabic" w:hAnsi="Traditional Arabic" w:cs="Traditional Arabic" w:hint="cs"/>
          <w:sz w:val="32"/>
          <w:szCs w:val="32"/>
          <w:rtl/>
          <w:lang w:bidi="ar-DZ"/>
        </w:rPr>
        <w:t>التعليمي</w:t>
      </w:r>
      <w:r w:rsidR="002217B5">
        <w:rPr>
          <w:rFonts w:ascii="Traditional Arabic" w:hAnsi="Traditional Arabic" w:cs="Traditional Arabic" w:hint="eastAsia"/>
          <w:sz w:val="32"/>
          <w:szCs w:val="32"/>
          <w:rtl/>
          <w:lang w:bidi="ar-DZ"/>
        </w:rPr>
        <w:t>ة</w:t>
      </w:r>
      <w:r w:rsidR="00020BC0">
        <w:rPr>
          <w:rFonts w:ascii="Traditional Arabic" w:hAnsi="Traditional Arabic" w:cs="Traditional Arabic" w:hint="cs"/>
          <w:sz w:val="32"/>
          <w:szCs w:val="32"/>
          <w:rtl/>
          <w:lang w:bidi="ar-DZ"/>
        </w:rPr>
        <w:t xml:space="preserve"> التعليمية فكلما كان التفاعل والعلاقة جيدة بينهما كلما كان التواصل البيداغوجي والعملية التربوية ذات طبيعة فعالة تؤدي </w:t>
      </w:r>
      <w:r w:rsidR="002217B5">
        <w:rPr>
          <w:rFonts w:ascii="Traditional Arabic" w:hAnsi="Traditional Arabic" w:cs="Traditional Arabic" w:hint="cs"/>
          <w:sz w:val="32"/>
          <w:szCs w:val="32"/>
          <w:rtl/>
          <w:lang w:bidi="ar-DZ"/>
        </w:rPr>
        <w:t>إلى</w:t>
      </w:r>
      <w:r w:rsidR="00020BC0">
        <w:rPr>
          <w:rFonts w:ascii="Traditional Arabic" w:hAnsi="Traditional Arabic" w:cs="Traditional Arabic" w:hint="cs"/>
          <w:sz w:val="32"/>
          <w:szCs w:val="32"/>
          <w:rtl/>
          <w:lang w:bidi="ar-DZ"/>
        </w:rPr>
        <w:t xml:space="preserve"> نتائج مميزة لدى التلاميذ.</w:t>
      </w:r>
    </w:p>
    <w:p w:rsidR="00742FAB" w:rsidRPr="00CD39A7" w:rsidRDefault="00742FAB" w:rsidP="00742FAB">
      <w:pPr>
        <w:bidi/>
        <w:rPr>
          <w:rFonts w:ascii="Traditional Arabic" w:hAnsi="Traditional Arabic" w:cs="Traditional Arabic"/>
          <w:sz w:val="32"/>
          <w:szCs w:val="32"/>
          <w:rtl/>
          <w:lang w:bidi="ar-DZ"/>
        </w:rPr>
      </w:pPr>
    </w:p>
    <w:p w:rsidR="00B04118" w:rsidRPr="00AA295A" w:rsidRDefault="00B04118" w:rsidP="00AA295A">
      <w:pPr>
        <w:bidi/>
        <w:rPr>
          <w:rFonts w:ascii="Traditional Arabic" w:hAnsi="Traditional Arabic" w:cs="Traditional Arabic"/>
          <w:sz w:val="32"/>
          <w:szCs w:val="32"/>
          <w:rtl/>
          <w:lang w:bidi="ar-DZ"/>
        </w:rPr>
        <w:sectPr w:rsidR="00B04118" w:rsidRPr="00AA295A" w:rsidSect="00F77973">
          <w:headerReference w:type="default" r:id="rId22"/>
          <w:footerReference w:type="default" r:id="rId23"/>
          <w:footnotePr>
            <w:numRestart w:val="eachPage"/>
          </w:footnotePr>
          <w:pgSz w:w="11906" w:h="16838"/>
          <w:pgMar w:top="1417" w:right="1417" w:bottom="1417" w:left="1417" w:header="709" w:footer="709" w:gutter="0"/>
          <w:pgBorders w:offsetFrom="page">
            <w:top w:val="single" w:sz="4" w:space="24" w:color="auto"/>
            <w:left w:val="single" w:sz="4" w:space="24" w:color="auto"/>
            <w:bottom w:val="single" w:sz="4" w:space="24" w:color="auto"/>
            <w:right w:val="single" w:sz="4" w:space="24" w:color="auto"/>
          </w:pgBorders>
          <w:pgNumType w:start="51"/>
          <w:cols w:space="708"/>
          <w:rtlGutter/>
          <w:docGrid w:linePitch="360"/>
        </w:sectPr>
      </w:pPr>
    </w:p>
    <w:p w:rsidR="00395B15" w:rsidRDefault="00395B15" w:rsidP="00AA295A">
      <w:pPr>
        <w:bidi/>
        <w:spacing w:after="0" w:line="276"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noProof/>
          <w:color w:val="000000" w:themeColor="text1"/>
          <w:sz w:val="32"/>
          <w:szCs w:val="32"/>
          <w:rtl/>
          <w:lang w:eastAsia="fr-FR"/>
        </w:rPr>
        <w:lastRenderedPageBreak/>
        <w:drawing>
          <wp:anchor distT="0" distB="0" distL="114300" distR="114300" simplePos="0" relativeHeight="251936768" behindDoc="1" locked="0" layoutInCell="1" allowOverlap="1">
            <wp:simplePos x="0" y="0"/>
            <wp:positionH relativeFrom="column">
              <wp:posOffset>-605335</wp:posOffset>
            </wp:positionH>
            <wp:positionV relativeFrom="paragraph">
              <wp:posOffset>-624386</wp:posOffset>
            </wp:positionV>
            <wp:extent cx="6948186" cy="10110159"/>
            <wp:effectExtent l="19050" t="0" r="5064" b="0"/>
            <wp:wrapNone/>
            <wp:docPr id="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52968" cy="10117117"/>
                    </a:xfrm>
                    <a:prstGeom prst="rect">
                      <a:avLst/>
                    </a:prstGeom>
                    <a:noFill/>
                    <a:ln w="9525">
                      <a:noFill/>
                      <a:miter lim="800000"/>
                      <a:headEnd/>
                      <a:tailEnd/>
                    </a:ln>
                  </pic:spPr>
                </pic:pic>
              </a:graphicData>
            </a:graphic>
          </wp:anchor>
        </w:drawing>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0500A6" w:rsidRDefault="000500A6" w:rsidP="00584C47">
      <w:pPr>
        <w:tabs>
          <w:tab w:val="right" w:pos="8928"/>
          <w:tab w:val="right" w:pos="9212"/>
        </w:tabs>
        <w:bidi/>
        <w:jc w:val="center"/>
        <w:rPr>
          <w:rFonts w:ascii="Simplified Arabic" w:hAnsi="Simplified Arabic" w:cs="Simplified Arabic"/>
          <w:b/>
          <w:bCs/>
          <w:color w:val="000000" w:themeColor="text1"/>
          <w:sz w:val="96"/>
          <w:szCs w:val="96"/>
          <w:rtl/>
          <w:lang w:bidi="ar-DZ"/>
        </w:rPr>
      </w:pPr>
    </w:p>
    <w:p w:rsidR="00395B15" w:rsidRPr="00347AF5" w:rsidRDefault="00FB6025" w:rsidP="000500A6">
      <w:pPr>
        <w:tabs>
          <w:tab w:val="right" w:pos="8928"/>
          <w:tab w:val="right" w:pos="9212"/>
        </w:tabs>
        <w:bidi/>
        <w:jc w:val="center"/>
        <w:rPr>
          <w:rFonts w:ascii="Simplified Arabic" w:hAnsi="Simplified Arabic" w:cs="Simplified Arabic"/>
          <w:b/>
          <w:bCs/>
          <w:color w:val="000000" w:themeColor="text1"/>
          <w:sz w:val="96"/>
          <w:szCs w:val="96"/>
          <w:rtl/>
          <w:lang w:bidi="ar-DZ"/>
        </w:rPr>
      </w:pPr>
      <w:r w:rsidRPr="00347AF5">
        <w:rPr>
          <w:rFonts w:ascii="Simplified Arabic" w:hAnsi="Simplified Arabic" w:cs="Simplified Arabic"/>
          <w:b/>
          <w:bCs/>
          <w:color w:val="000000" w:themeColor="text1"/>
          <w:sz w:val="96"/>
          <w:szCs w:val="96"/>
          <w:rtl/>
          <w:lang w:bidi="ar-DZ"/>
        </w:rPr>
        <w:t xml:space="preserve">خاتمة </w:t>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sectPr w:rsidR="00395B15" w:rsidSect="00561994">
          <w:headerReference w:type="default" r:id="rId24"/>
          <w:footerReference w:type="default" r:id="rId25"/>
          <w:footnotePr>
            <w:numRestart w:val="eachPage"/>
          </w:footnotePr>
          <w:pgSz w:w="11906" w:h="16838"/>
          <w:pgMar w:top="1418" w:right="1701" w:bottom="1418" w:left="1418" w:header="709" w:footer="709" w:gutter="0"/>
          <w:pgBorders w:offsetFrom="page">
            <w:top w:val="single" w:sz="4" w:space="24" w:color="auto"/>
            <w:left w:val="single" w:sz="4" w:space="24" w:color="auto"/>
            <w:bottom w:val="single" w:sz="4" w:space="24" w:color="auto"/>
            <w:right w:val="single" w:sz="4" w:space="24" w:color="auto"/>
          </w:pgBorders>
          <w:pgNumType w:start="88"/>
          <w:cols w:space="708"/>
          <w:rtlGutter/>
          <w:docGrid w:linePitch="360"/>
        </w:sectPr>
      </w:pPr>
    </w:p>
    <w:p w:rsidR="00947F06" w:rsidRPr="00812C67" w:rsidRDefault="00395B15" w:rsidP="00947F06">
      <w:pPr>
        <w:bidi/>
        <w:rPr>
          <w:rFonts w:ascii="Traditional Arabic" w:hAnsi="Traditional Arabic" w:cs="Traditional Arabic"/>
          <w:b/>
          <w:bCs/>
          <w:sz w:val="32"/>
          <w:szCs w:val="32"/>
        </w:rPr>
      </w:pPr>
      <w:r w:rsidRPr="00395B15">
        <w:rPr>
          <w:rStyle w:val="markedcontent"/>
          <w:rFonts w:ascii="Traditional Arabic" w:hAnsi="Traditional Arabic" w:cs="Traditional Arabic" w:hint="cs"/>
          <w:b/>
          <w:bCs/>
          <w:sz w:val="36"/>
          <w:szCs w:val="36"/>
          <w:rtl/>
        </w:rPr>
        <w:lastRenderedPageBreak/>
        <w:t>خاتمة:</w:t>
      </w:r>
      <w:r w:rsidR="00947F06" w:rsidRPr="00947F06">
        <w:rPr>
          <w:rFonts w:ascii="Traditional Arabic" w:hAnsi="Traditional Arabic" w:cs="Traditional Arabic"/>
          <w:b/>
          <w:bCs/>
          <w:sz w:val="32"/>
          <w:szCs w:val="32"/>
        </w:rPr>
        <w:t xml:space="preserve"> </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أخيرا رست سف</w:t>
      </w:r>
      <w:r w:rsidRPr="00EC4275">
        <w:rPr>
          <w:rFonts w:ascii="Traditional Arabic" w:hAnsi="Traditional Arabic" w:cs="Traditional Arabic"/>
          <w:sz w:val="32"/>
          <w:szCs w:val="32"/>
          <w:rtl/>
        </w:rPr>
        <w:t>ن</w:t>
      </w:r>
      <w:r>
        <w:rPr>
          <w:rFonts w:ascii="Traditional Arabic" w:hAnsi="Traditional Arabic" w:cs="Traditional Arabic"/>
          <w:sz w:val="32"/>
          <w:szCs w:val="32"/>
          <w:rtl/>
        </w:rPr>
        <w:t xml:space="preserve"> البحث على شواطئه</w:t>
      </w:r>
      <w:r w:rsidRPr="00EC4275">
        <w:rPr>
          <w:rFonts w:ascii="Traditional Arabic" w:hAnsi="Traditional Arabic" w:cs="Traditional Arabic"/>
          <w:sz w:val="32"/>
          <w:szCs w:val="32"/>
          <w:rtl/>
        </w:rPr>
        <w:t xml:space="preserve"> بعد رحلة </w:t>
      </w:r>
      <w:r>
        <w:rPr>
          <w:rFonts w:ascii="Traditional Arabic" w:hAnsi="Traditional Arabic" w:cs="Traditional Arabic"/>
          <w:sz w:val="32"/>
          <w:szCs w:val="32"/>
          <w:rtl/>
        </w:rPr>
        <w:t>في عالم</w:t>
      </w:r>
      <w:r>
        <w:rPr>
          <w:rFonts w:ascii="Traditional Arabic" w:hAnsi="Traditional Arabic" w:cs="Traditional Arabic" w:hint="cs"/>
          <w:sz w:val="32"/>
          <w:szCs w:val="32"/>
          <w:rtl/>
        </w:rPr>
        <w:t xml:space="preserve"> التعلم والتعليم</w:t>
      </w:r>
      <w:r>
        <w:rPr>
          <w:rFonts w:ascii="Traditional Arabic" w:hAnsi="Traditional Arabic" w:cs="Traditional Arabic"/>
          <w:sz w:val="32"/>
          <w:szCs w:val="32"/>
          <w:rtl/>
        </w:rPr>
        <w:t xml:space="preserve">  والجولة في غمار البحث</w:t>
      </w:r>
      <w:r w:rsidRPr="00EC4275">
        <w:rPr>
          <w:rFonts w:ascii="Traditional Arabic" w:hAnsi="Traditional Arabic" w:cs="Traditional Arabic"/>
          <w:sz w:val="32"/>
          <w:szCs w:val="32"/>
          <w:rtl/>
        </w:rPr>
        <w:t xml:space="preserve"> الذي أماط </w:t>
      </w:r>
      <w:r>
        <w:rPr>
          <w:rFonts w:ascii="Traditional Arabic" w:hAnsi="Traditional Arabic" w:cs="Traditional Arabic" w:hint="cs"/>
          <w:sz w:val="32"/>
          <w:szCs w:val="32"/>
          <w:rtl/>
        </w:rPr>
        <w:t xml:space="preserve">لنا </w:t>
      </w:r>
      <w:r w:rsidRPr="00EC4275">
        <w:rPr>
          <w:rFonts w:ascii="Traditional Arabic" w:hAnsi="Traditional Arabic" w:cs="Traditional Arabic"/>
          <w:sz w:val="32"/>
          <w:szCs w:val="32"/>
          <w:rtl/>
        </w:rPr>
        <w:t>اللثام عن</w:t>
      </w:r>
      <w:r>
        <w:rPr>
          <w:rFonts w:ascii="Traditional Arabic" w:hAnsi="Traditional Arabic" w:cs="Traditional Arabic" w:hint="cs"/>
          <w:sz w:val="32"/>
          <w:szCs w:val="32"/>
          <w:rtl/>
        </w:rPr>
        <w:t xml:space="preserve"> موضوع التواصل البيداغوجي وأثره في تنمية الملكة التواصلية</w:t>
      </w:r>
      <w:r w:rsidRPr="00EC4275">
        <w:rPr>
          <w:rFonts w:ascii="Traditional Arabic" w:hAnsi="Traditional Arabic" w:cs="Traditional Arabic"/>
          <w:sz w:val="32"/>
          <w:szCs w:val="32"/>
          <w:rtl/>
        </w:rPr>
        <w:t>،</w:t>
      </w:r>
      <w:r>
        <w:rPr>
          <w:rFonts w:ascii="Traditional Arabic" w:hAnsi="Traditional Arabic" w:cs="Traditional Arabic" w:hint="cs"/>
          <w:sz w:val="32"/>
          <w:szCs w:val="32"/>
          <w:rtl/>
        </w:rPr>
        <w:t xml:space="preserve"> بالإضافة إلى هذا فقد كانت التجربة المتمثلة في البحث الميداني تجربة سمحت لنا الخوض في هذا المجال التعليمي ومعرفة ما يتعلق به، </w:t>
      </w:r>
      <w:r w:rsidRPr="00EC4275">
        <w:rPr>
          <w:rFonts w:ascii="Traditional Arabic" w:hAnsi="Traditional Arabic" w:cs="Traditional Arabic"/>
          <w:sz w:val="32"/>
          <w:szCs w:val="32"/>
          <w:rtl/>
        </w:rPr>
        <w:t>وبعد الدراسة المعمقة</w:t>
      </w:r>
      <w:r>
        <w:rPr>
          <w:rFonts w:ascii="Traditional Arabic" w:hAnsi="Traditional Arabic" w:cs="Traditional Arabic" w:hint="cs"/>
          <w:sz w:val="32"/>
          <w:szCs w:val="32"/>
          <w:rtl/>
        </w:rPr>
        <w:t xml:space="preserve"> له</w:t>
      </w:r>
      <w:r w:rsidRPr="00EC4275">
        <w:rPr>
          <w:rFonts w:ascii="Traditional Arabic" w:hAnsi="Traditional Arabic" w:cs="Traditional Arabic"/>
          <w:sz w:val="32"/>
          <w:szCs w:val="32"/>
          <w:rtl/>
        </w:rPr>
        <w:t xml:space="preserve"> وتحليله قد أفرز البحث العديد من النتائج متمثلة فيما يلي:</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الطريقة التواصلية البيداغوجية تقوم أساسا على المعلم والتلميذ والوسائل التعليمية والمحتوى.</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الطريقة التواصلية البيداغوجية هي حوار متبادل بين المعلم والتلميذ بهدف نقل المعلومات والأفكار.</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نجاح العملية التواصلية البيداغوجية يقتصر على التواصل الفعال بين أطراف العملية.</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استعمال الأستاذ للوسائل التعليمية المناسبة يساعده على استثارة انتباه التلميذ.</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الدافعية والحماس عند التلميذ  تجعله يجتهد إلى تحصيل المعرفة وبالتالي يساعد على فعالية عملية التواصل البيداغوجي.</w:t>
      </w:r>
    </w:p>
    <w:p w:rsidR="00947F06" w:rsidRDefault="00947F06" w:rsidP="0021083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_ على المعلم العمل بأسلوب يحفز المتعلم على العمل بجدارة وغرس روح الإرادة في عقولهم.</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_ </w:t>
      </w:r>
      <w:r>
        <w:rPr>
          <w:rFonts w:ascii="Traditional Arabic" w:hAnsi="Traditional Arabic" w:cs="Traditional Arabic" w:hint="cs"/>
          <w:sz w:val="32"/>
          <w:szCs w:val="32"/>
          <w:rtl/>
          <w:lang w:bidi="ar-DZ"/>
        </w:rPr>
        <w:t>الاحترام المتبادل بين المعلم والتلميذ كذلك يساعد على فعالية عملية التواصل البيداغوجي.</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يقوم التواصل البيداغوجي على تعليم اللغة من خلال مواقف حياتية واقعية يستطيع المعلم أن يمارس فيها اللغة من خلال مهارات أربعة هي :الاستماع، التحدث، القراءة، الكتابة في سياق لغوي سليم.</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التواصل اللفظي له أثر كبير وفعال في تنمية قدرات التلميذ اللغوية، العقلية والمعرفية وكذا الملكة التواصلية.</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لا تكلل العملية التواصلية البيداغوجية بالنجاح إذا كان هناك خلل في أطراف العملية التواصلية.</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التواصل البيداغوجي يعمل على تشجيع روح المبادرة الجماعية داخل الصف ومساعدة في تفادي الانطواء على النفس.</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على التلميذ العمل من أجل طلب العلم والتحلي بالصبر والإيمان، مع مراعاة الانضباط داخل القسم وتقبل الرأي الآخر.</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إن تنمية أي مهارة لغوية أو ملكة تواصلية يعد تنمية للمهارات الأخرى.</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_ كلما كانت العلاقة بين المعلم والتلميذ جيدة  كلما كان نجاح تنمية الملكة التواصلية أنجع.</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يجب الأخذ بعين الاعتبار كل الأمور التي تؤثر على التلميذ وعلى ملكته التواصلية ومحاولة تجنبها وتغييرها.</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يجب تجنب استعمال الطرق الكلاسيكية في التعامل مع التلميذ كالضرب والشتم والعقاب وذلك لما تعود عليه من آثار سلبية على نفس المتعلم.</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للوسائل التعليمية دور فعال في إبراز وتنشيط التواصل.</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الطريقة الحوارية من أهم الطرق المساعدة في التواصل وتفعيله.</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يجب أن يكون المعلم قريبا من التلاميذ كي يتمكن من فهم نفسيتهم وبالتالي تجنب العوائق التي تعترض نجاح العملية التواصلية.</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كلما كان التواصل صحيح ووثيق كلما كان اكتساب المعلومات أسهل.</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ارتقاء العلاقة بين المعلم والتلميذ من علاقة أكاديمية إلى علاقة إنسانية.</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الأخير يمكننا القول بأن العوامل التي تؤثر في فعالية التواصل البيداغوجي وتنمية الملكة التواصلية كثيرة ومتعددة منها ما سلطنا الضوء عليها، ومنها ما لم نسلط الضوء عليها.</w:t>
      </w:r>
    </w:p>
    <w:p w:rsidR="00947F06" w:rsidRDefault="00947F06" w:rsidP="0021083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21083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كما نؤكد أهمية النتائج المتوصل إليها، وضرورة التركيز عليها من طرف الأساتذة، أو الباحثين، أو الطلبة في المستقبل، لتحسين أداء الأستاذ وتقليص العوائق التي تقف أمام نجاح العملية التواصلية البيداغوجية و أثرها في تنمية الملكة التواصلية لدى التلميذ المتعلم.و ضرورة توجه الدراسات والبحوث الأكاديمية للبحث في الميدان التربوي البيداغوجي، خاصة على مستوى الفعل التدريسي فتعمل على رصد واقع متغيراته، سعيا للوقوف على شروط وعوامل كفاءته وجودته. </w:t>
      </w:r>
    </w:p>
    <w:p w:rsidR="00395B15" w:rsidRDefault="00947F06" w:rsidP="00210832">
      <w:pPr>
        <w:bidi/>
        <w:spacing w:after="0" w:line="276" w:lineRule="auto"/>
        <w:jc w:val="both"/>
        <w:rPr>
          <w:rStyle w:val="markedcontent"/>
          <w:rFonts w:ascii="Traditional Arabic" w:hAnsi="Traditional Arabic" w:cs="Traditional Arabic"/>
          <w:b/>
          <w:bCs/>
          <w:sz w:val="36"/>
          <w:szCs w:val="36"/>
          <w:rtl/>
        </w:rPr>
      </w:pPr>
      <w:r>
        <w:rPr>
          <w:rFonts w:ascii="Traditional Arabic" w:hAnsi="Traditional Arabic" w:cs="Traditional Arabic" w:hint="cs"/>
          <w:sz w:val="32"/>
          <w:szCs w:val="32"/>
          <w:rtl/>
          <w:lang w:bidi="ar-DZ"/>
        </w:rPr>
        <w:t xml:space="preserve">  ونتمنى أن تساهم هذه الدراسة في وضع حجر أساس لدراسات أخرى، تسلط الضوء على عوامل أخرى للتواصل البيداغوجي وأثره في تنمية الملكة التواصلية.</w:t>
      </w:r>
    </w:p>
    <w:p w:rsidR="00947F06" w:rsidRDefault="00947F06" w:rsidP="00210832">
      <w:pPr>
        <w:bidi/>
        <w:spacing w:after="0" w:line="276" w:lineRule="auto"/>
        <w:jc w:val="both"/>
        <w:rPr>
          <w:rStyle w:val="markedcontent"/>
          <w:rFonts w:ascii="Traditional Arabic" w:hAnsi="Traditional Arabic" w:cs="Traditional Arabic"/>
          <w:b/>
          <w:bCs/>
          <w:sz w:val="36"/>
          <w:szCs w:val="36"/>
          <w:rtl/>
        </w:rPr>
      </w:pPr>
    </w:p>
    <w:p w:rsidR="002D593E" w:rsidRPr="00B754E1" w:rsidRDefault="002D593E" w:rsidP="00B754E1">
      <w:pPr>
        <w:tabs>
          <w:tab w:val="left" w:pos="1475"/>
          <w:tab w:val="left" w:pos="2015"/>
        </w:tabs>
        <w:bidi/>
        <w:spacing w:line="276" w:lineRule="auto"/>
        <w:rPr>
          <w:rFonts w:ascii="Traditional Arabic" w:hAnsi="Traditional Arabic" w:cs="Traditional Arabic"/>
          <w:sz w:val="32"/>
          <w:szCs w:val="32"/>
          <w:rtl/>
        </w:rPr>
        <w:sectPr w:rsidR="002D593E" w:rsidRPr="00B754E1" w:rsidSect="00F77973">
          <w:headerReference w:type="default" r:id="rId26"/>
          <w:footerReference w:type="default" r:id="rId27"/>
          <w:footnotePr>
            <w:numRestart w:val="eachPage"/>
          </w:footnotePr>
          <w:pgSz w:w="11906" w:h="16838"/>
          <w:pgMar w:top="1417" w:right="1417" w:bottom="1417" w:left="1417" w:header="709" w:footer="709" w:gutter="0"/>
          <w:pgBorders w:offsetFrom="page">
            <w:top w:val="single" w:sz="4" w:space="24" w:color="auto"/>
            <w:left w:val="single" w:sz="4" w:space="24" w:color="auto"/>
            <w:bottom w:val="single" w:sz="4" w:space="24" w:color="auto"/>
            <w:right w:val="single" w:sz="4" w:space="24" w:color="auto"/>
          </w:pgBorders>
          <w:pgNumType w:start="67"/>
          <w:cols w:space="708"/>
          <w:rtlGutter/>
          <w:docGrid w:linePitch="360"/>
        </w:sectPr>
      </w:pPr>
    </w:p>
    <w:p w:rsidR="00787792" w:rsidRPr="007E6627" w:rsidRDefault="00EE62D3" w:rsidP="00787792">
      <w:pPr>
        <w:spacing w:after="0" w:line="360" w:lineRule="auto"/>
        <w:rPr>
          <w:rFonts w:asciiTheme="minorBidi" w:hAnsiTheme="minorBidi"/>
          <w:color w:val="000000" w:themeColor="text1"/>
          <w:sz w:val="32"/>
          <w:szCs w:val="32"/>
          <w:rtl/>
          <w:lang w:bidi="ar-DZ"/>
        </w:rPr>
      </w:pPr>
      <w:r w:rsidRPr="007E6627">
        <w:rPr>
          <w:rFonts w:asciiTheme="minorBidi" w:hAnsiTheme="minorBidi"/>
          <w:noProof/>
          <w:color w:val="000000" w:themeColor="text1"/>
          <w:sz w:val="32"/>
          <w:szCs w:val="32"/>
          <w:rtl/>
          <w:lang w:eastAsia="fr-FR"/>
        </w:rPr>
        <w:lastRenderedPageBreak/>
        <w:drawing>
          <wp:anchor distT="0" distB="0" distL="114300" distR="114300" simplePos="0" relativeHeight="251917312" behindDoc="1" locked="0" layoutInCell="1" allowOverlap="1">
            <wp:simplePos x="0" y="0"/>
            <wp:positionH relativeFrom="column">
              <wp:posOffset>-589244</wp:posOffset>
            </wp:positionH>
            <wp:positionV relativeFrom="paragraph">
              <wp:posOffset>-623749</wp:posOffset>
            </wp:positionV>
            <wp:extent cx="6933550" cy="10101532"/>
            <wp:effectExtent l="19050" t="0" r="650" b="0"/>
            <wp:wrapNone/>
            <wp:docPr id="20"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39502" cy="10110203"/>
                    </a:xfrm>
                    <a:prstGeom prst="rect">
                      <a:avLst/>
                    </a:prstGeom>
                    <a:noFill/>
                    <a:ln w="9525">
                      <a:noFill/>
                      <a:miter lim="800000"/>
                      <a:headEnd/>
                      <a:tailEnd/>
                    </a:ln>
                  </pic:spPr>
                </pic:pic>
              </a:graphicData>
            </a:graphic>
          </wp:anchor>
        </w:drawing>
      </w:r>
    </w:p>
    <w:p w:rsidR="00BA1CEE" w:rsidRPr="007E6627" w:rsidRDefault="00BA1CEE" w:rsidP="004C5B9D">
      <w:pPr>
        <w:jc w:val="right"/>
        <w:rPr>
          <w:rFonts w:ascii="Sakkal Majalla" w:hAnsi="Sakkal Majalla" w:cs="Sakkal Majalla"/>
          <w:color w:val="000000" w:themeColor="text1"/>
          <w:sz w:val="96"/>
          <w:szCs w:val="96"/>
          <w:rtl/>
          <w:lang w:bidi="ar-DZ"/>
        </w:rPr>
      </w:pPr>
    </w:p>
    <w:p w:rsidR="00156A48" w:rsidRPr="007E6627" w:rsidRDefault="00156A48" w:rsidP="00156A48">
      <w:pPr>
        <w:rPr>
          <w:rFonts w:ascii="Sakkal Majalla" w:hAnsi="Sakkal Majalla" w:cs="Sakkal Majalla"/>
          <w:color w:val="000000" w:themeColor="text1"/>
          <w:sz w:val="96"/>
          <w:szCs w:val="96"/>
          <w:lang w:bidi="ar-DZ"/>
        </w:rPr>
      </w:pPr>
    </w:p>
    <w:p w:rsidR="00EE62D3" w:rsidRPr="007E6627" w:rsidRDefault="00EE62D3" w:rsidP="00EE62D3">
      <w:pPr>
        <w:bidi/>
        <w:jc w:val="center"/>
        <w:rPr>
          <w:b/>
          <w:bCs/>
          <w:color w:val="000000" w:themeColor="text1"/>
          <w:sz w:val="96"/>
          <w:szCs w:val="96"/>
          <w:rtl/>
          <w:lang w:bidi="ar-DZ"/>
        </w:rPr>
      </w:pPr>
    </w:p>
    <w:p w:rsidR="0074520A" w:rsidRDefault="00EE62D3" w:rsidP="00A0647E">
      <w:pPr>
        <w:tabs>
          <w:tab w:val="right" w:pos="8928"/>
          <w:tab w:val="right" w:pos="9212"/>
        </w:tabs>
        <w:bidi/>
        <w:jc w:val="center"/>
        <w:rPr>
          <w:rFonts w:ascii="Simplified Arabic" w:hAnsi="Simplified Arabic" w:cs="Simplified Arabic"/>
          <w:b/>
          <w:bCs/>
          <w:color w:val="000000" w:themeColor="text1"/>
          <w:sz w:val="96"/>
          <w:szCs w:val="96"/>
          <w:rtl/>
          <w:lang w:bidi="ar-DZ"/>
        </w:rPr>
      </w:pPr>
      <w:r w:rsidRPr="0074520A">
        <w:rPr>
          <w:rFonts w:ascii="Simplified Arabic" w:hAnsi="Simplified Arabic" w:cs="Simplified Arabic"/>
          <w:b/>
          <w:bCs/>
          <w:color w:val="000000" w:themeColor="text1"/>
          <w:sz w:val="96"/>
          <w:szCs w:val="96"/>
          <w:rtl/>
          <w:lang w:bidi="ar-DZ"/>
        </w:rPr>
        <w:t xml:space="preserve">قائمة </w:t>
      </w:r>
    </w:p>
    <w:p w:rsidR="00EE62D3" w:rsidRPr="0074520A" w:rsidRDefault="00EE62D3" w:rsidP="0074520A">
      <w:pPr>
        <w:tabs>
          <w:tab w:val="right" w:pos="8928"/>
          <w:tab w:val="right" w:pos="9212"/>
        </w:tabs>
        <w:bidi/>
        <w:jc w:val="center"/>
        <w:rPr>
          <w:rFonts w:ascii="Simplified Arabic" w:hAnsi="Simplified Arabic" w:cs="Simplified Arabic"/>
          <w:b/>
          <w:bCs/>
          <w:color w:val="000000" w:themeColor="text1"/>
          <w:sz w:val="96"/>
          <w:szCs w:val="96"/>
          <w:rtl/>
          <w:lang w:bidi="ar-DZ"/>
        </w:rPr>
      </w:pPr>
      <w:r w:rsidRPr="0074520A">
        <w:rPr>
          <w:rFonts w:ascii="Simplified Arabic" w:hAnsi="Simplified Arabic" w:cs="Simplified Arabic"/>
          <w:b/>
          <w:bCs/>
          <w:color w:val="000000" w:themeColor="text1"/>
          <w:sz w:val="96"/>
          <w:szCs w:val="96"/>
          <w:rtl/>
          <w:lang w:bidi="ar-DZ"/>
        </w:rPr>
        <w:t>المصادر والمراجع</w:t>
      </w:r>
    </w:p>
    <w:p w:rsidR="004C5B9D" w:rsidRPr="007E6627" w:rsidRDefault="004C5B9D" w:rsidP="00156A48">
      <w:pPr>
        <w:rPr>
          <w:rFonts w:ascii="Sakkal Majalla" w:hAnsi="Sakkal Majalla" w:cs="Sakkal Majalla"/>
          <w:color w:val="000000" w:themeColor="text1"/>
          <w:sz w:val="96"/>
          <w:szCs w:val="96"/>
          <w:rtl/>
          <w:lang w:bidi="ar-DZ"/>
        </w:rPr>
      </w:pPr>
    </w:p>
    <w:p w:rsidR="004C5B9D" w:rsidRDefault="004C5B9D" w:rsidP="004C5B9D">
      <w:pPr>
        <w:jc w:val="right"/>
        <w:rPr>
          <w:rFonts w:ascii="Sakkal Majalla" w:hAnsi="Sakkal Majalla" w:cs="Sakkal Majalla"/>
          <w:color w:val="000000" w:themeColor="text1"/>
          <w:sz w:val="96"/>
          <w:szCs w:val="96"/>
          <w:rtl/>
          <w:lang w:bidi="ar-DZ"/>
        </w:rPr>
      </w:pPr>
    </w:p>
    <w:p w:rsidR="0074520A" w:rsidRDefault="0074520A" w:rsidP="004C5B9D">
      <w:pPr>
        <w:jc w:val="right"/>
        <w:rPr>
          <w:rFonts w:ascii="Sakkal Majalla" w:hAnsi="Sakkal Majalla" w:cs="Sakkal Majalla"/>
          <w:color w:val="000000" w:themeColor="text1"/>
          <w:sz w:val="96"/>
          <w:szCs w:val="96"/>
          <w:rtl/>
          <w:lang w:bidi="ar-DZ"/>
        </w:rPr>
      </w:pPr>
    </w:p>
    <w:p w:rsidR="000447E8" w:rsidRDefault="000447E8" w:rsidP="000447E8">
      <w:pPr>
        <w:bidi/>
        <w:spacing w:after="0" w:line="240" w:lineRule="auto"/>
        <w:jc w:val="both"/>
        <w:rPr>
          <w:rFonts w:ascii="Traditional Arabic" w:hAnsi="Traditional Arabic" w:cs="Traditional Arabic"/>
          <w:b/>
          <w:bCs/>
          <w:color w:val="000000" w:themeColor="text1"/>
          <w:sz w:val="36"/>
          <w:szCs w:val="36"/>
          <w:rtl/>
        </w:rPr>
      </w:pPr>
    </w:p>
    <w:p w:rsidR="002D69AE" w:rsidRDefault="00C17C3A" w:rsidP="000447E8">
      <w:pPr>
        <w:bidi/>
        <w:spacing w:after="0" w:line="240" w:lineRule="auto"/>
        <w:jc w:val="both"/>
        <w:rPr>
          <w:rFonts w:ascii="Traditional Arabic" w:hAnsi="Traditional Arabic" w:cs="Traditional Arabic"/>
          <w:b/>
          <w:bCs/>
          <w:color w:val="000000" w:themeColor="text1"/>
          <w:sz w:val="36"/>
          <w:szCs w:val="36"/>
          <w:rtl/>
        </w:rPr>
      </w:pPr>
      <w:r w:rsidRPr="00D13692">
        <w:rPr>
          <w:rFonts w:ascii="Traditional Arabic" w:hAnsi="Traditional Arabic" w:cs="Traditional Arabic"/>
          <w:b/>
          <w:bCs/>
          <w:color w:val="000000" w:themeColor="text1"/>
          <w:sz w:val="36"/>
          <w:szCs w:val="36"/>
          <w:rtl/>
        </w:rPr>
        <w:lastRenderedPageBreak/>
        <w:t>قائمة المصادر والمر</w:t>
      </w:r>
      <w:r w:rsidR="0068452D">
        <w:rPr>
          <w:rFonts w:ascii="Traditional Arabic" w:hAnsi="Traditional Arabic" w:cs="Traditional Arabic" w:hint="cs"/>
          <w:b/>
          <w:bCs/>
          <w:color w:val="000000" w:themeColor="text1"/>
          <w:sz w:val="36"/>
          <w:szCs w:val="36"/>
          <w:rtl/>
        </w:rPr>
        <w:t>اجع:</w:t>
      </w:r>
    </w:p>
    <w:p w:rsidR="00CE29F4"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 </w:t>
      </w:r>
      <w:r w:rsidR="0068452D" w:rsidRPr="00E06AFE">
        <w:rPr>
          <w:rFonts w:ascii="Traditional Arabic" w:hAnsi="Traditional Arabic" w:cs="Traditional Arabic"/>
          <w:sz w:val="32"/>
          <w:szCs w:val="32"/>
          <w:rtl/>
          <w:lang w:bidi="ar-DZ"/>
        </w:rPr>
        <w:t xml:space="preserve">أحمد عبادة، التفكير الابتكاري المعوقات </w:t>
      </w:r>
      <w:r w:rsidR="00CE29F4">
        <w:rPr>
          <w:rFonts w:ascii="Traditional Arabic" w:hAnsi="Traditional Arabic" w:cs="Traditional Arabic"/>
          <w:sz w:val="32"/>
          <w:szCs w:val="32"/>
          <w:rtl/>
          <w:lang w:bidi="ar-DZ"/>
        </w:rPr>
        <w:t>والمسيرات، مصر، مركز الكتاب للن</w:t>
      </w:r>
      <w:r w:rsidR="00CE29F4">
        <w:rPr>
          <w:rFonts w:ascii="Traditional Arabic" w:hAnsi="Traditional Arabic" w:cs="Traditional Arabic" w:hint="cs"/>
          <w:sz w:val="32"/>
          <w:szCs w:val="32"/>
          <w:rtl/>
          <w:lang w:bidi="ar-DZ"/>
        </w:rPr>
        <w:t>ش</w:t>
      </w:r>
      <w:r w:rsidR="0068452D" w:rsidRPr="00E06AFE">
        <w:rPr>
          <w:rFonts w:ascii="Traditional Arabic" w:hAnsi="Traditional Arabic" w:cs="Traditional Arabic"/>
          <w:sz w:val="32"/>
          <w:szCs w:val="32"/>
          <w:rtl/>
          <w:lang w:bidi="ar-DZ"/>
        </w:rPr>
        <w:t>ر، 2001م</w:t>
      </w:r>
      <w:r w:rsidR="0068452D">
        <w:rPr>
          <w:rFonts w:ascii="Traditional Arabic" w:hAnsi="Traditional Arabic" w:cs="Traditional Arabic" w:hint="cs"/>
          <w:sz w:val="32"/>
          <w:szCs w:val="32"/>
          <w:rtl/>
          <w:lang w:bidi="ar-DZ"/>
        </w:rPr>
        <w:t>.</w:t>
      </w:r>
    </w:p>
    <w:p w:rsidR="00CE29F4"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w:t>
      </w:r>
      <w:r w:rsidR="0068452D" w:rsidRPr="00E06AFE">
        <w:rPr>
          <w:rFonts w:ascii="Traditional Arabic" w:hAnsi="Traditional Arabic" w:cs="Traditional Arabic"/>
          <w:sz w:val="32"/>
          <w:szCs w:val="32"/>
          <w:rtl/>
          <w:lang w:bidi="ar-DZ"/>
        </w:rPr>
        <w:t>أحمد حساني، دراسات في اللسانيات التطبيقية، ديوان المطبوعات الجامعية، الجزائر، 1982م</w:t>
      </w:r>
      <w:r w:rsidR="0068452D">
        <w:rPr>
          <w:rFonts w:ascii="Traditional Arabic" w:hAnsi="Traditional Arabic" w:cs="Traditional Arabic" w:hint="cs"/>
          <w:sz w:val="32"/>
          <w:szCs w:val="32"/>
          <w:rtl/>
          <w:lang w:bidi="ar-DZ"/>
        </w:rPr>
        <w:t>.</w:t>
      </w:r>
    </w:p>
    <w:p w:rsidR="00CE29F4"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 </w:t>
      </w:r>
      <w:r w:rsidR="0068452D" w:rsidRPr="00E06AFE">
        <w:rPr>
          <w:rFonts w:ascii="Traditional Arabic" w:hAnsi="Traditional Arabic" w:cs="Traditional Arabic"/>
          <w:sz w:val="32"/>
          <w:szCs w:val="32"/>
          <w:rtl/>
          <w:lang w:bidi="ar-DZ"/>
        </w:rPr>
        <w:t>أحمد بلقيس، تقنيات حديث في الإشراف التربوي والقيادة التربوية، معهد التربية اليونسكو، عمان، 1989م</w:t>
      </w:r>
      <w:r w:rsidR="0068452D">
        <w:rPr>
          <w:rFonts w:ascii="Traditional Arabic" w:hAnsi="Traditional Arabic" w:cs="Traditional Arabic" w:hint="cs"/>
          <w:sz w:val="32"/>
          <w:szCs w:val="32"/>
          <w:rtl/>
          <w:lang w:bidi="ar-DZ"/>
        </w:rPr>
        <w:t>.</w:t>
      </w:r>
    </w:p>
    <w:p w:rsidR="0068452D"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0068452D">
        <w:rPr>
          <w:rFonts w:ascii="Traditional Arabic" w:hAnsi="Traditional Arabic" w:cs="Traditional Arabic" w:hint="cs"/>
          <w:sz w:val="32"/>
          <w:szCs w:val="32"/>
          <w:rtl/>
          <w:lang w:bidi="ar-DZ"/>
        </w:rPr>
        <w:t xml:space="preserve"> أميرة </w:t>
      </w:r>
      <w:r w:rsidR="0068452D" w:rsidRPr="00E06AFE">
        <w:rPr>
          <w:rFonts w:ascii="Traditional Arabic" w:hAnsi="Traditional Arabic" w:cs="Traditional Arabic"/>
          <w:sz w:val="32"/>
          <w:szCs w:val="32"/>
          <w:rtl/>
          <w:lang w:bidi="ar-DZ"/>
        </w:rPr>
        <w:t>علي محمد، الاتصال التربوي، الدار العلمية للنشر والتوزيع، ط</w:t>
      </w:r>
      <w:r w:rsidR="0068452D" w:rsidRPr="00E06AFE">
        <w:rPr>
          <w:rFonts w:ascii="Traditional Arabic" w:hAnsi="Traditional Arabic" w:cs="Traditional Arabic" w:hint="cs"/>
          <w:sz w:val="32"/>
          <w:szCs w:val="32"/>
          <w:rtl/>
          <w:lang w:bidi="ar-DZ"/>
        </w:rPr>
        <w:t>1</w:t>
      </w:r>
      <w:r w:rsidR="0068452D" w:rsidRPr="00E06AFE">
        <w:rPr>
          <w:rFonts w:ascii="Traditional Arabic" w:hAnsi="Traditional Arabic" w:cs="Traditional Arabic"/>
          <w:sz w:val="32"/>
          <w:szCs w:val="32"/>
          <w:rtl/>
          <w:lang w:bidi="ar-DZ"/>
        </w:rPr>
        <w:t>،2006 م</w:t>
      </w:r>
      <w:r w:rsidR="0068452D">
        <w:rPr>
          <w:rFonts w:ascii="Traditional Arabic" w:hAnsi="Traditional Arabic" w:cs="Traditional Arabic" w:hint="cs"/>
          <w:sz w:val="32"/>
          <w:szCs w:val="32"/>
          <w:rtl/>
          <w:lang w:bidi="ar-DZ"/>
        </w:rPr>
        <w:t>.</w:t>
      </w:r>
    </w:p>
    <w:p w:rsidR="0068452D"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5- </w:t>
      </w:r>
      <w:r w:rsidR="0068452D" w:rsidRPr="00E06AFE">
        <w:rPr>
          <w:rFonts w:ascii="Traditional Arabic" w:hAnsi="Traditional Arabic" w:cs="Traditional Arabic"/>
          <w:sz w:val="32"/>
          <w:szCs w:val="32"/>
          <w:rtl/>
          <w:lang w:bidi="ar-DZ"/>
        </w:rPr>
        <w:t>إسماعيل محمد ذياب، الإدارة المدرسية، دار الجامعة الجديدة للنشر، الإسكندرية، مصر، 2001</w:t>
      </w:r>
      <w:r w:rsidR="0068452D">
        <w:rPr>
          <w:rFonts w:ascii="Traditional Arabic" w:hAnsi="Traditional Arabic" w:cs="Traditional Arabic" w:hint="cs"/>
          <w:sz w:val="32"/>
          <w:szCs w:val="32"/>
          <w:rtl/>
          <w:lang w:bidi="ar-DZ"/>
        </w:rPr>
        <w:t>م.</w:t>
      </w:r>
    </w:p>
    <w:p w:rsidR="00CE29F4"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6- </w:t>
      </w:r>
      <w:r w:rsidR="00CE29F4" w:rsidRPr="00E06AFE">
        <w:rPr>
          <w:rFonts w:ascii="Traditional Arabic" w:hAnsi="Traditional Arabic" w:cs="Traditional Arabic"/>
          <w:sz w:val="32"/>
          <w:szCs w:val="32"/>
          <w:rtl/>
          <w:lang w:bidi="ar-DZ"/>
        </w:rPr>
        <w:t>محمد عبد الباقي أحمد، المعلم والوسائل التعليمية، المكتب الجامعي، الاسكندرية، مصر، د ط،2011</w:t>
      </w:r>
      <w:r w:rsidR="00CE29F4">
        <w:rPr>
          <w:rFonts w:ascii="Traditional Arabic" w:hAnsi="Traditional Arabic" w:cs="Traditional Arabic" w:hint="cs"/>
          <w:sz w:val="32"/>
          <w:szCs w:val="32"/>
          <w:rtl/>
          <w:lang w:bidi="ar-DZ"/>
        </w:rPr>
        <w:t>م.</w:t>
      </w:r>
    </w:p>
    <w:p w:rsidR="0068452D" w:rsidRPr="00E06AFE" w:rsidRDefault="002F1133" w:rsidP="000447E8">
      <w:pPr>
        <w:pStyle w:val="Notedebasdepage"/>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7- </w:t>
      </w:r>
      <w:r w:rsidR="0068452D" w:rsidRPr="00E06AFE">
        <w:rPr>
          <w:rFonts w:ascii="Traditional Arabic" w:hAnsi="Traditional Arabic" w:cs="Traditional Arabic"/>
          <w:sz w:val="32"/>
          <w:szCs w:val="32"/>
          <w:rtl/>
          <w:lang w:bidi="ar-DZ"/>
        </w:rPr>
        <w:t>الرازي عبد القادر، مختار الصحاح،ج1، مكتبة ل</w:t>
      </w:r>
      <w:r w:rsidR="0068452D">
        <w:rPr>
          <w:rFonts w:ascii="Traditional Arabic" w:hAnsi="Traditional Arabic" w:cs="Traditional Arabic"/>
          <w:sz w:val="32"/>
          <w:szCs w:val="32"/>
          <w:rtl/>
          <w:lang w:bidi="ar-DZ"/>
        </w:rPr>
        <w:t xml:space="preserve">بنان ناشرون، بيروت، لبنان، (د </w:t>
      </w:r>
      <w:r w:rsidR="0068452D">
        <w:rPr>
          <w:rFonts w:ascii="Traditional Arabic" w:hAnsi="Traditional Arabic" w:cs="Traditional Arabic" w:hint="cs"/>
          <w:sz w:val="32"/>
          <w:szCs w:val="32"/>
          <w:rtl/>
          <w:lang w:bidi="ar-DZ"/>
        </w:rPr>
        <w:t>ت)،</w:t>
      </w:r>
    </w:p>
    <w:p w:rsidR="0068452D"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w:t>
      </w:r>
      <w:r w:rsidR="0068452D" w:rsidRPr="00E06AFE">
        <w:rPr>
          <w:rFonts w:ascii="Traditional Arabic" w:hAnsi="Traditional Arabic" w:cs="Traditional Arabic"/>
          <w:sz w:val="32"/>
          <w:szCs w:val="32"/>
          <w:rtl/>
          <w:lang w:bidi="ar-DZ"/>
        </w:rPr>
        <w:t xml:space="preserve"> العبد،عاطف عدلي، الاتصال والرأي العام، ط1، دار الفكر العربي، القاهرة، مصر،1993 م</w:t>
      </w:r>
    </w:p>
    <w:p w:rsidR="0068452D" w:rsidRDefault="002F1133" w:rsidP="000447E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9- </w:t>
      </w:r>
      <w:r w:rsidR="0068452D" w:rsidRPr="00E06AFE">
        <w:rPr>
          <w:rFonts w:ascii="Traditional Arabic" w:hAnsi="Traditional Arabic" w:cs="Traditional Arabic"/>
          <w:sz w:val="32"/>
          <w:szCs w:val="32"/>
          <w:rtl/>
          <w:lang w:bidi="ar-DZ"/>
        </w:rPr>
        <w:t>الصديقى سلوى عثمان، وبدوي هناء حافظ، أبعاد العملية الاتصالية، المكتب الجامعي الحديث، الإسكندرية، مصر،</w:t>
      </w:r>
      <w:r w:rsidR="0068452D" w:rsidRPr="00E06AFE">
        <w:rPr>
          <w:rFonts w:ascii="Traditional Arabic" w:hAnsi="Traditional Arabic" w:cs="Traditional Arabic" w:hint="cs"/>
          <w:sz w:val="32"/>
          <w:szCs w:val="32"/>
          <w:rtl/>
          <w:lang w:bidi="ar-DZ"/>
        </w:rPr>
        <w:t>1999</w:t>
      </w:r>
      <w:r w:rsidR="0068452D">
        <w:rPr>
          <w:rFonts w:ascii="Traditional Arabic" w:hAnsi="Traditional Arabic" w:cs="Traditional Arabic" w:hint="cs"/>
          <w:sz w:val="32"/>
          <w:szCs w:val="32"/>
          <w:rtl/>
          <w:lang w:bidi="ar-DZ"/>
        </w:rPr>
        <w:t>م.</w:t>
      </w:r>
    </w:p>
    <w:p w:rsidR="0068452D"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10- </w:t>
      </w:r>
      <w:r w:rsidR="0068452D" w:rsidRPr="00E06AFE">
        <w:rPr>
          <w:rFonts w:ascii="Traditional Arabic" w:hAnsi="Traditional Arabic" w:cs="Traditional Arabic"/>
          <w:sz w:val="32"/>
          <w:szCs w:val="32"/>
          <w:rtl/>
          <w:lang w:bidi="ar-DZ"/>
        </w:rPr>
        <w:t>النابلسي، محمد أحمد، الاتصال الإنساني وعلم النفس، دار النهضة العربية، بيروت، لبنان،1991م</w:t>
      </w:r>
      <w:r w:rsidR="0068452D">
        <w:rPr>
          <w:rFonts w:ascii="Traditional Arabic" w:hAnsi="Traditional Arabic" w:cs="Traditional Arabic" w:hint="cs"/>
          <w:sz w:val="32"/>
          <w:szCs w:val="32"/>
          <w:rtl/>
          <w:lang w:bidi="ar-DZ"/>
        </w:rPr>
        <w:t>.</w:t>
      </w:r>
    </w:p>
    <w:p w:rsidR="00160E96"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11- </w:t>
      </w:r>
      <w:r w:rsidR="00160E96" w:rsidRPr="00E06AFE">
        <w:rPr>
          <w:rFonts w:ascii="Traditional Arabic" w:hAnsi="Traditional Arabic" w:cs="Traditional Arabic"/>
          <w:sz w:val="32"/>
          <w:szCs w:val="32"/>
          <w:rtl/>
          <w:lang w:bidi="ar-DZ"/>
        </w:rPr>
        <w:t>برو محمد،أثر التوجيه المدرسي على التحصيل المدرسي، ب ط، دار الأمل للطباعة، 2010م.</w:t>
      </w:r>
      <w:r w:rsidR="00160E96" w:rsidRPr="00E06AFE">
        <w:rPr>
          <w:rFonts w:ascii="Traditional Arabic" w:hAnsi="Traditional Arabic" w:cs="Traditional Arabic"/>
          <w:sz w:val="32"/>
          <w:szCs w:val="32"/>
          <w:lang w:bidi="ar-DZ"/>
        </w:rPr>
        <w:t xml:space="preserve">  </w:t>
      </w:r>
    </w:p>
    <w:p w:rsidR="00055363" w:rsidRDefault="002F1133"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12- </w:t>
      </w:r>
      <w:r w:rsidR="00055363" w:rsidRPr="00E06AFE">
        <w:rPr>
          <w:rFonts w:ascii="Traditional Arabic" w:hAnsi="Traditional Arabic" w:cs="Traditional Arabic"/>
          <w:sz w:val="32"/>
          <w:szCs w:val="32"/>
          <w:rtl/>
          <w:lang w:bidi="ar-DZ"/>
        </w:rPr>
        <w:t>حجاب محمد منير، المداخل الأساسية للعلاقات العامة:المدخل الاتصالي، دار الفجر للنشر وا</w:t>
      </w:r>
      <w:r w:rsidR="00055363">
        <w:rPr>
          <w:rFonts w:ascii="Traditional Arabic" w:hAnsi="Traditional Arabic" w:cs="Traditional Arabic"/>
          <w:sz w:val="32"/>
          <w:szCs w:val="32"/>
          <w:rtl/>
          <w:lang w:bidi="ar-DZ"/>
        </w:rPr>
        <w:t>لتوزيع، القاهرة، مصر،(د.ت)</w:t>
      </w:r>
      <w:r w:rsidR="00055363">
        <w:rPr>
          <w:rFonts w:ascii="Traditional Arabic" w:hAnsi="Traditional Arabic" w:cs="Traditional Arabic" w:hint="cs"/>
          <w:sz w:val="32"/>
          <w:szCs w:val="32"/>
          <w:rtl/>
          <w:lang w:bidi="ar-DZ"/>
        </w:rPr>
        <w:t>.</w:t>
      </w:r>
    </w:p>
    <w:p w:rsidR="0068452D"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13- </w:t>
      </w:r>
      <w:r w:rsidR="0068452D" w:rsidRPr="007C0F9C">
        <w:rPr>
          <w:rFonts w:ascii="Traditional Arabic" w:hAnsi="Traditional Arabic" w:cs="Traditional Arabic"/>
          <w:sz w:val="32"/>
          <w:szCs w:val="32"/>
          <w:rtl/>
          <w:lang w:bidi="ar-DZ"/>
        </w:rPr>
        <w:t>حجازي مصطفى، الاتصال الفعال والعلاقة الإنسانية في الإدارة، دار الطليعة، بيروت،1982</w:t>
      </w:r>
      <w:r w:rsidR="0068452D">
        <w:rPr>
          <w:rFonts w:ascii="Traditional Arabic" w:hAnsi="Traditional Arabic" w:cs="Traditional Arabic" w:hint="cs"/>
          <w:sz w:val="32"/>
          <w:szCs w:val="32"/>
          <w:rtl/>
          <w:lang w:bidi="ar-DZ"/>
        </w:rPr>
        <w:t>م</w:t>
      </w:r>
      <w:r w:rsidR="0068452D" w:rsidRPr="007C0F9C">
        <w:rPr>
          <w:rFonts w:ascii="Traditional Arabic" w:hAnsi="Traditional Arabic" w:cs="Traditional Arabic"/>
          <w:sz w:val="32"/>
          <w:szCs w:val="32"/>
          <w:rtl/>
          <w:lang w:bidi="ar-DZ"/>
        </w:rPr>
        <w:t>.</w:t>
      </w:r>
    </w:p>
    <w:p w:rsidR="00CE29F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14- </w:t>
      </w:r>
      <w:r w:rsidR="00CE29F4" w:rsidRPr="00E06AFE">
        <w:rPr>
          <w:rFonts w:ascii="Traditional Arabic" w:hAnsi="Traditional Arabic" w:cs="Traditional Arabic"/>
          <w:sz w:val="32"/>
          <w:szCs w:val="32"/>
          <w:rtl/>
          <w:lang w:bidi="ar-DZ"/>
        </w:rPr>
        <w:t>حسن شحاتة، زينب النجار، معجم المصطلحات التربوية والنفسية ، الدار المصرية اللبنانية، مصر، ط1، 2003م</w:t>
      </w:r>
      <w:r w:rsidR="00CE29F4">
        <w:rPr>
          <w:rFonts w:ascii="Traditional Arabic" w:hAnsi="Traditional Arabic" w:cs="Traditional Arabic" w:hint="cs"/>
          <w:sz w:val="32"/>
          <w:szCs w:val="32"/>
          <w:rtl/>
          <w:lang w:bidi="ar-DZ"/>
        </w:rPr>
        <w:t>.</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r w:rsidR="00055363" w:rsidRPr="00E06AFE">
        <w:rPr>
          <w:rFonts w:ascii="Traditional Arabic" w:hAnsi="Traditional Arabic" w:cs="Traditional Arabic"/>
          <w:sz w:val="32"/>
          <w:szCs w:val="32"/>
          <w:rtl/>
          <w:lang w:bidi="ar-DZ"/>
        </w:rPr>
        <w:t xml:space="preserve">ربحي مصطفى عليان والطوباسي، عدنان محمود، الاتصال والعلاقات العامة، ط1، دار </w:t>
      </w:r>
      <w:r w:rsidR="00055363">
        <w:rPr>
          <w:rFonts w:ascii="Traditional Arabic" w:hAnsi="Traditional Arabic" w:cs="Traditional Arabic"/>
          <w:sz w:val="32"/>
          <w:szCs w:val="32"/>
          <w:rtl/>
          <w:lang w:bidi="ar-DZ"/>
        </w:rPr>
        <w:t>صفاء للنشر والتوزيع، عمان،2005م</w:t>
      </w:r>
      <w:r w:rsidR="00055363">
        <w:rPr>
          <w:rFonts w:ascii="Traditional Arabic" w:hAnsi="Traditional Arabic" w:cs="Traditional Arabic" w:hint="cs"/>
          <w:sz w:val="32"/>
          <w:szCs w:val="32"/>
          <w:rtl/>
          <w:lang w:bidi="ar-DZ"/>
        </w:rPr>
        <w:t>.</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16- </w:t>
      </w:r>
      <w:r w:rsidR="00055363" w:rsidRPr="00E06AFE">
        <w:rPr>
          <w:rFonts w:ascii="Traditional Arabic" w:hAnsi="Traditional Arabic" w:cs="Traditional Arabic"/>
          <w:sz w:val="32"/>
          <w:szCs w:val="32"/>
          <w:rtl/>
          <w:lang w:bidi="ar-DZ"/>
        </w:rPr>
        <w:t>ربحي مصطفى عليان، محمد عبد الدبس، وسائل الاتصال وتكنولوجيا التعليم، دار الصفاء للنشر والتوزيع، عمان، ط3، 2003م</w:t>
      </w:r>
      <w:r w:rsidR="00055363">
        <w:rPr>
          <w:rFonts w:ascii="Traditional Arabic" w:hAnsi="Traditional Arabic" w:cs="Traditional Arabic" w:hint="cs"/>
          <w:sz w:val="32"/>
          <w:szCs w:val="32"/>
          <w:rtl/>
          <w:lang w:bidi="ar-DZ"/>
        </w:rPr>
        <w:t>.</w:t>
      </w:r>
    </w:p>
    <w:p w:rsidR="002E1804" w:rsidRDefault="002F1133" w:rsidP="000447E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17- </w:t>
      </w:r>
      <w:r w:rsidR="002E1804" w:rsidRPr="00E06AFE">
        <w:rPr>
          <w:rFonts w:ascii="Traditional Arabic" w:hAnsi="Traditional Arabic" w:cs="Traditional Arabic"/>
          <w:sz w:val="32"/>
          <w:szCs w:val="32"/>
          <w:rtl/>
          <w:lang w:bidi="ar-DZ"/>
        </w:rPr>
        <w:t>رمزي فتحي هارون، الإدارة الصفية، دار وائل للطباعة والنشر،عمان، الأردن، ط</w:t>
      </w:r>
      <w:r w:rsidR="002E1804">
        <w:rPr>
          <w:rFonts w:ascii="Traditional Arabic" w:hAnsi="Traditional Arabic" w:cs="Traditional Arabic" w:hint="cs"/>
          <w:sz w:val="32"/>
          <w:szCs w:val="32"/>
          <w:rtl/>
          <w:lang w:bidi="ar-DZ"/>
        </w:rPr>
        <w:t>1</w:t>
      </w:r>
      <w:r w:rsidR="002E1804" w:rsidRPr="00E06AFE">
        <w:rPr>
          <w:rFonts w:ascii="Traditional Arabic" w:hAnsi="Traditional Arabic" w:cs="Traditional Arabic"/>
          <w:sz w:val="32"/>
          <w:szCs w:val="32"/>
          <w:rtl/>
          <w:lang w:bidi="ar-DZ"/>
        </w:rPr>
        <w:t>،2003م</w:t>
      </w:r>
      <w:r w:rsidR="002E1804">
        <w:rPr>
          <w:rFonts w:ascii="Traditional Arabic" w:hAnsi="Traditional Arabic" w:cs="Traditional Arabic" w:hint="cs"/>
          <w:sz w:val="32"/>
          <w:szCs w:val="32"/>
          <w:rtl/>
          <w:lang w:bidi="ar-DZ"/>
        </w:rPr>
        <w:t>.</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18- </w:t>
      </w:r>
      <w:r w:rsidR="00055363" w:rsidRPr="00E06AFE">
        <w:rPr>
          <w:rFonts w:ascii="Traditional Arabic" w:hAnsi="Traditional Arabic" w:cs="Traditional Arabic" w:hint="cs"/>
          <w:sz w:val="32"/>
          <w:szCs w:val="32"/>
          <w:rtl/>
          <w:lang w:bidi="ar-DZ"/>
        </w:rPr>
        <w:t>ر</w:t>
      </w:r>
      <w:r w:rsidR="00055363" w:rsidRPr="00E06AFE">
        <w:rPr>
          <w:rFonts w:ascii="Traditional Arabic" w:hAnsi="Traditional Arabic" w:cs="Traditional Arabic"/>
          <w:sz w:val="32"/>
          <w:szCs w:val="32"/>
          <w:rtl/>
          <w:lang w:bidi="ar-DZ"/>
        </w:rPr>
        <w:t>ايص نور الدين، نظرية التواصل واللسانيات الحديثة، مطبعة س</w:t>
      </w:r>
      <w:r w:rsidR="00055363">
        <w:rPr>
          <w:rFonts w:ascii="Traditional Arabic" w:hAnsi="Traditional Arabic" w:cs="Traditional Arabic"/>
          <w:sz w:val="32"/>
          <w:szCs w:val="32"/>
          <w:rtl/>
          <w:lang w:bidi="ar-DZ"/>
        </w:rPr>
        <w:t>ايس-فاس، ط</w:t>
      </w:r>
      <w:r w:rsidR="00055363">
        <w:rPr>
          <w:rFonts w:ascii="Traditional Arabic" w:hAnsi="Traditional Arabic" w:cs="Traditional Arabic" w:hint="cs"/>
          <w:sz w:val="32"/>
          <w:szCs w:val="32"/>
          <w:rtl/>
          <w:lang w:bidi="ar-DZ"/>
        </w:rPr>
        <w:t>1</w:t>
      </w:r>
      <w:r w:rsidR="00055363">
        <w:rPr>
          <w:rFonts w:ascii="Traditional Arabic" w:hAnsi="Traditional Arabic" w:cs="Traditional Arabic"/>
          <w:sz w:val="32"/>
          <w:szCs w:val="32"/>
          <w:rtl/>
          <w:lang w:bidi="ar-DZ"/>
        </w:rPr>
        <w:t>،1428هـ -2007م</w:t>
      </w:r>
      <w:r w:rsidR="00055363">
        <w:rPr>
          <w:rFonts w:ascii="Traditional Arabic" w:hAnsi="Traditional Arabic" w:cs="Traditional Arabic" w:hint="cs"/>
          <w:sz w:val="32"/>
          <w:szCs w:val="32"/>
          <w:rtl/>
          <w:lang w:bidi="ar-DZ"/>
        </w:rPr>
        <w:t>.</w:t>
      </w:r>
    </w:p>
    <w:p w:rsidR="00CE29F4" w:rsidRPr="007C0F9C"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19- </w:t>
      </w:r>
      <w:r w:rsidR="00CE29F4" w:rsidRPr="00E06AFE">
        <w:rPr>
          <w:rFonts w:ascii="Traditional Arabic" w:hAnsi="Traditional Arabic" w:cs="Traditional Arabic"/>
          <w:sz w:val="32"/>
          <w:szCs w:val="32"/>
          <w:rtl/>
          <w:lang w:bidi="ar-DZ"/>
        </w:rPr>
        <w:t>سيد إبراهيم الجبار، دراسات في تاريخ الفكر التربوي، دار هناء للنشر، لبنان، 2000م</w:t>
      </w:r>
      <w:r w:rsidR="00CE29F4">
        <w:rPr>
          <w:rFonts w:ascii="Traditional Arabic" w:hAnsi="Traditional Arabic" w:cs="Traditional Arabic" w:hint="cs"/>
          <w:sz w:val="32"/>
          <w:szCs w:val="32"/>
          <w:rtl/>
          <w:lang w:bidi="ar-DZ"/>
        </w:rPr>
        <w:t>.</w:t>
      </w:r>
    </w:p>
    <w:p w:rsidR="0068452D"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20- </w:t>
      </w:r>
      <w:r w:rsidR="0068452D" w:rsidRPr="00E06AFE">
        <w:rPr>
          <w:rFonts w:ascii="Traditional Arabic" w:hAnsi="Traditional Arabic" w:cs="Traditional Arabic"/>
          <w:sz w:val="32"/>
          <w:szCs w:val="32"/>
          <w:rtl/>
          <w:lang w:bidi="ar-DZ"/>
        </w:rPr>
        <w:t>شوقي فرج، المهارات الاجتماعية والاتصالية، دار النشر القاهرة، الطبعة الأولى،2003 م.</w:t>
      </w:r>
    </w:p>
    <w:p w:rsidR="00160E96"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21- </w:t>
      </w:r>
      <w:r w:rsidR="00160E96" w:rsidRPr="00E06AFE">
        <w:rPr>
          <w:rFonts w:ascii="Traditional Arabic" w:hAnsi="Traditional Arabic" w:cs="Traditional Arabic"/>
          <w:sz w:val="32"/>
          <w:szCs w:val="32"/>
          <w:rtl/>
          <w:lang w:bidi="ar-DZ"/>
        </w:rPr>
        <w:t>عادل عز الدين الأشول، علم النفس النمو من الجنين إلى الشيخوخة، ب ط، دار مكتبة الانجلو المصرية،1998</w:t>
      </w:r>
      <w:r w:rsidR="00160E96">
        <w:rPr>
          <w:rFonts w:ascii="Traditional Arabic" w:hAnsi="Traditional Arabic" w:cs="Traditional Arabic" w:hint="cs"/>
          <w:sz w:val="32"/>
          <w:szCs w:val="32"/>
          <w:rtl/>
          <w:lang w:bidi="ar-DZ"/>
        </w:rPr>
        <w:t>م.</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22- </w:t>
      </w:r>
      <w:r w:rsidR="00055363" w:rsidRPr="00E06AFE">
        <w:rPr>
          <w:rFonts w:ascii="Traditional Arabic" w:hAnsi="Traditional Arabic" w:cs="Traditional Arabic"/>
          <w:sz w:val="32"/>
          <w:szCs w:val="32"/>
          <w:rtl/>
          <w:lang w:bidi="ar-DZ"/>
        </w:rPr>
        <w:t>عامر سعيد يس، الاتصالات الإدارية والمدخل السلوكي لها، ط2، دار الكتب الحديثة، مصر، 2000م</w:t>
      </w:r>
      <w:r w:rsidR="00055363">
        <w:rPr>
          <w:rFonts w:ascii="Traditional Arabic" w:hAnsi="Traditional Arabic" w:cs="Traditional Arabic" w:hint="cs"/>
          <w:sz w:val="32"/>
          <w:szCs w:val="32"/>
          <w:rtl/>
          <w:lang w:bidi="ar-DZ"/>
        </w:rPr>
        <w:t>.</w:t>
      </w:r>
    </w:p>
    <w:p w:rsidR="00CE29F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23- </w:t>
      </w:r>
      <w:r w:rsidR="00CE29F4" w:rsidRPr="00E06AFE">
        <w:rPr>
          <w:rFonts w:ascii="Traditional Arabic" w:hAnsi="Traditional Arabic" w:cs="Traditional Arabic"/>
          <w:sz w:val="32"/>
          <w:szCs w:val="32"/>
          <w:rtl/>
          <w:lang w:bidi="ar-DZ"/>
        </w:rPr>
        <w:t>عبد العليم إبراهيم، الموجه الفني لمدرسي اللغة العربي، دار المعارف، القاهرة، مصر، ط1، 1981م</w:t>
      </w:r>
      <w:r w:rsidR="00055363">
        <w:rPr>
          <w:rFonts w:ascii="Traditional Arabic" w:hAnsi="Traditional Arabic" w:cs="Traditional Arabic" w:hint="cs"/>
          <w:sz w:val="32"/>
          <w:szCs w:val="32"/>
          <w:rtl/>
          <w:lang w:bidi="ar-DZ"/>
        </w:rPr>
        <w:t>.</w:t>
      </w:r>
    </w:p>
    <w:p w:rsidR="002E180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24- </w:t>
      </w:r>
      <w:r w:rsidR="00055363" w:rsidRPr="00E06AFE">
        <w:rPr>
          <w:rFonts w:ascii="Traditional Arabic" w:hAnsi="Traditional Arabic" w:cs="Traditional Arabic"/>
          <w:sz w:val="32"/>
          <w:szCs w:val="32"/>
          <w:rtl/>
          <w:lang w:bidi="ar-DZ"/>
        </w:rPr>
        <w:t>عبد الرحمان العيسوي، اضطرابات الطفولة وعلاجها، دار الراتب سوفنير بيروت، لبنان، ص209.</w:t>
      </w:r>
    </w:p>
    <w:p w:rsidR="002F113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25- </w:t>
      </w:r>
      <w:r w:rsidRPr="00E06AFE">
        <w:rPr>
          <w:rFonts w:ascii="Traditional Arabic" w:hAnsi="Traditional Arabic" w:cs="Traditional Arabic"/>
          <w:sz w:val="32"/>
          <w:szCs w:val="32"/>
          <w:rtl/>
          <w:lang w:bidi="ar-DZ"/>
        </w:rPr>
        <w:t>عزيزي عبد السلام، مفاهيم تربوية بمنظور سيكولوجي جديد، دار ريحانة للن</w:t>
      </w:r>
      <w:r w:rsidRPr="00E06AFE">
        <w:rPr>
          <w:rFonts w:ascii="Traditional Arabic" w:hAnsi="Traditional Arabic" w:cs="Traditional Arabic" w:hint="cs"/>
          <w:color w:val="000000" w:themeColor="text1"/>
          <w:sz w:val="32"/>
          <w:szCs w:val="32"/>
          <w:rtl/>
          <w:lang w:bidi="ar-DZ"/>
        </w:rPr>
        <w:t>ش</w:t>
      </w:r>
      <w:r w:rsidRPr="00E06AFE">
        <w:rPr>
          <w:rFonts w:ascii="Traditional Arabic" w:hAnsi="Traditional Arabic" w:cs="Traditional Arabic"/>
          <w:sz w:val="32"/>
          <w:szCs w:val="32"/>
          <w:rtl/>
          <w:lang w:bidi="ar-DZ"/>
        </w:rPr>
        <w:t>ر والتوزيع بالجزائر،ط1، 2003م</w:t>
      </w:r>
      <w:r>
        <w:rPr>
          <w:rFonts w:ascii="Traditional Arabic" w:hAnsi="Traditional Arabic" w:cs="Traditional Arabic" w:hint="cs"/>
          <w:sz w:val="32"/>
          <w:szCs w:val="32"/>
          <w:rtl/>
          <w:lang w:bidi="ar-DZ"/>
        </w:rPr>
        <w:t>.</w:t>
      </w:r>
    </w:p>
    <w:p w:rsidR="002F1133" w:rsidRPr="00CE29F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26- </w:t>
      </w:r>
      <w:r w:rsidRPr="00E06AFE">
        <w:rPr>
          <w:rFonts w:ascii="Traditional Arabic" w:hAnsi="Traditional Arabic" w:cs="Traditional Arabic"/>
          <w:sz w:val="32"/>
          <w:szCs w:val="32"/>
          <w:rtl/>
          <w:lang w:bidi="ar-DZ"/>
        </w:rPr>
        <w:t>فهد خليل زايد، الأخطاء الشائعة النحوية والصرفية والإملائية، دار اليازوري العلمية للنشر والتوزيع، الأردن، 2006م.</w:t>
      </w:r>
    </w:p>
    <w:p w:rsidR="002E1804" w:rsidRDefault="002F1133" w:rsidP="000447E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27- </w:t>
      </w:r>
      <w:r w:rsidR="002E1804" w:rsidRPr="00E06AFE">
        <w:rPr>
          <w:rFonts w:ascii="Traditional Arabic" w:hAnsi="Traditional Arabic" w:cs="Traditional Arabic"/>
          <w:sz w:val="32"/>
          <w:szCs w:val="32"/>
          <w:rtl/>
          <w:lang w:bidi="ar-DZ"/>
        </w:rPr>
        <w:t>عمر عبد الرحيم نصر الله، مبادئ الاتصال التربوي والإنساني، دار وائل للنشر، عمان، الأردن، 2001م</w:t>
      </w:r>
      <w:r w:rsidR="002E1804">
        <w:rPr>
          <w:rFonts w:ascii="Traditional Arabic" w:hAnsi="Traditional Arabic" w:cs="Traditional Arabic" w:hint="cs"/>
          <w:sz w:val="32"/>
          <w:szCs w:val="32"/>
          <w:rtl/>
          <w:lang w:bidi="ar-DZ"/>
        </w:rPr>
        <w:t>.</w:t>
      </w:r>
    </w:p>
    <w:p w:rsidR="00CE29F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w:t>
      </w:r>
      <w:r w:rsidRPr="002F1133">
        <w:rPr>
          <w:rFonts w:ascii="Traditional Arabic" w:hAnsi="Traditional Arabic" w:cs="Traditional Arabic" w:hint="cs"/>
          <w:sz w:val="32"/>
          <w:szCs w:val="32"/>
          <w:rtl/>
          <w:lang w:bidi="ar-DZ"/>
        </w:rPr>
        <w:t xml:space="preserve">- </w:t>
      </w:r>
      <w:r w:rsidR="00CE29F4" w:rsidRPr="002F1133">
        <w:rPr>
          <w:rFonts w:ascii="Traditional Arabic" w:hAnsi="Traditional Arabic" w:cs="Traditional Arabic"/>
          <w:sz w:val="32"/>
          <w:szCs w:val="32"/>
          <w:rtl/>
          <w:lang w:bidi="ar-DZ"/>
        </w:rPr>
        <w:t>صالح بلعيد، دروس في اللسانيات التطبيقية، دار هومة للطباع والنشر والتوزيع، الجزائر، 2000م</w:t>
      </w:r>
    </w:p>
    <w:p w:rsidR="002E1804"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29- </w:t>
      </w:r>
      <w:r w:rsidR="002E1804" w:rsidRPr="00E06AFE">
        <w:rPr>
          <w:rFonts w:ascii="Traditional Arabic" w:hAnsi="Traditional Arabic" w:cs="Traditional Arabic"/>
          <w:sz w:val="32"/>
          <w:szCs w:val="32"/>
          <w:rtl/>
          <w:lang w:bidi="ar-DZ"/>
        </w:rPr>
        <w:t>ظريفة قريسي، اللغة العربية، تكوين المعلمين عن بعد، المستوى السنة الثانية،ج2، الديوان الوطني للتعليم والتكوين عن بعد، 2008م.</w:t>
      </w:r>
    </w:p>
    <w:p w:rsidR="00BD7C20" w:rsidRDefault="00BD7C20"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30- </w:t>
      </w:r>
      <w:r w:rsidRPr="00E06AFE">
        <w:rPr>
          <w:rFonts w:ascii="Traditional Arabic" w:hAnsi="Traditional Arabic" w:cs="Traditional Arabic"/>
          <w:sz w:val="32"/>
          <w:szCs w:val="32"/>
          <w:rtl/>
          <w:lang w:bidi="ar-DZ"/>
        </w:rPr>
        <w:t>محسن علي عطية، مهارات الاتصال اللغوي وتعليمها،</w:t>
      </w:r>
      <w:r>
        <w:rPr>
          <w:rFonts w:ascii="Traditional Arabic" w:hAnsi="Traditional Arabic" w:cs="Traditional Arabic"/>
          <w:sz w:val="32"/>
          <w:szCs w:val="32"/>
          <w:rtl/>
          <w:lang w:bidi="ar-DZ"/>
        </w:rPr>
        <w:t xml:space="preserve"> دار المناهج، عمان، ط1، 2008</w:t>
      </w:r>
      <w:r>
        <w:rPr>
          <w:rFonts w:ascii="Traditional Arabic" w:hAnsi="Traditional Arabic" w:cs="Traditional Arabic" w:hint="cs"/>
          <w:sz w:val="32"/>
          <w:szCs w:val="32"/>
          <w:rtl/>
          <w:lang w:bidi="ar-DZ"/>
        </w:rPr>
        <w:t>م.</w:t>
      </w:r>
    </w:p>
    <w:p w:rsidR="00BD7C20" w:rsidRDefault="00BD7C20"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31- </w:t>
      </w:r>
      <w:r w:rsidRPr="00E06AFE">
        <w:rPr>
          <w:rFonts w:ascii="Traditional Arabic" w:hAnsi="Traditional Arabic" w:cs="Traditional Arabic"/>
          <w:sz w:val="32"/>
          <w:szCs w:val="32"/>
          <w:rtl/>
          <w:lang w:bidi="ar-DZ"/>
        </w:rPr>
        <w:t>منصف عبد الحق، رهانات البيداغوجيا: دراسات في قضايا التعلم والثقافة المدرسية، إفريقيا الشرق، الدار البيضاء، المغرب،2007م.</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BD7C20">
        <w:rPr>
          <w:rFonts w:ascii="Traditional Arabic" w:hAnsi="Traditional Arabic" w:cs="Traditional Arabic" w:hint="cs"/>
          <w:sz w:val="32"/>
          <w:szCs w:val="32"/>
          <w:rtl/>
          <w:lang w:bidi="ar-DZ"/>
        </w:rPr>
        <w:t>2</w:t>
      </w:r>
      <w:r>
        <w:rPr>
          <w:rFonts w:ascii="Traditional Arabic" w:hAnsi="Traditional Arabic" w:cs="Traditional Arabic" w:hint="cs"/>
          <w:sz w:val="32"/>
          <w:szCs w:val="32"/>
          <w:rtl/>
          <w:lang w:bidi="ar-DZ"/>
        </w:rPr>
        <w:t xml:space="preserve">- </w:t>
      </w:r>
      <w:r w:rsidR="0068452D" w:rsidRPr="00E06AFE">
        <w:rPr>
          <w:rFonts w:ascii="Traditional Arabic" w:hAnsi="Traditional Arabic" w:cs="Traditional Arabic"/>
          <w:sz w:val="32"/>
          <w:szCs w:val="32"/>
          <w:rtl/>
          <w:lang w:bidi="ar-DZ"/>
        </w:rPr>
        <w:t>محمد حسين العجمي، الإدارة المدرسية، ط1، دار الفكر الع</w:t>
      </w:r>
      <w:r w:rsidR="0068452D">
        <w:rPr>
          <w:rFonts w:ascii="Traditional Arabic" w:hAnsi="Traditional Arabic" w:cs="Traditional Arabic"/>
          <w:sz w:val="32"/>
          <w:szCs w:val="32"/>
          <w:rtl/>
          <w:lang w:bidi="ar-DZ"/>
        </w:rPr>
        <w:t>ربي للطبع والنشر، القاهرة، 2000</w:t>
      </w:r>
      <w:r w:rsidR="0068452D">
        <w:rPr>
          <w:rFonts w:ascii="Traditional Arabic" w:hAnsi="Traditional Arabic" w:cs="Traditional Arabic" w:hint="cs"/>
          <w:sz w:val="32"/>
          <w:szCs w:val="32"/>
          <w:rtl/>
          <w:lang w:bidi="ar-DZ"/>
        </w:rPr>
        <w:t>م.</w:t>
      </w:r>
      <w:r w:rsidR="0068452D" w:rsidRPr="00E06AFE">
        <w:rPr>
          <w:rFonts w:ascii="Traditional Arabic" w:hAnsi="Traditional Arabic" w:cs="Traditional Arabic"/>
          <w:sz w:val="32"/>
          <w:szCs w:val="32"/>
          <w:rtl/>
          <w:lang w:bidi="ar-DZ"/>
        </w:rPr>
        <w:t xml:space="preserve"> </w:t>
      </w:r>
    </w:p>
    <w:p w:rsidR="0005536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BD7C20">
        <w:rPr>
          <w:rFonts w:ascii="Traditional Arabic" w:hAnsi="Traditional Arabic" w:cs="Traditional Arabic" w:hint="cs"/>
          <w:sz w:val="32"/>
          <w:szCs w:val="32"/>
          <w:rtl/>
          <w:lang w:bidi="ar-DZ"/>
        </w:rPr>
        <w:t>3</w:t>
      </w:r>
      <w:r>
        <w:rPr>
          <w:rFonts w:ascii="Traditional Arabic" w:hAnsi="Traditional Arabic" w:cs="Traditional Arabic" w:hint="cs"/>
          <w:sz w:val="32"/>
          <w:szCs w:val="32"/>
          <w:rtl/>
          <w:lang w:bidi="ar-DZ"/>
        </w:rPr>
        <w:t xml:space="preserve">- </w:t>
      </w:r>
      <w:r w:rsidR="00160E96" w:rsidRPr="00E06AFE">
        <w:rPr>
          <w:rFonts w:ascii="Traditional Arabic" w:hAnsi="Traditional Arabic" w:cs="Traditional Arabic"/>
          <w:sz w:val="32"/>
          <w:szCs w:val="32"/>
          <w:rtl/>
          <w:lang w:bidi="ar-DZ"/>
        </w:rPr>
        <w:t>محمد محمود الحيلة، أساسيات تصميم وإنتاج الوسائل التعليمية، دار المسيرة للنشر والتوزيع والطباعة، عمان 2003م</w:t>
      </w:r>
      <w:r w:rsidR="00160E96">
        <w:rPr>
          <w:rFonts w:ascii="Traditional Arabic" w:hAnsi="Traditional Arabic" w:cs="Traditional Arabic" w:hint="cs"/>
          <w:sz w:val="32"/>
          <w:szCs w:val="32"/>
          <w:rtl/>
          <w:lang w:bidi="ar-DZ"/>
        </w:rPr>
        <w:t>.</w:t>
      </w:r>
    </w:p>
    <w:p w:rsidR="002F1133"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BD7C20">
        <w:rPr>
          <w:rFonts w:ascii="Traditional Arabic" w:hAnsi="Traditional Arabic" w:cs="Traditional Arabic" w:hint="cs"/>
          <w:sz w:val="32"/>
          <w:szCs w:val="32"/>
          <w:rtl/>
          <w:lang w:bidi="ar-DZ"/>
        </w:rPr>
        <w:t>4</w:t>
      </w:r>
      <w:r>
        <w:rPr>
          <w:rFonts w:ascii="Traditional Arabic" w:hAnsi="Traditional Arabic" w:cs="Traditional Arabic" w:hint="cs"/>
          <w:sz w:val="32"/>
          <w:szCs w:val="32"/>
          <w:rtl/>
          <w:lang w:bidi="ar-DZ"/>
        </w:rPr>
        <w:t xml:space="preserve">- </w:t>
      </w:r>
      <w:r w:rsidR="008A0BCF" w:rsidRPr="00E06AFE">
        <w:rPr>
          <w:rFonts w:ascii="Traditional Arabic" w:hAnsi="Traditional Arabic" w:cs="Traditional Arabic"/>
          <w:sz w:val="32"/>
          <w:szCs w:val="32"/>
          <w:rtl/>
          <w:lang w:bidi="ar-DZ"/>
        </w:rPr>
        <w:t>محمد محمود حيلة، محور التواصل، طبعة جديدة ،2001م</w:t>
      </w:r>
      <w:r w:rsidR="008A0BCF">
        <w:rPr>
          <w:rFonts w:ascii="Traditional Arabic" w:hAnsi="Traditional Arabic" w:cs="Traditional Arabic" w:hint="cs"/>
          <w:sz w:val="32"/>
          <w:szCs w:val="32"/>
          <w:rtl/>
          <w:lang w:bidi="ar-DZ"/>
        </w:rPr>
        <w:t>.</w:t>
      </w:r>
    </w:p>
    <w:p w:rsidR="00160E96" w:rsidRDefault="002F1133" w:rsidP="000447E8">
      <w:pPr>
        <w:pStyle w:val="Notedebasdepag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BD7C20">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 xml:space="preserve">- </w:t>
      </w:r>
      <w:r w:rsidR="00160E96" w:rsidRPr="00E06AFE">
        <w:rPr>
          <w:rFonts w:ascii="Traditional Arabic" w:hAnsi="Traditional Arabic" w:cs="Traditional Arabic"/>
          <w:sz w:val="32"/>
          <w:szCs w:val="32"/>
          <w:rtl/>
          <w:lang w:bidi="ar-DZ"/>
        </w:rPr>
        <w:t>محمد علي، تعليم القراءة بين المدرسة والبيت، دار الفك</w:t>
      </w:r>
      <w:r w:rsidR="00160E96">
        <w:rPr>
          <w:rFonts w:ascii="Traditional Arabic" w:hAnsi="Traditional Arabic" w:cs="Traditional Arabic"/>
          <w:sz w:val="32"/>
          <w:szCs w:val="32"/>
          <w:rtl/>
          <w:lang w:bidi="ar-DZ"/>
        </w:rPr>
        <w:t>ر للطباعة والنسر والتوزيع، عمان، 199</w:t>
      </w:r>
      <w:r w:rsidR="00160E96">
        <w:rPr>
          <w:rFonts w:ascii="Traditional Arabic" w:hAnsi="Traditional Arabic" w:cs="Traditional Arabic" w:hint="cs"/>
          <w:sz w:val="32"/>
          <w:szCs w:val="32"/>
          <w:rtl/>
          <w:lang w:bidi="ar-DZ"/>
        </w:rPr>
        <w:t>9م.</w:t>
      </w:r>
    </w:p>
    <w:p w:rsidR="008A0BCF" w:rsidRPr="00E06AFE" w:rsidRDefault="00BD7C20" w:rsidP="000447E8">
      <w:pPr>
        <w:pStyle w:val="Notedebasdepage"/>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36- </w:t>
      </w:r>
      <w:r w:rsidR="008A0BCF" w:rsidRPr="00E06AFE">
        <w:rPr>
          <w:rFonts w:ascii="Traditional Arabic" w:hAnsi="Traditional Arabic" w:cs="Traditional Arabic"/>
          <w:sz w:val="32"/>
          <w:szCs w:val="32"/>
          <w:rtl/>
          <w:lang w:bidi="ar-DZ"/>
        </w:rPr>
        <w:t>محمد وطاس، أهمية الوسائل التعليمية في عملية التعليم العامة، المؤسسة الوطنية للكتاب، الجزائر، 1988م</w:t>
      </w:r>
      <w:r w:rsidR="008A0BCF">
        <w:rPr>
          <w:rFonts w:ascii="Traditional Arabic" w:hAnsi="Traditional Arabic" w:cs="Traditional Arabic" w:hint="cs"/>
          <w:sz w:val="32"/>
          <w:szCs w:val="32"/>
          <w:rtl/>
          <w:lang w:bidi="ar-DZ"/>
        </w:rPr>
        <w:t>.</w:t>
      </w:r>
    </w:p>
    <w:p w:rsidR="00160E96" w:rsidRDefault="00BD7C20"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37- </w:t>
      </w:r>
      <w:r w:rsidR="0068452D">
        <w:rPr>
          <w:rFonts w:ascii="Traditional Arabic" w:hAnsi="Traditional Arabic" w:cs="Traditional Arabic" w:hint="cs"/>
          <w:sz w:val="32"/>
          <w:szCs w:val="32"/>
          <w:rtl/>
          <w:lang w:bidi="ar-DZ"/>
        </w:rPr>
        <w:t>م</w:t>
      </w:r>
      <w:r w:rsidR="0068452D" w:rsidRPr="00E06AFE">
        <w:rPr>
          <w:rFonts w:ascii="Traditional Arabic" w:hAnsi="Traditional Arabic" w:cs="Traditional Arabic"/>
          <w:sz w:val="32"/>
          <w:szCs w:val="32"/>
          <w:rtl/>
          <w:lang w:bidi="ar-DZ"/>
        </w:rPr>
        <w:t>وحي،محمد</w:t>
      </w:r>
      <w:r w:rsidR="0068452D" w:rsidRPr="00E06AFE">
        <w:rPr>
          <w:rFonts w:ascii="Traditional Arabic" w:hAnsi="Traditional Arabic" w:cs="Traditional Arabic" w:hint="cs"/>
          <w:sz w:val="32"/>
          <w:szCs w:val="32"/>
          <w:rtl/>
          <w:lang w:bidi="ar-DZ"/>
        </w:rPr>
        <w:t xml:space="preserve"> آ</w:t>
      </w:r>
      <w:r w:rsidR="0068452D" w:rsidRPr="00E06AFE">
        <w:rPr>
          <w:rFonts w:ascii="Traditional Arabic" w:hAnsi="Traditional Arabic" w:cs="Traditional Arabic"/>
          <w:sz w:val="32"/>
          <w:szCs w:val="32"/>
          <w:rtl/>
          <w:lang w:bidi="ar-DZ"/>
        </w:rPr>
        <w:t>يت، دينامية الجماعة التربوية، ط1، منشورات عالم التربية، مطبعة النجاح الجديدة، ا</w:t>
      </w:r>
      <w:r w:rsidR="0068452D">
        <w:rPr>
          <w:rFonts w:ascii="Traditional Arabic" w:hAnsi="Traditional Arabic" w:cs="Traditional Arabic"/>
          <w:sz w:val="32"/>
          <w:szCs w:val="32"/>
          <w:rtl/>
          <w:lang w:bidi="ar-DZ"/>
        </w:rPr>
        <w:t>لدار البيضاء، المغرب،2005م</w:t>
      </w:r>
      <w:r w:rsidR="0068452D">
        <w:rPr>
          <w:rFonts w:ascii="Traditional Arabic" w:hAnsi="Traditional Arabic" w:cs="Traditional Arabic" w:hint="cs"/>
          <w:sz w:val="32"/>
          <w:szCs w:val="32"/>
          <w:rtl/>
          <w:lang w:bidi="ar-DZ"/>
        </w:rPr>
        <w:t>.</w:t>
      </w:r>
    </w:p>
    <w:p w:rsidR="00160E96" w:rsidRDefault="00BD7C20"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38- </w:t>
      </w:r>
      <w:r w:rsidR="00160E96" w:rsidRPr="00E06AFE">
        <w:rPr>
          <w:rFonts w:ascii="Traditional Arabic" w:hAnsi="Traditional Arabic" w:cs="Traditional Arabic"/>
          <w:sz w:val="32"/>
          <w:szCs w:val="32"/>
          <w:rtl/>
        </w:rPr>
        <w:t>نايف سليمان، الوسائل التعليمية، دار الصفاء للن</w:t>
      </w:r>
      <w:r w:rsidR="00160E96" w:rsidRPr="00E06AFE">
        <w:rPr>
          <w:rFonts w:ascii="Traditional Arabic" w:hAnsi="Traditional Arabic" w:cs="Traditional Arabic"/>
          <w:sz w:val="32"/>
          <w:szCs w:val="32"/>
          <w:rtl/>
          <w:lang w:bidi="ar-DZ"/>
        </w:rPr>
        <w:t>ش</w:t>
      </w:r>
      <w:r w:rsidR="00160E96" w:rsidRPr="00E06AFE">
        <w:rPr>
          <w:rFonts w:ascii="Traditional Arabic" w:hAnsi="Traditional Arabic" w:cs="Traditional Arabic"/>
          <w:sz w:val="32"/>
          <w:szCs w:val="32"/>
          <w:rtl/>
        </w:rPr>
        <w:t>ر والتوزيع، عمان، ط2، 2003</w:t>
      </w:r>
      <w:r w:rsidR="00160E96">
        <w:rPr>
          <w:rFonts w:ascii="Traditional Arabic" w:hAnsi="Traditional Arabic" w:cs="Traditional Arabic" w:hint="cs"/>
          <w:sz w:val="32"/>
          <w:szCs w:val="32"/>
          <w:rtl/>
        </w:rPr>
        <w:t>م.</w:t>
      </w:r>
    </w:p>
    <w:p w:rsidR="00055363" w:rsidRDefault="00BD7C20"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39- </w:t>
      </w:r>
      <w:r w:rsidR="00055363" w:rsidRPr="00E06AFE">
        <w:rPr>
          <w:rFonts w:ascii="Traditional Arabic" w:hAnsi="Traditional Arabic" w:cs="Traditional Arabic"/>
          <w:sz w:val="32"/>
          <w:szCs w:val="32"/>
          <w:rtl/>
          <w:lang w:bidi="ar-DZ"/>
        </w:rPr>
        <w:t xml:space="preserve">وزارة التربية الوطنية، منهاج السنة </w:t>
      </w:r>
      <w:r w:rsidR="00055363" w:rsidRPr="00E06AFE">
        <w:rPr>
          <w:rFonts w:ascii="Traditional Arabic" w:hAnsi="Traditional Arabic" w:cs="Traditional Arabic" w:hint="cs"/>
          <w:sz w:val="32"/>
          <w:szCs w:val="32"/>
          <w:rtl/>
          <w:lang w:bidi="ar-DZ"/>
        </w:rPr>
        <w:t>الأولى</w:t>
      </w:r>
      <w:r w:rsidR="00055363" w:rsidRPr="00E06AFE">
        <w:rPr>
          <w:rFonts w:ascii="Traditional Arabic" w:hAnsi="Traditional Arabic" w:cs="Traditional Arabic"/>
          <w:sz w:val="32"/>
          <w:szCs w:val="32"/>
          <w:rtl/>
          <w:lang w:bidi="ar-DZ"/>
        </w:rPr>
        <w:t xml:space="preserve"> متوسط من التعليم </w:t>
      </w:r>
      <w:r w:rsidR="00055363" w:rsidRPr="00E06AFE">
        <w:rPr>
          <w:rFonts w:ascii="Traditional Arabic" w:hAnsi="Traditional Arabic" w:cs="Traditional Arabic" w:hint="cs"/>
          <w:sz w:val="32"/>
          <w:szCs w:val="32"/>
          <w:rtl/>
          <w:lang w:bidi="ar-DZ"/>
        </w:rPr>
        <w:t>الابتدائي</w:t>
      </w:r>
      <w:r w:rsidR="00055363">
        <w:rPr>
          <w:rFonts w:ascii="Traditional Arabic" w:hAnsi="Traditional Arabic" w:cs="Traditional Arabic"/>
          <w:sz w:val="32"/>
          <w:szCs w:val="32"/>
          <w:rtl/>
          <w:lang w:bidi="ar-DZ"/>
        </w:rPr>
        <w:t>، الجزائر، 2003م</w:t>
      </w:r>
      <w:r w:rsidR="00055363">
        <w:rPr>
          <w:rFonts w:ascii="Traditional Arabic" w:hAnsi="Traditional Arabic" w:cs="Traditional Arabic" w:hint="cs"/>
          <w:sz w:val="32"/>
          <w:szCs w:val="32"/>
          <w:rtl/>
          <w:lang w:bidi="ar-DZ"/>
        </w:rPr>
        <w:t>.</w:t>
      </w:r>
    </w:p>
    <w:p w:rsidR="00692AB1" w:rsidRDefault="00BD7C20" w:rsidP="000447E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40- </w:t>
      </w:r>
      <w:r w:rsidR="00160E96" w:rsidRPr="00E06AFE">
        <w:rPr>
          <w:rFonts w:ascii="Traditional Arabic" w:hAnsi="Traditional Arabic" w:cs="Traditional Arabic"/>
          <w:sz w:val="32"/>
          <w:szCs w:val="32"/>
          <w:rtl/>
          <w:lang w:bidi="ar-DZ"/>
        </w:rPr>
        <w:t xml:space="preserve">وزارة التربية الوطنية، الوثيقة المرافقة لمنهاج السنة الثانية من التعليم المتوسط، اللجنة الوطنية للبرامج، الجمهورية </w:t>
      </w:r>
      <w:r w:rsidR="00160E96">
        <w:rPr>
          <w:rFonts w:ascii="Traditional Arabic" w:hAnsi="Traditional Arabic" w:cs="Traditional Arabic" w:hint="cs"/>
          <w:sz w:val="32"/>
          <w:szCs w:val="32"/>
          <w:rtl/>
          <w:lang w:bidi="ar-DZ"/>
        </w:rPr>
        <w:t>الديمقراطية</w:t>
      </w:r>
      <w:r w:rsidR="00160E96">
        <w:rPr>
          <w:rFonts w:ascii="Traditional Arabic" w:hAnsi="Traditional Arabic" w:cs="Traditional Arabic"/>
          <w:sz w:val="32"/>
          <w:szCs w:val="32"/>
          <w:rtl/>
          <w:lang w:bidi="ar-DZ"/>
        </w:rPr>
        <w:t xml:space="preserve"> </w:t>
      </w:r>
      <w:r w:rsidR="00160E96" w:rsidRPr="00E06AFE">
        <w:rPr>
          <w:rFonts w:ascii="Traditional Arabic" w:hAnsi="Traditional Arabic" w:cs="Traditional Arabic"/>
          <w:sz w:val="32"/>
          <w:szCs w:val="32"/>
          <w:rtl/>
          <w:lang w:bidi="ar-DZ"/>
        </w:rPr>
        <w:t>الشعبية، مطبعة الديوان الوطني للتعليم</w:t>
      </w:r>
      <w:r>
        <w:rPr>
          <w:rFonts w:ascii="Traditional Arabic" w:hAnsi="Traditional Arabic" w:cs="Traditional Arabic"/>
          <w:sz w:val="32"/>
          <w:szCs w:val="32"/>
          <w:rtl/>
          <w:lang w:bidi="ar-DZ"/>
        </w:rPr>
        <w:t xml:space="preserve"> والتكوين عن بعد، ديسمبر، 2003م</w:t>
      </w:r>
    </w:p>
    <w:p w:rsidR="00BD7C20" w:rsidRDefault="002D69AE" w:rsidP="000447E8">
      <w:pPr>
        <w:bidi/>
        <w:spacing w:after="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ثا</w:t>
      </w:r>
      <w:r w:rsidR="00C420EB">
        <w:rPr>
          <w:rFonts w:ascii="Traditional Arabic" w:hAnsi="Traditional Arabic" w:cs="Traditional Arabic" w:hint="cs"/>
          <w:b/>
          <w:bCs/>
          <w:sz w:val="36"/>
          <w:szCs w:val="36"/>
          <w:rtl/>
          <w:lang w:bidi="ar-DZ"/>
        </w:rPr>
        <w:t>نيا</w:t>
      </w:r>
      <w:r>
        <w:rPr>
          <w:rFonts w:ascii="Traditional Arabic" w:hAnsi="Traditional Arabic" w:cs="Traditional Arabic" w:hint="cs"/>
          <w:b/>
          <w:bCs/>
          <w:sz w:val="36"/>
          <w:szCs w:val="36"/>
          <w:rtl/>
          <w:lang w:bidi="ar-DZ"/>
        </w:rPr>
        <w:t>/ المعاجم:</w:t>
      </w:r>
    </w:p>
    <w:p w:rsidR="00FC5A2A" w:rsidRPr="00BD7C20" w:rsidRDefault="00BD7C20" w:rsidP="000447E8">
      <w:pPr>
        <w:bidi/>
        <w:spacing w:after="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1-</w:t>
      </w:r>
      <w:r w:rsidR="00FC5A2A" w:rsidRPr="00BD7C20">
        <w:rPr>
          <w:rFonts w:ascii="Traditional Arabic" w:hAnsi="Traditional Arabic" w:cs="Traditional Arabic"/>
          <w:sz w:val="32"/>
          <w:szCs w:val="32"/>
          <w:rtl/>
          <w:lang w:bidi="ar-DZ"/>
        </w:rPr>
        <w:t>ابن منظور، لسان العرب، دار صادر، بيروت، ط</w:t>
      </w:r>
      <w:r w:rsidR="00FC5A2A" w:rsidRPr="00BD7C20">
        <w:rPr>
          <w:rFonts w:ascii="Traditional Arabic" w:hAnsi="Traditional Arabic" w:cs="Traditional Arabic" w:hint="cs"/>
          <w:sz w:val="32"/>
          <w:szCs w:val="32"/>
          <w:rtl/>
          <w:lang w:bidi="ar-DZ"/>
        </w:rPr>
        <w:t>1</w:t>
      </w:r>
      <w:r w:rsidR="00FC5A2A" w:rsidRPr="00BD7C20">
        <w:rPr>
          <w:rFonts w:ascii="Traditional Arabic" w:hAnsi="Traditional Arabic" w:cs="Traditional Arabic"/>
          <w:sz w:val="32"/>
          <w:szCs w:val="32"/>
          <w:rtl/>
          <w:lang w:bidi="ar-DZ"/>
        </w:rPr>
        <w:t>،1414 هـ، ج11</w:t>
      </w:r>
      <w:r w:rsidR="00522697" w:rsidRPr="00BD7C20">
        <w:rPr>
          <w:rFonts w:ascii="Traditional Arabic" w:hAnsi="Traditional Arabic" w:cs="Traditional Arabic" w:hint="cs"/>
          <w:sz w:val="32"/>
          <w:szCs w:val="32"/>
          <w:rtl/>
          <w:lang w:bidi="ar-DZ"/>
        </w:rPr>
        <w:t>.</w:t>
      </w:r>
      <w:r w:rsidR="00055363" w:rsidRPr="00BD7C20">
        <w:rPr>
          <w:rFonts w:ascii="Traditional Arabic" w:hAnsi="Traditional Arabic" w:cs="Traditional Arabic" w:hint="cs"/>
          <w:sz w:val="32"/>
          <w:szCs w:val="32"/>
          <w:rtl/>
          <w:lang w:bidi="ar-DZ"/>
        </w:rPr>
        <w:t>(دت).</w:t>
      </w:r>
    </w:p>
    <w:p w:rsidR="00522697"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2- </w:t>
      </w:r>
      <w:r w:rsidR="00C420EB">
        <w:rPr>
          <w:rFonts w:ascii="Traditional Arabic" w:hAnsi="Traditional Arabic" w:cs="Traditional Arabic" w:hint="cs"/>
          <w:sz w:val="32"/>
          <w:szCs w:val="32"/>
          <w:rtl/>
          <w:lang w:bidi="ar-DZ"/>
        </w:rPr>
        <w:t>أ</w:t>
      </w:r>
      <w:r w:rsidR="00522697" w:rsidRPr="007C0F9C">
        <w:rPr>
          <w:rFonts w:ascii="Traditional Arabic" w:hAnsi="Traditional Arabic" w:cs="Traditional Arabic"/>
          <w:sz w:val="32"/>
          <w:szCs w:val="32"/>
          <w:rtl/>
          <w:lang w:bidi="ar-DZ"/>
        </w:rPr>
        <w:t xml:space="preserve">حمد ابن فارس، </w:t>
      </w:r>
      <w:r w:rsidR="00522697">
        <w:rPr>
          <w:rFonts w:ascii="Traditional Arabic" w:hAnsi="Traditional Arabic" w:cs="Traditional Arabic"/>
          <w:sz w:val="32"/>
          <w:szCs w:val="32"/>
          <w:rtl/>
          <w:lang w:bidi="ar-DZ"/>
        </w:rPr>
        <w:t>معجم مقاييس اللغة، دار إحياء</w:t>
      </w:r>
      <w:r w:rsidR="00522697" w:rsidRPr="007C0F9C">
        <w:rPr>
          <w:rFonts w:ascii="Traditional Arabic" w:hAnsi="Traditional Arabic" w:cs="Traditional Arabic"/>
          <w:sz w:val="32"/>
          <w:szCs w:val="32"/>
          <w:rtl/>
          <w:lang w:bidi="ar-DZ"/>
        </w:rPr>
        <w:t xml:space="preserve"> التراث العربي،بيروت،ط</w:t>
      </w:r>
      <w:r w:rsidR="00522697" w:rsidRPr="007C0F9C">
        <w:rPr>
          <w:rFonts w:ascii="Traditional Arabic" w:hAnsi="Traditional Arabic" w:cs="Traditional Arabic" w:hint="cs"/>
          <w:sz w:val="32"/>
          <w:szCs w:val="32"/>
          <w:rtl/>
          <w:lang w:bidi="ar-DZ"/>
        </w:rPr>
        <w:t>1</w:t>
      </w:r>
      <w:r w:rsidR="00522697">
        <w:rPr>
          <w:rFonts w:ascii="Traditional Arabic" w:hAnsi="Traditional Arabic" w:cs="Traditional Arabic" w:hint="cs"/>
          <w:sz w:val="32"/>
          <w:szCs w:val="32"/>
          <w:rtl/>
          <w:lang w:bidi="ar-DZ"/>
        </w:rPr>
        <w:t>.</w:t>
      </w:r>
    </w:p>
    <w:p w:rsidR="00522697"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 </w:t>
      </w:r>
      <w:r w:rsidR="00522697" w:rsidRPr="007C0F9C">
        <w:rPr>
          <w:rFonts w:ascii="Traditional Arabic" w:hAnsi="Traditional Arabic" w:cs="Traditional Arabic"/>
          <w:sz w:val="32"/>
          <w:szCs w:val="32"/>
          <w:rtl/>
          <w:lang w:bidi="ar-DZ"/>
        </w:rPr>
        <w:t xml:space="preserve">الخليل </w:t>
      </w:r>
      <w:r w:rsidR="00522697">
        <w:rPr>
          <w:rFonts w:ascii="Traditional Arabic" w:hAnsi="Traditional Arabic" w:cs="Traditional Arabic"/>
          <w:sz w:val="32"/>
          <w:szCs w:val="32"/>
          <w:rtl/>
          <w:lang w:bidi="ar-DZ"/>
        </w:rPr>
        <w:t xml:space="preserve">بن أحمد الفراهيدي، كتاب العين، </w:t>
      </w:r>
      <w:r w:rsidR="00522697">
        <w:rPr>
          <w:rFonts w:ascii="Traditional Arabic" w:hAnsi="Traditional Arabic" w:cs="Traditional Arabic" w:hint="cs"/>
          <w:sz w:val="32"/>
          <w:szCs w:val="32"/>
          <w:rtl/>
          <w:lang w:bidi="ar-DZ"/>
        </w:rPr>
        <w:t>ج4.</w:t>
      </w:r>
    </w:p>
    <w:p w:rsidR="00522697"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4- </w:t>
      </w:r>
      <w:r w:rsidR="00522697" w:rsidRPr="00E06AFE">
        <w:rPr>
          <w:rFonts w:ascii="Traditional Arabic" w:hAnsi="Traditional Arabic" w:cs="Traditional Arabic"/>
          <w:sz w:val="32"/>
          <w:szCs w:val="32"/>
          <w:rtl/>
          <w:lang w:bidi="ar-DZ"/>
        </w:rPr>
        <w:t xml:space="preserve">الفارابي،عبد اللطيف،وآخرون، معجم علوم التربية: مصطلحات البيداغوجيا والديداكتيك، ط1، ج1، </w:t>
      </w:r>
      <w:r>
        <w:rPr>
          <w:rFonts w:ascii="Traditional Arabic" w:hAnsi="Traditional Arabic" w:cs="Traditional Arabic" w:hint="cs"/>
          <w:sz w:val="32"/>
          <w:szCs w:val="32"/>
          <w:rtl/>
          <w:lang w:bidi="ar-DZ"/>
        </w:rPr>
        <w:t xml:space="preserve">5- 5- </w:t>
      </w:r>
      <w:r w:rsidR="00522697" w:rsidRPr="00E06AFE">
        <w:rPr>
          <w:rFonts w:ascii="Traditional Arabic" w:hAnsi="Traditional Arabic" w:cs="Traditional Arabic"/>
          <w:sz w:val="32"/>
          <w:szCs w:val="32"/>
          <w:rtl/>
          <w:lang w:bidi="ar-DZ"/>
        </w:rPr>
        <w:t>سلسلة علوم التربية، دار الخطابي للط</w:t>
      </w:r>
      <w:r w:rsidR="00522697">
        <w:rPr>
          <w:rFonts w:ascii="Traditional Arabic" w:hAnsi="Traditional Arabic" w:cs="Traditional Arabic"/>
          <w:sz w:val="32"/>
          <w:szCs w:val="32"/>
          <w:rtl/>
          <w:lang w:bidi="ar-DZ"/>
        </w:rPr>
        <w:t>باعة</w:t>
      </w:r>
      <w:r w:rsidR="00522697" w:rsidRPr="00E06AFE">
        <w:rPr>
          <w:rFonts w:ascii="Traditional Arabic" w:hAnsi="Traditional Arabic" w:cs="Traditional Arabic"/>
          <w:sz w:val="32"/>
          <w:szCs w:val="32"/>
          <w:lang w:bidi="ar-DZ"/>
        </w:rPr>
        <w:t xml:space="preserve">  </w:t>
      </w:r>
      <w:r w:rsidR="00522697">
        <w:rPr>
          <w:rFonts w:ascii="Traditional Arabic" w:hAnsi="Traditional Arabic" w:cs="Traditional Arabic"/>
          <w:sz w:val="32"/>
          <w:szCs w:val="32"/>
          <w:rtl/>
          <w:lang w:bidi="ar-DZ"/>
        </w:rPr>
        <w:t>الرباط، المغرب،1994 م</w:t>
      </w:r>
      <w:r w:rsidR="00522697">
        <w:rPr>
          <w:rFonts w:ascii="Traditional Arabic" w:hAnsi="Traditional Arabic" w:cs="Traditional Arabic" w:hint="cs"/>
          <w:sz w:val="32"/>
          <w:szCs w:val="32"/>
          <w:rtl/>
          <w:lang w:bidi="ar-DZ"/>
        </w:rPr>
        <w:t>.</w:t>
      </w:r>
    </w:p>
    <w:p w:rsidR="00522697" w:rsidRPr="007C0F9C"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6- </w:t>
      </w:r>
      <w:r w:rsidR="00522697" w:rsidRPr="00E06AFE">
        <w:rPr>
          <w:rFonts w:ascii="Traditional Arabic" w:hAnsi="Traditional Arabic" w:cs="Traditional Arabic"/>
          <w:sz w:val="32"/>
          <w:szCs w:val="32"/>
          <w:rtl/>
          <w:lang w:bidi="ar-DZ"/>
        </w:rPr>
        <w:t>عزت، محمد فريد، قاموس المصطلحا</w:t>
      </w:r>
      <w:r w:rsidR="0068452D">
        <w:rPr>
          <w:rFonts w:ascii="Traditional Arabic" w:hAnsi="Traditional Arabic" w:cs="Traditional Arabic"/>
          <w:sz w:val="32"/>
          <w:szCs w:val="32"/>
          <w:rtl/>
          <w:lang w:bidi="ar-DZ"/>
        </w:rPr>
        <w:t>ت الإعلامية، دار الشرق، جدة</w:t>
      </w:r>
      <w:r w:rsidR="00522697">
        <w:rPr>
          <w:rFonts w:ascii="Traditional Arabic" w:hAnsi="Traditional Arabic" w:cs="Traditional Arabic" w:hint="cs"/>
          <w:sz w:val="32"/>
          <w:szCs w:val="32"/>
          <w:rtl/>
          <w:lang w:bidi="ar-DZ"/>
        </w:rPr>
        <w:t>.</w:t>
      </w:r>
    </w:p>
    <w:p w:rsidR="00522697"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7- </w:t>
      </w:r>
      <w:r w:rsidR="00522697" w:rsidRPr="007C0F9C">
        <w:rPr>
          <w:rFonts w:ascii="Traditional Arabic" w:hAnsi="Traditional Arabic" w:cs="Traditional Arabic"/>
          <w:sz w:val="32"/>
          <w:szCs w:val="32"/>
          <w:rtl/>
          <w:lang w:bidi="ar-DZ"/>
        </w:rPr>
        <w:t>عصام نور</w:t>
      </w:r>
      <w:r w:rsidR="00522697" w:rsidRPr="007C0F9C">
        <w:rPr>
          <w:rFonts w:ascii="Traditional Arabic" w:hAnsi="Traditional Arabic" w:cs="Traditional Arabic" w:hint="cs"/>
          <w:sz w:val="32"/>
          <w:szCs w:val="32"/>
          <w:rtl/>
          <w:lang w:bidi="ar-DZ"/>
        </w:rPr>
        <w:t xml:space="preserve"> </w:t>
      </w:r>
      <w:r w:rsidR="00522697" w:rsidRPr="007C0F9C">
        <w:rPr>
          <w:rFonts w:ascii="Traditional Arabic" w:hAnsi="Traditional Arabic" w:cs="Traditional Arabic"/>
          <w:sz w:val="32"/>
          <w:szCs w:val="32"/>
          <w:rtl/>
          <w:lang w:bidi="ar-DZ"/>
        </w:rPr>
        <w:t>الدين، معجم نور الدين الوسيط، دار الكتب العلمية، بيروت، لبنان، ط</w:t>
      </w:r>
      <w:r w:rsidR="00522697" w:rsidRPr="007C0F9C">
        <w:rPr>
          <w:rFonts w:ascii="Traditional Arabic" w:hAnsi="Traditional Arabic" w:cs="Traditional Arabic" w:hint="cs"/>
          <w:sz w:val="32"/>
          <w:szCs w:val="32"/>
          <w:rtl/>
          <w:lang w:bidi="ar-DZ"/>
        </w:rPr>
        <w:t>1</w:t>
      </w:r>
      <w:r w:rsidR="00522697" w:rsidRPr="007C0F9C">
        <w:rPr>
          <w:rFonts w:ascii="Traditional Arabic" w:hAnsi="Traditional Arabic" w:cs="Traditional Arabic"/>
          <w:sz w:val="32"/>
          <w:szCs w:val="32"/>
          <w:rtl/>
          <w:lang w:bidi="ar-DZ"/>
        </w:rPr>
        <w:t>،2005 م</w:t>
      </w:r>
      <w:r w:rsidR="00522697">
        <w:rPr>
          <w:rFonts w:ascii="Traditional Arabic" w:hAnsi="Traditional Arabic" w:cs="Traditional Arabic" w:hint="cs"/>
          <w:sz w:val="32"/>
          <w:szCs w:val="32"/>
          <w:rtl/>
          <w:lang w:bidi="ar-DZ"/>
        </w:rPr>
        <w:t>.</w:t>
      </w:r>
    </w:p>
    <w:p w:rsidR="00692AB1" w:rsidRDefault="00FD0CCD" w:rsidP="000447E8">
      <w:pPr>
        <w:bidi/>
        <w:spacing w:after="0"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8- </w:t>
      </w:r>
      <w:r w:rsidRPr="00FD0CCD">
        <w:rPr>
          <w:rFonts w:ascii="Traditional Arabic" w:hAnsi="Traditional Arabic" w:cs="Traditional Arabic"/>
          <w:sz w:val="32"/>
          <w:szCs w:val="32"/>
        </w:rPr>
        <w:t xml:space="preserve"> </w:t>
      </w:r>
      <w:r w:rsidRPr="00E06AFE">
        <w:rPr>
          <w:rFonts w:ascii="Traditional Arabic" w:hAnsi="Traditional Arabic" w:cs="Traditional Arabic"/>
          <w:sz w:val="32"/>
          <w:szCs w:val="32"/>
        </w:rPr>
        <w:t>Le Petit La rousse</w:t>
      </w:r>
      <w:r w:rsidRPr="00E06AFE">
        <w:rPr>
          <w:rFonts w:ascii="Traditional Arabic" w:hAnsi="Traditional Arabic" w:cs="Traditional Arabic"/>
          <w:sz w:val="32"/>
          <w:szCs w:val="32"/>
          <w:lang w:bidi="ar-DZ"/>
        </w:rPr>
        <w:t>, 1996</w:t>
      </w:r>
      <w:r>
        <w:rPr>
          <w:rFonts w:ascii="Traditional Arabic" w:hAnsi="Traditional Arabic" w:cs="Traditional Arabic" w:hint="cs"/>
          <w:sz w:val="32"/>
          <w:szCs w:val="32"/>
          <w:rtl/>
          <w:lang w:bidi="ar-DZ"/>
        </w:rPr>
        <w:t xml:space="preserve">            </w:t>
      </w:r>
      <w:r w:rsidRPr="00E06AFE">
        <w:rPr>
          <w:rFonts w:ascii="Traditional Arabic" w:hAnsi="Traditional Arabic" w:cs="Traditional Arabic"/>
          <w:sz w:val="32"/>
          <w:szCs w:val="32"/>
          <w:lang w:bidi="ar-DZ"/>
        </w:rPr>
        <w:t xml:space="preserve"> </w:t>
      </w:r>
    </w:p>
    <w:p w:rsidR="00055363" w:rsidRPr="00FD0CCD" w:rsidRDefault="00FD0CCD" w:rsidP="000447E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ثالثا</w:t>
      </w:r>
      <w:r w:rsidR="002D69AE" w:rsidRPr="00C66741">
        <w:rPr>
          <w:rFonts w:ascii="Traditional Arabic" w:hAnsi="Traditional Arabic" w:cs="Traditional Arabic" w:hint="cs"/>
          <w:b/>
          <w:bCs/>
          <w:sz w:val="32"/>
          <w:szCs w:val="32"/>
          <w:rtl/>
          <w:lang w:bidi="ar-DZ"/>
        </w:rPr>
        <w:t xml:space="preserve">/المقالات : </w:t>
      </w:r>
    </w:p>
    <w:p w:rsidR="000447E8" w:rsidRDefault="00FD0CCD"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055363" w:rsidRPr="00FD0CCD">
        <w:rPr>
          <w:rFonts w:ascii="Traditional Arabic" w:hAnsi="Traditional Arabic" w:cs="Traditional Arabic"/>
          <w:sz w:val="32"/>
          <w:szCs w:val="32"/>
          <w:rtl/>
          <w:lang w:bidi="ar-DZ"/>
        </w:rPr>
        <w:t>موساوي</w:t>
      </w:r>
      <w:r w:rsidR="00055363" w:rsidRPr="00FD0CCD">
        <w:rPr>
          <w:rFonts w:ascii="Traditional Arabic" w:hAnsi="Traditional Arabic" w:cs="Traditional Arabic" w:hint="cs"/>
          <w:sz w:val="32"/>
          <w:szCs w:val="32"/>
          <w:rtl/>
          <w:lang w:bidi="ar-DZ"/>
        </w:rPr>
        <w:t xml:space="preserve"> </w:t>
      </w:r>
      <w:r w:rsidR="00055363" w:rsidRPr="00FD0CCD">
        <w:rPr>
          <w:rFonts w:ascii="Traditional Arabic" w:hAnsi="Traditional Arabic" w:cs="Traditional Arabic"/>
          <w:sz w:val="32"/>
          <w:szCs w:val="32"/>
          <w:rtl/>
          <w:lang w:bidi="ar-DZ"/>
        </w:rPr>
        <w:t xml:space="preserve">عبد الجليل، "التواصل: مفهومه، تقنياته، عوائقه"، </w:t>
      </w:r>
    </w:p>
    <w:p w:rsidR="00692AB1" w:rsidRDefault="00055363" w:rsidP="000447E8">
      <w:pPr>
        <w:bidi/>
        <w:spacing w:after="0" w:line="276" w:lineRule="auto"/>
        <w:jc w:val="both"/>
        <w:rPr>
          <w:rFonts w:ascii="Traditional Arabic" w:hAnsi="Traditional Arabic" w:cs="Traditional Arabic"/>
          <w:sz w:val="32"/>
          <w:szCs w:val="32"/>
          <w:rtl/>
          <w:lang w:bidi="ar-DZ"/>
        </w:rPr>
      </w:pPr>
      <w:r w:rsidRPr="00FD0CCD">
        <w:rPr>
          <w:rFonts w:ascii="Traditional Arabic" w:hAnsi="Traditional Arabic" w:cs="Traditional Arabic"/>
          <w:sz w:val="32"/>
          <w:szCs w:val="32"/>
        </w:rPr>
        <w:t>www.pi.edu</w:t>
      </w:r>
      <w:r w:rsidRPr="00FD0CCD">
        <w:rPr>
          <w:rFonts w:ascii="Traditional Arabic" w:hAnsi="Traditional Arabic" w:cs="Traditional Arabic"/>
          <w:sz w:val="32"/>
          <w:szCs w:val="32"/>
          <w:lang w:bidi="ar-DZ"/>
        </w:rPr>
        <w:t>n</w:t>
      </w:r>
      <w:r w:rsidRPr="00FD0CCD">
        <w:rPr>
          <w:rFonts w:ascii="Traditional Arabic" w:hAnsi="Traditional Arabic" w:cs="Traditional Arabic"/>
          <w:sz w:val="32"/>
          <w:szCs w:val="32"/>
        </w:rPr>
        <w:t>et.t</w:t>
      </w:r>
      <w:r w:rsidRPr="00FD0CCD">
        <w:rPr>
          <w:rFonts w:ascii="Traditional Arabic" w:hAnsi="Traditional Arabic" w:cs="Traditional Arabic"/>
          <w:sz w:val="32"/>
          <w:szCs w:val="32"/>
          <w:lang w:bidi="ar-DZ"/>
        </w:rPr>
        <w:t>n</w:t>
      </w:r>
      <w:r w:rsidRPr="00FD0CCD">
        <w:rPr>
          <w:rFonts w:ascii="Traditional Arabic" w:hAnsi="Traditional Arabic" w:cs="Traditional Arabic"/>
          <w:sz w:val="32"/>
          <w:szCs w:val="32"/>
        </w:rPr>
        <w:t>/maousoua/pedago/tawasol001.htm//:http</w:t>
      </w:r>
    </w:p>
    <w:p w:rsidR="002D69AE" w:rsidRDefault="00FD0CCD" w:rsidP="000447E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رابعا</w:t>
      </w:r>
      <w:r w:rsidR="002D69AE">
        <w:rPr>
          <w:rFonts w:ascii="Traditional Arabic" w:hAnsi="Traditional Arabic" w:cs="Traditional Arabic" w:hint="cs"/>
          <w:b/>
          <w:bCs/>
          <w:sz w:val="32"/>
          <w:szCs w:val="32"/>
          <w:rtl/>
          <w:lang w:bidi="ar-DZ"/>
        </w:rPr>
        <w:t>/</w:t>
      </w:r>
      <w:r w:rsidR="002D69AE" w:rsidRPr="0003795C">
        <w:rPr>
          <w:rFonts w:ascii="Traditional Arabic" w:hAnsi="Traditional Arabic" w:cs="Traditional Arabic" w:hint="cs"/>
          <w:b/>
          <w:bCs/>
          <w:sz w:val="32"/>
          <w:szCs w:val="32"/>
          <w:rtl/>
          <w:lang w:bidi="ar-DZ"/>
        </w:rPr>
        <w:t xml:space="preserve">الرسائل الجامعية : </w:t>
      </w:r>
    </w:p>
    <w:p w:rsidR="002D69AE" w:rsidRDefault="00BD7C20"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68452D" w:rsidRPr="00E06AFE">
        <w:rPr>
          <w:rFonts w:ascii="Traditional Arabic" w:hAnsi="Traditional Arabic" w:cs="Traditional Arabic"/>
          <w:sz w:val="32"/>
          <w:szCs w:val="32"/>
          <w:rtl/>
          <w:lang w:bidi="ar-DZ"/>
        </w:rPr>
        <w:t>بوحنية عبد القادر قوي،"الاتصالات الإدارية في الجهاز الحكومي الجزائري"، رسالة ماجستير غير منشورة، جامعة الأردن،2000م</w:t>
      </w:r>
      <w:r w:rsidR="0068452D">
        <w:rPr>
          <w:rFonts w:ascii="Traditional Arabic" w:hAnsi="Traditional Arabic" w:cs="Traditional Arabic" w:hint="cs"/>
          <w:sz w:val="32"/>
          <w:szCs w:val="32"/>
          <w:rtl/>
          <w:lang w:bidi="ar-DZ"/>
        </w:rPr>
        <w:t>.</w:t>
      </w:r>
    </w:p>
    <w:p w:rsidR="00CE29F4" w:rsidRDefault="00BD7C20" w:rsidP="000447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w:t>
      </w:r>
      <w:r w:rsidR="0068452D" w:rsidRPr="00E06AFE">
        <w:rPr>
          <w:rFonts w:ascii="Traditional Arabic" w:hAnsi="Traditional Arabic" w:cs="Traditional Arabic"/>
          <w:sz w:val="32"/>
          <w:szCs w:val="32"/>
          <w:rtl/>
          <w:lang w:bidi="ar-DZ"/>
        </w:rPr>
        <w:t>بلحسن مخلوف، العلاقة التربوية بين الأستاذ والتلميذ داخل الصف الدراسي، رسالة دكتوراه غير منشورة،ك</w:t>
      </w:r>
      <w:r w:rsidR="0068452D">
        <w:rPr>
          <w:rFonts w:ascii="Traditional Arabic" w:hAnsi="Traditional Arabic" w:cs="Traditional Arabic"/>
          <w:sz w:val="32"/>
          <w:szCs w:val="32"/>
          <w:rtl/>
          <w:lang w:bidi="ar-DZ"/>
        </w:rPr>
        <w:t>لية التربية،جامعة الجزائر،2007م</w:t>
      </w:r>
      <w:r w:rsidR="0068452D">
        <w:rPr>
          <w:rFonts w:ascii="Traditional Arabic" w:hAnsi="Traditional Arabic" w:cs="Traditional Arabic" w:hint="cs"/>
          <w:sz w:val="32"/>
          <w:szCs w:val="32"/>
          <w:rtl/>
          <w:lang w:bidi="ar-DZ"/>
        </w:rPr>
        <w:t>.</w:t>
      </w:r>
    </w:p>
    <w:p w:rsidR="00CE29F4" w:rsidRPr="00E06AFE" w:rsidRDefault="00BD7C20" w:rsidP="000447E8">
      <w:pPr>
        <w:pStyle w:val="Notedebasdepage"/>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3- </w:t>
      </w:r>
      <w:r w:rsidR="00CE29F4" w:rsidRPr="00E06AFE">
        <w:rPr>
          <w:rFonts w:ascii="Traditional Arabic" w:hAnsi="Traditional Arabic" w:cs="Traditional Arabic"/>
          <w:sz w:val="32"/>
          <w:szCs w:val="32"/>
          <w:rtl/>
          <w:lang w:bidi="ar-DZ"/>
        </w:rPr>
        <w:t>لكحل وهيبة</w:t>
      </w:r>
      <w:r w:rsidR="00CE29F4" w:rsidRPr="00E06AFE">
        <w:rPr>
          <w:rFonts w:ascii="Traditional Arabic" w:hAnsi="Traditional Arabic" w:cs="Traditional Arabic" w:hint="cs"/>
          <w:sz w:val="32"/>
          <w:szCs w:val="32"/>
          <w:rtl/>
          <w:lang w:bidi="ar-DZ"/>
        </w:rPr>
        <w:t>،</w:t>
      </w:r>
      <w:r w:rsidR="00CE29F4" w:rsidRPr="00E06AFE">
        <w:rPr>
          <w:rFonts w:ascii="Traditional Arabic" w:hAnsi="Traditional Arabic" w:cs="Traditional Arabic"/>
          <w:sz w:val="32"/>
          <w:szCs w:val="32"/>
          <w:rtl/>
          <w:lang w:bidi="ar-DZ"/>
        </w:rPr>
        <w:t xml:space="preserve"> ( الاتصال البيداغوجي أستاذ-طالب، محاولة لدراسة بعض العوامل البيداغوجية والنفسواجتماعية)،</w:t>
      </w:r>
      <w:r w:rsidR="00CE29F4" w:rsidRPr="00E06AFE">
        <w:rPr>
          <w:rFonts w:ascii="Traditional Arabic" w:hAnsi="Traditional Arabic" w:cs="Traditional Arabic" w:hint="cs"/>
          <w:sz w:val="32"/>
          <w:szCs w:val="32"/>
          <w:rtl/>
          <w:lang w:bidi="ar-DZ"/>
        </w:rPr>
        <w:t xml:space="preserve"> </w:t>
      </w:r>
      <w:r w:rsidR="00CE29F4" w:rsidRPr="00E06AFE">
        <w:rPr>
          <w:rFonts w:ascii="Traditional Arabic" w:hAnsi="Traditional Arabic" w:cs="Traditional Arabic"/>
          <w:sz w:val="32"/>
          <w:szCs w:val="32"/>
          <w:rtl/>
          <w:lang w:bidi="ar-DZ"/>
        </w:rPr>
        <w:t>مذكرة لنيل شهادة الماجستير،     علم  النفس التربوي، قسم علم النفس، كلية الآداب والعلوم الاجتماعية والإنسانية، جامع</w:t>
      </w:r>
      <w:r w:rsidR="00CE29F4">
        <w:rPr>
          <w:rFonts w:ascii="Traditional Arabic" w:hAnsi="Traditional Arabic" w:cs="Traditional Arabic"/>
          <w:sz w:val="32"/>
          <w:szCs w:val="32"/>
          <w:rtl/>
          <w:lang w:bidi="ar-DZ"/>
        </w:rPr>
        <w:t>ة باجي مختار- عنابة،2011 /2012م</w:t>
      </w:r>
      <w:r w:rsidR="00CE29F4" w:rsidRPr="00E06AFE">
        <w:rPr>
          <w:rFonts w:ascii="Traditional Arabic" w:hAnsi="Traditional Arabic" w:cs="Traditional Arabic"/>
          <w:sz w:val="32"/>
          <w:szCs w:val="32"/>
          <w:rtl/>
          <w:lang w:bidi="ar-DZ"/>
        </w:rPr>
        <w:t>.</w:t>
      </w:r>
      <w:r w:rsidR="00CE29F4" w:rsidRPr="00E06AFE">
        <w:rPr>
          <w:rFonts w:ascii="Traditional Arabic" w:hAnsi="Traditional Arabic" w:cs="Traditional Arabic"/>
          <w:sz w:val="32"/>
          <w:szCs w:val="32"/>
          <w:lang w:bidi="ar-DZ"/>
        </w:rPr>
        <w:t xml:space="preserve">   </w:t>
      </w:r>
      <w:r w:rsidR="00CE29F4" w:rsidRPr="00E06AFE">
        <w:rPr>
          <w:rFonts w:ascii="Traditional Arabic" w:hAnsi="Traditional Arabic" w:cs="Traditional Arabic"/>
          <w:sz w:val="32"/>
          <w:szCs w:val="32"/>
        </w:rPr>
        <w:t xml:space="preserve">    </w:t>
      </w:r>
      <w:r w:rsidR="00CE29F4" w:rsidRPr="00E06AFE">
        <w:rPr>
          <w:rFonts w:ascii="Traditional Arabic" w:hAnsi="Traditional Arabic" w:cs="Traditional Arabic"/>
          <w:sz w:val="32"/>
          <w:szCs w:val="32"/>
          <w:lang w:bidi="ar-DZ"/>
        </w:rPr>
        <w:t xml:space="preserve">   </w:t>
      </w:r>
    </w:p>
    <w:p w:rsidR="00FD0CCD" w:rsidRDefault="00BD7C20" w:rsidP="000447E8">
      <w:pPr>
        <w:bidi/>
        <w:spacing w:after="0" w:line="276" w:lineRule="auto"/>
        <w:jc w:val="both"/>
        <w:rPr>
          <w:rFonts w:ascii="Traditional Arabic" w:hAnsi="Traditional Arabic" w:cs="Traditional Arabic"/>
          <w:sz w:val="24"/>
          <w:szCs w:val="24"/>
          <w:vertAlign w:val="superscript"/>
          <w:rtl/>
          <w:lang w:bidi="ar-DZ"/>
        </w:rPr>
      </w:pPr>
      <w:r>
        <w:rPr>
          <w:rFonts w:ascii="Traditional Arabic" w:hAnsi="Traditional Arabic" w:cs="Traditional Arabic" w:hint="cs"/>
          <w:sz w:val="32"/>
          <w:szCs w:val="32"/>
          <w:rtl/>
          <w:lang w:bidi="ar-DZ"/>
        </w:rPr>
        <w:t xml:space="preserve">4- </w:t>
      </w:r>
      <w:r w:rsidR="0068452D" w:rsidRPr="00E06AFE">
        <w:rPr>
          <w:rFonts w:ascii="Traditional Arabic" w:hAnsi="Traditional Arabic" w:cs="Traditional Arabic"/>
          <w:sz w:val="32"/>
          <w:szCs w:val="32"/>
          <w:rtl/>
          <w:lang w:bidi="ar-DZ"/>
        </w:rPr>
        <w:t>سالم المعوش، محاضرة مقدمة في ملتقى دولي، سيكولوجية الاتصال والعلاقات الإنسانية، جامعة قاصدي مرباح ورقلة، 2005م.</w:t>
      </w:r>
      <w:r w:rsidR="00FD0CCD" w:rsidRPr="00FD0CCD">
        <w:rPr>
          <w:rFonts w:ascii="Traditional Arabic" w:hAnsi="Traditional Arabic" w:cs="Traditional Arabic"/>
          <w:sz w:val="24"/>
          <w:szCs w:val="24"/>
          <w:vertAlign w:val="superscript"/>
          <w:lang w:bidi="ar-DZ"/>
        </w:rPr>
        <w:t xml:space="preserve"> </w:t>
      </w:r>
    </w:p>
    <w:p w:rsidR="00FD0CCD" w:rsidRDefault="00FD0CCD" w:rsidP="000447E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w:t>
      </w:r>
      <w:r w:rsidRPr="00FD0CCD">
        <w:rPr>
          <w:rFonts w:ascii="Traditional Arabic" w:hAnsi="Traditional Arabic" w:cs="Traditional Arabic"/>
          <w:sz w:val="32"/>
          <w:szCs w:val="32"/>
          <w:rtl/>
          <w:lang w:bidi="ar-DZ"/>
        </w:rPr>
        <w:t>سمية بن غضبان، الاتصال البيداغوجي، بعض العوامل المؤثرة في تسيير العلاقة البيداغوجية (أستاذ رسالة ماجستي</w:t>
      </w:r>
      <w:r>
        <w:rPr>
          <w:rFonts w:ascii="Traditional Arabic" w:hAnsi="Traditional Arabic" w:cs="Traditional Arabic"/>
          <w:sz w:val="32"/>
          <w:szCs w:val="32"/>
          <w:rtl/>
          <w:lang w:bidi="ar-DZ"/>
        </w:rPr>
        <w:t xml:space="preserve">ر- طالب بالجامعة)، قسم </w:t>
      </w:r>
      <w:r w:rsidRPr="00FD0CCD">
        <w:rPr>
          <w:rFonts w:ascii="Traditional Arabic" w:hAnsi="Traditional Arabic" w:cs="Traditional Arabic" w:hint="cs"/>
          <w:sz w:val="32"/>
          <w:szCs w:val="32"/>
          <w:rtl/>
          <w:lang w:bidi="ar-DZ"/>
        </w:rPr>
        <w:t xml:space="preserve"> </w:t>
      </w:r>
      <w:r w:rsidRPr="00FD0CCD">
        <w:rPr>
          <w:rFonts w:ascii="Traditional Arabic" w:hAnsi="Traditional Arabic" w:cs="Traditional Arabic"/>
          <w:sz w:val="32"/>
          <w:szCs w:val="32"/>
          <w:rtl/>
          <w:lang w:bidi="ar-DZ"/>
        </w:rPr>
        <w:t>علوم الاتصال، جامعة عنابة، 1999- 2000م</w:t>
      </w:r>
      <w:r>
        <w:rPr>
          <w:rFonts w:ascii="Traditional Arabic" w:hAnsi="Traditional Arabic" w:cs="Traditional Arabic" w:hint="cs"/>
          <w:sz w:val="32"/>
          <w:szCs w:val="32"/>
          <w:rtl/>
          <w:lang w:bidi="ar-DZ"/>
        </w:rPr>
        <w:t>.</w:t>
      </w:r>
    </w:p>
    <w:p w:rsidR="008A0BCF" w:rsidRPr="000447E8" w:rsidRDefault="000447E8" w:rsidP="000447E8">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خامس</w:t>
      </w:r>
      <w:r w:rsidR="002D69AE">
        <w:rPr>
          <w:rFonts w:ascii="Traditional Arabic" w:hAnsi="Traditional Arabic" w:cs="Traditional Arabic" w:hint="cs"/>
          <w:b/>
          <w:bCs/>
          <w:sz w:val="32"/>
          <w:szCs w:val="32"/>
          <w:rtl/>
          <w:lang w:bidi="ar-DZ"/>
        </w:rPr>
        <w:t>ا/المجلات</w:t>
      </w:r>
      <w:r w:rsidR="002D69AE" w:rsidRPr="00EA26FE">
        <w:rPr>
          <w:rFonts w:ascii="Traditional Arabic" w:hAnsi="Traditional Arabic" w:cs="Traditional Arabic" w:hint="cs"/>
          <w:b/>
          <w:bCs/>
          <w:sz w:val="32"/>
          <w:szCs w:val="32"/>
          <w:rtl/>
          <w:lang w:bidi="ar-DZ"/>
        </w:rPr>
        <w:t xml:space="preserve">  </w:t>
      </w:r>
      <w:r w:rsidR="002D69AE">
        <w:rPr>
          <w:rFonts w:ascii="Traditional Arabic" w:hAnsi="Traditional Arabic" w:cs="Traditional Arabic" w:hint="cs"/>
          <w:b/>
          <w:bCs/>
          <w:sz w:val="32"/>
          <w:szCs w:val="32"/>
          <w:rtl/>
          <w:lang w:bidi="ar-DZ"/>
        </w:rPr>
        <w:t xml:space="preserve"> </w:t>
      </w:r>
    </w:p>
    <w:p w:rsidR="00692AB1" w:rsidRDefault="00BD7C20" w:rsidP="000447E8">
      <w:pPr>
        <w:pStyle w:val="Notedebasdepage"/>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1</w:t>
      </w:r>
      <w:r w:rsidRPr="000447E8">
        <w:rPr>
          <w:rFonts w:ascii="Traditional Arabic" w:hAnsi="Traditional Arabic" w:cs="Traditional Arabic" w:hint="cs"/>
          <w:b/>
          <w:bCs/>
          <w:sz w:val="32"/>
          <w:szCs w:val="32"/>
          <w:rtl/>
        </w:rPr>
        <w:t>-</w:t>
      </w:r>
      <w:r w:rsidR="008A0BCF">
        <w:rPr>
          <w:rFonts w:ascii="Traditional Arabic" w:hAnsi="Traditional Arabic" w:cs="Traditional Arabic" w:hint="cs"/>
          <w:sz w:val="32"/>
          <w:szCs w:val="32"/>
          <w:rtl/>
        </w:rPr>
        <w:t>م</w:t>
      </w:r>
      <w:r w:rsidR="008A0BCF" w:rsidRPr="00E06AFE">
        <w:rPr>
          <w:rFonts w:ascii="Traditional Arabic" w:hAnsi="Traditional Arabic" w:cs="Traditional Arabic"/>
          <w:sz w:val="32"/>
          <w:szCs w:val="32"/>
          <w:rtl/>
          <w:lang w:bidi="ar-DZ"/>
        </w:rPr>
        <w:t>جموعة من الباحثين،</w:t>
      </w:r>
      <w:r w:rsidR="008A0BCF" w:rsidRPr="00E06AFE">
        <w:rPr>
          <w:rFonts w:ascii="Traditional Arabic" w:hAnsi="Traditional Arabic" w:cs="Traditional Arabic" w:hint="cs"/>
          <w:sz w:val="32"/>
          <w:szCs w:val="32"/>
          <w:rtl/>
          <w:lang w:bidi="ar-DZ"/>
        </w:rPr>
        <w:t xml:space="preserve"> </w:t>
      </w:r>
      <w:r w:rsidR="008A0BCF" w:rsidRPr="00E06AFE">
        <w:rPr>
          <w:rFonts w:ascii="Traditional Arabic" w:hAnsi="Traditional Arabic" w:cs="Traditional Arabic"/>
          <w:sz w:val="32"/>
          <w:szCs w:val="32"/>
          <w:rtl/>
          <w:lang w:bidi="ar-DZ"/>
        </w:rPr>
        <w:t>اللغة والتواصل التربوي والثقافي،ط1،</w:t>
      </w:r>
      <w:r w:rsidR="008A0BCF" w:rsidRPr="00E06AFE">
        <w:rPr>
          <w:rFonts w:ascii="Traditional Arabic" w:hAnsi="Traditional Arabic" w:cs="Traditional Arabic" w:hint="cs"/>
          <w:sz w:val="32"/>
          <w:szCs w:val="32"/>
          <w:rtl/>
          <w:lang w:bidi="ar-DZ"/>
        </w:rPr>
        <w:t xml:space="preserve"> </w:t>
      </w:r>
      <w:r w:rsidR="008A0BCF" w:rsidRPr="00E06AFE">
        <w:rPr>
          <w:rFonts w:ascii="Traditional Arabic" w:hAnsi="Traditional Arabic" w:cs="Traditional Arabic"/>
          <w:sz w:val="32"/>
          <w:szCs w:val="32"/>
          <w:rtl/>
          <w:lang w:bidi="ar-DZ"/>
        </w:rPr>
        <w:t>منشورات مجلة علوم التربية،</w:t>
      </w:r>
      <w:r w:rsidR="008A0BCF" w:rsidRPr="00E06AFE">
        <w:rPr>
          <w:rFonts w:ascii="Traditional Arabic" w:hAnsi="Traditional Arabic" w:cs="Traditional Arabic" w:hint="cs"/>
          <w:sz w:val="32"/>
          <w:szCs w:val="32"/>
          <w:rtl/>
          <w:lang w:bidi="ar-DZ"/>
        </w:rPr>
        <w:t xml:space="preserve"> </w:t>
      </w:r>
      <w:r w:rsidR="008A0BCF" w:rsidRPr="00E06AFE">
        <w:rPr>
          <w:rFonts w:ascii="Traditional Arabic" w:hAnsi="Traditional Arabic" w:cs="Traditional Arabic"/>
          <w:sz w:val="32"/>
          <w:szCs w:val="32"/>
          <w:rtl/>
          <w:lang w:bidi="ar-DZ"/>
        </w:rPr>
        <w:t>مطبعة النجاح الجديدة،</w:t>
      </w:r>
      <w:r w:rsidR="008A0BCF">
        <w:rPr>
          <w:rFonts w:ascii="Traditional Arabic" w:hAnsi="Traditional Arabic" w:cs="Traditional Arabic" w:hint="cs"/>
          <w:sz w:val="32"/>
          <w:szCs w:val="32"/>
          <w:rtl/>
          <w:lang w:bidi="ar-DZ"/>
        </w:rPr>
        <w:t xml:space="preserve"> </w:t>
      </w:r>
      <w:r w:rsidR="008A0BCF">
        <w:rPr>
          <w:rFonts w:ascii="Traditional Arabic" w:hAnsi="Traditional Arabic" w:cs="Traditional Arabic"/>
          <w:sz w:val="32"/>
          <w:szCs w:val="32"/>
          <w:rtl/>
          <w:lang w:bidi="ar-DZ"/>
        </w:rPr>
        <w:t>الدارالبيضاء،2008</w:t>
      </w:r>
      <w:r w:rsidR="00FD0CCD">
        <w:rPr>
          <w:rFonts w:ascii="Traditional Arabic" w:hAnsi="Traditional Arabic" w:cs="Traditional Arabic" w:hint="cs"/>
          <w:sz w:val="32"/>
          <w:szCs w:val="32"/>
          <w:rtl/>
          <w:lang w:bidi="ar-DZ"/>
        </w:rPr>
        <w:t>م.</w:t>
      </w:r>
    </w:p>
    <w:p w:rsidR="00DD0BD7" w:rsidRPr="000447E8" w:rsidRDefault="00BD7C20" w:rsidP="000447E8">
      <w:pPr>
        <w:pStyle w:val="Notedebasdepage"/>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w:t>
      </w:r>
      <w:r w:rsidR="00055363" w:rsidRPr="00E06AFE">
        <w:rPr>
          <w:rFonts w:ascii="Traditional Arabic" w:hAnsi="Traditional Arabic" w:cs="Traditional Arabic"/>
          <w:sz w:val="32"/>
          <w:szCs w:val="32"/>
          <w:rtl/>
          <w:lang w:bidi="ar-DZ"/>
        </w:rPr>
        <w:t>مختار بروال، التواصل البيداغوجي ومعيقاته، مقاربة تحليلية من منظور العقد الاجتماعي الحديث، مجلة الد</w:t>
      </w:r>
      <w:r w:rsidR="00055363">
        <w:rPr>
          <w:rFonts w:ascii="Traditional Arabic" w:hAnsi="Traditional Arabic" w:cs="Traditional Arabic"/>
          <w:sz w:val="32"/>
          <w:szCs w:val="32"/>
          <w:rtl/>
          <w:lang w:bidi="ar-DZ"/>
        </w:rPr>
        <w:t>راسات والبحوث الاجتماعية، العدد</w:t>
      </w:r>
      <w:r w:rsidR="00055363" w:rsidRPr="00E06AFE">
        <w:rPr>
          <w:rFonts w:ascii="Traditional Arabic" w:hAnsi="Traditional Arabic" w:cs="Traditional Arabic"/>
          <w:sz w:val="32"/>
          <w:szCs w:val="32"/>
          <w:rtl/>
          <w:lang w:bidi="ar-DZ"/>
        </w:rPr>
        <w:t xml:space="preserve"> الخامس، فيفري 2014م، جامعة الوادي</w:t>
      </w:r>
      <w:r w:rsidR="00055363">
        <w:rPr>
          <w:rFonts w:ascii="Traditional Arabic" w:hAnsi="Traditional Arabic" w:cs="Traditional Arabic" w:hint="cs"/>
          <w:sz w:val="32"/>
          <w:szCs w:val="32"/>
          <w:rtl/>
          <w:lang w:bidi="ar-DZ"/>
        </w:rPr>
        <w:t>.</w:t>
      </w:r>
    </w:p>
    <w:p w:rsidR="00DD0BD7" w:rsidRDefault="00AF121D" w:rsidP="000447E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lastRenderedPageBreak/>
        <w:drawing>
          <wp:anchor distT="0" distB="0" distL="114300" distR="114300" simplePos="0" relativeHeight="251919360" behindDoc="1" locked="0" layoutInCell="1" allowOverlap="1">
            <wp:simplePos x="0" y="0"/>
            <wp:positionH relativeFrom="column">
              <wp:posOffset>-615123</wp:posOffset>
            </wp:positionH>
            <wp:positionV relativeFrom="paragraph">
              <wp:posOffset>-589244</wp:posOffset>
            </wp:positionV>
            <wp:extent cx="6970143" cy="10067026"/>
            <wp:effectExtent l="0" t="0" r="2157" b="0"/>
            <wp:wrapNone/>
            <wp:docPr id="21"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970143" cy="10067026"/>
                    </a:xfrm>
                    <a:prstGeom prst="rect">
                      <a:avLst/>
                    </a:prstGeom>
                    <a:noFill/>
                    <a:ln w="9525">
                      <a:noFill/>
                      <a:miter lim="800000"/>
                      <a:headEnd/>
                      <a:tailEnd/>
                    </a:ln>
                  </pic:spPr>
                </pic:pic>
              </a:graphicData>
            </a:graphic>
          </wp:anchor>
        </w:drawing>
      </w:r>
    </w:p>
    <w:p w:rsidR="00DD0BD7" w:rsidRDefault="00DD0BD7" w:rsidP="00DD0BD7">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046770" w:rsidRDefault="00046770" w:rsidP="00046770">
      <w:pPr>
        <w:bidi/>
        <w:spacing w:after="0" w:line="276" w:lineRule="auto"/>
        <w:jc w:val="both"/>
        <w:rPr>
          <w:rFonts w:ascii="Traditional Arabic" w:hAnsi="Traditional Arabic" w:cs="Traditional Arabic"/>
          <w:b/>
          <w:bCs/>
          <w:sz w:val="32"/>
          <w:szCs w:val="32"/>
          <w:rtl/>
          <w:lang w:bidi="ar-DZ"/>
        </w:rPr>
      </w:pPr>
    </w:p>
    <w:p w:rsidR="006074A9" w:rsidRDefault="006074A9" w:rsidP="006074A9">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p>
    <w:p w:rsidR="00A0647E" w:rsidRPr="00DD3D96" w:rsidRDefault="00DD3D96" w:rsidP="006074A9">
      <w:pPr>
        <w:bidi/>
        <w:rPr>
          <w:rFonts w:ascii="Simplified Arabic" w:hAnsi="Simplified Arabic" w:cs="Simplified Arabic"/>
          <w:b/>
          <w:bCs/>
          <w:color w:val="000000" w:themeColor="text1"/>
          <w:sz w:val="96"/>
          <w:szCs w:val="96"/>
          <w:rtl/>
          <w:lang w:bidi="ar-DZ"/>
        </w:rPr>
      </w:pPr>
      <w:r w:rsidRPr="00DD3D96">
        <w:rPr>
          <w:rFonts w:ascii="Traditional Arabic" w:hAnsi="Traditional Arabic" w:cs="Traditional Arabic" w:hint="cs"/>
          <w:b/>
          <w:bCs/>
          <w:sz w:val="96"/>
          <w:szCs w:val="96"/>
          <w:rtl/>
          <w:lang w:bidi="ar-DZ"/>
        </w:rPr>
        <w:t xml:space="preserve">   </w:t>
      </w:r>
      <w:r>
        <w:rPr>
          <w:rFonts w:ascii="Traditional Arabic" w:hAnsi="Traditional Arabic" w:cs="Traditional Arabic" w:hint="cs"/>
          <w:b/>
          <w:bCs/>
          <w:sz w:val="96"/>
          <w:szCs w:val="96"/>
          <w:rtl/>
          <w:lang w:bidi="ar-DZ"/>
        </w:rPr>
        <w:t xml:space="preserve">  </w:t>
      </w:r>
      <w:r w:rsidR="00E918FC">
        <w:rPr>
          <w:rFonts w:ascii="Traditional Arabic" w:hAnsi="Traditional Arabic" w:cs="Traditional Arabic" w:hint="cs"/>
          <w:b/>
          <w:bCs/>
          <w:sz w:val="96"/>
          <w:szCs w:val="96"/>
          <w:rtl/>
          <w:lang w:bidi="ar-DZ"/>
        </w:rPr>
        <w:t xml:space="preserve">  </w:t>
      </w:r>
      <w:r w:rsidR="006074A9" w:rsidRPr="00DD3D96">
        <w:rPr>
          <w:rFonts w:ascii="Traditional Arabic" w:hAnsi="Traditional Arabic" w:cs="Traditional Arabic" w:hint="cs"/>
          <w:b/>
          <w:bCs/>
          <w:sz w:val="96"/>
          <w:szCs w:val="96"/>
          <w:rtl/>
          <w:lang w:bidi="ar-DZ"/>
        </w:rPr>
        <w:t xml:space="preserve"> </w:t>
      </w:r>
      <w:r w:rsidR="00A0647E" w:rsidRPr="00DD3D96">
        <w:rPr>
          <w:rFonts w:ascii="Simplified Arabic" w:hAnsi="Simplified Arabic" w:cs="Simplified Arabic"/>
          <w:b/>
          <w:bCs/>
          <w:color w:val="000000" w:themeColor="text1"/>
          <w:sz w:val="96"/>
          <w:szCs w:val="96"/>
          <w:rtl/>
          <w:lang w:bidi="ar-DZ"/>
        </w:rPr>
        <w:t>فهرس المحتويات</w:t>
      </w: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Default="00CD7E3E" w:rsidP="006350DB">
      <w:pPr>
        <w:pStyle w:val="Titre6"/>
        <w:bidi/>
        <w:spacing w:before="0" w:line="240" w:lineRule="auto"/>
        <w:rPr>
          <w:rFonts w:asciiTheme="minorHAnsi" w:eastAsiaTheme="minorHAnsi" w:hAnsiTheme="minorHAnsi" w:cstheme="minorBidi"/>
          <w:i w:val="0"/>
          <w:iCs w:val="0"/>
          <w:color w:val="000000" w:themeColor="text1"/>
          <w:rtl/>
          <w:lang w:bidi="ar-DZ"/>
        </w:rPr>
      </w:pPr>
    </w:p>
    <w:p w:rsidR="006350DB" w:rsidRDefault="006350DB" w:rsidP="006350DB">
      <w:pPr>
        <w:bidi/>
        <w:rPr>
          <w:rtl/>
          <w:lang w:bidi="ar-DZ"/>
        </w:rPr>
      </w:pPr>
    </w:p>
    <w:p w:rsidR="006350DB" w:rsidRDefault="006350DB" w:rsidP="006350DB">
      <w:pPr>
        <w:bidi/>
        <w:rPr>
          <w:rtl/>
          <w:lang w:bidi="ar-DZ"/>
        </w:rPr>
      </w:pPr>
    </w:p>
    <w:p w:rsidR="006350DB" w:rsidRDefault="006350DB" w:rsidP="006350DB">
      <w:pPr>
        <w:bidi/>
        <w:rPr>
          <w:rtl/>
          <w:lang w:bidi="ar-DZ"/>
        </w:rPr>
      </w:pPr>
    </w:p>
    <w:p w:rsidR="000447E8" w:rsidRDefault="000447E8" w:rsidP="000447E8">
      <w:pPr>
        <w:bidi/>
        <w:rPr>
          <w:rtl/>
          <w:lang w:bidi="ar-DZ"/>
        </w:rPr>
      </w:pPr>
    </w:p>
    <w:p w:rsidR="000447E8" w:rsidRDefault="000447E8" w:rsidP="000447E8">
      <w:pPr>
        <w:bidi/>
        <w:rPr>
          <w:rtl/>
          <w:lang w:bidi="ar-DZ"/>
        </w:rPr>
      </w:pPr>
    </w:p>
    <w:p w:rsidR="000447E8" w:rsidRDefault="000447E8" w:rsidP="000447E8">
      <w:pPr>
        <w:bidi/>
        <w:rPr>
          <w:rtl/>
          <w:lang w:bidi="ar-DZ"/>
        </w:rPr>
      </w:pPr>
    </w:p>
    <w:p w:rsidR="000447E8" w:rsidRPr="006350DB" w:rsidRDefault="000447E8" w:rsidP="000447E8">
      <w:pPr>
        <w:bidi/>
        <w:rPr>
          <w:rtl/>
          <w:lang w:bidi="ar-DZ"/>
        </w:rPr>
      </w:pPr>
    </w:p>
    <w:tbl>
      <w:tblPr>
        <w:tblStyle w:val="Grilledutableau"/>
        <w:tblpPr w:leftFromText="141" w:rightFromText="141" w:vertAnchor="text" w:tblpY="1"/>
        <w:tblOverlap w:val="never"/>
        <w:tblW w:w="9356" w:type="dxa"/>
        <w:tblInd w:w="108" w:type="dxa"/>
        <w:tblLayout w:type="fixed"/>
        <w:tblLook w:val="04A0"/>
      </w:tblPr>
      <w:tblGrid>
        <w:gridCol w:w="1701"/>
        <w:gridCol w:w="7655"/>
      </w:tblGrid>
      <w:tr w:rsidR="006350DB" w:rsidRPr="009C173C" w:rsidTr="000447E8">
        <w:trPr>
          <w:trHeight w:val="753"/>
        </w:trPr>
        <w:tc>
          <w:tcPr>
            <w:tcW w:w="1701" w:type="dxa"/>
            <w:shd w:val="clear" w:color="auto" w:fill="D9D9D9" w:themeFill="background1" w:themeFillShade="D9"/>
          </w:tcPr>
          <w:p w:rsidR="006350DB" w:rsidRPr="00F84F80" w:rsidRDefault="006350DB" w:rsidP="000447E8">
            <w:pPr>
              <w:bidi/>
              <w:jc w:val="center"/>
              <w:rPr>
                <w:rFonts w:cs="Traditional Arabic"/>
                <w:b/>
                <w:bCs/>
                <w:sz w:val="32"/>
                <w:szCs w:val="32"/>
                <w:rtl/>
                <w:lang w:bidi="ar-DZ"/>
              </w:rPr>
            </w:pPr>
            <w:r>
              <w:rPr>
                <w:rFonts w:cs="Traditional Arabic" w:hint="cs"/>
                <w:b/>
                <w:bCs/>
                <w:sz w:val="32"/>
                <w:szCs w:val="32"/>
                <w:rtl/>
                <w:lang w:bidi="ar-DZ"/>
              </w:rPr>
              <w:t>الصفحة</w:t>
            </w:r>
          </w:p>
        </w:tc>
        <w:tc>
          <w:tcPr>
            <w:tcW w:w="7655" w:type="dxa"/>
            <w:shd w:val="clear" w:color="auto" w:fill="D9D9D9" w:themeFill="background1" w:themeFillShade="D9"/>
          </w:tcPr>
          <w:p w:rsidR="006350DB" w:rsidRPr="009C173C" w:rsidRDefault="006350DB" w:rsidP="000447E8">
            <w:pPr>
              <w:bidi/>
              <w:jc w:val="center"/>
              <w:rPr>
                <w:rFonts w:cs="Traditional Arabic"/>
                <w:b/>
                <w:bCs/>
                <w:sz w:val="32"/>
                <w:szCs w:val="32"/>
                <w:rtl/>
                <w:lang w:bidi="ar-DZ"/>
              </w:rPr>
            </w:pPr>
            <w:r w:rsidRPr="009C173C">
              <w:rPr>
                <w:rFonts w:cs="Traditional Arabic" w:hint="cs"/>
                <w:b/>
                <w:bCs/>
                <w:sz w:val="32"/>
                <w:szCs w:val="32"/>
                <w:rtl/>
                <w:lang w:bidi="ar-DZ"/>
              </w:rPr>
              <w:t>فهرس الم</w:t>
            </w:r>
            <w:r>
              <w:rPr>
                <w:rFonts w:cs="Traditional Arabic" w:hint="cs"/>
                <w:b/>
                <w:bCs/>
                <w:sz w:val="32"/>
                <w:szCs w:val="32"/>
                <w:rtl/>
                <w:lang w:bidi="ar-DZ"/>
              </w:rPr>
              <w:t>وضوعات</w:t>
            </w:r>
          </w:p>
        </w:tc>
      </w:tr>
      <w:tr w:rsidR="006350DB" w:rsidRPr="009C173C" w:rsidTr="000447E8">
        <w:trPr>
          <w:trHeight w:val="780"/>
        </w:trPr>
        <w:tc>
          <w:tcPr>
            <w:tcW w:w="9356" w:type="dxa"/>
            <w:gridSpan w:val="2"/>
            <w:tcBorders>
              <w:bottom w:val="single" w:sz="4" w:space="0" w:color="auto"/>
            </w:tcBorders>
            <w:shd w:val="clear" w:color="auto" w:fill="D9D9D9" w:themeFill="background1" w:themeFillShade="D9"/>
          </w:tcPr>
          <w:p w:rsidR="006350DB" w:rsidRPr="00251FC2" w:rsidRDefault="006350DB" w:rsidP="000447E8">
            <w:pPr>
              <w:tabs>
                <w:tab w:val="left" w:pos="3180"/>
                <w:tab w:val="left" w:pos="4035"/>
                <w:tab w:val="left" w:pos="6105"/>
                <w:tab w:val="right" w:pos="8995"/>
              </w:tabs>
              <w:bidi/>
              <w:jc w:val="center"/>
              <w:rPr>
                <w:rFonts w:asciiTheme="majorBidi" w:hAnsiTheme="majorBidi" w:cs="Traditional Arabic"/>
                <w:b/>
                <w:bCs/>
                <w:sz w:val="32"/>
                <w:szCs w:val="32"/>
              </w:rPr>
            </w:pPr>
            <w:r>
              <w:rPr>
                <w:rFonts w:cs="Traditional Arabic" w:hint="cs"/>
                <w:b/>
                <w:bCs/>
                <w:sz w:val="32"/>
                <w:szCs w:val="32"/>
                <w:rtl/>
              </w:rPr>
              <w:t>العنوان</w:t>
            </w:r>
          </w:p>
        </w:tc>
      </w:tr>
      <w:tr w:rsidR="006350DB" w:rsidRPr="009C173C" w:rsidTr="00CE5B13">
        <w:trPr>
          <w:trHeight w:val="551"/>
        </w:trPr>
        <w:tc>
          <w:tcPr>
            <w:tcW w:w="1701" w:type="dxa"/>
            <w:tcBorders>
              <w:top w:val="single" w:sz="4" w:space="0" w:color="auto"/>
              <w:left w:val="single" w:sz="4" w:space="0" w:color="auto"/>
              <w:bottom w:val="single" w:sz="4" w:space="0" w:color="auto"/>
              <w:right w:val="single" w:sz="4" w:space="0" w:color="auto"/>
            </w:tcBorders>
          </w:tcPr>
          <w:p w:rsidR="006350DB" w:rsidRDefault="00E72611" w:rsidP="00E72611">
            <w:pPr>
              <w:tabs>
                <w:tab w:val="left" w:pos="6105"/>
                <w:tab w:val="right" w:pos="8995"/>
              </w:tabs>
              <w:bidi/>
              <w:jc w:val="center"/>
              <w:rPr>
                <w:rFonts w:cs="Traditional Arabic"/>
                <w:sz w:val="32"/>
                <w:szCs w:val="32"/>
                <w:rtl/>
              </w:rPr>
            </w:pPr>
            <w:r>
              <w:rPr>
                <w:rFonts w:cs="Traditional Arabic" w:hint="cs"/>
                <w:sz w:val="32"/>
                <w:szCs w:val="32"/>
                <w:rtl/>
              </w:rPr>
              <w:t>//</w:t>
            </w:r>
          </w:p>
        </w:tc>
        <w:tc>
          <w:tcPr>
            <w:tcW w:w="7655" w:type="dxa"/>
            <w:tcBorders>
              <w:top w:val="single" w:sz="4" w:space="0" w:color="auto"/>
              <w:left w:val="single" w:sz="4" w:space="0" w:color="auto"/>
              <w:bottom w:val="single" w:sz="4" w:space="0" w:color="auto"/>
              <w:right w:val="single" w:sz="4" w:space="0" w:color="auto"/>
            </w:tcBorders>
          </w:tcPr>
          <w:p w:rsidR="006350DB" w:rsidRPr="009C173C" w:rsidRDefault="006350DB" w:rsidP="006350DB">
            <w:pPr>
              <w:tabs>
                <w:tab w:val="left" w:pos="6105"/>
                <w:tab w:val="right" w:pos="8995"/>
              </w:tabs>
              <w:bidi/>
              <w:rPr>
                <w:rFonts w:asciiTheme="majorBidi" w:hAnsiTheme="majorBidi" w:cs="Traditional Arabic"/>
                <w:b/>
                <w:bCs/>
                <w:sz w:val="32"/>
                <w:szCs w:val="32"/>
                <w:rtl/>
              </w:rPr>
            </w:pPr>
            <w:r w:rsidRPr="009C173C">
              <w:rPr>
                <w:rFonts w:asciiTheme="majorBidi" w:hAnsiTheme="majorBidi" w:cs="Traditional Arabic"/>
                <w:b/>
                <w:bCs/>
                <w:sz w:val="32"/>
                <w:szCs w:val="32"/>
                <w:rtl/>
              </w:rPr>
              <w:t>شكر وعرفان</w:t>
            </w:r>
          </w:p>
        </w:tc>
      </w:tr>
      <w:tr w:rsidR="006350DB" w:rsidRPr="009C173C" w:rsidTr="00CE5B13">
        <w:trPr>
          <w:trHeight w:val="700"/>
        </w:trPr>
        <w:tc>
          <w:tcPr>
            <w:tcW w:w="1701" w:type="dxa"/>
            <w:tcBorders>
              <w:top w:val="single" w:sz="4" w:space="0" w:color="auto"/>
              <w:left w:val="single" w:sz="4" w:space="0" w:color="auto"/>
              <w:bottom w:val="nil"/>
              <w:right w:val="single" w:sz="4" w:space="0" w:color="auto"/>
            </w:tcBorders>
          </w:tcPr>
          <w:p w:rsidR="006350DB" w:rsidRPr="00E14F4E" w:rsidRDefault="006350DB" w:rsidP="00E72611">
            <w:pPr>
              <w:tabs>
                <w:tab w:val="left" w:pos="6105"/>
                <w:tab w:val="right" w:pos="8995"/>
              </w:tabs>
              <w:bidi/>
              <w:jc w:val="center"/>
              <w:rPr>
                <w:rFonts w:cs="Traditional Arabic"/>
                <w:b/>
                <w:bCs/>
                <w:sz w:val="32"/>
                <w:szCs w:val="32"/>
                <w:rtl/>
              </w:rPr>
            </w:pPr>
            <w:r w:rsidRPr="00E14F4E">
              <w:rPr>
                <w:rFonts w:cs="Traditional Arabic" w:hint="cs"/>
                <w:b/>
                <w:bCs/>
                <w:sz w:val="32"/>
                <w:szCs w:val="32"/>
                <w:rtl/>
              </w:rPr>
              <w:t>أ-ج</w:t>
            </w:r>
          </w:p>
        </w:tc>
        <w:tc>
          <w:tcPr>
            <w:tcW w:w="7655" w:type="dxa"/>
            <w:tcBorders>
              <w:top w:val="single" w:sz="4" w:space="0" w:color="auto"/>
              <w:left w:val="single" w:sz="4" w:space="0" w:color="auto"/>
              <w:bottom w:val="nil"/>
              <w:right w:val="single" w:sz="4" w:space="0" w:color="auto"/>
            </w:tcBorders>
          </w:tcPr>
          <w:p w:rsidR="006350DB" w:rsidRPr="009C173C" w:rsidRDefault="006350DB" w:rsidP="003950E1">
            <w:pPr>
              <w:tabs>
                <w:tab w:val="left" w:pos="6105"/>
                <w:tab w:val="right" w:pos="8995"/>
              </w:tabs>
              <w:bidi/>
              <w:rPr>
                <w:rFonts w:asciiTheme="majorBidi" w:hAnsiTheme="majorBidi" w:cs="Traditional Arabic"/>
                <w:b/>
                <w:bCs/>
                <w:sz w:val="32"/>
                <w:szCs w:val="32"/>
                <w:rtl/>
              </w:rPr>
            </w:pPr>
            <w:r>
              <w:rPr>
                <w:rFonts w:asciiTheme="majorBidi" w:hAnsiTheme="majorBidi" w:cs="Traditional Arabic" w:hint="cs"/>
                <w:b/>
                <w:bCs/>
                <w:sz w:val="32"/>
                <w:szCs w:val="32"/>
                <w:rtl/>
                <w:lang w:bidi="ar-DZ"/>
              </w:rPr>
              <w:t>مقدمة</w:t>
            </w:r>
          </w:p>
        </w:tc>
      </w:tr>
      <w:tr w:rsidR="006350DB" w:rsidRPr="009C173C" w:rsidTr="00CE5B13">
        <w:trPr>
          <w:trHeight w:val="738"/>
        </w:trPr>
        <w:tc>
          <w:tcPr>
            <w:tcW w:w="1701" w:type="dxa"/>
          </w:tcPr>
          <w:p w:rsidR="006350DB" w:rsidRPr="00FF1380" w:rsidRDefault="00E72611" w:rsidP="00E72611">
            <w:pPr>
              <w:bidi/>
              <w:jc w:val="center"/>
              <w:rPr>
                <w:rFonts w:cs="Traditional Arabic"/>
                <w:sz w:val="32"/>
                <w:szCs w:val="32"/>
                <w:rtl/>
              </w:rPr>
            </w:pPr>
            <w:r>
              <w:rPr>
                <w:rFonts w:cs="Traditional Arabic" w:hint="cs"/>
                <w:sz w:val="32"/>
                <w:szCs w:val="32"/>
                <w:rtl/>
              </w:rPr>
              <w:t>//</w:t>
            </w:r>
          </w:p>
        </w:tc>
        <w:tc>
          <w:tcPr>
            <w:tcW w:w="7655" w:type="dxa"/>
          </w:tcPr>
          <w:p w:rsidR="006350DB" w:rsidRPr="009C173C" w:rsidRDefault="006350DB" w:rsidP="003950E1">
            <w:pPr>
              <w:bidi/>
              <w:rPr>
                <w:rFonts w:asciiTheme="majorBidi" w:hAnsiTheme="majorBidi" w:cs="Traditional Arabic"/>
                <w:b/>
                <w:bCs/>
                <w:sz w:val="32"/>
                <w:szCs w:val="32"/>
                <w:rtl/>
              </w:rPr>
            </w:pPr>
            <w:r>
              <w:rPr>
                <w:rFonts w:asciiTheme="majorBidi" w:hAnsiTheme="majorBidi" w:cs="Traditional Arabic" w:hint="cs"/>
                <w:b/>
                <w:bCs/>
                <w:sz w:val="32"/>
                <w:szCs w:val="32"/>
                <w:rtl/>
              </w:rPr>
              <w:t>خطة البحث</w:t>
            </w:r>
          </w:p>
        </w:tc>
      </w:tr>
      <w:tr w:rsidR="006350DB" w:rsidRPr="009C173C" w:rsidTr="000447E8">
        <w:trPr>
          <w:trHeight w:val="805"/>
        </w:trPr>
        <w:tc>
          <w:tcPr>
            <w:tcW w:w="9356" w:type="dxa"/>
            <w:gridSpan w:val="2"/>
            <w:shd w:val="clear" w:color="auto" w:fill="D9D9D9" w:themeFill="background1" w:themeFillShade="D9"/>
          </w:tcPr>
          <w:p w:rsidR="006350DB" w:rsidRPr="009C173C" w:rsidRDefault="006350DB" w:rsidP="000447E8">
            <w:pPr>
              <w:bidi/>
              <w:jc w:val="center"/>
              <w:rPr>
                <w:rFonts w:asciiTheme="majorBidi" w:hAnsiTheme="majorBidi" w:cs="Traditional Arabic"/>
                <w:b/>
                <w:bCs/>
                <w:sz w:val="32"/>
                <w:szCs w:val="32"/>
              </w:rPr>
            </w:pPr>
            <w:r>
              <w:rPr>
                <w:rFonts w:asciiTheme="majorBidi" w:hAnsiTheme="majorBidi" w:cs="Traditional Arabic" w:hint="cs"/>
                <w:b/>
                <w:bCs/>
                <w:sz w:val="32"/>
                <w:szCs w:val="32"/>
                <w:rtl/>
              </w:rPr>
              <w:t xml:space="preserve">الفصل الأول                              </w:t>
            </w:r>
            <w:r w:rsidR="00187F5D">
              <w:rPr>
                <w:rFonts w:asciiTheme="majorBidi" w:hAnsiTheme="majorBidi" w:cs="Traditional Arabic" w:hint="cs"/>
                <w:b/>
                <w:bCs/>
                <w:sz w:val="32"/>
                <w:szCs w:val="32"/>
                <w:rtl/>
              </w:rPr>
              <w:t xml:space="preserve">        </w:t>
            </w:r>
            <w:r>
              <w:rPr>
                <w:rFonts w:asciiTheme="majorBidi" w:hAnsiTheme="majorBidi" w:cs="Traditional Arabic" w:hint="cs"/>
                <w:b/>
                <w:bCs/>
                <w:sz w:val="32"/>
                <w:szCs w:val="32"/>
                <w:rtl/>
              </w:rPr>
              <w:t xml:space="preserve">  </w:t>
            </w:r>
            <w:r w:rsidR="00372217">
              <w:rPr>
                <w:rFonts w:asciiTheme="majorBidi" w:hAnsiTheme="majorBidi" w:cs="Traditional Arabic"/>
                <w:b/>
                <w:bCs/>
                <w:sz w:val="32"/>
                <w:szCs w:val="32"/>
              </w:rPr>
              <w:t xml:space="preserve">     </w:t>
            </w:r>
            <w:r w:rsidR="00372217">
              <w:rPr>
                <w:rFonts w:asciiTheme="majorBidi" w:hAnsiTheme="majorBidi" w:cs="Traditional Arabic" w:hint="cs"/>
                <w:b/>
                <w:bCs/>
                <w:sz w:val="32"/>
                <w:szCs w:val="32"/>
                <w:lang w:bidi="ar-DZ"/>
              </w:rPr>
              <w:t xml:space="preserve">   </w:t>
            </w:r>
            <w:r w:rsidR="00F125E1">
              <w:rPr>
                <w:rFonts w:asciiTheme="majorBidi" w:hAnsiTheme="majorBidi" w:cs="Traditional Arabic" w:hint="cs"/>
                <w:b/>
                <w:bCs/>
                <w:sz w:val="32"/>
                <w:szCs w:val="32"/>
                <w:rtl/>
                <w:lang w:bidi="ar-DZ"/>
              </w:rPr>
              <w:t>التواصل البيداغوجي</w:t>
            </w:r>
          </w:p>
        </w:tc>
      </w:tr>
      <w:tr w:rsidR="006350DB" w:rsidRPr="009C173C" w:rsidTr="00CE5B13">
        <w:trPr>
          <w:trHeight w:val="709"/>
        </w:trPr>
        <w:tc>
          <w:tcPr>
            <w:tcW w:w="1701" w:type="dxa"/>
            <w:tcBorders>
              <w:top w:val="single" w:sz="4" w:space="0" w:color="auto"/>
              <w:bottom w:val="single" w:sz="4" w:space="0" w:color="auto"/>
            </w:tcBorders>
          </w:tcPr>
          <w:p w:rsidR="006350DB" w:rsidRPr="001D5295" w:rsidRDefault="00E72611" w:rsidP="00E72611">
            <w:pPr>
              <w:bidi/>
              <w:jc w:val="center"/>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t>09</w:t>
            </w:r>
          </w:p>
        </w:tc>
        <w:tc>
          <w:tcPr>
            <w:tcW w:w="7655" w:type="dxa"/>
            <w:tcBorders>
              <w:bottom w:val="single" w:sz="4" w:space="0" w:color="auto"/>
              <w:right w:val="single" w:sz="4" w:space="0" w:color="auto"/>
            </w:tcBorders>
          </w:tcPr>
          <w:p w:rsidR="006350DB" w:rsidRPr="001D5295" w:rsidRDefault="006350DB" w:rsidP="003950E1">
            <w:pPr>
              <w:bidi/>
              <w:rPr>
                <w:rFonts w:asciiTheme="majorBidi" w:hAnsiTheme="majorBidi" w:cs="Traditional Arabic"/>
                <w:b/>
                <w:bCs/>
                <w:sz w:val="32"/>
                <w:szCs w:val="32"/>
              </w:rPr>
            </w:pPr>
            <w:r w:rsidRPr="001D5295">
              <w:rPr>
                <w:rFonts w:asciiTheme="majorBidi" w:hAnsiTheme="majorBidi" w:cs="Traditional Arabic" w:hint="cs"/>
                <w:b/>
                <w:bCs/>
                <w:sz w:val="32"/>
                <w:szCs w:val="32"/>
                <w:rtl/>
              </w:rPr>
              <w:t xml:space="preserve"> توطئة</w:t>
            </w:r>
          </w:p>
        </w:tc>
      </w:tr>
      <w:tr w:rsidR="006350DB" w:rsidRPr="009C173C" w:rsidTr="00CE5B13">
        <w:trPr>
          <w:trHeight w:val="720"/>
        </w:trPr>
        <w:tc>
          <w:tcPr>
            <w:tcW w:w="1701" w:type="dxa"/>
            <w:tcBorders>
              <w:top w:val="single" w:sz="4" w:space="0" w:color="auto"/>
              <w:bottom w:val="single" w:sz="4" w:space="0" w:color="auto"/>
            </w:tcBorders>
          </w:tcPr>
          <w:p w:rsidR="006350DB" w:rsidRPr="001D5295" w:rsidRDefault="00E72611" w:rsidP="00E72611">
            <w:pPr>
              <w:bidi/>
              <w:jc w:val="center"/>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t>10</w:t>
            </w:r>
            <w:r w:rsidR="006350DB" w:rsidRPr="001D5295">
              <w:rPr>
                <w:rFonts w:asciiTheme="majorBidi" w:hAnsiTheme="majorBidi" w:cs="Traditional Arabic" w:hint="cs"/>
                <w:b/>
                <w:bCs/>
                <w:sz w:val="32"/>
                <w:szCs w:val="32"/>
                <w:rtl/>
                <w:lang w:bidi="ar-DZ"/>
              </w:rPr>
              <w:t xml:space="preserve"> ـــــــ </w:t>
            </w:r>
            <w:r>
              <w:rPr>
                <w:rFonts w:asciiTheme="majorBidi" w:hAnsiTheme="majorBidi" w:cs="Traditional Arabic" w:hint="cs"/>
                <w:b/>
                <w:bCs/>
                <w:sz w:val="32"/>
                <w:szCs w:val="32"/>
                <w:rtl/>
                <w:lang w:bidi="ar-DZ"/>
              </w:rPr>
              <w:t>13</w:t>
            </w:r>
          </w:p>
        </w:tc>
        <w:tc>
          <w:tcPr>
            <w:tcW w:w="7655" w:type="dxa"/>
            <w:tcBorders>
              <w:top w:val="single" w:sz="4" w:space="0" w:color="auto"/>
              <w:bottom w:val="single" w:sz="4" w:space="0" w:color="auto"/>
              <w:right w:val="single" w:sz="4" w:space="0" w:color="auto"/>
            </w:tcBorders>
          </w:tcPr>
          <w:p w:rsidR="006350DB" w:rsidRPr="001D5295" w:rsidRDefault="006350DB" w:rsidP="007B6320">
            <w:pPr>
              <w:bidi/>
              <w:rPr>
                <w:rFonts w:asciiTheme="majorBidi" w:hAnsiTheme="majorBidi" w:cs="Traditional Arabic"/>
                <w:b/>
                <w:bCs/>
                <w:sz w:val="32"/>
                <w:szCs w:val="32"/>
              </w:rPr>
            </w:pPr>
            <w:r w:rsidRPr="001D5295">
              <w:rPr>
                <w:rFonts w:asciiTheme="majorBidi" w:hAnsiTheme="majorBidi" w:cs="Traditional Arabic" w:hint="cs"/>
                <w:b/>
                <w:bCs/>
                <w:sz w:val="32"/>
                <w:szCs w:val="32"/>
                <w:rtl/>
              </w:rPr>
              <w:t xml:space="preserve"> مفهوم ال</w:t>
            </w:r>
            <w:r w:rsidR="007B6320" w:rsidRPr="001D5295">
              <w:rPr>
                <w:rFonts w:asciiTheme="majorBidi" w:hAnsiTheme="majorBidi" w:cs="Traditional Arabic" w:hint="cs"/>
                <w:b/>
                <w:bCs/>
                <w:sz w:val="32"/>
                <w:szCs w:val="32"/>
                <w:rtl/>
              </w:rPr>
              <w:t>تواصل</w:t>
            </w:r>
          </w:p>
        </w:tc>
      </w:tr>
      <w:tr w:rsidR="006350DB" w:rsidRPr="009C173C" w:rsidTr="00CE5B13">
        <w:trPr>
          <w:trHeight w:val="660"/>
        </w:trPr>
        <w:tc>
          <w:tcPr>
            <w:tcW w:w="1701" w:type="dxa"/>
            <w:tcBorders>
              <w:top w:val="single" w:sz="4" w:space="0" w:color="auto"/>
              <w:bottom w:val="single" w:sz="4" w:space="0" w:color="auto"/>
            </w:tcBorders>
          </w:tcPr>
          <w:p w:rsidR="006350DB" w:rsidRPr="001D5295" w:rsidRDefault="00E72611" w:rsidP="00E72611">
            <w:pPr>
              <w:bidi/>
              <w:jc w:val="center"/>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t>14</w:t>
            </w:r>
            <w:r w:rsidR="006350DB" w:rsidRPr="001D5295">
              <w:rPr>
                <w:rFonts w:asciiTheme="majorBidi" w:hAnsiTheme="majorBidi" w:cs="Traditional Arabic" w:hint="cs"/>
                <w:b/>
                <w:bCs/>
                <w:sz w:val="32"/>
                <w:szCs w:val="32"/>
                <w:rtl/>
                <w:lang w:bidi="ar-DZ"/>
              </w:rPr>
              <w:t xml:space="preserve"> ـــــــ </w:t>
            </w:r>
            <w:r>
              <w:rPr>
                <w:rFonts w:asciiTheme="majorBidi" w:hAnsiTheme="majorBidi" w:cs="Traditional Arabic" w:hint="cs"/>
                <w:b/>
                <w:bCs/>
                <w:sz w:val="32"/>
                <w:szCs w:val="32"/>
                <w:rtl/>
                <w:lang w:bidi="ar-DZ"/>
              </w:rPr>
              <w:t>16</w:t>
            </w:r>
          </w:p>
        </w:tc>
        <w:tc>
          <w:tcPr>
            <w:tcW w:w="7655" w:type="dxa"/>
            <w:tcBorders>
              <w:top w:val="single" w:sz="4" w:space="0" w:color="auto"/>
              <w:bottom w:val="single" w:sz="4" w:space="0" w:color="auto"/>
              <w:right w:val="single" w:sz="4" w:space="0" w:color="auto"/>
            </w:tcBorders>
          </w:tcPr>
          <w:p w:rsidR="006350DB" w:rsidRPr="001D5295" w:rsidRDefault="007B6320" w:rsidP="007B6320">
            <w:pPr>
              <w:tabs>
                <w:tab w:val="left" w:pos="3510"/>
                <w:tab w:val="left" w:pos="6765"/>
                <w:tab w:val="right" w:pos="7588"/>
              </w:tabs>
              <w:bidi/>
              <w:rPr>
                <w:rFonts w:asciiTheme="majorBidi" w:hAnsiTheme="majorBidi" w:cs="Traditional Arabic"/>
                <w:b/>
                <w:bCs/>
                <w:sz w:val="32"/>
                <w:szCs w:val="32"/>
                <w:rtl/>
              </w:rPr>
            </w:pPr>
            <w:r w:rsidRPr="001D5295">
              <w:rPr>
                <w:rFonts w:asciiTheme="majorBidi" w:hAnsiTheme="majorBidi" w:cs="Traditional Arabic" w:hint="cs"/>
                <w:b/>
                <w:bCs/>
                <w:sz w:val="32"/>
                <w:szCs w:val="32"/>
                <w:rtl/>
              </w:rPr>
              <w:t>مفهوم البيداغوجيا</w:t>
            </w:r>
          </w:p>
        </w:tc>
      </w:tr>
      <w:tr w:rsidR="006350DB" w:rsidRPr="009C173C" w:rsidTr="00CE5B13">
        <w:trPr>
          <w:trHeight w:val="735"/>
        </w:trPr>
        <w:tc>
          <w:tcPr>
            <w:tcW w:w="1701" w:type="dxa"/>
            <w:tcBorders>
              <w:top w:val="single" w:sz="4" w:space="0" w:color="auto"/>
              <w:bottom w:val="single" w:sz="4" w:space="0" w:color="auto"/>
            </w:tcBorders>
          </w:tcPr>
          <w:p w:rsidR="006350DB" w:rsidRPr="001D5295" w:rsidRDefault="00E72611" w:rsidP="00E72611">
            <w:pPr>
              <w:bidi/>
              <w:jc w:val="center"/>
              <w:rPr>
                <w:rFonts w:asciiTheme="majorBidi" w:hAnsiTheme="majorBidi" w:cs="Traditional Arabic"/>
                <w:b/>
                <w:bCs/>
                <w:sz w:val="32"/>
                <w:szCs w:val="32"/>
              </w:rPr>
            </w:pPr>
            <w:r>
              <w:rPr>
                <w:rFonts w:asciiTheme="majorBidi" w:hAnsiTheme="majorBidi" w:cs="Traditional Arabic" w:hint="cs"/>
                <w:b/>
                <w:bCs/>
                <w:sz w:val="32"/>
                <w:szCs w:val="32"/>
                <w:rtl/>
              </w:rPr>
              <w:t>16</w:t>
            </w:r>
            <w:r w:rsidR="00D858F0">
              <w:rPr>
                <w:rFonts w:asciiTheme="majorBidi" w:hAnsiTheme="majorBidi" w:cs="Traditional Arabic" w:hint="cs"/>
                <w:b/>
                <w:bCs/>
                <w:sz w:val="32"/>
                <w:szCs w:val="32"/>
                <w:rtl/>
              </w:rPr>
              <w:t>-</w:t>
            </w:r>
            <w:r>
              <w:rPr>
                <w:rFonts w:asciiTheme="majorBidi" w:hAnsiTheme="majorBidi" w:cs="Traditional Arabic" w:hint="cs"/>
                <w:b/>
                <w:bCs/>
                <w:sz w:val="32"/>
                <w:szCs w:val="32"/>
                <w:rtl/>
              </w:rPr>
              <w:t>18</w:t>
            </w:r>
          </w:p>
        </w:tc>
        <w:tc>
          <w:tcPr>
            <w:tcW w:w="7655" w:type="dxa"/>
            <w:tcBorders>
              <w:top w:val="single" w:sz="4" w:space="0" w:color="auto"/>
              <w:bottom w:val="single" w:sz="4" w:space="0" w:color="auto"/>
              <w:right w:val="single" w:sz="4" w:space="0" w:color="auto"/>
            </w:tcBorders>
          </w:tcPr>
          <w:p w:rsidR="006350DB" w:rsidRPr="001D5295" w:rsidRDefault="00F6588B" w:rsidP="00F6588B">
            <w:pPr>
              <w:bidi/>
              <w:rPr>
                <w:rFonts w:asciiTheme="majorBidi" w:hAnsiTheme="majorBidi" w:cs="Traditional Arabic"/>
                <w:b/>
                <w:bCs/>
                <w:sz w:val="32"/>
                <w:szCs w:val="32"/>
                <w:rtl/>
              </w:rPr>
            </w:pPr>
            <w:r w:rsidRPr="001D5295">
              <w:rPr>
                <w:rFonts w:asciiTheme="majorBidi" w:hAnsiTheme="majorBidi" w:cs="Traditional Arabic" w:hint="cs"/>
                <w:b/>
                <w:bCs/>
                <w:sz w:val="32"/>
                <w:szCs w:val="32"/>
                <w:rtl/>
              </w:rPr>
              <w:t>مفهوم التواصل البيداغوجي</w:t>
            </w:r>
          </w:p>
        </w:tc>
      </w:tr>
      <w:tr w:rsidR="006350DB" w:rsidTr="000447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20"/>
        </w:trPr>
        <w:tc>
          <w:tcPr>
            <w:tcW w:w="9356" w:type="dxa"/>
            <w:gridSpan w:val="2"/>
            <w:shd w:val="clear" w:color="auto" w:fill="D9D9D9" w:themeFill="background1" w:themeFillShade="D9"/>
          </w:tcPr>
          <w:p w:rsidR="006350DB" w:rsidRPr="001D5295" w:rsidRDefault="00F6588B" w:rsidP="000447E8">
            <w:pPr>
              <w:tabs>
                <w:tab w:val="left" w:pos="5520"/>
                <w:tab w:val="right" w:pos="9147"/>
              </w:tabs>
              <w:bidi/>
              <w:jc w:val="center"/>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المبحث ا</w:t>
            </w:r>
            <w:r w:rsidR="00187F5D">
              <w:rPr>
                <w:rFonts w:ascii="Traditional Arabic" w:hAnsi="Traditional Arabic" w:cs="Traditional Arabic" w:hint="cs"/>
                <w:b/>
                <w:bCs/>
                <w:sz w:val="32"/>
                <w:szCs w:val="32"/>
                <w:rtl/>
              </w:rPr>
              <w:t>لثان</w:t>
            </w:r>
            <w:r w:rsidR="00F16C05">
              <w:rPr>
                <w:rFonts w:ascii="Traditional Arabic" w:hAnsi="Traditional Arabic" w:cs="Traditional Arabic" w:hint="cs"/>
                <w:b/>
                <w:bCs/>
                <w:sz w:val="32"/>
                <w:szCs w:val="32"/>
                <w:rtl/>
              </w:rPr>
              <w:t>ي</w:t>
            </w:r>
            <w:r w:rsidR="00187F5D">
              <w:rPr>
                <w:rFonts w:ascii="Traditional Arabic" w:hAnsi="Traditional Arabic" w:cs="Traditional Arabic" w:hint="cs"/>
                <w:b/>
                <w:bCs/>
                <w:sz w:val="32"/>
                <w:szCs w:val="32"/>
                <w:rtl/>
              </w:rPr>
              <w:t xml:space="preserve">                                                  </w:t>
            </w:r>
            <w:r w:rsidRPr="001D5295">
              <w:rPr>
                <w:rFonts w:ascii="Traditional Arabic" w:hAnsi="Traditional Arabic" w:cs="Traditional Arabic" w:hint="cs"/>
                <w:b/>
                <w:bCs/>
                <w:sz w:val="32"/>
                <w:szCs w:val="32"/>
                <w:rtl/>
              </w:rPr>
              <w:t xml:space="preserve">   ماهية التواصل البيداغوجي</w:t>
            </w:r>
          </w:p>
        </w:tc>
      </w:tr>
      <w:tr w:rsidR="006350DB" w:rsidTr="00D964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63"/>
        </w:trPr>
        <w:tc>
          <w:tcPr>
            <w:tcW w:w="1701" w:type="dxa"/>
            <w:tcBorders>
              <w:bottom w:val="single" w:sz="4" w:space="0" w:color="auto"/>
            </w:tcBorders>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20</w:t>
            </w:r>
          </w:p>
        </w:tc>
        <w:tc>
          <w:tcPr>
            <w:tcW w:w="7655" w:type="dxa"/>
            <w:tcBorders>
              <w:bottom w:val="single" w:sz="4" w:space="0" w:color="auto"/>
            </w:tcBorders>
          </w:tcPr>
          <w:p w:rsidR="006350DB" w:rsidRPr="001D5295" w:rsidRDefault="006350DB" w:rsidP="003950E1">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 xml:space="preserve">  توطئة</w:t>
            </w:r>
          </w:p>
        </w:tc>
      </w:tr>
      <w:tr w:rsidR="006350DB" w:rsidTr="00CE5B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85"/>
        </w:trPr>
        <w:tc>
          <w:tcPr>
            <w:tcW w:w="1701" w:type="dxa"/>
            <w:tcBorders>
              <w:top w:val="single" w:sz="4" w:space="0" w:color="auto"/>
            </w:tcBorders>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21</w:t>
            </w:r>
            <w:r w:rsidR="006350DB" w:rsidRPr="001D5295">
              <w:rPr>
                <w:rFonts w:ascii="Traditional Arabic" w:hAnsi="Traditional Arabic" w:cs="Traditional Arabic"/>
                <w:b/>
                <w:bCs/>
                <w:sz w:val="32"/>
                <w:szCs w:val="32"/>
                <w:rtl/>
              </w:rPr>
              <w:t xml:space="preserve"> </w:t>
            </w:r>
            <w:r w:rsidR="006350DB" w:rsidRPr="001D5295">
              <w:rPr>
                <w:rFonts w:ascii="Traditional Arabic" w:hAnsi="Traditional Arabic" w:cs="Traditional Arabic" w:hint="cs"/>
                <w:b/>
                <w:bCs/>
                <w:sz w:val="32"/>
                <w:szCs w:val="32"/>
                <w:rtl/>
              </w:rPr>
              <w:t xml:space="preserve">ـــــــ </w:t>
            </w:r>
            <w:r>
              <w:rPr>
                <w:rFonts w:ascii="Traditional Arabic" w:hAnsi="Traditional Arabic" w:cs="Traditional Arabic" w:hint="cs"/>
                <w:b/>
                <w:bCs/>
                <w:sz w:val="32"/>
                <w:szCs w:val="32"/>
                <w:rtl/>
              </w:rPr>
              <w:t>23</w:t>
            </w:r>
          </w:p>
        </w:tc>
        <w:tc>
          <w:tcPr>
            <w:tcW w:w="7655" w:type="dxa"/>
            <w:tcBorders>
              <w:top w:val="single" w:sz="4" w:space="0" w:color="auto"/>
            </w:tcBorders>
          </w:tcPr>
          <w:p w:rsidR="006350DB" w:rsidRPr="001D5295" w:rsidRDefault="006350DB" w:rsidP="00D964AD">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ال</w:t>
            </w:r>
            <w:r w:rsidR="00D964AD" w:rsidRPr="001D5295">
              <w:rPr>
                <w:rFonts w:ascii="Traditional Arabic" w:hAnsi="Traditional Arabic" w:cs="Traditional Arabic" w:hint="cs"/>
                <w:b/>
                <w:bCs/>
                <w:sz w:val="32"/>
                <w:szCs w:val="32"/>
                <w:rtl/>
              </w:rPr>
              <w:t>عناصر المكونة للتواصل البيداغوجي</w:t>
            </w:r>
          </w:p>
        </w:tc>
      </w:tr>
      <w:tr w:rsidR="006350DB" w:rsidTr="00CE5B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05"/>
        </w:trPr>
        <w:tc>
          <w:tcPr>
            <w:tcW w:w="1701" w:type="dxa"/>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23</w:t>
            </w:r>
            <w:r w:rsidR="006350DB" w:rsidRPr="001D5295">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28</w:t>
            </w:r>
          </w:p>
        </w:tc>
        <w:tc>
          <w:tcPr>
            <w:tcW w:w="7655" w:type="dxa"/>
          </w:tcPr>
          <w:p w:rsidR="006350DB" w:rsidRPr="001D5295" w:rsidRDefault="00D964AD" w:rsidP="003950E1">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شروط نجاح عملية التواصل البيداغوجي</w:t>
            </w:r>
          </w:p>
        </w:tc>
      </w:tr>
      <w:tr w:rsidR="006350DB" w:rsidTr="00CE5B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34"/>
        </w:trPr>
        <w:tc>
          <w:tcPr>
            <w:tcW w:w="1701" w:type="dxa"/>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28</w:t>
            </w:r>
            <w:r w:rsidR="001D5295" w:rsidRPr="00187F5D">
              <w:rPr>
                <w:rFonts w:ascii="Traditional Arabic" w:hAnsi="Traditional Arabic" w:cs="Traditional Arabic" w:hint="cs"/>
                <w:b/>
                <w:bCs/>
                <w:sz w:val="32"/>
                <w:szCs w:val="32"/>
                <w:rtl/>
              </w:rPr>
              <w:t>-</w:t>
            </w:r>
            <w:r w:rsidR="00D47061">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29</w:t>
            </w:r>
          </w:p>
        </w:tc>
        <w:tc>
          <w:tcPr>
            <w:tcW w:w="7655" w:type="dxa"/>
          </w:tcPr>
          <w:p w:rsidR="006350DB" w:rsidRPr="001D5295" w:rsidRDefault="001D5295" w:rsidP="003950E1">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أنواع التواصل البيداغوجي</w:t>
            </w:r>
          </w:p>
        </w:tc>
      </w:tr>
      <w:tr w:rsidR="006350DB" w:rsidTr="00CE5B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80"/>
        </w:trPr>
        <w:tc>
          <w:tcPr>
            <w:tcW w:w="1701" w:type="dxa"/>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29</w:t>
            </w:r>
            <w:r w:rsidR="006350DB" w:rsidRPr="001D5295">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30</w:t>
            </w:r>
          </w:p>
        </w:tc>
        <w:tc>
          <w:tcPr>
            <w:tcW w:w="7655" w:type="dxa"/>
          </w:tcPr>
          <w:p w:rsidR="006350DB" w:rsidRPr="001D5295" w:rsidRDefault="006350DB" w:rsidP="003950E1">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ال</w:t>
            </w:r>
            <w:r w:rsidR="001D5295" w:rsidRPr="001D5295">
              <w:rPr>
                <w:rFonts w:ascii="Traditional Arabic" w:hAnsi="Traditional Arabic" w:cs="Traditional Arabic" w:hint="cs"/>
                <w:b/>
                <w:bCs/>
                <w:sz w:val="32"/>
                <w:szCs w:val="32"/>
                <w:rtl/>
              </w:rPr>
              <w:t>عوامل المؤثرة في فعالية عملية التواصل البيداغوجي</w:t>
            </w:r>
          </w:p>
        </w:tc>
      </w:tr>
      <w:tr w:rsidR="006350DB" w:rsidTr="00CE5B1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53"/>
        </w:trPr>
        <w:tc>
          <w:tcPr>
            <w:tcW w:w="1701" w:type="dxa"/>
          </w:tcPr>
          <w:p w:rsidR="006350DB" w:rsidRPr="001D5295" w:rsidRDefault="00E72611" w:rsidP="00E72611">
            <w:pPr>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30</w:t>
            </w:r>
            <w:r w:rsidR="001D5295" w:rsidRPr="001D5295">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33</w:t>
            </w:r>
          </w:p>
        </w:tc>
        <w:tc>
          <w:tcPr>
            <w:tcW w:w="7655" w:type="dxa"/>
            <w:tcBorders>
              <w:bottom w:val="single" w:sz="4" w:space="0" w:color="auto"/>
              <w:right w:val="single" w:sz="4" w:space="0" w:color="auto"/>
            </w:tcBorders>
          </w:tcPr>
          <w:p w:rsidR="006350DB" w:rsidRPr="001D5295" w:rsidRDefault="001D5295" w:rsidP="003950E1">
            <w:pPr>
              <w:bidi/>
              <w:rPr>
                <w:rFonts w:ascii="Traditional Arabic" w:hAnsi="Traditional Arabic" w:cs="Traditional Arabic"/>
                <w:b/>
                <w:bCs/>
                <w:sz w:val="32"/>
                <w:szCs w:val="32"/>
              </w:rPr>
            </w:pPr>
            <w:r w:rsidRPr="001D5295">
              <w:rPr>
                <w:rFonts w:ascii="Traditional Arabic" w:hAnsi="Traditional Arabic" w:cs="Traditional Arabic" w:hint="cs"/>
                <w:b/>
                <w:bCs/>
                <w:sz w:val="32"/>
                <w:szCs w:val="32"/>
                <w:rtl/>
              </w:rPr>
              <w:t>مهارات التواصل البيداغوجي</w:t>
            </w:r>
          </w:p>
        </w:tc>
      </w:tr>
    </w:tbl>
    <w:p w:rsidR="004F30AA" w:rsidRDefault="004F30AA" w:rsidP="0062368B">
      <w:pPr>
        <w:bidi/>
        <w:jc w:val="both"/>
        <w:rPr>
          <w:rFonts w:ascii="Traditional Arabic" w:hAnsi="Traditional Arabic" w:cs="Traditional Arabic"/>
          <w:b/>
          <w:bCs/>
          <w:sz w:val="36"/>
          <w:szCs w:val="36"/>
          <w:rtl/>
          <w:lang w:bidi="ar-DZ"/>
        </w:rPr>
      </w:pPr>
    </w:p>
    <w:p w:rsidR="001F1610" w:rsidRDefault="001F1610" w:rsidP="001F1610">
      <w:pPr>
        <w:bidi/>
        <w:jc w:val="both"/>
        <w:rPr>
          <w:rFonts w:ascii="Traditional Arabic" w:hAnsi="Traditional Arabic" w:cs="Traditional Arabic"/>
          <w:b/>
          <w:bCs/>
          <w:sz w:val="36"/>
          <w:szCs w:val="36"/>
          <w:rtl/>
          <w:lang w:bidi="ar-DZ"/>
        </w:rPr>
      </w:pPr>
    </w:p>
    <w:tbl>
      <w:tblPr>
        <w:tblStyle w:val="Grilledutableau"/>
        <w:tblpPr w:leftFromText="141" w:rightFromText="141" w:vertAnchor="text" w:tblpX="74" w:tblpY="1"/>
        <w:tblOverlap w:val="never"/>
        <w:tblW w:w="9390" w:type="dxa"/>
        <w:tblLayout w:type="fixed"/>
        <w:tblLook w:val="04A0"/>
      </w:tblPr>
      <w:tblGrid>
        <w:gridCol w:w="1735"/>
        <w:gridCol w:w="7655"/>
      </w:tblGrid>
      <w:tr w:rsidR="00187F5D" w:rsidRPr="009C173C" w:rsidTr="003B5C8B">
        <w:trPr>
          <w:trHeight w:val="709"/>
        </w:trPr>
        <w:tc>
          <w:tcPr>
            <w:tcW w:w="1735" w:type="dxa"/>
            <w:tcBorders>
              <w:top w:val="single" w:sz="4" w:space="0" w:color="auto"/>
              <w:bottom w:val="single" w:sz="4" w:space="0" w:color="auto"/>
            </w:tcBorders>
          </w:tcPr>
          <w:p w:rsidR="00187F5D" w:rsidRPr="001E7EBC" w:rsidRDefault="00E72611" w:rsidP="00E72611">
            <w:pPr>
              <w:bidi/>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lastRenderedPageBreak/>
              <w:t>33</w:t>
            </w:r>
            <w:r w:rsidR="001E7EBC" w:rsidRPr="001E7EBC">
              <w:rPr>
                <w:rFonts w:asciiTheme="majorBidi" w:hAnsiTheme="majorBidi" w:cs="Traditional Arabic" w:hint="cs"/>
                <w:b/>
                <w:bCs/>
                <w:sz w:val="32"/>
                <w:szCs w:val="32"/>
                <w:rtl/>
                <w:lang w:bidi="ar-DZ"/>
              </w:rPr>
              <w:t xml:space="preserve"> -</w:t>
            </w:r>
            <w:r w:rsidR="001E7EBC">
              <w:rPr>
                <w:rFonts w:asciiTheme="majorBidi" w:hAnsiTheme="majorBidi" w:cs="Traditional Arabic" w:hint="cs"/>
                <w:b/>
                <w:bCs/>
                <w:sz w:val="32"/>
                <w:szCs w:val="32"/>
                <w:rtl/>
                <w:lang w:bidi="ar-DZ"/>
              </w:rPr>
              <w:t xml:space="preserve"> </w:t>
            </w:r>
            <w:r>
              <w:rPr>
                <w:rFonts w:asciiTheme="majorBidi" w:hAnsiTheme="majorBidi" w:cs="Traditional Arabic" w:hint="cs"/>
                <w:b/>
                <w:bCs/>
                <w:sz w:val="32"/>
                <w:szCs w:val="32"/>
                <w:rtl/>
                <w:lang w:bidi="ar-DZ"/>
              </w:rPr>
              <w:t>35</w:t>
            </w:r>
          </w:p>
        </w:tc>
        <w:tc>
          <w:tcPr>
            <w:tcW w:w="7655" w:type="dxa"/>
            <w:tcBorders>
              <w:bottom w:val="single" w:sz="4" w:space="0" w:color="auto"/>
              <w:right w:val="single" w:sz="4" w:space="0" w:color="auto"/>
            </w:tcBorders>
          </w:tcPr>
          <w:p w:rsidR="00187F5D" w:rsidRPr="001E7EBC" w:rsidRDefault="00187F5D" w:rsidP="003B5C8B">
            <w:pPr>
              <w:bidi/>
              <w:rPr>
                <w:rFonts w:asciiTheme="majorBidi" w:hAnsiTheme="majorBidi" w:cs="Traditional Arabic"/>
                <w:b/>
                <w:bCs/>
                <w:sz w:val="32"/>
                <w:szCs w:val="32"/>
              </w:rPr>
            </w:pPr>
            <w:r w:rsidRPr="001E7EBC">
              <w:rPr>
                <w:rFonts w:asciiTheme="majorBidi" w:hAnsiTheme="majorBidi" w:cs="Traditional Arabic" w:hint="cs"/>
                <w:b/>
                <w:bCs/>
                <w:sz w:val="32"/>
                <w:szCs w:val="32"/>
                <w:rtl/>
              </w:rPr>
              <w:t xml:space="preserve"> </w:t>
            </w:r>
            <w:r w:rsidR="001E7EBC" w:rsidRPr="001E7EBC">
              <w:rPr>
                <w:rFonts w:asciiTheme="majorBidi" w:hAnsiTheme="majorBidi" w:cs="Traditional Arabic" w:hint="cs"/>
                <w:b/>
                <w:bCs/>
                <w:sz w:val="32"/>
                <w:szCs w:val="32"/>
                <w:rtl/>
              </w:rPr>
              <w:t>أهداف التواصل البيداغوجي</w:t>
            </w:r>
          </w:p>
        </w:tc>
      </w:tr>
      <w:tr w:rsidR="00187F5D" w:rsidRPr="009C173C" w:rsidTr="003B5C8B">
        <w:trPr>
          <w:trHeight w:val="720"/>
        </w:trPr>
        <w:tc>
          <w:tcPr>
            <w:tcW w:w="1735" w:type="dxa"/>
            <w:tcBorders>
              <w:top w:val="single" w:sz="4" w:space="0" w:color="auto"/>
              <w:bottom w:val="single" w:sz="4" w:space="0" w:color="auto"/>
            </w:tcBorders>
          </w:tcPr>
          <w:p w:rsidR="00187F5D" w:rsidRPr="001E7EBC" w:rsidRDefault="00E72611" w:rsidP="00E72611">
            <w:pPr>
              <w:bidi/>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t>35</w:t>
            </w:r>
            <w:r w:rsidR="00187F5D" w:rsidRPr="001E7EBC">
              <w:rPr>
                <w:rFonts w:asciiTheme="majorBidi" w:hAnsiTheme="majorBidi" w:cs="Traditional Arabic" w:hint="cs"/>
                <w:b/>
                <w:bCs/>
                <w:sz w:val="32"/>
                <w:szCs w:val="32"/>
                <w:rtl/>
                <w:lang w:bidi="ar-DZ"/>
              </w:rPr>
              <w:t xml:space="preserve"> ـــــــ </w:t>
            </w:r>
            <w:r>
              <w:rPr>
                <w:rFonts w:asciiTheme="majorBidi" w:hAnsiTheme="majorBidi" w:cs="Traditional Arabic" w:hint="cs"/>
                <w:b/>
                <w:bCs/>
                <w:sz w:val="32"/>
                <w:szCs w:val="32"/>
                <w:rtl/>
                <w:lang w:bidi="ar-DZ"/>
              </w:rPr>
              <w:t>36</w:t>
            </w:r>
          </w:p>
        </w:tc>
        <w:tc>
          <w:tcPr>
            <w:tcW w:w="7655" w:type="dxa"/>
            <w:tcBorders>
              <w:top w:val="single" w:sz="4" w:space="0" w:color="auto"/>
              <w:bottom w:val="single" w:sz="4" w:space="0" w:color="auto"/>
              <w:right w:val="single" w:sz="4" w:space="0" w:color="auto"/>
            </w:tcBorders>
          </w:tcPr>
          <w:p w:rsidR="00187F5D" w:rsidRPr="001E7EBC" w:rsidRDefault="00187F5D" w:rsidP="003B5C8B">
            <w:pPr>
              <w:bidi/>
              <w:rPr>
                <w:rFonts w:asciiTheme="majorBidi" w:hAnsiTheme="majorBidi" w:cs="Traditional Arabic"/>
                <w:b/>
                <w:bCs/>
                <w:sz w:val="32"/>
                <w:szCs w:val="32"/>
              </w:rPr>
            </w:pPr>
            <w:r w:rsidRPr="001E7EBC">
              <w:rPr>
                <w:rFonts w:asciiTheme="majorBidi" w:hAnsiTheme="majorBidi" w:cs="Traditional Arabic" w:hint="cs"/>
                <w:b/>
                <w:bCs/>
                <w:sz w:val="32"/>
                <w:szCs w:val="32"/>
                <w:rtl/>
              </w:rPr>
              <w:t xml:space="preserve"> </w:t>
            </w:r>
            <w:r w:rsidR="001E7EBC">
              <w:rPr>
                <w:rFonts w:asciiTheme="majorBidi" w:hAnsiTheme="majorBidi" w:cs="Traditional Arabic" w:hint="cs"/>
                <w:b/>
                <w:bCs/>
                <w:sz w:val="32"/>
                <w:szCs w:val="32"/>
                <w:rtl/>
              </w:rPr>
              <w:t>أهمية التواصل البيداغوجي</w:t>
            </w:r>
          </w:p>
        </w:tc>
      </w:tr>
      <w:tr w:rsidR="00187F5D" w:rsidRPr="009C173C" w:rsidTr="003B5C8B">
        <w:trPr>
          <w:trHeight w:val="660"/>
        </w:trPr>
        <w:tc>
          <w:tcPr>
            <w:tcW w:w="1735" w:type="dxa"/>
            <w:tcBorders>
              <w:top w:val="single" w:sz="4" w:space="0" w:color="auto"/>
              <w:bottom w:val="single" w:sz="4" w:space="0" w:color="auto"/>
            </w:tcBorders>
          </w:tcPr>
          <w:p w:rsidR="00187F5D" w:rsidRPr="00AD5D4C" w:rsidRDefault="00E72611" w:rsidP="003B5C8B">
            <w:pPr>
              <w:bidi/>
              <w:rPr>
                <w:rFonts w:asciiTheme="majorBidi" w:hAnsiTheme="majorBidi" w:cs="Traditional Arabic"/>
                <w:b/>
                <w:bCs/>
                <w:sz w:val="32"/>
                <w:szCs w:val="32"/>
                <w:rtl/>
                <w:lang w:bidi="ar-DZ"/>
              </w:rPr>
            </w:pPr>
            <w:r>
              <w:rPr>
                <w:rFonts w:asciiTheme="majorBidi" w:hAnsiTheme="majorBidi" w:cs="Traditional Arabic" w:hint="cs"/>
                <w:b/>
                <w:bCs/>
                <w:sz w:val="32"/>
                <w:szCs w:val="32"/>
                <w:rtl/>
                <w:lang w:bidi="ar-DZ"/>
              </w:rPr>
              <w:t>36</w:t>
            </w:r>
            <w:r w:rsidR="00187F5D" w:rsidRPr="00AD5D4C">
              <w:rPr>
                <w:rFonts w:asciiTheme="majorBidi" w:hAnsiTheme="majorBidi" w:cs="Traditional Arabic" w:hint="cs"/>
                <w:b/>
                <w:bCs/>
                <w:sz w:val="32"/>
                <w:szCs w:val="32"/>
                <w:rtl/>
                <w:lang w:bidi="ar-DZ"/>
              </w:rPr>
              <w:t xml:space="preserve"> ـــــــ</w:t>
            </w:r>
            <w:r w:rsidR="00AD5D4C" w:rsidRPr="00AD5D4C">
              <w:rPr>
                <w:rFonts w:asciiTheme="majorBidi" w:hAnsiTheme="majorBidi" w:cs="Traditional Arabic" w:hint="cs"/>
                <w:b/>
                <w:bCs/>
                <w:sz w:val="32"/>
                <w:szCs w:val="32"/>
                <w:rtl/>
                <w:lang w:bidi="ar-DZ"/>
              </w:rPr>
              <w:t xml:space="preserve"> 55</w:t>
            </w:r>
          </w:p>
        </w:tc>
        <w:tc>
          <w:tcPr>
            <w:tcW w:w="7655" w:type="dxa"/>
            <w:tcBorders>
              <w:top w:val="single" w:sz="4" w:space="0" w:color="auto"/>
              <w:bottom w:val="single" w:sz="4" w:space="0" w:color="auto"/>
              <w:right w:val="single" w:sz="4" w:space="0" w:color="auto"/>
            </w:tcBorders>
          </w:tcPr>
          <w:p w:rsidR="00187F5D" w:rsidRPr="00AD5D4C" w:rsidRDefault="00AD5D4C" w:rsidP="003B5C8B">
            <w:pPr>
              <w:tabs>
                <w:tab w:val="left" w:pos="3510"/>
                <w:tab w:val="left" w:pos="6765"/>
                <w:tab w:val="right" w:pos="7588"/>
              </w:tabs>
              <w:bidi/>
              <w:rPr>
                <w:rFonts w:asciiTheme="majorBidi" w:hAnsiTheme="majorBidi" w:cs="Traditional Arabic"/>
                <w:b/>
                <w:bCs/>
                <w:sz w:val="32"/>
                <w:szCs w:val="32"/>
                <w:rtl/>
              </w:rPr>
            </w:pPr>
            <w:r w:rsidRPr="00AD5D4C">
              <w:rPr>
                <w:rFonts w:asciiTheme="majorBidi" w:hAnsiTheme="majorBidi" w:cs="Traditional Arabic" w:hint="cs"/>
                <w:b/>
                <w:bCs/>
                <w:sz w:val="32"/>
                <w:szCs w:val="32"/>
                <w:rtl/>
              </w:rPr>
              <w:t>معوقات التواصل البيداغوجي</w:t>
            </w:r>
            <w:r w:rsidR="00187F5D" w:rsidRPr="00AD5D4C">
              <w:rPr>
                <w:rFonts w:asciiTheme="majorBidi" w:hAnsiTheme="majorBidi" w:cs="Traditional Arabic" w:hint="cs"/>
                <w:b/>
                <w:bCs/>
                <w:sz w:val="32"/>
                <w:szCs w:val="32"/>
                <w:rtl/>
              </w:rPr>
              <w:t xml:space="preserve"> </w:t>
            </w:r>
          </w:p>
        </w:tc>
      </w:tr>
      <w:tr w:rsidR="00187F5D" w:rsidTr="000447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871"/>
        </w:trPr>
        <w:tc>
          <w:tcPr>
            <w:tcW w:w="9390" w:type="dxa"/>
            <w:gridSpan w:val="2"/>
            <w:shd w:val="clear" w:color="auto" w:fill="D9D9D9" w:themeFill="background1" w:themeFillShade="D9"/>
          </w:tcPr>
          <w:p w:rsidR="00187F5D" w:rsidRPr="00065762" w:rsidRDefault="00AD5D4C" w:rsidP="000447E8">
            <w:pPr>
              <w:tabs>
                <w:tab w:val="left" w:pos="5520"/>
                <w:tab w:val="right" w:pos="9147"/>
              </w:tabs>
              <w:bidi/>
              <w:jc w:val="center"/>
              <w:rPr>
                <w:rFonts w:ascii="Traditional Arabic" w:hAnsi="Traditional Arabic" w:cs="Traditional Arabic"/>
                <w:b/>
                <w:bCs/>
                <w:sz w:val="32"/>
                <w:szCs w:val="32"/>
              </w:rPr>
            </w:pPr>
            <w:r>
              <w:rPr>
                <w:rFonts w:ascii="Traditional Arabic" w:hAnsi="Traditional Arabic" w:cs="Traditional Arabic" w:hint="cs"/>
                <w:b/>
                <w:bCs/>
                <w:sz w:val="32"/>
                <w:szCs w:val="32"/>
                <w:rtl/>
              </w:rPr>
              <w:t>الفصل الثاني               دراسة تحليلية لأثر التواصل البيداغوجي في تنمية الملكة التواصلية (دراسة ميدانية)</w:t>
            </w:r>
          </w:p>
        </w:tc>
      </w:tr>
      <w:tr w:rsidR="00187F5D" w:rsidTr="003B5C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901"/>
        </w:trPr>
        <w:tc>
          <w:tcPr>
            <w:tcW w:w="1735" w:type="dxa"/>
          </w:tcPr>
          <w:p w:rsidR="00187F5D" w:rsidRPr="003B5C8B" w:rsidRDefault="006611E7"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51</w:t>
            </w:r>
          </w:p>
        </w:tc>
        <w:tc>
          <w:tcPr>
            <w:tcW w:w="7655" w:type="dxa"/>
          </w:tcPr>
          <w:p w:rsidR="00187F5D" w:rsidRPr="00E86C32" w:rsidRDefault="00187F5D"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sidR="004253DD">
              <w:rPr>
                <w:rFonts w:ascii="Traditional Arabic" w:hAnsi="Traditional Arabic" w:cs="Traditional Arabic" w:hint="cs"/>
                <w:b/>
                <w:bCs/>
                <w:sz w:val="32"/>
                <w:szCs w:val="32"/>
                <w:rtl/>
              </w:rPr>
              <w:t>تمهيد</w:t>
            </w:r>
          </w:p>
        </w:tc>
      </w:tr>
      <w:tr w:rsidR="00187F5D" w:rsidTr="003B5C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05"/>
        </w:trPr>
        <w:tc>
          <w:tcPr>
            <w:tcW w:w="1735" w:type="dxa"/>
          </w:tcPr>
          <w:p w:rsidR="00187F5D" w:rsidRPr="003B5C8B" w:rsidRDefault="006611E7"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52</w:t>
            </w:r>
          </w:p>
        </w:tc>
        <w:tc>
          <w:tcPr>
            <w:tcW w:w="7655" w:type="dxa"/>
          </w:tcPr>
          <w:p w:rsidR="00187F5D" w:rsidRPr="007F7B85" w:rsidRDefault="003B5C8B"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الإجراءات المنهجية للدراسة</w:t>
            </w:r>
          </w:p>
        </w:tc>
      </w:tr>
    </w:tbl>
    <w:tbl>
      <w:tblPr>
        <w:tblW w:w="9393"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00"/>
      </w:tblPr>
      <w:tblGrid>
        <w:gridCol w:w="1898"/>
        <w:gridCol w:w="7495"/>
      </w:tblGrid>
      <w:tr w:rsidR="00187F5D" w:rsidTr="005D0E4E">
        <w:trPr>
          <w:trHeight w:val="930"/>
        </w:trPr>
        <w:tc>
          <w:tcPr>
            <w:tcW w:w="9393" w:type="dxa"/>
            <w:gridSpan w:val="2"/>
          </w:tcPr>
          <w:p w:rsidR="00187F5D" w:rsidRPr="00D4152E" w:rsidRDefault="00187F5D"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w:t>
            </w:r>
            <w:r w:rsidR="003B5C8B">
              <w:rPr>
                <w:rFonts w:ascii="Traditional Arabic" w:hAnsi="Traditional Arabic" w:cs="Traditional Arabic" w:hint="cs"/>
                <w:b/>
                <w:bCs/>
                <w:sz w:val="32"/>
                <w:szCs w:val="32"/>
                <w:rtl/>
              </w:rPr>
              <w:t>خطوات التحليل</w:t>
            </w:r>
          </w:p>
        </w:tc>
      </w:tr>
      <w:tr w:rsidR="00187F5D" w:rsidTr="005D0E4E">
        <w:trPr>
          <w:trHeight w:val="726"/>
        </w:trPr>
        <w:tc>
          <w:tcPr>
            <w:tcW w:w="1898" w:type="dxa"/>
          </w:tcPr>
          <w:p w:rsidR="00187F5D" w:rsidRPr="00DB7422" w:rsidRDefault="006611E7" w:rsidP="006611E7">
            <w:pPr>
              <w:bidi/>
              <w:rPr>
                <w:rFonts w:ascii="Traditional Arabic" w:hAnsi="Traditional Arabic" w:cs="Traditional Arabic"/>
                <w:sz w:val="32"/>
                <w:szCs w:val="32"/>
              </w:rPr>
            </w:pPr>
            <w:r>
              <w:rPr>
                <w:rFonts w:ascii="Traditional Arabic" w:hAnsi="Traditional Arabic" w:cs="Traditional Arabic" w:hint="cs"/>
                <w:b/>
                <w:bCs/>
                <w:sz w:val="32"/>
                <w:szCs w:val="32"/>
                <w:rtl/>
              </w:rPr>
              <w:t>53</w:t>
            </w:r>
            <w:r w:rsidR="003B5C8B" w:rsidRPr="003B5C8B">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56</w:t>
            </w:r>
          </w:p>
        </w:tc>
        <w:tc>
          <w:tcPr>
            <w:tcW w:w="7495" w:type="dxa"/>
          </w:tcPr>
          <w:p w:rsidR="00187F5D" w:rsidRPr="00AE688D" w:rsidRDefault="003B5C8B" w:rsidP="003B5C8B">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تأثير المعلم على عملية التواصل البيداغوجي</w:t>
            </w:r>
          </w:p>
        </w:tc>
      </w:tr>
      <w:tr w:rsidR="00187F5D" w:rsidTr="005D0E4E">
        <w:trPr>
          <w:trHeight w:val="654"/>
        </w:trPr>
        <w:tc>
          <w:tcPr>
            <w:tcW w:w="1898" w:type="dxa"/>
          </w:tcPr>
          <w:p w:rsidR="00187F5D" w:rsidRPr="005D0E4E" w:rsidRDefault="006611E7" w:rsidP="006611E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56</w:t>
            </w:r>
            <w:r w:rsidR="00187F5D" w:rsidRPr="005D0E4E">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59</w:t>
            </w:r>
          </w:p>
        </w:tc>
        <w:tc>
          <w:tcPr>
            <w:tcW w:w="7495" w:type="dxa"/>
          </w:tcPr>
          <w:p w:rsidR="00187F5D" w:rsidRPr="008276EB" w:rsidRDefault="005D0E4E" w:rsidP="006C4AD9">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دور المتعلم في عملية التواصل البيداغوجي</w:t>
            </w:r>
          </w:p>
        </w:tc>
      </w:tr>
      <w:tr w:rsidR="00187F5D" w:rsidTr="005D0E4E">
        <w:trPr>
          <w:trHeight w:val="668"/>
        </w:trPr>
        <w:tc>
          <w:tcPr>
            <w:tcW w:w="1898" w:type="dxa"/>
          </w:tcPr>
          <w:p w:rsidR="00187F5D" w:rsidRPr="005D0E4E" w:rsidRDefault="006611E7" w:rsidP="006611E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59</w:t>
            </w:r>
            <w:r w:rsidR="00187F5D" w:rsidRPr="005D0E4E">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62</w:t>
            </w:r>
            <w:r w:rsidR="00187F5D" w:rsidRPr="005D0E4E">
              <w:rPr>
                <w:rFonts w:ascii="Traditional Arabic" w:hAnsi="Traditional Arabic" w:cs="Traditional Arabic" w:hint="cs"/>
                <w:b/>
                <w:bCs/>
                <w:sz w:val="32"/>
                <w:szCs w:val="32"/>
                <w:rtl/>
              </w:rPr>
              <w:t xml:space="preserve">           </w:t>
            </w:r>
          </w:p>
        </w:tc>
        <w:tc>
          <w:tcPr>
            <w:tcW w:w="7495" w:type="dxa"/>
          </w:tcPr>
          <w:p w:rsidR="00187F5D" w:rsidRPr="008D281B" w:rsidRDefault="005D0E4E" w:rsidP="006C4AD9">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تأثير البيئة على عملية التواصل</w:t>
            </w:r>
          </w:p>
        </w:tc>
      </w:tr>
      <w:tr w:rsidR="00187F5D" w:rsidTr="005D0E4E">
        <w:trPr>
          <w:trHeight w:val="741"/>
        </w:trPr>
        <w:tc>
          <w:tcPr>
            <w:tcW w:w="1898" w:type="dxa"/>
          </w:tcPr>
          <w:p w:rsidR="00187F5D" w:rsidRPr="0071028F" w:rsidRDefault="006611E7" w:rsidP="006611E7">
            <w:pPr>
              <w:bidi/>
              <w:rPr>
                <w:rFonts w:ascii="Traditional Arabic" w:hAnsi="Traditional Arabic" w:cs="Traditional Arabic"/>
                <w:b/>
                <w:bCs/>
                <w:sz w:val="32"/>
                <w:szCs w:val="32"/>
              </w:rPr>
            </w:pPr>
            <w:r>
              <w:rPr>
                <w:rFonts w:ascii="Traditional Arabic" w:hAnsi="Traditional Arabic" w:cs="Traditional Arabic" w:hint="cs"/>
                <w:b/>
                <w:bCs/>
                <w:sz w:val="32"/>
                <w:szCs w:val="32"/>
                <w:rtl/>
              </w:rPr>
              <w:t>62</w:t>
            </w:r>
            <w:r w:rsidR="00187F5D" w:rsidRPr="0071028F">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65</w:t>
            </w:r>
          </w:p>
        </w:tc>
        <w:tc>
          <w:tcPr>
            <w:tcW w:w="7495" w:type="dxa"/>
            <w:tcBorders>
              <w:bottom w:val="single" w:sz="4" w:space="0" w:color="auto"/>
            </w:tcBorders>
          </w:tcPr>
          <w:p w:rsidR="00187F5D" w:rsidRPr="00E50E40" w:rsidRDefault="0071028F" w:rsidP="0071028F">
            <w:pPr>
              <w:bidi/>
              <w:rPr>
                <w:rFonts w:ascii="Traditional Arabic" w:hAnsi="Traditional Arabic" w:cs="Traditional Arabic"/>
                <w:b/>
                <w:bCs/>
                <w:sz w:val="32"/>
                <w:szCs w:val="32"/>
              </w:rPr>
            </w:pPr>
            <w:r>
              <w:rPr>
                <w:rFonts w:ascii="Traditional Arabic" w:hAnsi="Traditional Arabic" w:cs="Traditional Arabic" w:hint="cs"/>
                <w:b/>
                <w:bCs/>
                <w:sz w:val="32"/>
                <w:szCs w:val="32"/>
                <w:rtl/>
              </w:rPr>
              <w:t>العلاقة التواصلية البيداغوحية بين المعلم والمتعلم داخل الصف</w:t>
            </w:r>
            <w:r w:rsidR="00187F5D">
              <w:rPr>
                <w:rFonts w:ascii="Traditional Arabic" w:hAnsi="Traditional Arabic" w:cs="Traditional Arabic" w:hint="cs"/>
                <w:b/>
                <w:bCs/>
                <w:sz w:val="32"/>
                <w:szCs w:val="32"/>
                <w:rtl/>
              </w:rPr>
              <w:t xml:space="preserve">                                                                                 </w:t>
            </w:r>
          </w:p>
        </w:tc>
      </w:tr>
      <w:tr w:rsidR="00187F5D" w:rsidTr="0071028F">
        <w:tblPrEx>
          <w:tblLook w:val="0000"/>
        </w:tblPrEx>
        <w:trPr>
          <w:trHeight w:val="660"/>
        </w:trPr>
        <w:tc>
          <w:tcPr>
            <w:tcW w:w="1898" w:type="dxa"/>
          </w:tcPr>
          <w:p w:rsidR="00187F5D" w:rsidRPr="00C84B06" w:rsidRDefault="006611E7" w:rsidP="006611E7">
            <w:pPr>
              <w:tabs>
                <w:tab w:val="left" w:pos="7980"/>
              </w:tabs>
              <w:bidi/>
              <w:rPr>
                <w:rFonts w:ascii="Traditional Arabic" w:hAnsi="Traditional Arabic" w:cs="Traditional Arabic"/>
                <w:b/>
                <w:bCs/>
                <w:sz w:val="32"/>
                <w:szCs w:val="32"/>
              </w:rPr>
            </w:pPr>
            <w:r>
              <w:rPr>
                <w:rFonts w:ascii="Traditional Arabic" w:hAnsi="Traditional Arabic" w:cs="Traditional Arabic" w:hint="cs"/>
                <w:b/>
                <w:bCs/>
                <w:sz w:val="32"/>
                <w:szCs w:val="32"/>
                <w:rtl/>
              </w:rPr>
              <w:t>67</w:t>
            </w:r>
            <w:r w:rsidR="00187F5D" w:rsidRPr="00C84B06">
              <w:rPr>
                <w:rFonts w:ascii="Traditional Arabic" w:hAnsi="Traditional Arabic" w:cs="Traditional Arabic" w:hint="cs"/>
                <w:b/>
                <w:bCs/>
                <w:sz w:val="32"/>
                <w:szCs w:val="32"/>
                <w:rtl/>
              </w:rPr>
              <w:t xml:space="preserve"> ـــــــ </w:t>
            </w:r>
            <w:r>
              <w:rPr>
                <w:rFonts w:ascii="Traditional Arabic" w:hAnsi="Traditional Arabic" w:cs="Traditional Arabic" w:hint="cs"/>
                <w:b/>
                <w:bCs/>
                <w:sz w:val="32"/>
                <w:szCs w:val="32"/>
                <w:rtl/>
              </w:rPr>
              <w:t>68</w:t>
            </w:r>
          </w:p>
        </w:tc>
        <w:tc>
          <w:tcPr>
            <w:tcW w:w="7495" w:type="dxa"/>
          </w:tcPr>
          <w:p w:rsidR="00187F5D" w:rsidRPr="001139DC" w:rsidRDefault="00187F5D" w:rsidP="006C4AD9">
            <w:pPr>
              <w:tabs>
                <w:tab w:val="left" w:pos="7980"/>
              </w:tabs>
              <w:bidi/>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 خاتمة                                                                                    </w:t>
            </w:r>
            <w:r>
              <w:rPr>
                <w:rFonts w:ascii="Traditional Arabic" w:hAnsi="Traditional Arabic" w:cs="Traditional Arabic"/>
                <w:b/>
                <w:bCs/>
                <w:sz w:val="32"/>
                <w:szCs w:val="32"/>
              </w:rPr>
              <w:t xml:space="preserve">  </w:t>
            </w:r>
          </w:p>
        </w:tc>
      </w:tr>
      <w:tr w:rsidR="00187F5D" w:rsidTr="0071028F">
        <w:tblPrEx>
          <w:tblLook w:val="0000"/>
        </w:tblPrEx>
        <w:trPr>
          <w:trHeight w:val="630"/>
        </w:trPr>
        <w:tc>
          <w:tcPr>
            <w:tcW w:w="1898" w:type="dxa"/>
          </w:tcPr>
          <w:p w:rsidR="00187F5D" w:rsidRPr="00E918FC" w:rsidRDefault="006611E7" w:rsidP="006611E7">
            <w:pPr>
              <w:tabs>
                <w:tab w:val="left" w:pos="7980"/>
              </w:tabs>
              <w:bidi/>
              <w:rPr>
                <w:rFonts w:ascii="Traditional Arabic" w:hAnsi="Traditional Arabic" w:cs="Traditional Arabic"/>
                <w:b/>
                <w:bCs/>
                <w:sz w:val="32"/>
                <w:szCs w:val="32"/>
              </w:rPr>
            </w:pPr>
            <w:r>
              <w:rPr>
                <w:rFonts w:ascii="Traditional Arabic" w:hAnsi="Traditional Arabic" w:cs="Traditional Arabic" w:hint="cs"/>
                <w:b/>
                <w:bCs/>
                <w:sz w:val="32"/>
                <w:szCs w:val="32"/>
                <w:rtl/>
              </w:rPr>
              <w:t>70</w:t>
            </w:r>
            <w:r w:rsidR="00E918FC" w:rsidRPr="00E918FC">
              <w:rPr>
                <w:rFonts w:ascii="Traditional Arabic" w:hAnsi="Traditional Arabic" w:cs="Traditional Arabic" w:hint="cs"/>
                <w:b/>
                <w:bCs/>
                <w:sz w:val="32"/>
                <w:szCs w:val="32"/>
                <w:rtl/>
              </w:rPr>
              <w:t xml:space="preserve"> -</w:t>
            </w:r>
            <w:r w:rsidR="00187F5D" w:rsidRPr="00E918FC">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rPr>
              <w:t>72</w:t>
            </w:r>
          </w:p>
        </w:tc>
        <w:tc>
          <w:tcPr>
            <w:tcW w:w="7495" w:type="dxa"/>
          </w:tcPr>
          <w:p w:rsidR="00187F5D" w:rsidRPr="00E918FC" w:rsidRDefault="00187F5D" w:rsidP="006C4AD9">
            <w:pPr>
              <w:tabs>
                <w:tab w:val="left" w:pos="7980"/>
              </w:tabs>
              <w:bidi/>
              <w:rPr>
                <w:rFonts w:ascii="Traditional Arabic" w:hAnsi="Traditional Arabic" w:cs="Traditional Arabic"/>
                <w:b/>
                <w:bCs/>
                <w:sz w:val="32"/>
                <w:szCs w:val="32"/>
              </w:rPr>
            </w:pPr>
            <w:r w:rsidRPr="00E918FC">
              <w:rPr>
                <w:rFonts w:ascii="Traditional Arabic" w:hAnsi="Traditional Arabic" w:cs="Traditional Arabic" w:hint="cs"/>
                <w:b/>
                <w:bCs/>
                <w:sz w:val="32"/>
                <w:szCs w:val="32"/>
                <w:rtl/>
              </w:rPr>
              <w:t xml:space="preserve">قائمة المراجع                                                                           </w:t>
            </w:r>
          </w:p>
        </w:tc>
      </w:tr>
      <w:tr w:rsidR="00187F5D" w:rsidTr="0071028F">
        <w:tblPrEx>
          <w:tblLook w:val="0000"/>
        </w:tblPrEx>
        <w:trPr>
          <w:trHeight w:val="374"/>
        </w:trPr>
        <w:tc>
          <w:tcPr>
            <w:tcW w:w="1898" w:type="dxa"/>
          </w:tcPr>
          <w:p w:rsidR="00187F5D" w:rsidRPr="00E84F36" w:rsidRDefault="006611E7" w:rsidP="006C4AD9">
            <w:pPr>
              <w:bidi/>
              <w:rPr>
                <w:rFonts w:ascii="Traditional Arabic" w:hAnsi="Traditional Arabic" w:cs="Traditional Arabic"/>
                <w:b/>
                <w:bCs/>
                <w:sz w:val="32"/>
                <w:szCs w:val="32"/>
              </w:rPr>
            </w:pPr>
            <w:r>
              <w:rPr>
                <w:rFonts w:ascii="Traditional Arabic" w:hAnsi="Traditional Arabic" w:cs="Traditional Arabic" w:hint="cs"/>
                <w:b/>
                <w:bCs/>
                <w:sz w:val="32"/>
                <w:szCs w:val="32"/>
                <w:rtl/>
              </w:rPr>
              <w:t>76</w:t>
            </w:r>
            <w:r w:rsidR="00187F5D" w:rsidRPr="00E84F36">
              <w:rPr>
                <w:rFonts w:ascii="Traditional Arabic" w:hAnsi="Traditional Arabic" w:cs="Traditional Arabic" w:hint="cs"/>
                <w:b/>
                <w:bCs/>
                <w:sz w:val="32"/>
                <w:szCs w:val="32"/>
                <w:rtl/>
              </w:rPr>
              <w:t xml:space="preserve">                                     </w:t>
            </w:r>
          </w:p>
        </w:tc>
        <w:tc>
          <w:tcPr>
            <w:tcW w:w="7495" w:type="dxa"/>
          </w:tcPr>
          <w:p w:rsidR="00187F5D" w:rsidRDefault="00187F5D" w:rsidP="006C4AD9">
            <w:pPr>
              <w:bidi/>
              <w:rPr>
                <w:rFonts w:ascii="Traditional Arabic" w:hAnsi="Traditional Arabic" w:cs="Traditional Arabic"/>
                <w:b/>
                <w:bCs/>
                <w:sz w:val="32"/>
                <w:szCs w:val="32"/>
              </w:rPr>
            </w:pPr>
            <w:r>
              <w:rPr>
                <w:rFonts w:ascii="Traditional Arabic" w:hAnsi="Traditional Arabic" w:cs="Traditional Arabic" w:hint="cs"/>
                <w:b/>
                <w:bCs/>
                <w:sz w:val="32"/>
                <w:szCs w:val="32"/>
                <w:rtl/>
              </w:rPr>
              <w:t>ملخص الدراسة</w:t>
            </w:r>
          </w:p>
        </w:tc>
      </w:tr>
      <w:tr w:rsidR="00187F5D" w:rsidTr="005D0E4E">
        <w:tblPrEx>
          <w:tblLook w:val="0000"/>
        </w:tblPrEx>
        <w:trPr>
          <w:trHeight w:val="375"/>
        </w:trPr>
        <w:tc>
          <w:tcPr>
            <w:tcW w:w="9393" w:type="dxa"/>
            <w:gridSpan w:val="2"/>
            <w:tcBorders>
              <w:bottom w:val="single" w:sz="4" w:space="0" w:color="auto"/>
            </w:tcBorders>
          </w:tcPr>
          <w:p w:rsidR="00187F5D" w:rsidRDefault="00187F5D" w:rsidP="006C4AD9">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فهرس الموضوعات</w:t>
            </w:r>
          </w:p>
        </w:tc>
      </w:tr>
    </w:tbl>
    <w:p w:rsidR="001F1610" w:rsidRDefault="001F1610" w:rsidP="001F1610">
      <w:pPr>
        <w:bidi/>
        <w:jc w:val="both"/>
        <w:rPr>
          <w:rFonts w:ascii="Traditional Arabic" w:hAnsi="Traditional Arabic" w:cs="Traditional Arabic"/>
          <w:b/>
          <w:bCs/>
          <w:sz w:val="36"/>
          <w:szCs w:val="36"/>
          <w:rtl/>
          <w:lang w:bidi="ar-DZ"/>
        </w:rPr>
      </w:pPr>
    </w:p>
    <w:p w:rsidR="000447E8" w:rsidRDefault="000447E8" w:rsidP="000447E8">
      <w:pPr>
        <w:bidi/>
        <w:jc w:val="both"/>
        <w:rPr>
          <w:rFonts w:ascii="Traditional Arabic" w:hAnsi="Traditional Arabic" w:cs="Traditional Arabic"/>
          <w:b/>
          <w:bCs/>
          <w:sz w:val="36"/>
          <w:szCs w:val="36"/>
          <w:rtl/>
          <w:lang w:bidi="ar-DZ"/>
        </w:rPr>
      </w:pPr>
    </w:p>
    <w:p w:rsidR="000447E8" w:rsidRDefault="000447E8" w:rsidP="000447E8">
      <w:pPr>
        <w:bidi/>
        <w:jc w:val="both"/>
        <w:rPr>
          <w:rFonts w:ascii="Traditional Arabic" w:hAnsi="Traditional Arabic" w:cs="Traditional Arabic"/>
          <w:b/>
          <w:bCs/>
          <w:sz w:val="36"/>
          <w:szCs w:val="36"/>
          <w:rtl/>
          <w:lang w:bidi="ar-DZ"/>
        </w:rPr>
      </w:pPr>
    </w:p>
    <w:p w:rsidR="008A4835" w:rsidRDefault="008A4835" w:rsidP="008A4835">
      <w:pPr>
        <w:bidi/>
        <w:rPr>
          <w:rFonts w:ascii="Traditional Arabic" w:hAnsi="Traditional Arabic" w:cs="Traditional Arabic"/>
          <w:b/>
          <w:bCs/>
          <w:sz w:val="36"/>
          <w:szCs w:val="36"/>
          <w:rtl/>
          <w:lang w:bidi="ar-DZ"/>
        </w:rPr>
      </w:pPr>
    </w:p>
    <w:p w:rsidR="008A4835" w:rsidRPr="008A4835" w:rsidRDefault="000447E8" w:rsidP="008A4835">
      <w:pPr>
        <w:bidi/>
        <w:rPr>
          <w:rFonts w:ascii="Traditional Arabic" w:hAnsi="Traditional Arabic" w:cs="Traditional Arabic"/>
          <w:b/>
          <w:bCs/>
          <w:sz w:val="36"/>
          <w:szCs w:val="36"/>
          <w:rtl/>
          <w:lang w:bidi="ar-DZ"/>
        </w:rPr>
      </w:pPr>
      <w:r>
        <w:rPr>
          <w:rFonts w:ascii="Traditional Arabic" w:hAnsi="Traditional Arabic" w:cs="Traditional Arabic"/>
          <w:noProof/>
          <w:color w:val="000000" w:themeColor="text1"/>
          <w:sz w:val="32"/>
          <w:szCs w:val="32"/>
          <w:rtl/>
          <w:lang w:eastAsia="fr-FR"/>
        </w:rPr>
        <w:lastRenderedPageBreak/>
        <w:drawing>
          <wp:anchor distT="0" distB="0" distL="114300" distR="114300" simplePos="0" relativeHeight="251992064" behindDoc="1" locked="0" layoutInCell="1" allowOverlap="1">
            <wp:simplePos x="0" y="0"/>
            <wp:positionH relativeFrom="column">
              <wp:posOffset>-5318125</wp:posOffset>
            </wp:positionH>
            <wp:positionV relativeFrom="paragraph">
              <wp:posOffset>-583565</wp:posOffset>
            </wp:positionV>
            <wp:extent cx="6954520" cy="10071735"/>
            <wp:effectExtent l="19050" t="0" r="0" b="0"/>
            <wp:wrapNone/>
            <wp:docPr id="12" name="Picture 13" descr="C:\Users\charafo\Desktop\89422.____-__-p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rafo\Desktop\89422.____-__-png-2.pn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954520" cy="10071735"/>
                    </a:xfrm>
                    <a:prstGeom prst="rect">
                      <a:avLst/>
                    </a:prstGeom>
                    <a:noFill/>
                    <a:ln>
                      <a:noFill/>
                    </a:ln>
                  </pic:spPr>
                </pic:pic>
              </a:graphicData>
            </a:graphic>
          </wp:anchor>
        </w:drawing>
      </w:r>
      <w:r w:rsidR="00C07935" w:rsidRPr="00C07935">
        <w:rPr>
          <w:rFonts w:ascii="Traditional Arabic" w:hAnsi="Traditional Arabic" w:cs="Traditional Arabic"/>
          <w:noProof/>
          <w:color w:val="000000" w:themeColor="text1"/>
          <w:sz w:val="32"/>
          <w:szCs w:val="32"/>
          <w:rtl/>
          <w:lang w:eastAsia="fr-FR"/>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83" type="#_x0000_t144" style="position:absolute;left:0;text-align:left;margin-left:161.6pt;margin-top:-19.45pt;width:200.6pt;height:51.05pt;z-index:252046336;mso-position-horizontal-relative:text;mso-position-vertical-relative:text" fillcolor="black">
            <v:shadow color="#868686"/>
            <v:textpath style="font-family:&quot;Arial Black&quot;" fitshape="t" trim="t" string="ملخص الدراسة"/>
            <w10:wrap type="square" side="right"/>
          </v:shape>
        </w:pict>
      </w:r>
    </w:p>
    <w:p w:rsidR="00C9750D" w:rsidRPr="00F45DA9" w:rsidRDefault="00F45DA9" w:rsidP="000447E8">
      <w:pPr>
        <w:bidi/>
        <w:spacing w:after="0" w:line="240" w:lineRule="auto"/>
        <w:ind w:left="-426"/>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  </w:t>
      </w:r>
      <w:r w:rsidR="00C9750D">
        <w:rPr>
          <w:rFonts w:ascii="Traditional Arabic" w:hAnsi="Traditional Arabic" w:cs="Traditional Arabic" w:hint="cs"/>
          <w:color w:val="000000" w:themeColor="text1"/>
          <w:sz w:val="32"/>
          <w:szCs w:val="32"/>
          <w:rtl/>
          <w:lang w:bidi="ar-DZ"/>
        </w:rPr>
        <w:t>يعد</w:t>
      </w:r>
      <w:r w:rsidR="00C9750D">
        <w:rPr>
          <w:rFonts w:ascii="Traditional Arabic" w:hAnsi="Traditional Arabic" w:cs="Traditional Arabic"/>
          <w:color w:val="000000" w:themeColor="text1"/>
          <w:sz w:val="32"/>
          <w:szCs w:val="32"/>
          <w:rtl/>
          <w:lang w:bidi="ar-DZ"/>
        </w:rPr>
        <w:t xml:space="preserve"> التواصل البيداغوجي هو تلك العلاقة الإنسانية التي يتصف بها الفعل التربوي</w:t>
      </w:r>
      <w:r w:rsidR="00C9750D">
        <w:rPr>
          <w:rFonts w:ascii="Traditional Arabic" w:hAnsi="Traditional Arabic" w:cs="Traditional Arabic" w:hint="cs"/>
          <w:color w:val="000000" w:themeColor="text1"/>
          <w:sz w:val="32"/>
          <w:szCs w:val="32"/>
          <w:rtl/>
          <w:lang w:bidi="ar-DZ"/>
        </w:rPr>
        <w:t xml:space="preserve"> الذي</w:t>
      </w:r>
      <w:r>
        <w:rPr>
          <w:rFonts w:ascii="Traditional Arabic" w:hAnsi="Traditional Arabic" w:cs="Traditional Arabic"/>
          <w:color w:val="000000" w:themeColor="text1"/>
          <w:sz w:val="32"/>
          <w:szCs w:val="32"/>
          <w:rtl/>
          <w:lang w:bidi="ar-DZ"/>
        </w:rPr>
        <w:t xml:space="preserve"> يجعل العملية التربوية</w:t>
      </w:r>
      <w:r w:rsidR="000447E8">
        <w:rPr>
          <w:rFonts w:ascii="Traditional Arabic" w:hAnsi="Traditional Arabic" w:cs="Traditional Arabic" w:hint="cs"/>
          <w:color w:val="000000" w:themeColor="text1"/>
          <w:sz w:val="32"/>
          <w:szCs w:val="32"/>
          <w:rtl/>
          <w:lang w:bidi="ar-DZ"/>
        </w:rPr>
        <w:t xml:space="preserve"> </w:t>
      </w:r>
      <w:r w:rsidR="00C9750D">
        <w:rPr>
          <w:rFonts w:ascii="Traditional Arabic" w:hAnsi="Traditional Arabic" w:cs="Traditional Arabic"/>
          <w:color w:val="000000" w:themeColor="text1"/>
          <w:sz w:val="32"/>
          <w:szCs w:val="32"/>
          <w:rtl/>
          <w:lang w:bidi="ar-DZ"/>
        </w:rPr>
        <w:t>عملية تواصلية بالدرجة الأولى فالعلاقات الاجتماعية الإنسانية على المستوى البيداغوجي (متعلم – معلم)، أو على مستوى الأنساق والبنيات التربوية،</w:t>
      </w:r>
      <w:r w:rsidR="00C9750D">
        <w:rPr>
          <w:rFonts w:ascii="Traditional Arabic" w:hAnsi="Traditional Arabic" w:cs="Traditional Arabic" w:hint="cs"/>
          <w:color w:val="000000" w:themeColor="text1"/>
          <w:sz w:val="32"/>
          <w:szCs w:val="32"/>
          <w:rtl/>
          <w:lang w:bidi="ar-DZ"/>
        </w:rPr>
        <w:t xml:space="preserve"> </w:t>
      </w:r>
      <w:r w:rsidR="00C9750D">
        <w:rPr>
          <w:rFonts w:ascii="Traditional Arabic" w:hAnsi="Traditional Arabic" w:cs="Traditional Arabic"/>
          <w:color w:val="000000" w:themeColor="text1"/>
          <w:sz w:val="32"/>
          <w:szCs w:val="32"/>
          <w:rtl/>
          <w:lang w:bidi="ar-DZ"/>
        </w:rPr>
        <w:t>لا تقوم إلا بعملية التواصل كميكانيزم أولي وأساس لاستحداث التفاعل بين أطراف العملية التعليمية في جميع مستوياتها.</w:t>
      </w:r>
    </w:p>
    <w:p w:rsidR="00C9750D" w:rsidRPr="001B4909" w:rsidRDefault="00C9750D" w:rsidP="000447E8">
      <w:pPr>
        <w:bidi/>
        <w:spacing w:after="0" w:line="240" w:lineRule="auto"/>
        <w:ind w:left="-426"/>
        <w:jc w:val="both"/>
        <w:rPr>
          <w:rFonts w:ascii="Traditional Arabic" w:hAnsi="Traditional Arabic" w:cs="Traditional Arabic"/>
          <w:sz w:val="32"/>
          <w:szCs w:val="32"/>
          <w:lang w:bidi="ar-DZ"/>
        </w:rPr>
      </w:pPr>
      <w:r>
        <w:rPr>
          <w:rFonts w:ascii="Traditional Arabic" w:hAnsi="Traditional Arabic" w:cs="Traditional Arabic" w:hint="cs"/>
          <w:sz w:val="32"/>
          <w:szCs w:val="32"/>
          <w:rtl/>
        </w:rPr>
        <w:t xml:space="preserve">  حيث </w:t>
      </w:r>
      <w:r w:rsidRPr="00AA50ED">
        <w:rPr>
          <w:rFonts w:ascii="Traditional Arabic" w:hAnsi="Traditional Arabic" w:cs="Traditional Arabic" w:hint="cs"/>
          <w:sz w:val="32"/>
          <w:szCs w:val="32"/>
          <w:rtl/>
        </w:rPr>
        <w:t xml:space="preserve">تناولنا في بحثنا </w:t>
      </w:r>
      <w:r>
        <w:rPr>
          <w:rFonts w:ascii="Traditional Arabic" w:hAnsi="Traditional Arabic" w:cs="Traditional Arabic" w:hint="cs"/>
          <w:sz w:val="32"/>
          <w:szCs w:val="32"/>
          <w:rtl/>
        </w:rPr>
        <w:t xml:space="preserve">"التواصل البيداغوجي وأثره في تنمية الملكة التواصلية" </w:t>
      </w:r>
      <w:r w:rsidRPr="00AA50ED">
        <w:rPr>
          <w:rFonts w:ascii="Traditional Arabic" w:hAnsi="Traditional Arabic" w:cs="Traditional Arabic" w:hint="cs"/>
          <w:sz w:val="32"/>
          <w:szCs w:val="32"/>
          <w:rtl/>
        </w:rPr>
        <w:t xml:space="preserve">فكانت دراستنا تتكون من فصلين حيث تطرقنا في الفصل  الأول الموسوم تحت عنوان </w:t>
      </w:r>
      <w:r>
        <w:rPr>
          <w:rFonts w:ascii="Traditional Arabic" w:hAnsi="Traditional Arabic" w:cs="Traditional Arabic" w:hint="cs"/>
          <w:sz w:val="32"/>
          <w:szCs w:val="32"/>
          <w:rtl/>
        </w:rPr>
        <w:t xml:space="preserve">التواصل البيداغوجي المقسم إلى مبحثين حيث تطرقنا في المبحث الأول </w:t>
      </w:r>
      <w:r w:rsidRPr="00AA50ED">
        <w:rPr>
          <w:rFonts w:ascii="Traditional Arabic" w:hAnsi="Traditional Arabic" w:cs="Traditional Arabic" w:hint="cs"/>
          <w:sz w:val="32"/>
          <w:szCs w:val="32"/>
          <w:rtl/>
        </w:rPr>
        <w:t xml:space="preserve">إلى </w:t>
      </w:r>
      <w:r w:rsidRPr="001B4909">
        <w:rPr>
          <w:rFonts w:ascii="Traditional Arabic" w:hAnsi="Traditional Arabic" w:cs="Traditional Arabic"/>
          <w:sz w:val="32"/>
          <w:szCs w:val="32"/>
          <w:rtl/>
        </w:rPr>
        <w:t xml:space="preserve">مفهوم التواصل لغة واصطلاحا، </w:t>
      </w:r>
      <w:r w:rsidRPr="001B4909">
        <w:rPr>
          <w:rFonts w:ascii="Traditional Arabic" w:hAnsi="Traditional Arabic" w:cs="Traditional Arabic"/>
          <w:sz w:val="32"/>
          <w:szCs w:val="32"/>
          <w:rtl/>
          <w:lang w:bidi="ar-DZ"/>
        </w:rPr>
        <w:t xml:space="preserve">ثم تطرقنا إلى مفهوم كل من </w:t>
      </w:r>
      <w:r w:rsidRPr="001B4909">
        <w:rPr>
          <w:rFonts w:ascii="Traditional Arabic" w:hAnsi="Traditional Arabic" w:cs="Traditional Arabic"/>
          <w:sz w:val="32"/>
          <w:szCs w:val="32"/>
          <w:rtl/>
        </w:rPr>
        <w:t>البيداغوجيا و</w:t>
      </w:r>
      <w:r w:rsidRPr="001B4909">
        <w:rPr>
          <w:rFonts w:ascii="Traditional Arabic" w:hAnsi="Traditional Arabic" w:cs="Traditional Arabic"/>
          <w:sz w:val="32"/>
          <w:szCs w:val="32"/>
          <w:rtl/>
          <w:lang w:bidi="ar-DZ"/>
        </w:rPr>
        <w:t xml:space="preserve">التواصل البيداغوجي.أما المبحث الثاني الموسوم تحت عنوان </w:t>
      </w:r>
      <w:r w:rsidR="00FC69D6">
        <w:rPr>
          <w:rFonts w:ascii="Traditional Arabic" w:hAnsi="Traditional Arabic" w:cs="Traditional Arabic" w:hint="cs"/>
          <w:sz w:val="32"/>
          <w:szCs w:val="32"/>
          <w:rtl/>
          <w:lang w:bidi="ar-DZ"/>
        </w:rPr>
        <w:t xml:space="preserve">ماهية التواصل البيداغوجي </w:t>
      </w:r>
      <w:r w:rsidRPr="001B4909">
        <w:rPr>
          <w:rFonts w:ascii="Traditional Arabic" w:hAnsi="Traditional Arabic" w:cs="Traditional Arabic"/>
          <w:sz w:val="32"/>
          <w:szCs w:val="32"/>
          <w:rtl/>
          <w:lang w:bidi="ar-DZ"/>
        </w:rPr>
        <w:t>تطرقنا فيه إلى كل من العناصر المكونة للتواصل البيداغوجي، شروط نجاحه، أنواعه، العوامل المؤثرة في فعالية عملية التواصل البيداغوجي، مهاراته، أهدافه، وأهميته، ومعوقاته.</w:t>
      </w:r>
    </w:p>
    <w:p w:rsidR="00C9750D" w:rsidRPr="001B4909" w:rsidRDefault="00C9750D" w:rsidP="000447E8">
      <w:pPr>
        <w:bidi/>
        <w:spacing w:after="0" w:line="240" w:lineRule="auto"/>
        <w:ind w:lef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1B4909">
        <w:rPr>
          <w:rFonts w:ascii="Traditional Arabic" w:hAnsi="Traditional Arabic" w:cs="Traditional Arabic"/>
          <w:sz w:val="32"/>
          <w:szCs w:val="32"/>
          <w:rtl/>
        </w:rPr>
        <w:t xml:space="preserve">أما الفصل الثاني فقمنا بدراسة </w:t>
      </w:r>
      <w:r w:rsidRPr="001B4909">
        <w:rPr>
          <w:rFonts w:ascii="Traditional Arabic" w:hAnsi="Traditional Arabic" w:cs="Traditional Arabic"/>
          <w:sz w:val="32"/>
          <w:szCs w:val="32"/>
          <w:rtl/>
          <w:lang w:bidi="ar-DZ"/>
        </w:rPr>
        <w:t>تحليلية لأثر التواصل البيداغوجي في تنمية الملكة التواصلية</w:t>
      </w:r>
      <w:r w:rsidRPr="001B4909">
        <w:rPr>
          <w:rFonts w:ascii="Traditional Arabic" w:hAnsi="Traditional Arabic" w:cs="Traditional Arabic"/>
          <w:sz w:val="32"/>
          <w:szCs w:val="32"/>
          <w:rtl/>
        </w:rPr>
        <w:t xml:space="preserve"> (دراسة ميدانية)</w:t>
      </w:r>
      <w:r w:rsidR="000447E8">
        <w:rPr>
          <w:rFonts w:ascii="Traditional Arabic" w:hAnsi="Traditional Arabic" w:cs="Traditional Arabic" w:hint="cs"/>
          <w:sz w:val="32"/>
          <w:szCs w:val="32"/>
          <w:rtl/>
        </w:rPr>
        <w:t xml:space="preserve"> </w:t>
      </w:r>
      <w:r w:rsidRPr="001B4909">
        <w:rPr>
          <w:rFonts w:ascii="Traditional Arabic" w:hAnsi="Traditional Arabic" w:cs="Traditional Arabic"/>
          <w:sz w:val="32"/>
          <w:szCs w:val="32"/>
          <w:rtl/>
        </w:rPr>
        <w:t xml:space="preserve">منحت للموضوع عمقا وفهما لأنها مست جميع جوانبه التعليمية التواصلية التفاعلية. محاولين الوقوف على هذه التجربة الإنسانية التعليمية وإبراز أثر التواصل البيداغوجي في تنمية الملكة التواصلية. </w:t>
      </w:r>
    </w:p>
    <w:p w:rsidR="000447E8" w:rsidRPr="001B4909" w:rsidRDefault="00C9750D" w:rsidP="000447E8">
      <w:pPr>
        <w:bidi/>
        <w:spacing w:after="0" w:line="240" w:lineRule="auto"/>
        <w:ind w:left="-426"/>
        <w:jc w:val="both"/>
        <w:rPr>
          <w:rFonts w:ascii="Traditional Arabic" w:hAnsi="Traditional Arabic" w:cs="Traditional Arabic"/>
          <w:sz w:val="32"/>
          <w:szCs w:val="32"/>
          <w:rtl/>
        </w:rPr>
      </w:pPr>
      <w:r w:rsidRPr="000447E8">
        <w:rPr>
          <w:rFonts w:ascii="Traditional Arabic" w:hAnsi="Traditional Arabic" w:cs="Traditional Arabic"/>
          <w:b/>
          <w:bCs/>
          <w:sz w:val="32"/>
          <w:szCs w:val="32"/>
          <w:rtl/>
        </w:rPr>
        <w:t>الكلمات المفتاحية:</w:t>
      </w:r>
      <w:r w:rsidRPr="001B4909">
        <w:rPr>
          <w:rFonts w:ascii="Traditional Arabic" w:hAnsi="Traditional Arabic" w:cs="Traditional Arabic"/>
          <w:sz w:val="32"/>
          <w:szCs w:val="32"/>
          <w:rtl/>
        </w:rPr>
        <w:t xml:space="preserve"> التواصل البيداغوجي، المعلم، المتعلم، الملكة التواصلية.</w:t>
      </w:r>
    </w:p>
    <w:p w:rsidR="00C9750D" w:rsidRPr="001B4909" w:rsidRDefault="00C9750D" w:rsidP="00005D9A">
      <w:pPr>
        <w:pStyle w:val="Paragraphedeliste"/>
        <w:numPr>
          <w:ilvl w:val="0"/>
          <w:numId w:val="26"/>
        </w:numPr>
        <w:bidi/>
        <w:spacing w:after="0" w:line="240" w:lineRule="auto"/>
        <w:rPr>
          <w:rFonts w:ascii="Traditional Arabic" w:hAnsi="Traditional Arabic" w:cs="Traditional Arabic"/>
          <w:b/>
          <w:bCs/>
          <w:sz w:val="32"/>
          <w:szCs w:val="32"/>
          <w:lang w:bidi="ar-DZ"/>
        </w:rPr>
      </w:pPr>
      <w:r w:rsidRPr="001B4909">
        <w:rPr>
          <w:rFonts w:ascii="Traditional Arabic" w:hAnsi="Traditional Arabic" w:cs="Traditional Arabic"/>
          <w:b/>
          <w:bCs/>
          <w:sz w:val="32"/>
          <w:szCs w:val="32"/>
          <w:rtl/>
        </w:rPr>
        <w:t>باللغة الانجليزية:</w:t>
      </w:r>
    </w:p>
    <w:p w:rsidR="00C9750D" w:rsidRPr="000447E8" w:rsidRDefault="00C9750D" w:rsidP="000447E8">
      <w:pPr>
        <w:spacing w:after="0" w:line="240" w:lineRule="auto"/>
        <w:ind w:left="-284" w:right="-142" w:firstLine="851"/>
        <w:jc w:val="both"/>
        <w:rPr>
          <w:rFonts w:ascii="Traditional Arabic" w:hAnsi="Traditional Arabic" w:cs="Traditional Arabic"/>
          <w:sz w:val="24"/>
          <w:szCs w:val="24"/>
          <w:lang w:bidi="ar-DZ"/>
        </w:rPr>
      </w:pPr>
      <w:r>
        <w:rPr>
          <w:rFonts w:ascii="Traditional Arabic" w:hAnsi="Traditional Arabic" w:cs="Traditional Arabic"/>
          <w:sz w:val="32"/>
          <w:szCs w:val="32"/>
          <w:lang w:bidi="ar-DZ"/>
        </w:rPr>
        <w:t xml:space="preserve">  </w:t>
      </w:r>
      <w:r w:rsidRPr="000447E8">
        <w:rPr>
          <w:rFonts w:ascii="Traditional Arabic" w:hAnsi="Traditional Arabic" w:cs="Traditional Arabic"/>
          <w:sz w:val="24"/>
          <w:szCs w:val="24"/>
          <w:lang w:bidi="ar-DZ"/>
        </w:rPr>
        <w:t>Pedagogical communication is that human Relationship that characterizes the educational act that makes the educational  process a communicative process in the first place, as human social relationships at the pedagogical level (teacher-learner), or that level of educational structures and structures do only the process of communication as a primary mechanism and basis for creating interaction between the parties to the educational process in all levels.</w:t>
      </w:r>
      <w:r w:rsidR="007573C8" w:rsidRPr="000447E8">
        <w:rPr>
          <w:rFonts w:ascii="Traditional Arabic" w:hAnsi="Traditional Arabic" w:cs="Traditional Arabic" w:hint="cs"/>
          <w:noProof/>
          <w:color w:val="000000" w:themeColor="text1"/>
          <w:sz w:val="24"/>
          <w:szCs w:val="24"/>
          <w:rtl/>
          <w:lang w:eastAsia="fr-FR"/>
        </w:rPr>
        <w:t xml:space="preserve"> </w:t>
      </w:r>
    </w:p>
    <w:p w:rsidR="00C9750D" w:rsidRPr="000447E8" w:rsidRDefault="00C9750D" w:rsidP="000447E8">
      <w:pPr>
        <w:spacing w:after="0" w:line="240" w:lineRule="auto"/>
        <w:ind w:left="-284" w:right="-142" w:firstLine="851"/>
        <w:jc w:val="both"/>
        <w:rPr>
          <w:rFonts w:ascii="Traditional Arabic" w:hAnsi="Traditional Arabic" w:cs="Traditional Arabic"/>
          <w:sz w:val="24"/>
          <w:szCs w:val="24"/>
          <w:lang w:bidi="ar-DZ"/>
        </w:rPr>
      </w:pPr>
      <w:r w:rsidRPr="000447E8">
        <w:rPr>
          <w:rFonts w:ascii="Traditional Arabic" w:hAnsi="Traditional Arabic" w:cs="Traditional Arabic"/>
          <w:sz w:val="24"/>
          <w:szCs w:val="24"/>
          <w:lang w:bidi="ar-DZ"/>
        </w:rPr>
        <w:t xml:space="preserve">  Where we dealt with in our research "pedagogical communiaction and its impacton the development of the communicative competence", the study of our research consisted of two chapters, where we discussed in the first chapter the season under the title of pedagogical communcation divided into two sections, and pedagogical communication. as for the second topic, tagged under the title of</w:t>
      </w:r>
      <w:r w:rsidR="009E24B2" w:rsidRPr="000447E8">
        <w:rPr>
          <w:rFonts w:ascii="Traditional Arabic" w:hAnsi="Traditional Arabic" w:cs="Traditional Arabic"/>
          <w:sz w:val="24"/>
          <w:szCs w:val="24"/>
          <w:lang w:bidi="ar-DZ"/>
        </w:rPr>
        <w:t xml:space="preserve">  The nature of  pedagogical communcation </w:t>
      </w:r>
      <w:r w:rsidRPr="000447E8">
        <w:rPr>
          <w:rFonts w:ascii="Traditional Arabic" w:hAnsi="Traditional Arabic" w:cs="Traditional Arabic"/>
          <w:sz w:val="24"/>
          <w:szCs w:val="24"/>
          <w:lang w:bidi="ar-DZ"/>
        </w:rPr>
        <w:t>, we touched upon each of the components of pedagogical communication, the conditions for its  success, its types, the factors affecting the effectiveness of the pedagogical communication process, its skills, objectives, importance, and obstacles.</w:t>
      </w:r>
    </w:p>
    <w:p w:rsidR="00C9750D" w:rsidRPr="000447E8" w:rsidRDefault="00C9750D" w:rsidP="000447E8">
      <w:pPr>
        <w:spacing w:after="0" w:line="240" w:lineRule="auto"/>
        <w:ind w:left="-284" w:right="-142" w:firstLine="851"/>
        <w:jc w:val="both"/>
        <w:rPr>
          <w:rFonts w:ascii="Traditional Arabic" w:hAnsi="Traditional Arabic" w:cs="Traditional Arabic"/>
          <w:sz w:val="24"/>
          <w:szCs w:val="24"/>
          <w:lang w:bidi="ar-DZ"/>
        </w:rPr>
      </w:pPr>
      <w:r w:rsidRPr="000447E8">
        <w:rPr>
          <w:rFonts w:ascii="Traditional Arabic" w:hAnsi="Traditional Arabic" w:cs="Traditional Arabic"/>
          <w:sz w:val="24"/>
          <w:szCs w:val="24"/>
          <w:lang w:bidi="ar-DZ"/>
        </w:rPr>
        <w:t>As for the second chapter, we conducted an analytical study of the impact of pedagogical communication on the development of the communicative competence (a field study). The subject was given a depth and understanding because it touched all its educational, communicative and interactive aspects, trying to stand on this educational human experience and highlight the impact of pedagogical communication in the the development of the communicative competence.</w:t>
      </w:r>
    </w:p>
    <w:p w:rsidR="00C9750D" w:rsidRPr="000447E8" w:rsidRDefault="00C9750D" w:rsidP="000447E8">
      <w:pPr>
        <w:spacing w:after="0" w:line="240" w:lineRule="auto"/>
        <w:ind w:left="-284" w:right="-142" w:firstLine="851"/>
        <w:jc w:val="both"/>
        <w:rPr>
          <w:rFonts w:ascii="Traditional Arabic" w:hAnsi="Traditional Arabic" w:cs="Traditional Arabic"/>
          <w:sz w:val="24"/>
          <w:szCs w:val="24"/>
          <w:lang w:bidi="ar-DZ"/>
        </w:rPr>
      </w:pPr>
      <w:r w:rsidRPr="000447E8">
        <w:rPr>
          <w:rFonts w:ascii="Traditional Arabic" w:hAnsi="Traditional Arabic" w:cs="Traditional Arabic"/>
          <w:sz w:val="24"/>
          <w:szCs w:val="24"/>
          <w:lang w:bidi="ar-DZ"/>
        </w:rPr>
        <w:t>Keywords: pedagogical communication, teacher, learner, communicative competence.</w:t>
      </w:r>
    </w:p>
    <w:p w:rsidR="00C9750D" w:rsidRPr="001B4909" w:rsidRDefault="00C9750D" w:rsidP="000447E8">
      <w:pPr>
        <w:bidi/>
        <w:spacing w:after="0"/>
        <w:rPr>
          <w:rFonts w:ascii="Traditional Arabic" w:hAnsi="Traditional Arabic" w:cs="Traditional Arabic"/>
          <w:sz w:val="32"/>
          <w:szCs w:val="32"/>
          <w:rtl/>
          <w:lang w:bidi="ar-DZ"/>
        </w:rPr>
      </w:pPr>
    </w:p>
    <w:p w:rsidR="00C9750D" w:rsidRPr="001B4909" w:rsidRDefault="00CD0F05" w:rsidP="00C9750D">
      <w:pPr>
        <w:jc w:val="center"/>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drawing>
          <wp:anchor distT="0" distB="0" distL="114300" distR="114300" simplePos="0" relativeHeight="252050432" behindDoc="1" locked="0" layoutInCell="1" allowOverlap="1">
            <wp:simplePos x="0" y="0"/>
            <wp:positionH relativeFrom="column">
              <wp:posOffset>-836783</wp:posOffset>
            </wp:positionH>
            <wp:positionV relativeFrom="paragraph">
              <wp:posOffset>-82110</wp:posOffset>
            </wp:positionV>
            <wp:extent cx="7392865" cy="8976946"/>
            <wp:effectExtent l="19050" t="0" r="0" b="0"/>
            <wp:wrapNone/>
            <wp:docPr id="3" name="Image 2" descr="36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6L"/>
                    <pic:cNvPicPr>
                      <a:picLocks noChangeAspect="1" noChangeArrowheads="1"/>
                    </pic:cNvPicPr>
                  </pic:nvPicPr>
                  <pic:blipFill>
                    <a:blip r:embed="rId9" cstate="print"/>
                    <a:srcRect/>
                    <a:stretch>
                      <a:fillRect/>
                    </a:stretch>
                  </pic:blipFill>
                  <pic:spPr bwMode="auto">
                    <a:xfrm>
                      <a:off x="0" y="0"/>
                      <a:ext cx="7392865" cy="8976946"/>
                    </a:xfrm>
                    <a:prstGeom prst="rect">
                      <a:avLst/>
                    </a:prstGeom>
                    <a:noFill/>
                    <a:ln w="9525">
                      <a:noFill/>
                      <a:miter lim="800000"/>
                      <a:headEnd/>
                      <a:tailEnd/>
                    </a:ln>
                  </pic:spPr>
                </pic:pic>
              </a:graphicData>
            </a:graphic>
          </wp:anchor>
        </w:drawing>
      </w:r>
      <w:r w:rsidR="00A42199">
        <w:rPr>
          <w:rFonts w:ascii="Traditional Arabic" w:hAnsi="Traditional Arabic" w:cs="Traditional Arabic" w:hint="cs"/>
          <w:noProof/>
          <w:sz w:val="32"/>
          <w:szCs w:val="32"/>
          <w:rtl/>
          <w:lang w:eastAsia="fr-FR"/>
        </w:rPr>
        <w:t xml:space="preserve"> </w:t>
      </w:r>
    </w:p>
    <w:p w:rsidR="00C9750D" w:rsidRPr="001B4909" w:rsidRDefault="00C9750D" w:rsidP="00C9750D">
      <w:pPr>
        <w:jc w:val="center"/>
        <w:rPr>
          <w:rFonts w:ascii="Traditional Arabic" w:hAnsi="Traditional Arabic" w:cs="Traditional Arabic"/>
          <w:sz w:val="32"/>
          <w:szCs w:val="32"/>
        </w:rPr>
      </w:pPr>
    </w:p>
    <w:p w:rsidR="00C9750D" w:rsidRDefault="00C9750D" w:rsidP="00C9750D">
      <w:pPr>
        <w:jc w:val="center"/>
        <w:rPr>
          <w:rFonts w:ascii="Traditional Arabic" w:hAnsi="Traditional Arabic" w:cs="Traditional Arabic"/>
          <w:sz w:val="32"/>
          <w:szCs w:val="32"/>
        </w:rPr>
      </w:pPr>
    </w:p>
    <w:p w:rsidR="002217B5" w:rsidRPr="002217B5" w:rsidRDefault="00A42199" w:rsidP="002217B5">
      <w:pPr>
        <w:bidi/>
        <w:jc w:val="both"/>
        <w:rPr>
          <w:rFonts w:ascii="Traditional Arabic" w:hAnsi="Traditional Arabic" w:cs="Traditional Arabic"/>
          <w:b/>
          <w:bCs/>
          <w:sz w:val="36"/>
          <w:szCs w:val="36"/>
          <w:rtl/>
          <w:lang w:bidi="ar-DZ"/>
        </w:rPr>
      </w:pPr>
      <w:r>
        <w:rPr>
          <w:rFonts w:hint="cs"/>
          <w:noProof/>
          <w:sz w:val="52"/>
          <w:szCs w:val="52"/>
          <w:rtl/>
        </w:rPr>
        <w:t xml:space="preserve">  </w:t>
      </w:r>
      <w:r w:rsidR="006B6D3E" w:rsidRPr="00C07935">
        <w:rPr>
          <w:noProof/>
          <w:sz w:val="52"/>
          <w:szCs w:val="52"/>
        </w:rPr>
        <w:pict>
          <v:shape id="_x0000_i1026" type="#_x0000_t136" style="width:404.7pt;height:361.25pt" fillcolor="#fc9">
            <v:fill r:id="rId10" o:title="Marbre blanc" type="tile"/>
            <v:shadow color="#868686"/>
            <o:extrusion v:ext="view" backdepth="10pt" color="#630" on="t" viewpoint=",0" viewpointorigin=",0" skewangle="180" brightness="4000f" lightposition="-50000" lightlevel="52000f" lightposition2="50000" lightlevel2="14000f" lightharsh2="t"/>
            <v:textpath style="font-family:&quot;Arial Black&quot;;font-size:96pt;v-text-kern:t" trim="t" fitpath="t" string="تم بحمد الله"/>
          </v:shape>
        </w:pict>
      </w:r>
    </w:p>
    <w:sectPr w:rsidR="002217B5" w:rsidRPr="002217B5" w:rsidSect="000447E8">
      <w:headerReference w:type="default" r:id="rId29"/>
      <w:footerReference w:type="default" r:id="rId30"/>
      <w:footnotePr>
        <w:numRestart w:val="eachPage"/>
      </w:footnotePr>
      <w:pgSz w:w="11906" w:h="16838"/>
      <w:pgMar w:top="1417" w:right="1417" w:bottom="993" w:left="1417" w:header="709" w:footer="709" w:gutter="0"/>
      <w:pgBorders w:offsetFrom="page">
        <w:top w:val="single" w:sz="4" w:space="24" w:color="auto"/>
        <w:left w:val="single" w:sz="4" w:space="24" w:color="auto"/>
        <w:bottom w:val="single" w:sz="4" w:space="24" w:color="auto"/>
        <w:right w:val="single" w:sz="4" w:space="24" w:color="auto"/>
      </w:pgBorders>
      <w:pgNumType w:start="13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1A67" w:rsidRDefault="00B31A67" w:rsidP="0061101C">
      <w:pPr>
        <w:spacing w:after="0" w:line="240" w:lineRule="auto"/>
      </w:pPr>
      <w:r>
        <w:separator/>
      </w:r>
    </w:p>
  </w:endnote>
  <w:endnote w:type="continuationSeparator" w:id="1">
    <w:p w:rsidR="00B31A67" w:rsidRDefault="00B31A67" w:rsidP="006110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Script MT Bold">
    <w:panose1 w:val="03040602040607080904"/>
    <w:charset w:val="00"/>
    <w:family w:val="script"/>
    <w:pitch w:val="variable"/>
    <w:sig w:usb0="00000003" w:usb1="00000000" w:usb2="00000000" w:usb3="00000000" w:csb0="00000001" w:csb1="00000000"/>
  </w:font>
  <w:font w:name="(A) Arslan Wessam B">
    <w:panose1 w:val="03020402040406030203"/>
    <w:charset w:val="00"/>
    <w:family w:val="script"/>
    <w:pitch w:val="variable"/>
    <w:sig w:usb0="80002063" w:usb1="8000204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1"/>
      <w:docPartObj>
        <w:docPartGallery w:val="Page Numbers (Bottom of Page)"/>
        <w:docPartUnique/>
      </w:docPartObj>
    </w:sdtPr>
    <w:sdtContent>
      <w:p w:rsidR="00E72611" w:rsidRDefault="00C07935">
        <w:pPr>
          <w:pStyle w:val="Pieddepage"/>
          <w:jc w:val="center"/>
        </w:pPr>
        <w:fldSimple w:instr=" PAGE   \* MERGEFORMAT ">
          <w:r w:rsidR="006B6D3E">
            <w:rPr>
              <w:rFonts w:hint="eastAsia"/>
              <w:noProof/>
              <w:rtl/>
            </w:rPr>
            <w:t>‌ج</w:t>
          </w:r>
        </w:fldSimple>
      </w:p>
    </w:sdtContent>
  </w:sdt>
  <w:p w:rsidR="00E72611" w:rsidRDefault="00E7261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5"/>
      <w:docPartObj>
        <w:docPartGallery w:val="Page Numbers (Bottom of Page)"/>
        <w:docPartUnique/>
      </w:docPartObj>
    </w:sdtPr>
    <w:sdtContent>
      <w:p w:rsidR="00E72611" w:rsidRDefault="00C07935">
        <w:pPr>
          <w:pStyle w:val="Pieddepage"/>
          <w:jc w:val="center"/>
        </w:pPr>
        <w:r w:rsidRPr="00D472E6">
          <w:rPr>
            <w:rFonts w:asciiTheme="majorBidi" w:hAnsiTheme="majorBidi" w:cstheme="majorBidi"/>
            <w:b/>
            <w:bCs/>
            <w:sz w:val="24"/>
            <w:szCs w:val="24"/>
          </w:rPr>
          <w:fldChar w:fldCharType="begin"/>
        </w:r>
        <w:r w:rsidR="00E72611"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6B6D3E">
          <w:rPr>
            <w:rFonts w:asciiTheme="majorBidi" w:hAnsiTheme="majorBidi" w:cstheme="majorBidi"/>
            <w:b/>
            <w:bCs/>
            <w:noProof/>
            <w:sz w:val="24"/>
            <w:szCs w:val="24"/>
          </w:rPr>
          <w:t>48</w:t>
        </w:r>
        <w:r w:rsidRPr="00D472E6">
          <w:rPr>
            <w:rFonts w:asciiTheme="majorBidi" w:hAnsiTheme="majorBidi" w:cstheme="majorBidi"/>
            <w:b/>
            <w:bCs/>
            <w:sz w:val="24"/>
            <w:szCs w:val="24"/>
          </w:rPr>
          <w:fldChar w:fldCharType="end"/>
        </w:r>
      </w:p>
    </w:sdtContent>
  </w:sdt>
  <w:p w:rsidR="00E72611" w:rsidRDefault="00E7261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435647"/>
      <w:docPartObj>
        <w:docPartGallery w:val="Page Numbers (Bottom of Page)"/>
        <w:docPartUnique/>
      </w:docPartObj>
    </w:sdtPr>
    <w:sdtContent>
      <w:p w:rsidR="00E72611" w:rsidRDefault="00C07935">
        <w:pPr>
          <w:pStyle w:val="Pieddepage"/>
          <w:jc w:val="center"/>
        </w:pPr>
        <w:fldSimple w:instr=" PAGE   \* MERGEFORMAT ">
          <w:r w:rsidR="006B6D3E">
            <w:rPr>
              <w:noProof/>
            </w:rPr>
            <w:t>65</w:t>
          </w:r>
        </w:fldSimple>
      </w:p>
    </w:sdtContent>
  </w:sdt>
  <w:p w:rsidR="00E72611" w:rsidRDefault="00E7261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rsidP="00395B15">
    <w:pPr>
      <w:pStyle w:val="Pieddepage"/>
      <w:jc w:val="center"/>
    </w:pPr>
  </w:p>
  <w:p w:rsidR="00E72611" w:rsidRDefault="00E72611">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435660"/>
      <w:docPartObj>
        <w:docPartGallery w:val="Page Numbers (Bottom of Page)"/>
        <w:docPartUnique/>
      </w:docPartObj>
    </w:sdtPr>
    <w:sdtContent>
      <w:p w:rsidR="00E72611" w:rsidRDefault="00C07935">
        <w:pPr>
          <w:pStyle w:val="Pieddepage"/>
          <w:jc w:val="center"/>
        </w:pPr>
        <w:fldSimple w:instr=" PAGE   \* MERGEFORMAT ">
          <w:r w:rsidR="006B6D3E">
            <w:rPr>
              <w:noProof/>
            </w:rPr>
            <w:t>68</w:t>
          </w:r>
        </w:fldSimple>
      </w:p>
    </w:sdtContent>
  </w:sdt>
  <w:p w:rsidR="00E72611" w:rsidRDefault="00E72611">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1A67" w:rsidRDefault="00B31A67" w:rsidP="00FE1FB1">
      <w:pPr>
        <w:bidi/>
        <w:spacing w:after="0" w:line="240" w:lineRule="auto"/>
      </w:pPr>
      <w:r>
        <w:separator/>
      </w:r>
    </w:p>
  </w:footnote>
  <w:footnote w:type="continuationSeparator" w:id="1">
    <w:p w:rsidR="00B31A67" w:rsidRDefault="00B31A67" w:rsidP="0061101C">
      <w:pPr>
        <w:spacing w:after="0" w:line="240" w:lineRule="auto"/>
      </w:pPr>
      <w:r>
        <w:continuationSeparator/>
      </w:r>
    </w:p>
  </w:footnote>
  <w:footnote w:id="2">
    <w:p w:rsidR="00E72611" w:rsidRPr="00145DBA" w:rsidRDefault="00E72611" w:rsidP="006C4AD9">
      <w:pPr>
        <w:pStyle w:val="Notedebasdepage"/>
        <w:bidi/>
        <w:jc w:val="both"/>
        <w:rPr>
          <w:rFonts w:ascii="Traditional Arabic" w:hAnsi="Traditional Arabic" w:cs="Traditional Arabic"/>
          <w:sz w:val="24"/>
          <w:szCs w:val="24"/>
          <w:rtl/>
          <w:lang w:bidi="ar-DZ"/>
        </w:rPr>
      </w:pPr>
      <w:r w:rsidRPr="00145DBA">
        <w:rPr>
          <w:rFonts w:ascii="Traditional Arabic" w:hAnsi="Traditional Arabic" w:cs="Traditional Arabic" w:hint="cs"/>
          <w:sz w:val="24"/>
          <w:szCs w:val="24"/>
          <w:vertAlign w:val="superscript"/>
          <w:rtl/>
          <w:lang w:bidi="ar-DZ"/>
        </w:rPr>
        <w:t>1</w:t>
      </w:r>
      <w:r w:rsidRPr="00145DBA">
        <w:rPr>
          <w:rFonts w:ascii="Traditional Arabic" w:hAnsi="Traditional Arabic" w:cs="Traditional Arabic"/>
          <w:sz w:val="24"/>
          <w:szCs w:val="24"/>
          <w:rtl/>
          <w:lang w:bidi="ar-DZ"/>
        </w:rPr>
        <w:t>حجازي مصطفى، الاتصال الفعال والعلاقة الإنسانية في ا</w:t>
      </w:r>
      <w:r>
        <w:rPr>
          <w:rFonts w:ascii="Traditional Arabic" w:hAnsi="Traditional Arabic" w:cs="Traditional Arabic"/>
          <w:sz w:val="24"/>
          <w:szCs w:val="24"/>
          <w:rtl/>
          <w:lang w:bidi="ar-DZ"/>
        </w:rPr>
        <w:t>لإدارة، دار الطليعة، بيروت،1982</w:t>
      </w:r>
      <w:r w:rsidRPr="00145DBA">
        <w:rPr>
          <w:rFonts w:ascii="Traditional Arabic" w:hAnsi="Traditional Arabic" w:cs="Traditional Arabic"/>
          <w:sz w:val="24"/>
          <w:szCs w:val="24"/>
          <w:rtl/>
          <w:lang w:bidi="ar-DZ"/>
        </w:rPr>
        <w:t>م، ص13.</w:t>
      </w:r>
    </w:p>
  </w:footnote>
  <w:footnote w:id="3">
    <w:p w:rsidR="00E72611" w:rsidRPr="00755658" w:rsidRDefault="00E72611" w:rsidP="006C4AD9">
      <w:pPr>
        <w:pStyle w:val="Notedebasdepage"/>
        <w:bidi/>
        <w:jc w:val="both"/>
        <w:rPr>
          <w:rFonts w:ascii="Traditional Arabic" w:hAnsi="Traditional Arabic" w:cs="Traditional Arabic"/>
          <w:sz w:val="24"/>
          <w:szCs w:val="24"/>
          <w:lang w:bidi="ar-DZ"/>
        </w:rPr>
      </w:pPr>
      <w:r w:rsidRPr="00755658">
        <w:rPr>
          <w:rFonts w:ascii="Traditional Arabic" w:hAnsi="Traditional Arabic" w:cs="Traditional Arabic"/>
          <w:sz w:val="24"/>
          <w:szCs w:val="24"/>
          <w:vertAlign w:val="superscript"/>
          <w:rtl/>
          <w:lang w:bidi="ar-DZ"/>
        </w:rPr>
        <w:t>2</w:t>
      </w:r>
      <w:r w:rsidRPr="00755658">
        <w:rPr>
          <w:rFonts w:ascii="Traditional Arabic" w:hAnsi="Traditional Arabic" w:cs="Traditional Arabic"/>
          <w:sz w:val="24"/>
          <w:szCs w:val="24"/>
          <w:rtl/>
          <w:lang w:bidi="ar-DZ"/>
        </w:rPr>
        <w:t xml:space="preserve"> ينظر:ابن منظور، لسان العرب، دار صادر، بيروت، ط</w:t>
      </w:r>
      <w:r>
        <w:rPr>
          <w:rFonts w:ascii="Traditional Arabic" w:hAnsi="Traditional Arabic" w:cs="Traditional Arabic" w:hint="cs"/>
          <w:sz w:val="24"/>
          <w:szCs w:val="24"/>
          <w:rtl/>
          <w:lang w:bidi="ar-DZ"/>
        </w:rPr>
        <w:t>1</w:t>
      </w:r>
      <w:r w:rsidRPr="00755658">
        <w:rPr>
          <w:rFonts w:ascii="Traditional Arabic" w:hAnsi="Traditional Arabic" w:cs="Traditional Arabic"/>
          <w:sz w:val="24"/>
          <w:szCs w:val="24"/>
          <w:rtl/>
          <w:lang w:bidi="ar-DZ"/>
        </w:rPr>
        <w:t>،1414 هـ، ج11، ص727،وينظر:احمد ابن فارس، معجم مقاييس اللغة، دار إحياء     التراث العربي،بيروت،ط</w:t>
      </w:r>
      <w:r>
        <w:rPr>
          <w:rFonts w:ascii="Traditional Arabic" w:hAnsi="Traditional Arabic" w:cs="Traditional Arabic" w:hint="cs"/>
          <w:sz w:val="24"/>
          <w:szCs w:val="24"/>
          <w:rtl/>
          <w:lang w:bidi="ar-DZ"/>
        </w:rPr>
        <w:t>1</w:t>
      </w:r>
      <w:r w:rsidRPr="00755658">
        <w:rPr>
          <w:rFonts w:ascii="Traditional Arabic" w:hAnsi="Traditional Arabic" w:cs="Traditional Arabic"/>
          <w:sz w:val="24"/>
          <w:szCs w:val="24"/>
          <w:rtl/>
          <w:lang w:bidi="ar-DZ"/>
        </w:rPr>
        <w:t>،2002م،ص1055.</w:t>
      </w:r>
    </w:p>
  </w:footnote>
  <w:footnote w:id="4">
    <w:p w:rsidR="00E72611" w:rsidRPr="00755658" w:rsidRDefault="00E72611" w:rsidP="006C4AD9">
      <w:pPr>
        <w:pStyle w:val="Notedebasdepage"/>
        <w:bidi/>
        <w:jc w:val="both"/>
        <w:rPr>
          <w:rFonts w:ascii="Traditional Arabic" w:hAnsi="Traditional Arabic" w:cs="Traditional Arabic"/>
          <w:sz w:val="24"/>
          <w:szCs w:val="24"/>
        </w:rPr>
      </w:pPr>
      <w:r w:rsidRPr="00755658">
        <w:rPr>
          <w:rStyle w:val="Appelnotedebasdep"/>
          <w:rFonts w:ascii="Traditional Arabic" w:hAnsi="Traditional Arabic" w:cs="Traditional Arabic"/>
          <w:sz w:val="24"/>
          <w:szCs w:val="24"/>
        </w:rPr>
        <w:footnoteRef/>
      </w:r>
      <w:r w:rsidRPr="00755658">
        <w:rPr>
          <w:rFonts w:ascii="Traditional Arabic" w:hAnsi="Traditional Arabic" w:cs="Traditional Arabic"/>
          <w:sz w:val="24"/>
          <w:szCs w:val="24"/>
          <w:rtl/>
          <w:lang w:bidi="ar-DZ"/>
        </w:rPr>
        <w:t>عصام نور</w:t>
      </w:r>
      <w:r>
        <w:rPr>
          <w:rFonts w:ascii="Traditional Arabic" w:hAnsi="Traditional Arabic" w:cs="Traditional Arabic" w:hint="cs"/>
          <w:sz w:val="24"/>
          <w:szCs w:val="24"/>
          <w:rtl/>
          <w:lang w:bidi="ar-DZ"/>
        </w:rPr>
        <w:t xml:space="preserve"> </w:t>
      </w:r>
      <w:r w:rsidRPr="00755658">
        <w:rPr>
          <w:rFonts w:ascii="Traditional Arabic" w:hAnsi="Traditional Arabic" w:cs="Traditional Arabic"/>
          <w:sz w:val="24"/>
          <w:szCs w:val="24"/>
          <w:rtl/>
          <w:lang w:bidi="ar-DZ"/>
        </w:rPr>
        <w:t>الدين، معجم نور الدين الوسيط، دار الكتب العلمية، بيروت، لبنان، ط</w:t>
      </w:r>
      <w:r>
        <w:rPr>
          <w:rFonts w:ascii="Traditional Arabic" w:hAnsi="Traditional Arabic" w:cs="Traditional Arabic" w:hint="cs"/>
          <w:sz w:val="24"/>
          <w:szCs w:val="24"/>
          <w:rtl/>
          <w:lang w:bidi="ar-DZ"/>
        </w:rPr>
        <w:t>1</w:t>
      </w:r>
      <w:r w:rsidRPr="00755658">
        <w:rPr>
          <w:rFonts w:ascii="Traditional Arabic" w:hAnsi="Traditional Arabic" w:cs="Traditional Arabic"/>
          <w:sz w:val="24"/>
          <w:szCs w:val="24"/>
          <w:rtl/>
          <w:lang w:bidi="ar-DZ"/>
        </w:rPr>
        <w:t xml:space="preserve">،2005 م، ص1055. </w:t>
      </w:r>
      <w:r w:rsidRPr="00755658">
        <w:rPr>
          <w:rFonts w:ascii="Traditional Arabic" w:hAnsi="Traditional Arabic" w:cs="Traditional Arabic"/>
          <w:sz w:val="24"/>
          <w:szCs w:val="24"/>
          <w:lang w:bidi="ar-DZ"/>
        </w:rPr>
        <w:t xml:space="preserve"> </w:t>
      </w:r>
    </w:p>
  </w:footnote>
  <w:footnote w:id="5">
    <w:p w:rsidR="00E72611" w:rsidRPr="00755658" w:rsidRDefault="00E72611" w:rsidP="006C4AD9">
      <w:pPr>
        <w:pStyle w:val="Notedebasdepage"/>
        <w:bidi/>
        <w:jc w:val="both"/>
        <w:rPr>
          <w:rFonts w:ascii="Traditional Arabic" w:hAnsi="Traditional Arabic" w:cs="Traditional Arabic"/>
          <w:sz w:val="24"/>
          <w:szCs w:val="24"/>
          <w:rtl/>
          <w:lang w:bidi="ar-DZ"/>
        </w:rPr>
      </w:pPr>
      <w:r w:rsidRPr="00755658">
        <w:rPr>
          <w:rStyle w:val="Appelnotedebasdep"/>
          <w:rFonts w:ascii="Traditional Arabic" w:hAnsi="Traditional Arabic" w:cs="Traditional Arabic"/>
          <w:sz w:val="24"/>
          <w:szCs w:val="24"/>
        </w:rPr>
        <w:footnoteRef/>
      </w:r>
      <w:r w:rsidRPr="00755658">
        <w:rPr>
          <w:rFonts w:ascii="Traditional Arabic" w:hAnsi="Traditional Arabic" w:cs="Traditional Arabic"/>
          <w:sz w:val="24"/>
          <w:szCs w:val="24"/>
          <w:rtl/>
          <w:lang w:bidi="ar-DZ"/>
        </w:rPr>
        <w:t>الخليل بن أحمد الفراهيدي، كتاب العين، ج4، ص376.</w:t>
      </w:r>
    </w:p>
  </w:footnote>
  <w:footnote w:id="6">
    <w:p w:rsidR="00E72611" w:rsidRPr="00755658" w:rsidRDefault="00E72611" w:rsidP="006C4AD9">
      <w:pPr>
        <w:pStyle w:val="Notedebasdepage"/>
        <w:bidi/>
        <w:jc w:val="both"/>
        <w:rPr>
          <w:rFonts w:ascii="Traditional Arabic" w:hAnsi="Traditional Arabic" w:cs="Traditional Arabic"/>
          <w:sz w:val="24"/>
          <w:szCs w:val="24"/>
          <w:rtl/>
          <w:lang w:bidi="ar-DZ"/>
        </w:rPr>
      </w:pPr>
      <w:r w:rsidRPr="00755658">
        <w:rPr>
          <w:rStyle w:val="Appelnotedebasdep"/>
          <w:rFonts w:ascii="Traditional Arabic" w:hAnsi="Traditional Arabic" w:cs="Traditional Arabic"/>
          <w:sz w:val="24"/>
          <w:szCs w:val="24"/>
        </w:rPr>
        <w:footnoteRef/>
      </w:r>
      <w:r w:rsidRPr="00755658">
        <w:rPr>
          <w:rFonts w:ascii="Traditional Arabic" w:hAnsi="Traditional Arabic" w:cs="Traditional Arabic"/>
          <w:sz w:val="24"/>
          <w:szCs w:val="24"/>
          <w:rtl/>
          <w:lang w:bidi="ar-DZ"/>
        </w:rPr>
        <w:t>ابن منظور، لسان العرب، دار صادر، بيروت، ط</w:t>
      </w:r>
      <w:r>
        <w:rPr>
          <w:rFonts w:ascii="Traditional Arabic" w:hAnsi="Traditional Arabic" w:cs="Traditional Arabic" w:hint="cs"/>
          <w:sz w:val="24"/>
          <w:szCs w:val="24"/>
          <w:rtl/>
          <w:lang w:bidi="ar-DZ"/>
        </w:rPr>
        <w:t>1</w:t>
      </w:r>
      <w:r w:rsidRPr="00755658">
        <w:rPr>
          <w:rFonts w:ascii="Traditional Arabic" w:hAnsi="Traditional Arabic" w:cs="Traditional Arabic"/>
          <w:sz w:val="24"/>
          <w:szCs w:val="24"/>
          <w:rtl/>
          <w:lang w:bidi="ar-DZ"/>
        </w:rPr>
        <w:t xml:space="preserve">،1414 هـ،ج11، ص767. </w:t>
      </w:r>
      <w:r w:rsidRPr="00755658">
        <w:rPr>
          <w:rFonts w:ascii="Traditional Arabic" w:hAnsi="Traditional Arabic" w:cs="Traditional Arabic"/>
          <w:sz w:val="24"/>
          <w:szCs w:val="24"/>
          <w:lang w:bidi="ar-DZ"/>
        </w:rPr>
        <w:t xml:space="preserve"> </w:t>
      </w:r>
    </w:p>
  </w:footnote>
  <w:footnote w:id="7">
    <w:p w:rsidR="00E72611" w:rsidRPr="00755658"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 </w:t>
      </w:r>
      <w:r>
        <w:rPr>
          <w:rStyle w:val="Appelnotedebasdep"/>
          <w:rFonts w:ascii="Traditional Arabic" w:hAnsi="Traditional Arabic" w:cs="Traditional Arabic"/>
          <w:sz w:val="24"/>
          <w:szCs w:val="24"/>
        </w:rPr>
        <w:t>1</w:t>
      </w:r>
      <w:r w:rsidRPr="00755658">
        <w:rPr>
          <w:rFonts w:ascii="Traditional Arabic" w:hAnsi="Traditional Arabic" w:cs="Traditional Arabic"/>
          <w:sz w:val="24"/>
          <w:szCs w:val="24"/>
          <w:rtl/>
          <w:lang w:bidi="ar-DZ"/>
        </w:rPr>
        <w:t>ابن منظور، لسان العرب، دار صادر، بيروت، ط</w:t>
      </w:r>
      <w:r>
        <w:rPr>
          <w:rFonts w:ascii="Traditional Arabic" w:hAnsi="Traditional Arabic" w:cs="Traditional Arabic" w:hint="cs"/>
          <w:sz w:val="24"/>
          <w:szCs w:val="24"/>
          <w:rtl/>
          <w:lang w:bidi="ar-DZ"/>
        </w:rPr>
        <w:t>1</w:t>
      </w:r>
      <w:r w:rsidRPr="00755658">
        <w:rPr>
          <w:rFonts w:ascii="Traditional Arabic" w:hAnsi="Traditional Arabic" w:cs="Traditional Arabic"/>
          <w:sz w:val="24"/>
          <w:szCs w:val="24"/>
          <w:rtl/>
          <w:lang w:bidi="ar-DZ"/>
        </w:rPr>
        <w:t xml:space="preserve">،1414 هـ،ج11، ص726. </w:t>
      </w:r>
    </w:p>
  </w:footnote>
  <w:footnote w:id="8">
    <w:p w:rsidR="00E72611" w:rsidRPr="00755658" w:rsidRDefault="00E72611" w:rsidP="006C4AD9">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2</w:t>
      </w:r>
      <w:r w:rsidRPr="00755658">
        <w:rPr>
          <w:rFonts w:ascii="Traditional Arabic" w:hAnsi="Traditional Arabic" w:cs="Traditional Arabic"/>
          <w:sz w:val="24"/>
          <w:szCs w:val="24"/>
          <w:rtl/>
          <w:lang w:bidi="ar-DZ"/>
        </w:rPr>
        <w:t xml:space="preserve"> المرجع نفسه، ص 726.</w:t>
      </w:r>
      <w:r w:rsidRPr="00755658">
        <w:rPr>
          <w:rFonts w:ascii="Traditional Arabic" w:hAnsi="Traditional Arabic" w:cs="Traditional Arabic"/>
          <w:sz w:val="24"/>
          <w:szCs w:val="24"/>
          <w:lang w:bidi="ar-DZ"/>
        </w:rPr>
        <w:t xml:space="preserve"> </w:t>
      </w:r>
    </w:p>
  </w:footnote>
  <w:footnote w:id="9">
    <w:p w:rsidR="00E72611" w:rsidRPr="00671242" w:rsidRDefault="00E72611" w:rsidP="00ED21CD">
      <w:pPr>
        <w:pStyle w:val="Notedebasdepage"/>
        <w:bidi/>
        <w:jc w:val="both"/>
        <w:rPr>
          <w:rFonts w:ascii="Traditional Arabic" w:hAnsi="Traditional Arabic" w:cs="Traditional Arabic"/>
          <w:sz w:val="24"/>
          <w:szCs w:val="24"/>
          <w:lang w:bidi="ar-DZ"/>
        </w:rPr>
      </w:pPr>
      <w:r w:rsidRPr="00671242">
        <w:rPr>
          <w:rStyle w:val="Appelnotedebasdep"/>
          <w:rFonts w:ascii="Traditional Arabic" w:hAnsi="Traditional Arabic" w:cs="Traditional Arabic"/>
          <w:sz w:val="24"/>
          <w:szCs w:val="24"/>
        </w:rPr>
        <w:footnoteRef/>
      </w:r>
      <w:r w:rsidRPr="00671242">
        <w:rPr>
          <w:rFonts w:ascii="Traditional Arabic" w:hAnsi="Traditional Arabic" w:cs="Traditional Arabic"/>
          <w:sz w:val="24"/>
          <w:szCs w:val="24"/>
          <w:rtl/>
          <w:lang w:bidi="ar-DZ"/>
        </w:rPr>
        <w:t xml:space="preserve"> الرازي عبد القادر، مختار الصحاح،ج1، مكتبة لبنان ناشرون، بيروت، لبنان، (د ت)، ص302.</w:t>
      </w:r>
      <w:r w:rsidRPr="00671242">
        <w:rPr>
          <w:rFonts w:ascii="Traditional Arabic" w:hAnsi="Traditional Arabic" w:cs="Traditional Arabic"/>
          <w:sz w:val="24"/>
          <w:szCs w:val="24"/>
          <w:lang w:bidi="ar-DZ"/>
        </w:rPr>
        <w:t xml:space="preserve"> </w:t>
      </w:r>
    </w:p>
  </w:footnote>
  <w:footnote w:id="10">
    <w:p w:rsidR="00E72611" w:rsidRPr="00671242" w:rsidRDefault="00E72611" w:rsidP="006C4AD9">
      <w:pPr>
        <w:pStyle w:val="Notedebasdepage"/>
        <w:bidi/>
        <w:jc w:val="both"/>
        <w:rPr>
          <w:rFonts w:ascii="Traditional Arabic" w:hAnsi="Traditional Arabic" w:cs="Traditional Arabic"/>
          <w:sz w:val="24"/>
          <w:szCs w:val="24"/>
          <w:rtl/>
          <w:lang w:bidi="ar-DZ"/>
        </w:rPr>
      </w:pPr>
      <w:r w:rsidRPr="00671242">
        <w:rPr>
          <w:rStyle w:val="Appelnotedebasdep"/>
          <w:rFonts w:ascii="Traditional Arabic" w:hAnsi="Traditional Arabic" w:cs="Traditional Arabic"/>
          <w:sz w:val="24"/>
          <w:szCs w:val="24"/>
        </w:rPr>
        <w:footnoteRef/>
      </w:r>
      <w:r w:rsidRPr="00671242">
        <w:rPr>
          <w:rFonts w:ascii="Traditional Arabic" w:hAnsi="Traditional Arabic" w:cs="Traditional Arabic"/>
          <w:sz w:val="24"/>
          <w:szCs w:val="24"/>
          <w:rtl/>
          <w:lang w:bidi="ar-DZ"/>
        </w:rPr>
        <w:t xml:space="preserve"> العبد،عاطف عدلي، الاتصال والرأي العام، ط1، دار الفكر العربي، القاهرة، مصر،1993 م، ص15.</w:t>
      </w:r>
      <w:r w:rsidRPr="00671242">
        <w:rPr>
          <w:rFonts w:ascii="Traditional Arabic" w:hAnsi="Traditional Arabic" w:cs="Traditional Arabic"/>
          <w:sz w:val="24"/>
          <w:szCs w:val="24"/>
        </w:rPr>
        <w:t xml:space="preserve"> </w:t>
      </w:r>
    </w:p>
  </w:footnote>
  <w:footnote w:id="11">
    <w:p w:rsidR="00E72611" w:rsidRPr="00671242" w:rsidRDefault="00E72611" w:rsidP="006C4AD9">
      <w:pPr>
        <w:pStyle w:val="Notedebasdepage"/>
        <w:bidi/>
        <w:jc w:val="both"/>
        <w:rPr>
          <w:rFonts w:ascii="Traditional Arabic" w:hAnsi="Traditional Arabic" w:cs="Traditional Arabic"/>
          <w:sz w:val="24"/>
          <w:szCs w:val="24"/>
          <w:rtl/>
          <w:lang w:bidi="ar-DZ"/>
        </w:rPr>
      </w:pPr>
      <w:r w:rsidRPr="00671242">
        <w:rPr>
          <w:rStyle w:val="Appelnotedebasdep"/>
          <w:rFonts w:ascii="Traditional Arabic" w:hAnsi="Traditional Arabic" w:cs="Traditional Arabic"/>
          <w:sz w:val="24"/>
          <w:szCs w:val="24"/>
        </w:rPr>
        <w:footnoteRef/>
      </w:r>
      <w:r w:rsidRPr="00671242">
        <w:rPr>
          <w:rFonts w:ascii="Traditional Arabic" w:hAnsi="Traditional Arabic" w:cs="Traditional Arabic"/>
          <w:sz w:val="24"/>
          <w:szCs w:val="24"/>
          <w:rtl/>
          <w:lang w:bidi="ar-DZ"/>
        </w:rPr>
        <w:t xml:space="preserve"> موحي،محمد</w:t>
      </w:r>
      <w:r>
        <w:rPr>
          <w:rFonts w:ascii="Traditional Arabic" w:hAnsi="Traditional Arabic" w:cs="Traditional Arabic" w:hint="cs"/>
          <w:sz w:val="24"/>
          <w:szCs w:val="24"/>
          <w:rtl/>
          <w:lang w:bidi="ar-DZ"/>
        </w:rPr>
        <w:t xml:space="preserve"> آ</w:t>
      </w:r>
      <w:r w:rsidRPr="00671242">
        <w:rPr>
          <w:rFonts w:ascii="Traditional Arabic" w:hAnsi="Traditional Arabic" w:cs="Traditional Arabic"/>
          <w:sz w:val="24"/>
          <w:szCs w:val="24"/>
          <w:rtl/>
          <w:lang w:bidi="ar-DZ"/>
        </w:rPr>
        <w:t xml:space="preserve">يت، دينامية الجماعة التربوية، ط1، منشورات عالم التربية، مطبعة النجاح الجديدة، الدار البيضاء، المغرب،2005م، ص82. </w:t>
      </w:r>
    </w:p>
  </w:footnote>
  <w:footnote w:id="12">
    <w:p w:rsidR="00E72611" w:rsidRPr="0057289A" w:rsidRDefault="00E72611" w:rsidP="006C4AD9">
      <w:pPr>
        <w:pStyle w:val="Notedebasdepage"/>
        <w:bidi/>
        <w:spacing w:line="276" w:lineRule="auto"/>
        <w:jc w:val="both"/>
        <w:rPr>
          <w:rFonts w:ascii="Traditional Arabic" w:hAnsi="Traditional Arabic" w:cs="Traditional Arabic"/>
          <w:sz w:val="24"/>
          <w:szCs w:val="24"/>
          <w:rtl/>
        </w:rPr>
      </w:pPr>
      <w:r w:rsidRPr="00671242">
        <w:rPr>
          <w:rFonts w:ascii="Traditional Arabic" w:hAnsi="Traditional Arabic" w:cs="Traditional Arabic"/>
          <w:sz w:val="24"/>
          <w:szCs w:val="24"/>
        </w:rPr>
        <w:t xml:space="preserve"> </w:t>
      </w:r>
      <w:r w:rsidRPr="00671242">
        <w:rPr>
          <w:rStyle w:val="Appelnotedebasdep"/>
          <w:rFonts w:ascii="Traditional Arabic" w:hAnsi="Traditional Arabic" w:cs="Traditional Arabic"/>
          <w:sz w:val="24"/>
          <w:szCs w:val="24"/>
        </w:rPr>
        <w:footnoteRef/>
      </w:r>
      <w:r w:rsidRPr="00671242">
        <w:rPr>
          <w:rFonts w:ascii="Traditional Arabic" w:hAnsi="Traditional Arabic" w:cs="Traditional Arabic"/>
          <w:sz w:val="24"/>
          <w:szCs w:val="24"/>
          <w:rtl/>
          <w:lang w:bidi="ar-DZ"/>
        </w:rPr>
        <w:t>مجموعة من الباحثين،</w:t>
      </w:r>
      <w:r>
        <w:rPr>
          <w:rFonts w:ascii="Traditional Arabic" w:hAnsi="Traditional Arabic" w:cs="Traditional Arabic" w:hint="cs"/>
          <w:sz w:val="24"/>
          <w:szCs w:val="24"/>
          <w:rtl/>
          <w:lang w:bidi="ar-DZ"/>
        </w:rPr>
        <w:t xml:space="preserve"> </w:t>
      </w:r>
      <w:r w:rsidRPr="00671242">
        <w:rPr>
          <w:rFonts w:ascii="Traditional Arabic" w:hAnsi="Traditional Arabic" w:cs="Traditional Arabic"/>
          <w:sz w:val="24"/>
          <w:szCs w:val="24"/>
          <w:rtl/>
          <w:lang w:bidi="ar-DZ"/>
        </w:rPr>
        <w:t>اللغة والتواصل التربوي والثقافي،ط1،</w:t>
      </w:r>
      <w:r>
        <w:rPr>
          <w:rFonts w:ascii="Traditional Arabic" w:hAnsi="Traditional Arabic" w:cs="Traditional Arabic" w:hint="cs"/>
          <w:sz w:val="24"/>
          <w:szCs w:val="24"/>
          <w:rtl/>
          <w:lang w:bidi="ar-DZ"/>
        </w:rPr>
        <w:t xml:space="preserve"> </w:t>
      </w:r>
      <w:r w:rsidRPr="00671242">
        <w:rPr>
          <w:rFonts w:ascii="Traditional Arabic" w:hAnsi="Traditional Arabic" w:cs="Traditional Arabic"/>
          <w:sz w:val="24"/>
          <w:szCs w:val="24"/>
          <w:rtl/>
          <w:lang w:bidi="ar-DZ"/>
        </w:rPr>
        <w:t>منشورات مجلة علوم التربية،</w:t>
      </w:r>
      <w:r>
        <w:rPr>
          <w:rFonts w:ascii="Traditional Arabic" w:hAnsi="Traditional Arabic" w:cs="Traditional Arabic" w:hint="cs"/>
          <w:sz w:val="24"/>
          <w:szCs w:val="24"/>
          <w:rtl/>
          <w:lang w:bidi="ar-DZ"/>
        </w:rPr>
        <w:t xml:space="preserve"> </w:t>
      </w:r>
      <w:r w:rsidRPr="00671242">
        <w:rPr>
          <w:rFonts w:ascii="Traditional Arabic" w:hAnsi="Traditional Arabic" w:cs="Traditional Arabic"/>
          <w:sz w:val="24"/>
          <w:szCs w:val="24"/>
          <w:rtl/>
          <w:lang w:bidi="ar-DZ"/>
        </w:rPr>
        <w:t>مطبعة النجاح</w:t>
      </w:r>
      <w:r>
        <w:rPr>
          <w:rFonts w:ascii="Traditional Arabic" w:hAnsi="Traditional Arabic" w:cs="Traditional Arabic"/>
          <w:sz w:val="24"/>
          <w:szCs w:val="24"/>
          <w:rtl/>
          <w:lang w:bidi="ar-DZ"/>
        </w:rPr>
        <w:t xml:space="preserve"> الجديدة،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الدار</w:t>
      </w:r>
      <w:r>
        <w:rPr>
          <w:rFonts w:ascii="Traditional Arabic" w:hAnsi="Traditional Arabic" w:cs="Traditional Arabic"/>
          <w:sz w:val="24"/>
          <w:szCs w:val="24"/>
          <w:lang w:bidi="ar-DZ"/>
        </w:rPr>
        <w:t xml:space="preserve"> </w:t>
      </w:r>
      <w:r>
        <w:rPr>
          <w:rFonts w:ascii="Traditional Arabic" w:hAnsi="Traditional Arabic" w:cs="Traditional Arabic"/>
          <w:sz w:val="24"/>
          <w:szCs w:val="24"/>
          <w:rtl/>
          <w:lang w:bidi="ar-DZ"/>
        </w:rPr>
        <w:t>البيضاء،2008م،ص53</w:t>
      </w:r>
      <w:r>
        <w:rPr>
          <w:rFonts w:ascii="Traditional Arabic" w:hAnsi="Traditional Arabic" w:cs="Traditional Arabic" w:hint="cs"/>
          <w:sz w:val="24"/>
          <w:szCs w:val="24"/>
          <w:rtl/>
          <w:lang w:bidi="ar-DZ"/>
        </w:rPr>
        <w:t>.</w:t>
      </w:r>
    </w:p>
  </w:footnote>
  <w:footnote w:id="13">
    <w:p w:rsidR="00E72611" w:rsidRPr="004E1DFE"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rPr>
        <w:t xml:space="preserve"> </w:t>
      </w:r>
      <w:r w:rsidRPr="004E1DFE">
        <w:rPr>
          <w:rStyle w:val="Appelnotedebasdep"/>
          <w:rFonts w:ascii="Traditional Arabic" w:hAnsi="Traditional Arabic" w:cs="Traditional Arabic"/>
          <w:sz w:val="24"/>
          <w:szCs w:val="24"/>
        </w:rPr>
        <w:footnoteRef/>
      </w:r>
      <w:r w:rsidRPr="004E1DFE">
        <w:rPr>
          <w:rFonts w:ascii="Traditional Arabic" w:hAnsi="Traditional Arabic" w:cs="Traditional Arabic"/>
          <w:sz w:val="24"/>
          <w:szCs w:val="24"/>
          <w:rtl/>
          <w:lang w:bidi="ar-DZ"/>
        </w:rPr>
        <w:t xml:space="preserve">تاعوينات علي، التّواصل والتّفاعل في الوسط المدرسي، شارع أولاد سيدي الشيخ الحراش، الجزائر، ص15. </w:t>
      </w:r>
      <w:r w:rsidRPr="004E1DFE">
        <w:rPr>
          <w:rFonts w:ascii="Traditional Arabic" w:hAnsi="Traditional Arabic" w:cs="Traditional Arabic"/>
          <w:sz w:val="24"/>
          <w:szCs w:val="24"/>
        </w:rPr>
        <w:t xml:space="preserve"> </w:t>
      </w:r>
      <w:r w:rsidRPr="004E1DFE">
        <w:rPr>
          <w:rFonts w:ascii="Traditional Arabic" w:hAnsi="Traditional Arabic" w:cs="Traditional Arabic"/>
          <w:sz w:val="24"/>
          <w:szCs w:val="24"/>
          <w:rtl/>
          <w:lang w:bidi="ar-DZ"/>
        </w:rPr>
        <w:t>هيئة التأطير بالمعهد:</w:t>
      </w:r>
      <w:r w:rsidRPr="004E1DFE">
        <w:rPr>
          <w:rFonts w:ascii="Traditional Arabic" w:hAnsi="Traditional Arabic" w:cs="Traditional Arabic"/>
          <w:sz w:val="24"/>
          <w:szCs w:val="24"/>
        </w:rPr>
        <w:t xml:space="preserve"> </w:t>
      </w:r>
    </w:p>
  </w:footnote>
  <w:footnote w:id="14">
    <w:p w:rsidR="00E72611" w:rsidRPr="004E1DFE" w:rsidRDefault="00E72611" w:rsidP="006C4AD9">
      <w:pPr>
        <w:pStyle w:val="Notedebasdepage"/>
        <w:bidi/>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rPr>
        <w:t>4</w:t>
      </w:r>
      <w:r w:rsidRPr="004E1DFE">
        <w:rPr>
          <w:rFonts w:ascii="Traditional Arabic" w:hAnsi="Traditional Arabic" w:cs="Traditional Arabic"/>
          <w:sz w:val="24"/>
          <w:szCs w:val="24"/>
          <w:rtl/>
          <w:lang w:bidi="ar-DZ"/>
        </w:rPr>
        <w:t xml:space="preserve">عزت، محمد فريد، قاموس المصطلحات الإعلامية، دار الشرق، جدة، (دت)، ص86.   </w:t>
      </w:r>
    </w:p>
  </w:footnote>
  <w:footnote w:id="15">
    <w:p w:rsidR="00E72611" w:rsidRPr="004E1DFE" w:rsidRDefault="00E72611" w:rsidP="006C4AD9">
      <w:pPr>
        <w:pStyle w:val="Notedebasdepage"/>
        <w:bidi/>
        <w:jc w:val="both"/>
        <w:rPr>
          <w:rFonts w:ascii="Traditional Arabic" w:hAnsi="Traditional Arabic" w:cs="Traditional Arabic"/>
          <w:sz w:val="24"/>
          <w:szCs w:val="24"/>
          <w:rtl/>
          <w:lang w:bidi="ar-DZ"/>
        </w:rPr>
      </w:pPr>
      <w:r w:rsidRPr="004E1DFE">
        <w:rPr>
          <w:rStyle w:val="Appelnotedebasdep"/>
          <w:rFonts w:ascii="Traditional Arabic" w:hAnsi="Traditional Arabic" w:cs="Traditional Arabic"/>
          <w:sz w:val="24"/>
          <w:szCs w:val="24"/>
        </w:rPr>
        <w:footnoteRef/>
      </w:r>
      <w:r w:rsidRPr="004E1DFE">
        <w:rPr>
          <w:rFonts w:ascii="Traditional Arabic" w:hAnsi="Traditional Arabic" w:cs="Traditional Arabic"/>
          <w:sz w:val="24"/>
          <w:szCs w:val="24"/>
          <w:rtl/>
          <w:lang w:bidi="ar-DZ"/>
        </w:rPr>
        <w:t xml:space="preserve"> سالم المعوش، محاضرة مقدمة في ملتقى دولي، سيكولوجية الاتصال والعلاقات الإنسانية، جامعة قاصدي مرباح ورقلة، 2005م. </w:t>
      </w:r>
    </w:p>
  </w:footnote>
  <w:footnote w:id="16">
    <w:p w:rsidR="00E72611" w:rsidRPr="004E1DFE" w:rsidRDefault="00E72611" w:rsidP="006C4AD9">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2</w:t>
      </w:r>
      <w:r w:rsidRPr="004E1DFE">
        <w:rPr>
          <w:rFonts w:ascii="Traditional Arabic" w:hAnsi="Traditional Arabic" w:cs="Traditional Arabic"/>
          <w:sz w:val="24"/>
          <w:szCs w:val="24"/>
          <w:rtl/>
          <w:lang w:bidi="ar-DZ"/>
        </w:rPr>
        <w:t xml:space="preserve">شوقي فرج، المهارات الاجتماعية والاتصالية، دار النشر القاهرة، الطبعة الأولى،2003 م، ص16. </w:t>
      </w:r>
      <w:r w:rsidRPr="004E1DFE">
        <w:rPr>
          <w:rFonts w:ascii="Traditional Arabic" w:hAnsi="Traditional Arabic" w:cs="Traditional Arabic"/>
          <w:sz w:val="24"/>
          <w:szCs w:val="24"/>
          <w:lang w:bidi="ar-DZ"/>
        </w:rPr>
        <w:t xml:space="preserve"> </w:t>
      </w:r>
    </w:p>
  </w:footnote>
  <w:footnote w:id="17">
    <w:p w:rsidR="00E72611" w:rsidRPr="00401F3E" w:rsidRDefault="00E72611" w:rsidP="006C4AD9">
      <w:pPr>
        <w:pStyle w:val="Notedebasdepage"/>
        <w:bidi/>
        <w:jc w:val="both"/>
        <w:rPr>
          <w:rtl/>
          <w:lang w:bidi="ar-DZ"/>
        </w:rPr>
      </w:pPr>
      <w:r w:rsidRPr="004E1DFE">
        <w:rPr>
          <w:rStyle w:val="Appelnotedebasdep"/>
          <w:rFonts w:ascii="Traditional Arabic" w:hAnsi="Traditional Arabic" w:cs="Traditional Arabic"/>
          <w:sz w:val="24"/>
          <w:szCs w:val="24"/>
        </w:rPr>
        <w:footnoteRef/>
      </w:r>
      <w:r w:rsidRPr="004E1DFE">
        <w:rPr>
          <w:rFonts w:ascii="Traditional Arabic" w:hAnsi="Traditional Arabic" w:cs="Traditional Arabic"/>
          <w:sz w:val="24"/>
          <w:szCs w:val="24"/>
          <w:rtl/>
          <w:lang w:bidi="ar-DZ"/>
        </w:rPr>
        <w:t xml:space="preserve"> محمد حسين العجمي، الإدارة المدرسية، ط1، دار الفكر العربي للطبع والنشر، القاهرة، 2000م، ص115.</w:t>
      </w:r>
      <w:r>
        <w:t xml:space="preserve"> </w:t>
      </w:r>
    </w:p>
  </w:footnote>
  <w:footnote w:id="18">
    <w:p w:rsidR="00E72611" w:rsidRPr="004E1DFE"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4</w:t>
      </w:r>
      <w:r>
        <w:rPr>
          <w:rFonts w:ascii="Traditional Arabic" w:hAnsi="Traditional Arabic" w:cs="Traditional Arabic" w:hint="cs"/>
          <w:sz w:val="24"/>
          <w:szCs w:val="24"/>
          <w:rtl/>
          <w:lang w:bidi="ar-DZ"/>
        </w:rPr>
        <w:t xml:space="preserve"> </w:t>
      </w:r>
      <w:r w:rsidRPr="004E1DFE">
        <w:rPr>
          <w:rFonts w:ascii="Traditional Arabic" w:hAnsi="Traditional Arabic" w:cs="Traditional Arabic"/>
          <w:sz w:val="24"/>
          <w:szCs w:val="24"/>
          <w:rtl/>
          <w:lang w:bidi="ar-DZ"/>
        </w:rPr>
        <w:t>أحمد بلقيس، تقنيات حديث في الإشراف التربوي والقيادة التربوية، معهد التربية اليونسكو، عمان، 1989م،ص12.</w:t>
      </w:r>
      <w:r w:rsidRPr="004E1DFE">
        <w:rPr>
          <w:rFonts w:ascii="Traditional Arabic" w:hAnsi="Traditional Arabic" w:cs="Traditional Arabic"/>
          <w:sz w:val="24"/>
          <w:szCs w:val="24"/>
          <w:lang w:bidi="ar-DZ"/>
        </w:rPr>
        <w:t xml:space="preserve">                         </w:t>
      </w:r>
      <w:r w:rsidRPr="004E1DFE">
        <w:rPr>
          <w:rFonts w:ascii="Traditional Arabic" w:hAnsi="Traditional Arabic" w:cs="Traditional Arabic"/>
          <w:sz w:val="24"/>
          <w:szCs w:val="24"/>
        </w:rPr>
        <w:t xml:space="preserve">    </w:t>
      </w:r>
    </w:p>
  </w:footnote>
  <w:footnote w:id="19">
    <w:p w:rsidR="00E72611" w:rsidRPr="004E1DFE" w:rsidRDefault="00ED21CD" w:rsidP="00ED21CD">
      <w:pPr>
        <w:pStyle w:val="Notedebasdepage"/>
        <w:bidi/>
        <w:jc w:val="both"/>
        <w:rPr>
          <w:rFonts w:ascii="Traditional Arabic" w:hAnsi="Traditional Arabic" w:cs="Traditional Arabic"/>
          <w:sz w:val="24"/>
          <w:szCs w:val="24"/>
          <w:rtl/>
          <w:lang w:bidi="ar-DZ"/>
        </w:rPr>
      </w:pPr>
      <w:r w:rsidRPr="004E1DFE">
        <w:rPr>
          <w:rStyle w:val="Appelnotedebasdep"/>
          <w:rFonts w:ascii="Traditional Arabic" w:hAnsi="Traditional Arabic" w:cs="Traditional Arabic"/>
          <w:sz w:val="24"/>
          <w:szCs w:val="24"/>
        </w:rPr>
        <w:footnoteRef/>
      </w:r>
      <w:r w:rsidR="00E72611" w:rsidRPr="004E1DFE">
        <w:rPr>
          <w:rFonts w:ascii="Traditional Arabic" w:hAnsi="Traditional Arabic" w:cs="Traditional Arabic"/>
          <w:sz w:val="24"/>
          <w:szCs w:val="24"/>
          <w:rtl/>
          <w:lang w:bidi="ar-DZ"/>
        </w:rPr>
        <w:t>محمد محمود حيلة، محور التواصل، طبعة جديدة ،2001م، ص96.</w:t>
      </w:r>
    </w:p>
  </w:footnote>
  <w:footnote w:id="20">
    <w:p w:rsidR="00E72611" w:rsidRPr="004E1DFE" w:rsidRDefault="00E72611" w:rsidP="006C4AD9">
      <w:pPr>
        <w:pStyle w:val="Notedebasdepage"/>
        <w:jc w:val="both"/>
        <w:rPr>
          <w:rFonts w:ascii="Traditional Arabic" w:hAnsi="Traditional Arabic" w:cs="Traditional Arabic"/>
          <w:sz w:val="24"/>
          <w:szCs w:val="24"/>
          <w:rtl/>
          <w:lang w:bidi="ar-DZ"/>
        </w:rPr>
      </w:pPr>
      <w:r w:rsidRPr="004E1DFE">
        <w:rPr>
          <w:rFonts w:ascii="Traditional Arabic" w:hAnsi="Traditional Arabic" w:cs="Traditional Arabic"/>
          <w:sz w:val="24"/>
          <w:szCs w:val="24"/>
          <w:vertAlign w:val="superscript"/>
          <w:rtl/>
        </w:rPr>
        <w:t>2</w:t>
      </w:r>
      <w:r w:rsidRPr="004E1DFE">
        <w:rPr>
          <w:rFonts w:ascii="Traditional Arabic" w:hAnsi="Traditional Arabic" w:cs="Traditional Arabic"/>
          <w:sz w:val="24"/>
          <w:szCs w:val="24"/>
          <w:vertAlign w:val="superscript"/>
        </w:rPr>
        <w:t xml:space="preserve"> </w:t>
      </w:r>
      <w:r w:rsidRPr="004E1DFE">
        <w:rPr>
          <w:rFonts w:ascii="Traditional Arabic" w:hAnsi="Traditional Arabic" w:cs="Traditional Arabic"/>
          <w:sz w:val="24"/>
          <w:szCs w:val="24"/>
        </w:rPr>
        <w:t xml:space="preserve"> Le Petit La rousse</w:t>
      </w:r>
      <w:r w:rsidRPr="004E1DFE">
        <w:rPr>
          <w:rFonts w:ascii="Traditional Arabic" w:hAnsi="Traditional Arabic" w:cs="Traditional Arabic"/>
          <w:sz w:val="24"/>
          <w:szCs w:val="24"/>
          <w:lang w:bidi="ar-DZ"/>
        </w:rPr>
        <w:t>, 1996 ,P759.</w:t>
      </w:r>
      <w:r w:rsidRPr="004E1DFE">
        <w:rPr>
          <w:rFonts w:ascii="Traditional Arabic" w:hAnsi="Traditional Arabic" w:cs="Traditional Arabic"/>
          <w:sz w:val="24"/>
          <w:szCs w:val="24"/>
        </w:rPr>
        <w:t xml:space="preserve"> </w:t>
      </w:r>
    </w:p>
  </w:footnote>
  <w:footnote w:id="21">
    <w:p w:rsidR="00E72611" w:rsidRPr="004E1DFE" w:rsidRDefault="00E72611" w:rsidP="006C4AD9">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1</w:t>
      </w:r>
      <w:r w:rsidRPr="004E1DFE">
        <w:rPr>
          <w:rFonts w:ascii="Traditional Arabic" w:hAnsi="Traditional Arabic" w:cs="Traditional Arabic"/>
          <w:sz w:val="24"/>
          <w:szCs w:val="24"/>
          <w:rtl/>
          <w:lang w:bidi="ar-DZ"/>
        </w:rPr>
        <w:t xml:space="preserve"> لكحل وهيبة</w:t>
      </w:r>
      <w:r>
        <w:rPr>
          <w:rFonts w:ascii="Traditional Arabic" w:hAnsi="Traditional Arabic" w:cs="Traditional Arabic" w:hint="cs"/>
          <w:sz w:val="24"/>
          <w:szCs w:val="24"/>
          <w:rtl/>
          <w:lang w:bidi="ar-DZ"/>
        </w:rPr>
        <w:t>،</w:t>
      </w:r>
      <w:r w:rsidRPr="004E1DFE">
        <w:rPr>
          <w:rFonts w:ascii="Traditional Arabic" w:hAnsi="Traditional Arabic" w:cs="Traditional Arabic"/>
          <w:sz w:val="24"/>
          <w:szCs w:val="24"/>
          <w:rtl/>
          <w:lang w:bidi="ar-DZ"/>
        </w:rPr>
        <w:t xml:space="preserve"> ( الاتصال البيداغوجي أستاذ-طالب، محاولة لدراسة بعض العوامل البيداغوجية والنفس</w:t>
      </w:r>
      <w:r>
        <w:rPr>
          <w:rFonts w:ascii="Traditional Arabic" w:hAnsi="Traditional Arabic" w:cs="Traditional Arabic"/>
          <w:sz w:val="24"/>
          <w:szCs w:val="24"/>
          <w:lang w:bidi="ar-DZ"/>
        </w:rPr>
        <w:t xml:space="preserve"> </w:t>
      </w:r>
      <w:r w:rsidRPr="004E1DFE">
        <w:rPr>
          <w:rFonts w:ascii="Traditional Arabic" w:hAnsi="Traditional Arabic" w:cs="Traditional Arabic"/>
          <w:sz w:val="24"/>
          <w:szCs w:val="24"/>
          <w:rtl/>
          <w:lang w:bidi="ar-DZ"/>
        </w:rPr>
        <w:t>واجتماعية)،</w:t>
      </w:r>
      <w:r>
        <w:rPr>
          <w:rFonts w:ascii="Traditional Arabic" w:hAnsi="Traditional Arabic" w:cs="Traditional Arabic" w:hint="cs"/>
          <w:sz w:val="24"/>
          <w:szCs w:val="24"/>
          <w:rtl/>
          <w:lang w:bidi="ar-DZ"/>
        </w:rPr>
        <w:t xml:space="preserve"> </w:t>
      </w:r>
      <w:r w:rsidRPr="004E1DFE">
        <w:rPr>
          <w:rFonts w:ascii="Traditional Arabic" w:hAnsi="Traditional Arabic" w:cs="Traditional Arabic"/>
          <w:sz w:val="24"/>
          <w:szCs w:val="24"/>
          <w:rtl/>
          <w:lang w:bidi="ar-DZ"/>
        </w:rPr>
        <w:t>مذكرة لنيل شهادة الماجستير،     علم  النفس التربوي، قسم علم النفس، كلية الآداب والعلوم الاجتماعية والإنسانية، جامعة باجي مختار- عنابة،2011 /2012م، ص18.</w:t>
      </w:r>
      <w:r w:rsidRPr="004E1DFE">
        <w:rPr>
          <w:rFonts w:ascii="Traditional Arabic" w:hAnsi="Traditional Arabic" w:cs="Traditional Arabic"/>
          <w:sz w:val="24"/>
          <w:szCs w:val="24"/>
          <w:lang w:bidi="ar-DZ"/>
        </w:rPr>
        <w:t xml:space="preserve">   </w:t>
      </w:r>
      <w:r w:rsidRPr="004E1DFE">
        <w:rPr>
          <w:rFonts w:ascii="Traditional Arabic" w:hAnsi="Traditional Arabic" w:cs="Traditional Arabic"/>
          <w:sz w:val="24"/>
          <w:szCs w:val="24"/>
        </w:rPr>
        <w:t xml:space="preserve">    </w:t>
      </w:r>
      <w:r w:rsidRPr="004E1DFE">
        <w:rPr>
          <w:rFonts w:ascii="Traditional Arabic" w:hAnsi="Traditional Arabic" w:cs="Traditional Arabic"/>
          <w:sz w:val="24"/>
          <w:szCs w:val="24"/>
          <w:lang w:bidi="ar-DZ"/>
        </w:rPr>
        <w:t xml:space="preserve">   </w:t>
      </w:r>
    </w:p>
  </w:footnote>
  <w:footnote w:id="22">
    <w:p w:rsidR="00E72611" w:rsidRPr="004E1DFE" w:rsidRDefault="00E72611" w:rsidP="006C4AD9">
      <w:pPr>
        <w:pStyle w:val="Notedebasdepage"/>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2</w:t>
      </w:r>
      <w:r w:rsidRPr="004E1DFE">
        <w:rPr>
          <w:rFonts w:ascii="Traditional Arabic" w:hAnsi="Traditional Arabic" w:cs="Traditional Arabic"/>
          <w:sz w:val="24"/>
          <w:szCs w:val="24"/>
          <w:lang w:bidi="ar-DZ"/>
        </w:rPr>
        <w:t xml:space="preserve"> </w:t>
      </w:r>
      <w:r w:rsidRPr="004E1DFE">
        <w:rPr>
          <w:rFonts w:ascii="Traditional Arabic" w:hAnsi="Traditional Arabic" w:cs="Traditional Arabic"/>
          <w:sz w:val="24"/>
          <w:szCs w:val="24"/>
        </w:rPr>
        <w:t>Olivie Reboul,Le langage de l'éducation: analyse du discours pédagogique, édition, PUF, paris,1984,p15</w:t>
      </w:r>
      <w:r>
        <w:rPr>
          <w:rFonts w:ascii="Traditional Arabic" w:hAnsi="Traditional Arabic" w:cs="Traditional Arabic"/>
          <w:sz w:val="24"/>
          <w:szCs w:val="24"/>
        </w:rPr>
        <w:t xml:space="preserve">.           </w:t>
      </w:r>
      <w:r w:rsidRPr="004E1DFE">
        <w:rPr>
          <w:rFonts w:ascii="Traditional Arabic" w:hAnsi="Traditional Arabic" w:cs="Traditional Arabic"/>
          <w:sz w:val="24"/>
          <w:szCs w:val="24"/>
        </w:rPr>
        <w:t xml:space="preserve"> </w:t>
      </w:r>
      <w:r>
        <w:rPr>
          <w:rFonts w:ascii="Traditional Arabic" w:hAnsi="Traditional Arabic" w:cs="Traditional Arabic"/>
          <w:sz w:val="24"/>
          <w:szCs w:val="24"/>
          <w:lang w:bidi="ar-DZ"/>
        </w:rPr>
        <w:t xml:space="preserve"> </w:t>
      </w:r>
    </w:p>
  </w:footnote>
  <w:footnote w:id="23">
    <w:p w:rsidR="00E72611" w:rsidRPr="004E1DFE" w:rsidRDefault="00E72611" w:rsidP="006C4AD9">
      <w:pPr>
        <w:pStyle w:val="Notedebasdepage"/>
        <w:bidi/>
        <w:jc w:val="both"/>
        <w:rPr>
          <w:rFonts w:ascii="Traditional Arabic" w:hAnsi="Traditional Arabic" w:cs="Traditional Arabic"/>
          <w:sz w:val="24"/>
          <w:szCs w:val="24"/>
          <w:rtl/>
          <w:lang w:bidi="ar-DZ"/>
        </w:rPr>
      </w:pPr>
      <w:r w:rsidRPr="004E1DFE">
        <w:rPr>
          <w:rStyle w:val="Appelnotedebasdep"/>
          <w:rFonts w:ascii="Traditional Arabic" w:hAnsi="Traditional Arabic" w:cs="Traditional Arabic"/>
          <w:sz w:val="24"/>
          <w:szCs w:val="24"/>
        </w:rPr>
        <w:footnoteRef/>
      </w:r>
      <w:r w:rsidRPr="004E1DFE">
        <w:rPr>
          <w:rFonts w:ascii="Traditional Arabic" w:hAnsi="Traditional Arabic" w:cs="Traditional Arabic"/>
          <w:sz w:val="24"/>
          <w:szCs w:val="24"/>
        </w:rPr>
        <w:t xml:space="preserve"> </w:t>
      </w:r>
      <w:r w:rsidRPr="004E1DFE">
        <w:rPr>
          <w:rFonts w:ascii="Traditional Arabic" w:hAnsi="Traditional Arabic" w:cs="Traditional Arabic"/>
          <w:sz w:val="24"/>
          <w:szCs w:val="24"/>
          <w:rtl/>
          <w:lang w:bidi="ar-DZ"/>
        </w:rPr>
        <w:t xml:space="preserve">منصف عبد الحق، رهانات البيداغوجيا: دراسات في قضايا التعلم والثقافة المدرسية، إفريقيا الشرق، الدار البيضاء، المغرب،2007م، ص13. </w:t>
      </w:r>
    </w:p>
  </w:footnote>
  <w:footnote w:id="24">
    <w:p w:rsidR="00E72611" w:rsidRPr="004E1DFE" w:rsidRDefault="00E72611" w:rsidP="006C4AD9">
      <w:pPr>
        <w:pStyle w:val="Notedebasdepage"/>
        <w:bidi/>
        <w:jc w:val="both"/>
        <w:rPr>
          <w:rFonts w:ascii="Traditional Arabic" w:hAnsi="Traditional Arabic" w:cs="Traditional Arabic"/>
          <w:sz w:val="24"/>
          <w:szCs w:val="24"/>
          <w:lang w:bidi="ar-DZ"/>
        </w:rPr>
      </w:pPr>
      <w:r w:rsidRPr="004E1DFE">
        <w:rPr>
          <w:rFonts w:ascii="Traditional Arabic" w:hAnsi="Traditional Arabic" w:cs="Traditional Arabic"/>
          <w:sz w:val="24"/>
          <w:szCs w:val="24"/>
          <w:vertAlign w:val="superscript"/>
          <w:lang w:bidi="ar-DZ"/>
        </w:rPr>
        <w:t>4</w:t>
      </w:r>
      <w:r w:rsidRPr="004E1DFE">
        <w:rPr>
          <w:rFonts w:ascii="Traditional Arabic" w:hAnsi="Traditional Arabic" w:cs="Traditional Arabic"/>
          <w:sz w:val="24"/>
          <w:szCs w:val="24"/>
          <w:rtl/>
          <w:lang w:bidi="ar-DZ"/>
        </w:rPr>
        <w:t xml:space="preserve"> بلحسن مخلوف، العلاقة التربوية بين الأستاذ والتلميذ داخل الصف الدراسي، رسالة دكتوراه غير منشورة،كلية التربية،جامعة الجزائر،2007م،   ص30.</w:t>
      </w:r>
      <w:r w:rsidRPr="004E1DFE">
        <w:rPr>
          <w:rFonts w:ascii="Traditional Arabic" w:hAnsi="Traditional Arabic" w:cs="Traditional Arabic"/>
          <w:sz w:val="24"/>
          <w:szCs w:val="24"/>
        </w:rPr>
        <w:t xml:space="preserve">       </w:t>
      </w:r>
    </w:p>
  </w:footnote>
  <w:footnote w:id="25">
    <w:p w:rsidR="00E72611" w:rsidRPr="004E1DFE" w:rsidRDefault="00E72611" w:rsidP="006C4AD9">
      <w:pPr>
        <w:pStyle w:val="Notedebasdepage"/>
        <w:bidi/>
        <w:jc w:val="both"/>
        <w:rPr>
          <w:rFonts w:ascii="Traditional Arabic" w:hAnsi="Traditional Arabic" w:cs="Traditional Arabic"/>
          <w:sz w:val="24"/>
          <w:szCs w:val="24"/>
          <w:rtl/>
          <w:lang w:bidi="ar-DZ"/>
        </w:rPr>
      </w:pPr>
      <w:r w:rsidRPr="004E1DFE">
        <w:rPr>
          <w:rStyle w:val="Appelnotedebasdep"/>
          <w:rFonts w:ascii="Traditional Arabic" w:hAnsi="Traditional Arabic" w:cs="Traditional Arabic"/>
          <w:sz w:val="24"/>
          <w:szCs w:val="24"/>
        </w:rPr>
        <w:footnoteRef/>
      </w:r>
      <w:r w:rsidRPr="004E1DFE">
        <w:rPr>
          <w:rFonts w:ascii="Traditional Arabic" w:hAnsi="Traditional Arabic" w:cs="Traditional Arabic"/>
          <w:sz w:val="24"/>
          <w:szCs w:val="24"/>
          <w:rtl/>
          <w:lang w:bidi="ar-DZ"/>
        </w:rPr>
        <w:t xml:space="preserve"> المرجع نفسه، ن ص.</w:t>
      </w:r>
      <w:r w:rsidRPr="004E1DFE">
        <w:rPr>
          <w:rFonts w:ascii="Traditional Arabic" w:hAnsi="Traditional Arabic" w:cs="Traditional Arabic"/>
          <w:sz w:val="24"/>
          <w:szCs w:val="24"/>
        </w:rPr>
        <w:t xml:space="preserve"> </w:t>
      </w:r>
    </w:p>
  </w:footnote>
  <w:footnote w:id="26">
    <w:p w:rsidR="00E72611" w:rsidRDefault="00E72611" w:rsidP="006C4AD9">
      <w:pPr>
        <w:pStyle w:val="Notedebasdepage"/>
        <w:bidi/>
        <w:jc w:val="both"/>
        <w:rPr>
          <w:rtl/>
          <w:lang w:bidi="ar-DZ"/>
        </w:rPr>
      </w:pPr>
      <w:r w:rsidRPr="004E1DFE">
        <w:rPr>
          <w:rStyle w:val="Appelnotedebasdep"/>
          <w:rFonts w:ascii="Traditional Arabic" w:hAnsi="Traditional Arabic" w:cs="Traditional Arabic"/>
          <w:sz w:val="24"/>
          <w:szCs w:val="24"/>
        </w:rPr>
        <w:footnoteRef/>
      </w:r>
      <w:r>
        <w:t xml:space="preserve"> </w:t>
      </w:r>
      <w:r w:rsidRPr="004E1DFE">
        <w:rPr>
          <w:rFonts w:ascii="Traditional Arabic" w:hAnsi="Traditional Arabic" w:cs="Traditional Arabic"/>
          <w:sz w:val="24"/>
          <w:szCs w:val="24"/>
          <w:rtl/>
          <w:lang w:bidi="ar-DZ"/>
        </w:rPr>
        <w:t xml:space="preserve"> المرجع نفسه، ص31.</w:t>
      </w:r>
      <w:r>
        <w:t xml:space="preserve"> </w:t>
      </w:r>
    </w:p>
  </w:footnote>
  <w:footnote w:id="27">
    <w:p w:rsidR="00E72611" w:rsidRPr="00BD3F7F" w:rsidRDefault="00E72611" w:rsidP="006C4AD9">
      <w:pPr>
        <w:pStyle w:val="Notedebasdepage"/>
        <w:bidi/>
        <w:jc w:val="both"/>
        <w:rPr>
          <w:rFonts w:ascii="Traditional Arabic" w:hAnsi="Traditional Arabic" w:cs="Traditional Arabic"/>
          <w:sz w:val="24"/>
          <w:szCs w:val="24"/>
          <w:lang w:bidi="ar-DZ"/>
        </w:rPr>
      </w:pPr>
      <w:r w:rsidRPr="00BD3F7F">
        <w:rPr>
          <w:rFonts w:ascii="Traditional Arabic" w:hAnsi="Traditional Arabic" w:cs="Traditional Arabic"/>
          <w:sz w:val="24"/>
          <w:szCs w:val="24"/>
          <w:lang w:bidi="ar-DZ"/>
        </w:rPr>
        <w:t>.</w:t>
      </w:r>
      <w:r w:rsidRPr="00BD3F7F">
        <w:rPr>
          <w:rStyle w:val="Appelnotedebasdep"/>
          <w:rFonts w:ascii="Traditional Arabic" w:hAnsi="Traditional Arabic" w:cs="Traditional Arabic"/>
          <w:sz w:val="24"/>
          <w:szCs w:val="24"/>
        </w:rPr>
        <w:footnoteRef/>
      </w:r>
      <w:r w:rsidRPr="00BD3F7F">
        <w:rPr>
          <w:rFonts w:ascii="Traditional Arabic" w:hAnsi="Traditional Arabic" w:cs="Traditional Arabic"/>
          <w:sz w:val="24"/>
          <w:szCs w:val="24"/>
        </w:rPr>
        <w:t xml:space="preserve"> </w:t>
      </w:r>
      <w:r w:rsidRPr="00BD3F7F">
        <w:rPr>
          <w:rFonts w:ascii="Traditional Arabic" w:hAnsi="Traditional Arabic" w:cs="Traditional Arabic"/>
          <w:sz w:val="24"/>
          <w:szCs w:val="24"/>
          <w:rtl/>
          <w:lang w:bidi="ar-DZ"/>
        </w:rPr>
        <w:t xml:space="preserve"> نايف سليمان، الوسائل التعليمية، دار الصفاء للن</w:t>
      </w:r>
      <w:r w:rsidRPr="000F58A7">
        <w:rPr>
          <w:rFonts w:ascii="Traditional Arabic" w:hAnsi="Traditional Arabic" w:cs="Traditional Arabic" w:hint="cs"/>
          <w:color w:val="000000" w:themeColor="text1"/>
          <w:sz w:val="24"/>
          <w:szCs w:val="24"/>
          <w:rtl/>
          <w:lang w:bidi="ar-DZ"/>
        </w:rPr>
        <w:t>ش</w:t>
      </w:r>
      <w:r w:rsidRPr="00BD3F7F">
        <w:rPr>
          <w:rFonts w:ascii="Traditional Arabic" w:hAnsi="Traditional Arabic" w:cs="Traditional Arabic"/>
          <w:sz w:val="24"/>
          <w:szCs w:val="24"/>
          <w:rtl/>
          <w:lang w:bidi="ar-DZ"/>
        </w:rPr>
        <w:t>ر والتوزيع، عمان، 2003م، ص</w:t>
      </w:r>
      <w:r w:rsidRPr="00BD3F7F">
        <w:rPr>
          <w:rFonts w:ascii="Traditional Arabic" w:hAnsi="Traditional Arabic" w:cs="Traditional Arabic"/>
          <w:sz w:val="24"/>
          <w:szCs w:val="24"/>
        </w:rPr>
        <w:t xml:space="preserve"> 63</w:t>
      </w:r>
    </w:p>
  </w:footnote>
  <w:footnote w:id="28">
    <w:p w:rsidR="00E72611" w:rsidRPr="00BD3F7F" w:rsidRDefault="00E72611" w:rsidP="006C4AD9">
      <w:pPr>
        <w:pStyle w:val="Notedebasdepage"/>
        <w:bidi/>
        <w:jc w:val="both"/>
        <w:rPr>
          <w:rFonts w:ascii="Traditional Arabic" w:hAnsi="Traditional Arabic" w:cs="Traditional Arabic"/>
          <w:sz w:val="24"/>
          <w:szCs w:val="24"/>
          <w:lang w:bidi="ar-DZ"/>
        </w:rPr>
      </w:pPr>
      <w:r w:rsidRPr="00BD3F7F">
        <w:rPr>
          <w:rStyle w:val="Appelnotedebasdep"/>
          <w:rFonts w:ascii="Traditional Arabic" w:hAnsi="Traditional Arabic" w:cs="Traditional Arabic"/>
          <w:sz w:val="24"/>
          <w:szCs w:val="24"/>
        </w:rPr>
        <w:footnoteRef/>
      </w:r>
      <w:r w:rsidRPr="00BD3F7F">
        <w:rPr>
          <w:rFonts w:ascii="Traditional Arabic" w:hAnsi="Traditional Arabic" w:cs="Traditional Arabic"/>
          <w:sz w:val="24"/>
          <w:szCs w:val="24"/>
        </w:rPr>
        <w:t xml:space="preserve"> </w:t>
      </w:r>
      <w:r w:rsidRPr="00BD3F7F">
        <w:rPr>
          <w:rFonts w:ascii="Traditional Arabic" w:hAnsi="Traditional Arabic" w:cs="Traditional Arabic"/>
          <w:sz w:val="24"/>
          <w:szCs w:val="24"/>
          <w:rtl/>
          <w:lang w:bidi="ar-DZ"/>
        </w:rPr>
        <w:t xml:space="preserve"> حسن شحاتة، زينب النجار، معجم المصطلحات التربوية والنفسية ، الدار المصرية اللبنانية، مصر، ط1، 2003م، ص18.</w:t>
      </w:r>
      <w:r w:rsidRPr="00BD3F7F">
        <w:rPr>
          <w:rFonts w:ascii="Traditional Arabic" w:hAnsi="Traditional Arabic" w:cs="Traditional Arabic"/>
          <w:sz w:val="24"/>
          <w:szCs w:val="24"/>
        </w:rPr>
        <w:t xml:space="preserve"> </w:t>
      </w:r>
    </w:p>
  </w:footnote>
  <w:footnote w:id="29">
    <w:p w:rsidR="00E72611" w:rsidRPr="00BD3F7F" w:rsidRDefault="00E72611" w:rsidP="006C4AD9">
      <w:pPr>
        <w:pStyle w:val="Notedebasdepage"/>
        <w:bidi/>
        <w:jc w:val="both"/>
        <w:rPr>
          <w:rFonts w:ascii="Traditional Arabic" w:hAnsi="Traditional Arabic" w:cs="Traditional Arabic"/>
          <w:sz w:val="24"/>
          <w:szCs w:val="24"/>
          <w:lang w:bidi="ar-DZ"/>
        </w:rPr>
      </w:pPr>
      <w:r w:rsidRPr="00BD3F7F">
        <w:rPr>
          <w:rFonts w:ascii="Traditional Arabic" w:hAnsi="Traditional Arabic" w:cs="Traditional Arabic"/>
          <w:sz w:val="24"/>
          <w:szCs w:val="24"/>
          <w:vertAlign w:val="superscript"/>
          <w:rtl/>
          <w:lang w:bidi="ar-DZ"/>
        </w:rPr>
        <w:t xml:space="preserve"> </w:t>
      </w:r>
      <w:r>
        <w:rPr>
          <w:rFonts w:ascii="Traditional Arabic" w:hAnsi="Traditional Arabic" w:cs="Traditional Arabic"/>
          <w:sz w:val="24"/>
          <w:szCs w:val="24"/>
          <w:vertAlign w:val="superscript"/>
          <w:lang w:bidi="ar-DZ"/>
        </w:rPr>
        <w:t>3</w:t>
      </w:r>
      <w:r>
        <w:rPr>
          <w:rFonts w:ascii="Traditional Arabic" w:hAnsi="Traditional Arabic" w:cs="Traditional Arabic" w:hint="cs"/>
          <w:sz w:val="24"/>
          <w:szCs w:val="24"/>
          <w:vertAlign w:val="superscript"/>
          <w:rtl/>
          <w:lang w:bidi="ar-DZ"/>
        </w:rPr>
        <w:t xml:space="preserve"> </w:t>
      </w:r>
      <w:r w:rsidRPr="00BD3F7F">
        <w:rPr>
          <w:rFonts w:ascii="Traditional Arabic" w:hAnsi="Traditional Arabic" w:cs="Traditional Arabic"/>
          <w:sz w:val="24"/>
          <w:szCs w:val="24"/>
          <w:rtl/>
          <w:lang w:bidi="ar-DZ"/>
        </w:rPr>
        <w:t xml:space="preserve">سمية بن غضبان، الاتصال البيداغوجي، بعض العوامل المؤثرة في تسيير العلاقة البيداغوجية (أستاذ رسالة ماجستير- طالب بالجامعة)، قسم          </w:t>
      </w:r>
      <w:r>
        <w:rPr>
          <w:rFonts w:ascii="Traditional Arabic" w:hAnsi="Traditional Arabic" w:cs="Traditional Arabic" w:hint="cs"/>
          <w:sz w:val="24"/>
          <w:szCs w:val="24"/>
          <w:rtl/>
          <w:lang w:bidi="ar-DZ"/>
        </w:rPr>
        <w:t xml:space="preserve">           </w:t>
      </w:r>
      <w:r w:rsidRPr="00BD3F7F">
        <w:rPr>
          <w:rFonts w:ascii="Traditional Arabic" w:hAnsi="Traditional Arabic" w:cs="Traditional Arabic"/>
          <w:sz w:val="24"/>
          <w:szCs w:val="24"/>
          <w:rtl/>
          <w:lang w:bidi="ar-DZ"/>
        </w:rPr>
        <w:t>علوم الاتصال، جامعة عنابة، 1999- 2000م، ص24.</w:t>
      </w:r>
      <w:r w:rsidRPr="00BD3F7F">
        <w:rPr>
          <w:rFonts w:ascii="Traditional Arabic" w:hAnsi="Traditional Arabic" w:cs="Traditional Arabic"/>
          <w:sz w:val="24"/>
          <w:szCs w:val="24"/>
          <w:lang w:bidi="ar-DZ"/>
        </w:rPr>
        <w:t xml:space="preserve">        </w:t>
      </w:r>
    </w:p>
  </w:footnote>
  <w:footnote w:id="30">
    <w:p w:rsidR="00E72611" w:rsidRPr="00BD3F7F" w:rsidRDefault="00E72611" w:rsidP="006C4AD9">
      <w:pPr>
        <w:pStyle w:val="Notedebasdepage"/>
        <w:bidi/>
        <w:jc w:val="both"/>
        <w:rPr>
          <w:rFonts w:ascii="Traditional Arabic" w:hAnsi="Traditional Arabic" w:cs="Traditional Arabic"/>
          <w:sz w:val="24"/>
          <w:szCs w:val="24"/>
          <w:lang w:bidi="ar-DZ"/>
        </w:rPr>
      </w:pPr>
      <w:r w:rsidRPr="00BD3F7F">
        <w:rPr>
          <w:rStyle w:val="Appelnotedebasdep"/>
          <w:rFonts w:ascii="Traditional Arabic" w:hAnsi="Traditional Arabic" w:cs="Traditional Arabic"/>
          <w:sz w:val="24"/>
          <w:szCs w:val="24"/>
        </w:rPr>
        <w:footnoteRef/>
      </w:r>
      <w:r w:rsidRPr="00BD3F7F">
        <w:rPr>
          <w:rFonts w:ascii="Traditional Arabic" w:hAnsi="Traditional Arabic" w:cs="Traditional Arabic"/>
          <w:sz w:val="24"/>
          <w:szCs w:val="24"/>
          <w:rtl/>
          <w:lang w:bidi="ar-DZ"/>
        </w:rPr>
        <w:t>عزيزي عبد السلام، مفاهيم تربوية بمنظور سيكولوجي جديد، دار ريحانة للن</w:t>
      </w:r>
      <w:r w:rsidRPr="000F58A7">
        <w:rPr>
          <w:rFonts w:ascii="Traditional Arabic" w:hAnsi="Traditional Arabic" w:cs="Traditional Arabic" w:hint="cs"/>
          <w:color w:val="000000" w:themeColor="text1"/>
          <w:sz w:val="24"/>
          <w:szCs w:val="24"/>
          <w:rtl/>
          <w:lang w:bidi="ar-DZ"/>
        </w:rPr>
        <w:t>ش</w:t>
      </w:r>
      <w:r w:rsidRPr="00BD3F7F">
        <w:rPr>
          <w:rFonts w:ascii="Traditional Arabic" w:hAnsi="Traditional Arabic" w:cs="Traditional Arabic"/>
          <w:sz w:val="24"/>
          <w:szCs w:val="24"/>
          <w:rtl/>
          <w:lang w:bidi="ar-DZ"/>
        </w:rPr>
        <w:t>ر والتوزيع بالجزائر،ط1، 2003م، ص33.</w:t>
      </w:r>
      <w:r w:rsidRPr="00BD3F7F">
        <w:rPr>
          <w:rFonts w:ascii="Traditional Arabic" w:hAnsi="Traditional Arabic" w:cs="Traditional Arabic"/>
          <w:sz w:val="24"/>
          <w:szCs w:val="24"/>
        </w:rPr>
        <w:t xml:space="preserve"> </w:t>
      </w:r>
    </w:p>
  </w:footnote>
  <w:footnote w:id="31">
    <w:p w:rsidR="00E72611" w:rsidRPr="00AB78C9"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2</w:t>
      </w:r>
      <w:r w:rsidRPr="00AB78C9">
        <w:rPr>
          <w:rFonts w:ascii="Traditional Arabic" w:hAnsi="Traditional Arabic" w:cs="Traditional Arabic"/>
          <w:sz w:val="24"/>
          <w:szCs w:val="24"/>
          <w:rtl/>
          <w:lang w:bidi="ar-DZ"/>
        </w:rPr>
        <w:t xml:space="preserve"> الفارابي،عبد اللطيف،وآخرون، معجم علوم التربية: مصطلحات البيداغوجيا والديداكتيك، ط1، ج1، سلسلة علوم التربية، دار الخطابي للطباعة                                                            </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lang w:bidi="ar-DZ"/>
        </w:rPr>
        <w:t xml:space="preserve">    </w:t>
      </w:r>
      <w:r w:rsidRPr="00AB78C9">
        <w:rPr>
          <w:rFonts w:ascii="Traditional Arabic" w:hAnsi="Traditional Arabic" w:cs="Traditional Arabic"/>
          <w:sz w:val="24"/>
          <w:szCs w:val="24"/>
          <w:rtl/>
          <w:lang w:bidi="ar-DZ"/>
        </w:rPr>
        <w:t>الرباط، المغرب،1994 م، ص44.</w:t>
      </w:r>
      <w:r w:rsidRPr="00AB78C9">
        <w:rPr>
          <w:rFonts w:ascii="Traditional Arabic" w:hAnsi="Traditional Arabic" w:cs="Traditional Arabic"/>
          <w:sz w:val="24"/>
          <w:szCs w:val="24"/>
          <w:lang w:bidi="ar-DZ"/>
        </w:rPr>
        <w:t xml:space="preserve">                      </w:t>
      </w:r>
      <w:r w:rsidRPr="00AB78C9">
        <w:rPr>
          <w:rFonts w:ascii="Traditional Arabic" w:hAnsi="Traditional Arabic" w:cs="Traditional Arabic"/>
          <w:sz w:val="24"/>
          <w:szCs w:val="24"/>
        </w:rPr>
        <w:t xml:space="preserve">   </w:t>
      </w:r>
    </w:p>
  </w:footnote>
  <w:footnote w:id="32">
    <w:p w:rsidR="00E72611" w:rsidRDefault="00E72611" w:rsidP="006C4AD9">
      <w:pPr>
        <w:pStyle w:val="Notedebasdepage"/>
        <w:bidi/>
        <w:jc w:val="both"/>
        <w:rPr>
          <w:rtl/>
          <w:lang w:bidi="ar-DZ"/>
        </w:rPr>
      </w:pPr>
      <w:r w:rsidRPr="00AB78C9">
        <w:rPr>
          <w:rFonts w:ascii="Traditional Arabic" w:hAnsi="Traditional Arabic" w:cs="Traditional Arabic"/>
          <w:sz w:val="24"/>
          <w:szCs w:val="24"/>
          <w:vertAlign w:val="superscript"/>
          <w:rtl/>
          <w:lang w:bidi="ar-DZ"/>
        </w:rPr>
        <w:t xml:space="preserve">1 </w:t>
      </w:r>
      <w:r w:rsidRPr="00AB78C9">
        <w:rPr>
          <w:rFonts w:ascii="Traditional Arabic" w:hAnsi="Traditional Arabic" w:cs="Traditional Arabic"/>
          <w:sz w:val="24"/>
          <w:szCs w:val="24"/>
          <w:rtl/>
          <w:lang w:bidi="ar-DZ"/>
        </w:rPr>
        <w:t>محمد الدريج، "دعوة إلى تعريف الديداكتيك"،</w:t>
      </w:r>
      <w:r w:rsidRPr="00AB78C9">
        <w:rPr>
          <w:rFonts w:ascii="Traditional Arabic" w:hAnsi="Traditional Arabic" w:cs="Traditional Arabic"/>
          <w:sz w:val="24"/>
          <w:szCs w:val="24"/>
          <w:lang w:bidi="ar-DZ"/>
        </w:rPr>
        <w:t>http//www. Profv</w:t>
      </w:r>
      <w:r w:rsidRPr="00AB78C9">
        <w:rPr>
          <w:rFonts w:ascii="Traditional Arabic" w:hAnsi="Traditional Arabic" w:cs="Traditional Arabic"/>
          <w:sz w:val="24"/>
          <w:szCs w:val="24"/>
        </w:rPr>
        <w:t>b</w:t>
      </w:r>
      <w:r w:rsidRPr="00AB78C9">
        <w:rPr>
          <w:rFonts w:ascii="Traditional Arabic" w:hAnsi="Traditional Arabic" w:cs="Traditional Arabic"/>
          <w:sz w:val="24"/>
          <w:szCs w:val="24"/>
          <w:lang w:bidi="ar-DZ"/>
        </w:rPr>
        <w:t>. com/v</w:t>
      </w:r>
      <w:r w:rsidRPr="00AB78C9">
        <w:rPr>
          <w:rFonts w:ascii="Traditional Arabic" w:hAnsi="Traditional Arabic" w:cs="Traditional Arabic"/>
          <w:sz w:val="24"/>
          <w:szCs w:val="24"/>
        </w:rPr>
        <w:t>b</w:t>
      </w:r>
      <w:r w:rsidRPr="00AB78C9">
        <w:rPr>
          <w:rFonts w:ascii="Traditional Arabic" w:hAnsi="Traditional Arabic" w:cs="Traditional Arabic"/>
          <w:sz w:val="24"/>
          <w:szCs w:val="24"/>
          <w:lang w:bidi="ar-DZ"/>
        </w:rPr>
        <w:t>./t99561.html</w:t>
      </w:r>
      <w:r>
        <w:rPr>
          <w:rFonts w:hint="cs"/>
          <w:rtl/>
          <w:lang w:bidi="ar-DZ"/>
        </w:rPr>
        <w:t>.</w:t>
      </w:r>
    </w:p>
  </w:footnote>
  <w:footnote w:id="33">
    <w:p w:rsidR="00E72611" w:rsidRPr="00F01BA4" w:rsidRDefault="00E72611" w:rsidP="006C4AD9">
      <w:pPr>
        <w:pStyle w:val="Notedebasdepage"/>
        <w:bidi/>
        <w:jc w:val="both"/>
        <w:rPr>
          <w:rFonts w:ascii="Traditional Arabic" w:hAnsi="Traditional Arabic" w:cs="Traditional Arabic"/>
          <w:sz w:val="24"/>
          <w:szCs w:val="24"/>
          <w:lang w:bidi="ar-DZ"/>
        </w:rPr>
      </w:pPr>
      <w:r w:rsidRPr="00F01BA4">
        <w:rPr>
          <w:rStyle w:val="Appelnotedebasdep"/>
          <w:rFonts w:ascii="Traditional Arabic" w:hAnsi="Traditional Arabic" w:cs="Traditional Arabic"/>
          <w:sz w:val="24"/>
          <w:szCs w:val="24"/>
        </w:rPr>
        <w:footnoteRef/>
      </w:r>
      <w:r w:rsidRPr="00F01BA4">
        <w:rPr>
          <w:rFonts w:ascii="Traditional Arabic" w:hAnsi="Traditional Arabic" w:cs="Traditional Arabic"/>
          <w:sz w:val="24"/>
          <w:szCs w:val="24"/>
        </w:rPr>
        <w:t xml:space="preserve"> </w:t>
      </w:r>
      <w:r w:rsidRPr="00F01BA4">
        <w:rPr>
          <w:rFonts w:ascii="Traditional Arabic" w:hAnsi="Traditional Arabic" w:cs="Traditional Arabic"/>
          <w:sz w:val="24"/>
          <w:szCs w:val="24"/>
          <w:rtl/>
          <w:lang w:bidi="ar-DZ"/>
        </w:rPr>
        <w:t xml:space="preserve"> صالح بلعيد، دروس في اللسانيات التطبيقية، دار هومة للطباع والنشر والتوزيع، الجزائر، 2000م، ص45.</w:t>
      </w:r>
      <w:r w:rsidRPr="00F01BA4">
        <w:rPr>
          <w:rFonts w:ascii="Traditional Arabic" w:hAnsi="Traditional Arabic" w:cs="Traditional Arabic"/>
          <w:sz w:val="24"/>
          <w:szCs w:val="24"/>
        </w:rPr>
        <w:t xml:space="preserve"> </w:t>
      </w:r>
    </w:p>
  </w:footnote>
  <w:footnote w:id="34">
    <w:p w:rsidR="00E72611" w:rsidRPr="00F01BA4" w:rsidRDefault="00E72611" w:rsidP="006C4AD9">
      <w:pPr>
        <w:pStyle w:val="Notedebasdepage"/>
        <w:bidi/>
        <w:jc w:val="both"/>
        <w:rPr>
          <w:rFonts w:ascii="Traditional Arabic" w:hAnsi="Traditional Arabic" w:cs="Traditional Arabic"/>
          <w:sz w:val="24"/>
          <w:szCs w:val="24"/>
          <w:rtl/>
          <w:lang w:bidi="ar-DZ"/>
        </w:rPr>
      </w:pPr>
      <w:r w:rsidRPr="00F01BA4">
        <w:rPr>
          <w:rFonts w:ascii="Traditional Arabic" w:hAnsi="Traditional Arabic" w:cs="Traditional Arabic"/>
          <w:sz w:val="24"/>
          <w:szCs w:val="24"/>
        </w:rPr>
        <w:t xml:space="preserve"> </w:t>
      </w:r>
      <w:r w:rsidRPr="00F01BA4">
        <w:rPr>
          <w:rStyle w:val="Appelnotedebasdep"/>
          <w:rFonts w:ascii="Traditional Arabic" w:hAnsi="Traditional Arabic" w:cs="Traditional Arabic"/>
          <w:sz w:val="24"/>
          <w:szCs w:val="24"/>
        </w:rPr>
        <w:footnoteRef/>
      </w:r>
      <w:r w:rsidRPr="00F01BA4">
        <w:rPr>
          <w:rFonts w:ascii="Traditional Arabic" w:hAnsi="Traditional Arabic" w:cs="Traditional Arabic"/>
          <w:sz w:val="24"/>
          <w:szCs w:val="24"/>
        </w:rPr>
        <w:t xml:space="preserve"> </w:t>
      </w:r>
      <w:r w:rsidRPr="00F01BA4">
        <w:rPr>
          <w:rFonts w:ascii="Traditional Arabic" w:hAnsi="Traditional Arabic" w:cs="Traditional Arabic"/>
          <w:sz w:val="24"/>
          <w:szCs w:val="24"/>
          <w:rtl/>
          <w:lang w:bidi="ar-DZ"/>
        </w:rPr>
        <w:t>رابح تركي، أصول التربية والتعليم، ط1، ديوان المطبوعات الجامعية، الجزائر، ص355.</w:t>
      </w:r>
      <w:r w:rsidRPr="00F01BA4">
        <w:rPr>
          <w:rFonts w:ascii="Traditional Arabic" w:hAnsi="Traditional Arabic" w:cs="Traditional Arabic"/>
          <w:sz w:val="24"/>
          <w:szCs w:val="24"/>
          <w:lang w:bidi="ar-DZ"/>
        </w:rPr>
        <w:t xml:space="preserve"> </w:t>
      </w:r>
    </w:p>
  </w:footnote>
  <w:footnote w:id="35">
    <w:p w:rsidR="00E72611" w:rsidRPr="00F01BA4" w:rsidRDefault="00E72611" w:rsidP="006C4AD9">
      <w:pPr>
        <w:pStyle w:val="Notedebasdepage"/>
        <w:bidi/>
        <w:jc w:val="both"/>
        <w:rPr>
          <w:rFonts w:ascii="Traditional Arabic" w:hAnsi="Traditional Arabic" w:cs="Traditional Arabic"/>
          <w:sz w:val="24"/>
          <w:szCs w:val="24"/>
          <w:rtl/>
          <w:lang w:bidi="ar-DZ"/>
        </w:rPr>
      </w:pPr>
      <w:r w:rsidRPr="00F01BA4">
        <w:rPr>
          <w:rStyle w:val="Appelnotedebasdep"/>
          <w:rFonts w:ascii="Traditional Arabic" w:hAnsi="Traditional Arabic" w:cs="Traditional Arabic"/>
          <w:sz w:val="24"/>
          <w:szCs w:val="24"/>
        </w:rPr>
        <w:footnoteRef/>
      </w:r>
      <w:r w:rsidRPr="00F01BA4">
        <w:rPr>
          <w:rFonts w:ascii="Traditional Arabic" w:hAnsi="Traditional Arabic" w:cs="Traditional Arabic"/>
          <w:sz w:val="24"/>
          <w:szCs w:val="24"/>
        </w:rPr>
        <w:t xml:space="preserve"> </w:t>
      </w:r>
      <w:r w:rsidRPr="00F01BA4">
        <w:rPr>
          <w:rFonts w:ascii="Traditional Arabic" w:hAnsi="Traditional Arabic" w:cs="Traditional Arabic"/>
          <w:sz w:val="24"/>
          <w:szCs w:val="24"/>
          <w:rtl/>
          <w:lang w:bidi="ar-DZ"/>
        </w:rPr>
        <w:t xml:space="preserve"> محمد عبد الباقي أحمد، المعلم والوسائل التعليمية، المكتب الجامعي، الاسكندرية، مصر، د ط،2011م، ص27.</w:t>
      </w:r>
      <w:r w:rsidRPr="00F01BA4">
        <w:rPr>
          <w:rFonts w:ascii="Traditional Arabic" w:hAnsi="Traditional Arabic" w:cs="Traditional Arabic"/>
          <w:sz w:val="24"/>
          <w:szCs w:val="24"/>
        </w:rPr>
        <w:t xml:space="preserve"> </w:t>
      </w:r>
    </w:p>
  </w:footnote>
  <w:footnote w:id="36">
    <w:p w:rsidR="00E72611" w:rsidRPr="00F01BA4" w:rsidRDefault="00E72611" w:rsidP="006C4AD9">
      <w:pPr>
        <w:pStyle w:val="Notedebasdepage"/>
        <w:bidi/>
        <w:jc w:val="both"/>
        <w:rPr>
          <w:rFonts w:ascii="Traditional Arabic" w:hAnsi="Traditional Arabic" w:cs="Traditional Arabic"/>
          <w:sz w:val="24"/>
          <w:szCs w:val="24"/>
          <w:rtl/>
          <w:lang w:bidi="ar-DZ"/>
        </w:rPr>
      </w:pPr>
      <w:r w:rsidRPr="00F01BA4">
        <w:rPr>
          <w:rFonts w:ascii="Traditional Arabic" w:hAnsi="Traditional Arabic" w:cs="Traditional Arabic"/>
          <w:sz w:val="24"/>
          <w:szCs w:val="24"/>
          <w:lang w:bidi="ar-DZ"/>
        </w:rPr>
        <w:t xml:space="preserve">  </w:t>
      </w:r>
      <w:r w:rsidRPr="00F01BA4">
        <w:rPr>
          <w:rStyle w:val="Appelnotedebasdep"/>
          <w:rFonts w:ascii="Traditional Arabic" w:hAnsi="Traditional Arabic" w:cs="Traditional Arabic"/>
          <w:sz w:val="24"/>
          <w:szCs w:val="24"/>
        </w:rPr>
        <w:footnoteRef/>
      </w:r>
      <w:r w:rsidRPr="00F01BA4">
        <w:rPr>
          <w:rFonts w:ascii="Traditional Arabic" w:hAnsi="Traditional Arabic" w:cs="Traditional Arabic"/>
          <w:sz w:val="24"/>
          <w:szCs w:val="24"/>
          <w:rtl/>
          <w:lang w:bidi="ar-DZ"/>
        </w:rPr>
        <w:t>سيد إبراهيم الجبار، دراسات في تاريخ الفكر التربوي، دار هناء للنشر، لبنان، 2000م، ص 288</w:t>
      </w:r>
      <w:r w:rsidRPr="00F01BA4">
        <w:rPr>
          <w:rFonts w:ascii="Traditional Arabic" w:hAnsi="Traditional Arabic" w:cs="Traditional Arabic"/>
          <w:sz w:val="24"/>
          <w:szCs w:val="24"/>
        </w:rPr>
        <w:t xml:space="preserve"> </w:t>
      </w:r>
    </w:p>
  </w:footnote>
  <w:footnote w:id="37">
    <w:p w:rsidR="00E72611" w:rsidRDefault="00E72611" w:rsidP="0042281E">
      <w:pPr>
        <w:pStyle w:val="Notedebasdepage"/>
        <w:bidi/>
        <w:jc w:val="both"/>
        <w:rPr>
          <w:rtl/>
          <w:lang w:bidi="ar-DZ"/>
        </w:rPr>
      </w:pPr>
      <w:r w:rsidRPr="00AB6014">
        <w:rPr>
          <w:rStyle w:val="Appelnotedebasdep"/>
          <w:rFonts w:ascii="Traditional Arabic" w:hAnsi="Traditional Arabic" w:cs="Traditional Arabic"/>
          <w:sz w:val="24"/>
          <w:szCs w:val="24"/>
        </w:rPr>
        <w:footnoteRef/>
      </w:r>
      <w:r w:rsidRPr="00F01BA4">
        <w:rPr>
          <w:rFonts w:ascii="Traditional Arabic" w:hAnsi="Traditional Arabic" w:cs="Traditional Arabic"/>
          <w:sz w:val="24"/>
          <w:szCs w:val="24"/>
          <w:rtl/>
          <w:lang w:bidi="ar-DZ"/>
        </w:rPr>
        <w:t xml:space="preserve"> ينظر: محمد عبد الباقي أحمد، المعلم والوسائل التعليمية، ص29.</w:t>
      </w:r>
      <w:r>
        <w:rPr>
          <w:lang w:bidi="ar-DZ"/>
        </w:rPr>
        <w:t xml:space="preserve"> </w:t>
      </w:r>
    </w:p>
  </w:footnote>
  <w:footnote w:id="38">
    <w:p w:rsidR="00E72611" w:rsidRPr="00315E3E"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2</w:t>
      </w:r>
      <w:r w:rsidRPr="00315E3E">
        <w:rPr>
          <w:rFonts w:ascii="Traditional Arabic" w:hAnsi="Traditional Arabic" w:cs="Traditional Arabic"/>
          <w:sz w:val="24"/>
          <w:szCs w:val="24"/>
          <w:rtl/>
          <w:lang w:bidi="ar-DZ"/>
        </w:rPr>
        <w:t xml:space="preserve"> صالح بلعيد، دروس في اللسانيات التطبيقية، دار هومة للطباع والنشر والتوزيع، الجزائر، 2000م، ص 46.</w:t>
      </w:r>
      <w:r w:rsidRPr="00315E3E">
        <w:rPr>
          <w:rFonts w:ascii="Traditional Arabic" w:hAnsi="Traditional Arabic" w:cs="Traditional Arabic"/>
          <w:sz w:val="24"/>
          <w:szCs w:val="24"/>
        </w:rPr>
        <w:t xml:space="preserve"> </w:t>
      </w:r>
    </w:p>
  </w:footnote>
  <w:footnote w:id="39">
    <w:p w:rsidR="00E72611" w:rsidRPr="00315E3E" w:rsidRDefault="00E72611" w:rsidP="006C4AD9">
      <w:pPr>
        <w:pStyle w:val="Notedebasdepage"/>
        <w:bidi/>
        <w:jc w:val="both"/>
        <w:rPr>
          <w:rFonts w:ascii="Traditional Arabic" w:hAnsi="Traditional Arabic" w:cs="Traditional Arabic"/>
          <w:sz w:val="24"/>
          <w:szCs w:val="24"/>
          <w:rtl/>
          <w:lang w:bidi="ar-DZ"/>
        </w:rPr>
      </w:pPr>
      <w:r w:rsidRPr="0018024A">
        <w:rPr>
          <w:rFonts w:ascii="Traditional Arabic" w:hAnsi="Traditional Arabic" w:cs="Traditional Arabic" w:hint="cs"/>
          <w:sz w:val="24"/>
          <w:szCs w:val="24"/>
          <w:vertAlign w:val="superscript"/>
          <w:rtl/>
        </w:rPr>
        <w:t>3</w:t>
      </w:r>
      <w:r w:rsidRPr="00315E3E">
        <w:rPr>
          <w:rFonts w:ascii="Traditional Arabic" w:hAnsi="Traditional Arabic" w:cs="Traditional Arabic"/>
          <w:sz w:val="24"/>
          <w:szCs w:val="24"/>
        </w:rPr>
        <w:t xml:space="preserve"> </w:t>
      </w:r>
      <w:r w:rsidRPr="00315E3E">
        <w:rPr>
          <w:rFonts w:ascii="Traditional Arabic" w:hAnsi="Traditional Arabic" w:cs="Traditional Arabic"/>
          <w:sz w:val="24"/>
          <w:szCs w:val="24"/>
          <w:rtl/>
          <w:lang w:bidi="ar-DZ"/>
        </w:rPr>
        <w:t>المرجع نفسه، ص45.</w:t>
      </w:r>
    </w:p>
  </w:footnote>
  <w:footnote w:id="40">
    <w:p w:rsidR="00E72611" w:rsidRPr="00315E3E" w:rsidRDefault="00E72611" w:rsidP="0042281E">
      <w:pPr>
        <w:pStyle w:val="Notedebasdepage"/>
        <w:bidi/>
        <w:jc w:val="both"/>
        <w:rPr>
          <w:rFonts w:ascii="Traditional Arabic" w:hAnsi="Traditional Arabic" w:cs="Traditional Arabic"/>
          <w:sz w:val="24"/>
          <w:szCs w:val="24"/>
          <w:lang w:bidi="ar-DZ"/>
        </w:rPr>
      </w:pPr>
      <w:r w:rsidRPr="00315E3E">
        <w:rPr>
          <w:rStyle w:val="Appelnotedebasdep"/>
          <w:rFonts w:ascii="Traditional Arabic" w:hAnsi="Traditional Arabic" w:cs="Traditional Arabic"/>
          <w:sz w:val="24"/>
          <w:szCs w:val="24"/>
        </w:rPr>
        <w:footnoteRef/>
      </w:r>
      <w:r w:rsidRPr="00315E3E">
        <w:rPr>
          <w:rFonts w:ascii="Traditional Arabic" w:hAnsi="Traditional Arabic" w:cs="Traditional Arabic"/>
          <w:sz w:val="24"/>
          <w:szCs w:val="24"/>
        </w:rPr>
        <w:t xml:space="preserve"> </w:t>
      </w:r>
      <w:r w:rsidRPr="00315E3E">
        <w:rPr>
          <w:rFonts w:ascii="Traditional Arabic" w:hAnsi="Traditional Arabic" w:cs="Traditional Arabic"/>
          <w:sz w:val="24"/>
          <w:szCs w:val="24"/>
          <w:rtl/>
          <w:lang w:bidi="ar-DZ"/>
        </w:rPr>
        <w:t xml:space="preserve"> عبد العليم إبراهيم، الموجه الفني لمدرسي اللغة العربي، دار المعارف، القاهرة، مصر، ط1، 1981م، ص432. </w:t>
      </w:r>
    </w:p>
  </w:footnote>
  <w:footnote w:id="41">
    <w:p w:rsidR="00E72611" w:rsidRPr="00315E3E" w:rsidRDefault="00E72611" w:rsidP="0042281E">
      <w:pPr>
        <w:pStyle w:val="Notedebasdepage"/>
        <w:jc w:val="right"/>
        <w:rPr>
          <w:rFonts w:ascii="Traditional Arabic" w:hAnsi="Traditional Arabic" w:cs="Traditional Arabic"/>
          <w:sz w:val="24"/>
          <w:szCs w:val="24"/>
          <w:lang w:bidi="ar-DZ"/>
        </w:rPr>
      </w:pPr>
      <w:r w:rsidRPr="00315E3E">
        <w:rPr>
          <w:rFonts w:ascii="Traditional Arabic" w:hAnsi="Traditional Arabic" w:cs="Traditional Arabic"/>
          <w:sz w:val="24"/>
          <w:szCs w:val="24"/>
          <w:rtl/>
          <w:lang w:bidi="ar-DZ"/>
        </w:rPr>
        <w:t>رايص نور الدين، نظرية التواصل واللسانيات الحديثة، مطبعة سايس-فاس، ط1،1428هـ -2007م، ص308.</w:t>
      </w:r>
      <w:r w:rsidRPr="00315E3E">
        <w:rPr>
          <w:rFonts w:ascii="Traditional Arabic" w:hAnsi="Traditional Arabic" w:cs="Traditional Arabic"/>
          <w:sz w:val="24"/>
          <w:szCs w:val="24"/>
          <w:lang w:bidi="ar-DZ"/>
        </w:rPr>
        <w:t xml:space="preserve"> </w:t>
      </w:r>
      <w:r w:rsidRPr="00315E3E">
        <w:rPr>
          <w:rFonts w:ascii="Traditional Arabic" w:hAnsi="Traditional Arabic" w:cs="Traditional Arabic"/>
          <w:sz w:val="24"/>
          <w:szCs w:val="24"/>
          <w:rtl/>
          <w:lang w:bidi="ar-DZ"/>
        </w:rPr>
        <w:t>ينظر:</w:t>
      </w:r>
      <w:r w:rsidRPr="00315E3E">
        <w:rPr>
          <w:rFonts w:ascii="Traditional Arabic" w:hAnsi="Traditional Arabic" w:cs="Traditional Arabic"/>
          <w:sz w:val="24"/>
          <w:szCs w:val="24"/>
        </w:rPr>
        <w:t xml:space="preserve"> </w:t>
      </w:r>
      <w:r w:rsidRPr="00315E3E">
        <w:rPr>
          <w:rStyle w:val="Appelnotedebasdep"/>
          <w:rFonts w:ascii="Traditional Arabic" w:hAnsi="Traditional Arabic" w:cs="Traditional Arabic"/>
          <w:sz w:val="24"/>
          <w:szCs w:val="24"/>
        </w:rPr>
        <w:footnoteRef/>
      </w:r>
    </w:p>
  </w:footnote>
  <w:footnote w:id="42">
    <w:p w:rsidR="00E72611" w:rsidRPr="000C727D" w:rsidRDefault="00E72611" w:rsidP="0042281E">
      <w:pPr>
        <w:pStyle w:val="Notedebasdepage"/>
        <w:bidi/>
        <w:jc w:val="both"/>
        <w:rPr>
          <w:rtl/>
          <w:lang w:bidi="ar-DZ"/>
        </w:rPr>
      </w:pPr>
      <w:r>
        <w:rPr>
          <w:rFonts w:ascii="Traditional Arabic" w:hAnsi="Traditional Arabic" w:cs="Traditional Arabic"/>
          <w:sz w:val="24"/>
          <w:szCs w:val="24"/>
          <w:lang w:bidi="ar-DZ"/>
        </w:rPr>
        <w:t xml:space="preserve"> </w:t>
      </w:r>
      <w:r>
        <w:rPr>
          <w:rStyle w:val="Appelnotedebasdep"/>
        </w:rPr>
        <w:footnoteRef/>
      </w:r>
      <w:r w:rsidRPr="00315E3E">
        <w:rPr>
          <w:rFonts w:ascii="Traditional Arabic" w:hAnsi="Traditional Arabic" w:cs="Traditional Arabic"/>
          <w:sz w:val="24"/>
          <w:szCs w:val="24"/>
          <w:rtl/>
          <w:lang w:bidi="ar-DZ"/>
        </w:rPr>
        <w:t>صالح بلعيد، دروس في اللسانيات التطبيقية، دار هومة للطباع والنشر والتوزيع، الجزائر، 2000م، ص 83.</w:t>
      </w:r>
      <w:r>
        <w:t xml:space="preserve"> </w:t>
      </w:r>
    </w:p>
  </w:footnote>
  <w:footnote w:id="43">
    <w:p w:rsidR="00E72611" w:rsidRPr="007D64FB" w:rsidRDefault="00E72611" w:rsidP="0042281E">
      <w:pPr>
        <w:pStyle w:val="Notedebasdepage"/>
        <w:bidi/>
        <w:jc w:val="both"/>
        <w:rPr>
          <w:rFonts w:ascii="Traditional Arabic" w:hAnsi="Traditional Arabic" w:cs="Traditional Arabic"/>
          <w:sz w:val="24"/>
          <w:szCs w:val="24"/>
          <w:rtl/>
          <w:lang w:bidi="ar-DZ"/>
        </w:rPr>
      </w:pPr>
      <w:r w:rsidRPr="007D64FB">
        <w:rPr>
          <w:rStyle w:val="Appelnotedebasdep"/>
          <w:rFonts w:ascii="Traditional Arabic" w:hAnsi="Traditional Arabic" w:cs="Traditional Arabic"/>
          <w:sz w:val="24"/>
          <w:szCs w:val="24"/>
        </w:rPr>
        <w:footnoteRef/>
      </w:r>
      <w:r w:rsidRPr="007D64FB">
        <w:rPr>
          <w:rFonts w:ascii="Traditional Arabic" w:hAnsi="Traditional Arabic" w:cs="Traditional Arabic"/>
          <w:sz w:val="24"/>
          <w:szCs w:val="24"/>
          <w:rtl/>
          <w:lang w:bidi="ar-DZ"/>
        </w:rPr>
        <w:t>عبد الرحمان العيسوي، اضطرابات الطفولة وعلاجها، دار الراتب سوفنير بيروت، لبنان، ص209.</w:t>
      </w:r>
      <w:r w:rsidRPr="007D64FB">
        <w:rPr>
          <w:rFonts w:ascii="Traditional Arabic" w:hAnsi="Traditional Arabic" w:cs="Traditional Arabic"/>
          <w:sz w:val="24"/>
          <w:szCs w:val="24"/>
          <w:lang w:bidi="ar-DZ"/>
        </w:rPr>
        <w:t xml:space="preserve"> </w:t>
      </w:r>
    </w:p>
  </w:footnote>
  <w:footnote w:id="44">
    <w:p w:rsidR="00E72611" w:rsidRPr="007D64FB" w:rsidRDefault="00E72611" w:rsidP="0042281E">
      <w:pPr>
        <w:pStyle w:val="Notedebasdepage"/>
        <w:bidi/>
        <w:jc w:val="both"/>
        <w:rPr>
          <w:rFonts w:ascii="Traditional Arabic" w:hAnsi="Traditional Arabic" w:cs="Traditional Arabic"/>
          <w:sz w:val="24"/>
          <w:szCs w:val="24"/>
          <w:lang w:bidi="ar-DZ"/>
        </w:rPr>
      </w:pPr>
      <w:r w:rsidRPr="007D64FB">
        <w:rPr>
          <w:rStyle w:val="Appelnotedebasdep"/>
          <w:rFonts w:ascii="Traditional Arabic" w:hAnsi="Traditional Arabic" w:cs="Traditional Arabic"/>
          <w:sz w:val="24"/>
          <w:szCs w:val="24"/>
        </w:rPr>
        <w:footnoteRef/>
      </w:r>
      <w:r w:rsidRPr="007D64FB">
        <w:rPr>
          <w:rFonts w:ascii="Traditional Arabic" w:hAnsi="Traditional Arabic" w:cs="Traditional Arabic"/>
          <w:sz w:val="24"/>
          <w:szCs w:val="24"/>
          <w:rtl/>
          <w:lang w:bidi="ar-DZ"/>
        </w:rPr>
        <w:t>ينظر: محمد عبد العزيز بن عقيل، حقيبة مهارات الاتصال، ص27.</w:t>
      </w:r>
      <w:r w:rsidRPr="007D64FB">
        <w:rPr>
          <w:rFonts w:ascii="Traditional Arabic" w:hAnsi="Traditional Arabic" w:cs="Traditional Arabic"/>
          <w:sz w:val="24"/>
          <w:szCs w:val="24"/>
          <w:lang w:bidi="ar-DZ"/>
        </w:rPr>
        <w:t xml:space="preserve"> </w:t>
      </w:r>
    </w:p>
  </w:footnote>
  <w:footnote w:id="45">
    <w:p w:rsidR="00E72611" w:rsidRPr="007D64FB" w:rsidRDefault="00E72611" w:rsidP="0042281E">
      <w:pPr>
        <w:pStyle w:val="Notedebasdepage"/>
        <w:bidi/>
        <w:jc w:val="both"/>
        <w:rPr>
          <w:rFonts w:ascii="Traditional Arabic" w:hAnsi="Traditional Arabic" w:cs="Traditional Arabic"/>
          <w:sz w:val="24"/>
          <w:szCs w:val="24"/>
          <w:rtl/>
          <w:lang w:bidi="ar-DZ"/>
        </w:rPr>
      </w:pPr>
      <w:r w:rsidRPr="007D64FB">
        <w:rPr>
          <w:rStyle w:val="Appelnotedebasdep"/>
          <w:rFonts w:ascii="Traditional Arabic" w:hAnsi="Traditional Arabic" w:cs="Traditional Arabic"/>
          <w:sz w:val="24"/>
          <w:szCs w:val="24"/>
        </w:rPr>
        <w:footnoteRef/>
      </w:r>
      <w:r w:rsidRPr="007D64FB">
        <w:rPr>
          <w:rFonts w:ascii="Traditional Arabic" w:hAnsi="Traditional Arabic" w:cs="Traditional Arabic"/>
          <w:sz w:val="24"/>
          <w:szCs w:val="24"/>
          <w:rtl/>
          <w:lang w:bidi="ar-DZ"/>
        </w:rPr>
        <w:t xml:space="preserve">أحمد حساني، دراسات في اللسانيات التطبيقية، ديوان المطبوعات الجامعية، الجزائر، 1982م، ص147. </w:t>
      </w:r>
      <w:r w:rsidRPr="007D64FB">
        <w:rPr>
          <w:rFonts w:ascii="Traditional Arabic" w:hAnsi="Traditional Arabic" w:cs="Traditional Arabic"/>
          <w:sz w:val="24"/>
          <w:szCs w:val="24"/>
          <w:lang w:bidi="ar-DZ"/>
        </w:rPr>
        <w:t xml:space="preserve"> </w:t>
      </w:r>
    </w:p>
  </w:footnote>
  <w:footnote w:id="46">
    <w:p w:rsidR="00E72611" w:rsidRPr="00D17CEF" w:rsidRDefault="00E72611" w:rsidP="0042281E">
      <w:pPr>
        <w:pStyle w:val="Notedebasdepage"/>
        <w:bidi/>
        <w:jc w:val="both"/>
        <w:rPr>
          <w:rtl/>
          <w:lang w:bidi="ar-DZ"/>
        </w:rPr>
      </w:pPr>
      <w:r w:rsidRPr="007D64FB">
        <w:rPr>
          <w:rStyle w:val="Appelnotedebasdep"/>
          <w:rFonts w:ascii="Traditional Arabic" w:hAnsi="Traditional Arabic" w:cs="Traditional Arabic"/>
          <w:sz w:val="24"/>
          <w:szCs w:val="24"/>
        </w:rPr>
        <w:footnoteRef/>
      </w:r>
      <w:r w:rsidRPr="007D64FB">
        <w:rPr>
          <w:rFonts w:ascii="Traditional Arabic" w:hAnsi="Traditional Arabic" w:cs="Traditional Arabic"/>
          <w:sz w:val="24"/>
          <w:szCs w:val="24"/>
          <w:rtl/>
          <w:lang w:bidi="ar-DZ"/>
        </w:rPr>
        <w:t xml:space="preserve">وزارة التربية الوطنية، منهاج السنة </w:t>
      </w:r>
      <w:r w:rsidRPr="007D64FB">
        <w:rPr>
          <w:rFonts w:ascii="Traditional Arabic" w:hAnsi="Traditional Arabic" w:cs="Traditional Arabic" w:hint="cs"/>
          <w:sz w:val="24"/>
          <w:szCs w:val="24"/>
          <w:rtl/>
          <w:lang w:bidi="ar-DZ"/>
        </w:rPr>
        <w:t>الأولى</w:t>
      </w:r>
      <w:r w:rsidRPr="007D64FB">
        <w:rPr>
          <w:rFonts w:ascii="Traditional Arabic" w:hAnsi="Traditional Arabic" w:cs="Traditional Arabic"/>
          <w:sz w:val="24"/>
          <w:szCs w:val="24"/>
          <w:rtl/>
          <w:lang w:bidi="ar-DZ"/>
        </w:rPr>
        <w:t xml:space="preserve"> متوسط من التعليم </w:t>
      </w:r>
      <w:r w:rsidRPr="007D64FB">
        <w:rPr>
          <w:rFonts w:ascii="Traditional Arabic" w:hAnsi="Traditional Arabic" w:cs="Traditional Arabic" w:hint="cs"/>
          <w:sz w:val="24"/>
          <w:szCs w:val="24"/>
          <w:rtl/>
          <w:lang w:bidi="ar-DZ"/>
        </w:rPr>
        <w:t>الابتدائي</w:t>
      </w:r>
      <w:r w:rsidRPr="007D64FB">
        <w:rPr>
          <w:rFonts w:ascii="Traditional Arabic" w:hAnsi="Traditional Arabic" w:cs="Traditional Arabic"/>
          <w:sz w:val="24"/>
          <w:szCs w:val="24"/>
          <w:rtl/>
          <w:lang w:bidi="ar-DZ"/>
        </w:rPr>
        <w:t>، الجزائر، 2003م، ص5.</w:t>
      </w:r>
      <w:r w:rsidRPr="007D64FB">
        <w:rPr>
          <w:rFonts w:ascii="Traditional Arabic" w:hAnsi="Traditional Arabic" w:cs="Traditional Arabic"/>
          <w:sz w:val="24"/>
          <w:szCs w:val="24"/>
          <w:lang w:bidi="ar-DZ"/>
        </w:rPr>
        <w:t xml:space="preserve"> </w:t>
      </w:r>
    </w:p>
  </w:footnote>
  <w:footnote w:id="47">
    <w:p w:rsidR="00E72611" w:rsidRPr="007D64FB" w:rsidRDefault="00E72611" w:rsidP="0042281E">
      <w:pPr>
        <w:pStyle w:val="Notedebasdepage"/>
        <w:bidi/>
        <w:jc w:val="both"/>
        <w:rPr>
          <w:rFonts w:ascii="Traditional Arabic" w:hAnsi="Traditional Arabic" w:cs="Traditional Arabic"/>
          <w:sz w:val="24"/>
          <w:szCs w:val="24"/>
          <w:lang w:bidi="ar-DZ"/>
        </w:rPr>
      </w:pPr>
      <w:r w:rsidRPr="007D64FB">
        <w:rPr>
          <w:rStyle w:val="Appelnotedebasdep"/>
          <w:rFonts w:ascii="Traditional Arabic" w:hAnsi="Traditional Arabic" w:cs="Traditional Arabic"/>
          <w:sz w:val="24"/>
          <w:szCs w:val="24"/>
        </w:rPr>
        <w:footnoteRef/>
      </w:r>
      <w:r w:rsidRPr="007D64FB">
        <w:rPr>
          <w:rFonts w:ascii="Traditional Arabic" w:hAnsi="Traditional Arabic" w:cs="Traditional Arabic"/>
          <w:sz w:val="24"/>
          <w:szCs w:val="24"/>
          <w:rtl/>
          <w:lang w:bidi="ar-DZ"/>
        </w:rPr>
        <w:t xml:space="preserve"> ينظر: محمد عبد العزيز بن عقيل، حقيبة مهارات الاتصال، ص29-30.</w:t>
      </w:r>
      <w:r w:rsidRPr="007D64FB">
        <w:rPr>
          <w:rFonts w:ascii="Traditional Arabic" w:hAnsi="Traditional Arabic" w:cs="Traditional Arabic"/>
          <w:sz w:val="24"/>
          <w:szCs w:val="24"/>
        </w:rPr>
        <w:t xml:space="preserve"> </w:t>
      </w:r>
    </w:p>
  </w:footnote>
  <w:footnote w:id="48">
    <w:p w:rsidR="00E72611" w:rsidRPr="008C6D20" w:rsidRDefault="00E72611" w:rsidP="0042281E">
      <w:pPr>
        <w:pStyle w:val="Notedebasdepage"/>
        <w:bidi/>
        <w:jc w:val="both"/>
        <w:rPr>
          <w:rtl/>
          <w:lang w:bidi="ar-DZ"/>
        </w:rPr>
      </w:pPr>
      <w:r w:rsidRPr="007D64FB">
        <w:rPr>
          <w:rStyle w:val="Appelnotedebasdep"/>
          <w:rFonts w:ascii="Traditional Arabic" w:hAnsi="Traditional Arabic" w:cs="Traditional Arabic"/>
          <w:sz w:val="24"/>
          <w:szCs w:val="24"/>
        </w:rPr>
        <w:footnoteRef/>
      </w:r>
      <w:r>
        <w:t xml:space="preserve"> </w:t>
      </w:r>
      <w:r w:rsidRPr="007D64FB">
        <w:rPr>
          <w:rFonts w:ascii="Traditional Arabic" w:hAnsi="Traditional Arabic" w:cs="Traditional Arabic"/>
          <w:sz w:val="24"/>
          <w:szCs w:val="24"/>
          <w:rtl/>
          <w:lang w:bidi="ar-DZ"/>
        </w:rPr>
        <w:t>الصديقى سلوى عثمان، وبدوي هناء حافظ، أبعاد العملية الاتصالية، المكتب الجامعي الحديث، الإسكندرية، مصر، 1999م،ص39.</w:t>
      </w:r>
      <w:r>
        <w:t xml:space="preserve"> </w:t>
      </w:r>
    </w:p>
  </w:footnote>
  <w:footnote w:id="49">
    <w:p w:rsidR="00E72611" w:rsidRPr="00E54EC9" w:rsidRDefault="00E72611" w:rsidP="0042281E">
      <w:pPr>
        <w:pStyle w:val="Notedebasdepage"/>
        <w:bidi/>
        <w:jc w:val="both"/>
        <w:rPr>
          <w:rFonts w:ascii="Traditional Arabic" w:hAnsi="Traditional Arabic" w:cs="Traditional Arabic"/>
          <w:sz w:val="24"/>
          <w:szCs w:val="24"/>
          <w:rtl/>
          <w:lang w:bidi="ar-DZ"/>
        </w:rPr>
      </w:pPr>
      <w:r w:rsidRPr="00E54EC9">
        <w:rPr>
          <w:rStyle w:val="Appelnotedebasdep"/>
          <w:rFonts w:ascii="Traditional Arabic" w:hAnsi="Traditional Arabic" w:cs="Traditional Arabic"/>
          <w:sz w:val="24"/>
          <w:szCs w:val="24"/>
        </w:rPr>
        <w:footnoteRef/>
      </w:r>
      <w:r w:rsidRPr="00E54EC9">
        <w:rPr>
          <w:rFonts w:ascii="Traditional Arabic" w:hAnsi="Traditional Arabic" w:cs="Traditional Arabic"/>
          <w:sz w:val="24"/>
          <w:szCs w:val="24"/>
          <w:rtl/>
          <w:lang w:bidi="ar-DZ"/>
        </w:rPr>
        <w:t xml:space="preserve">ينظر: رشدي أحمد طعيمة، المهارات اللغوية، مستوياتها، تدريسها، صعوباتها، ص160-161. </w:t>
      </w:r>
    </w:p>
  </w:footnote>
  <w:footnote w:id="50">
    <w:p w:rsidR="00E72611" w:rsidRPr="00E54EC9" w:rsidRDefault="00E72611" w:rsidP="0042281E">
      <w:pPr>
        <w:pStyle w:val="Notedebasdepage"/>
        <w:bidi/>
        <w:jc w:val="both"/>
        <w:rPr>
          <w:rFonts w:ascii="Traditional Arabic" w:hAnsi="Traditional Arabic" w:cs="Traditional Arabic"/>
          <w:sz w:val="24"/>
          <w:szCs w:val="24"/>
          <w:rtl/>
          <w:lang w:bidi="ar-DZ"/>
        </w:rPr>
      </w:pPr>
      <w:r w:rsidRPr="00E54EC9">
        <w:rPr>
          <w:rStyle w:val="Appelnotedebasdep"/>
          <w:rFonts w:ascii="Traditional Arabic" w:hAnsi="Traditional Arabic" w:cs="Traditional Arabic"/>
          <w:sz w:val="24"/>
          <w:szCs w:val="24"/>
        </w:rPr>
        <w:footnoteRef/>
      </w:r>
      <w:r w:rsidRPr="00E54EC9">
        <w:rPr>
          <w:rFonts w:ascii="Traditional Arabic" w:hAnsi="Traditional Arabic" w:cs="Traditional Arabic"/>
          <w:sz w:val="24"/>
          <w:szCs w:val="24"/>
          <w:rtl/>
          <w:lang w:bidi="ar-DZ"/>
        </w:rPr>
        <w:t xml:space="preserve"> أحمد حساني، دراسات في اللسانيات التطبيقية، ديوان المطبوعات الجامعية، الجزائر، 1982م، ص 139.</w:t>
      </w:r>
      <w:r w:rsidRPr="00E54EC9">
        <w:rPr>
          <w:rFonts w:ascii="Traditional Arabic" w:hAnsi="Traditional Arabic" w:cs="Traditional Arabic"/>
          <w:sz w:val="24"/>
          <w:szCs w:val="24"/>
        </w:rPr>
        <w:t xml:space="preserve"> </w:t>
      </w:r>
    </w:p>
  </w:footnote>
  <w:footnote w:id="51">
    <w:p w:rsidR="00E72611" w:rsidRPr="00E54EC9" w:rsidRDefault="00E72611" w:rsidP="0042281E">
      <w:pPr>
        <w:pStyle w:val="Notedebasdepage"/>
        <w:bidi/>
        <w:jc w:val="both"/>
        <w:rPr>
          <w:rFonts w:ascii="Traditional Arabic" w:hAnsi="Traditional Arabic" w:cs="Traditional Arabic"/>
          <w:sz w:val="24"/>
          <w:szCs w:val="24"/>
          <w:lang w:bidi="ar-DZ"/>
        </w:rPr>
      </w:pPr>
      <w:r w:rsidRPr="00E54EC9">
        <w:rPr>
          <w:rStyle w:val="Appelnotedebasdep"/>
          <w:rFonts w:ascii="Traditional Arabic" w:hAnsi="Traditional Arabic" w:cs="Traditional Arabic"/>
          <w:sz w:val="24"/>
          <w:szCs w:val="24"/>
        </w:rPr>
        <w:footnoteRef/>
      </w:r>
      <w:r w:rsidRPr="00E54EC9">
        <w:rPr>
          <w:rFonts w:ascii="Traditional Arabic" w:hAnsi="Traditional Arabic" w:cs="Traditional Arabic"/>
          <w:sz w:val="24"/>
          <w:szCs w:val="24"/>
          <w:rtl/>
          <w:lang w:bidi="ar-DZ"/>
        </w:rPr>
        <w:t>ينظر: محسن علي عطية، مهارات الاتصال اللغوي وتعليمها، دار المناهج، عمان، ط1، 2008م، ص76.</w:t>
      </w:r>
      <w:r w:rsidRPr="00E54EC9">
        <w:rPr>
          <w:rFonts w:ascii="Traditional Arabic" w:hAnsi="Traditional Arabic" w:cs="Traditional Arabic"/>
          <w:sz w:val="24"/>
          <w:szCs w:val="24"/>
          <w:lang w:bidi="ar-DZ"/>
        </w:rPr>
        <w:t xml:space="preserve"> </w:t>
      </w:r>
    </w:p>
  </w:footnote>
  <w:footnote w:id="52">
    <w:p w:rsidR="00E72611" w:rsidRPr="00636C1F" w:rsidRDefault="00E72611" w:rsidP="0042281E">
      <w:pPr>
        <w:pStyle w:val="Notedebasdepage"/>
        <w:bidi/>
        <w:jc w:val="both"/>
        <w:rPr>
          <w:rtl/>
          <w:lang w:bidi="ar-DZ"/>
        </w:rPr>
      </w:pPr>
      <w:r w:rsidRPr="00E54EC9">
        <w:rPr>
          <w:rStyle w:val="Appelnotedebasdep"/>
          <w:rFonts w:ascii="Traditional Arabic" w:hAnsi="Traditional Arabic" w:cs="Traditional Arabic"/>
          <w:sz w:val="24"/>
          <w:szCs w:val="24"/>
        </w:rPr>
        <w:footnoteRef/>
      </w:r>
      <w:r w:rsidRPr="00E54EC9">
        <w:rPr>
          <w:rFonts w:ascii="Traditional Arabic" w:hAnsi="Traditional Arabic" w:cs="Traditional Arabic"/>
          <w:sz w:val="24"/>
          <w:szCs w:val="24"/>
          <w:rtl/>
          <w:lang w:bidi="ar-DZ"/>
        </w:rPr>
        <w:t>رمزي فتحي هارون، الإدارة الصفية، دار وائل للطباعة والنشر،عمان، الأردن، ط1،2003م، ص245-250.</w:t>
      </w:r>
      <w:r w:rsidRPr="00E54EC9">
        <w:rPr>
          <w:rFonts w:ascii="Traditional Arabic" w:hAnsi="Traditional Arabic" w:cs="Traditional Arabic"/>
          <w:sz w:val="24"/>
          <w:szCs w:val="24"/>
        </w:rPr>
        <w:t xml:space="preserve"> </w:t>
      </w:r>
    </w:p>
  </w:footnote>
  <w:footnote w:id="53">
    <w:p w:rsidR="00E72611" w:rsidRPr="001E2124" w:rsidRDefault="00E72611" w:rsidP="0042281E">
      <w:pPr>
        <w:pStyle w:val="Notedebasdepage"/>
        <w:bidi/>
        <w:jc w:val="both"/>
        <w:rPr>
          <w:rtl/>
          <w:lang w:bidi="ar-DZ"/>
        </w:rPr>
      </w:pPr>
      <w:r w:rsidRPr="00993B57">
        <w:rPr>
          <w:rStyle w:val="Appelnotedebasdep"/>
          <w:rFonts w:ascii="Traditional Arabic" w:hAnsi="Traditional Arabic" w:cs="Traditional Arabic"/>
          <w:sz w:val="24"/>
          <w:szCs w:val="24"/>
        </w:rPr>
        <w:footnoteRef/>
      </w:r>
      <w:r w:rsidRPr="00993B57">
        <w:rPr>
          <w:rFonts w:ascii="Traditional Arabic" w:hAnsi="Traditional Arabic" w:cs="Traditional Arabic"/>
          <w:sz w:val="24"/>
          <w:szCs w:val="24"/>
          <w:rtl/>
          <w:lang w:bidi="ar-DZ"/>
        </w:rPr>
        <w:t>محمد وطاس، أهمية الوسائل التعليمية في عملية التعليم العامة، المؤسسة الوطنية للكتاب، الجزائر، 1988م، ص203.</w:t>
      </w:r>
      <w:r>
        <w:rPr>
          <w:lang w:bidi="ar-DZ"/>
        </w:rPr>
        <w:t xml:space="preserve"> </w:t>
      </w:r>
    </w:p>
  </w:footnote>
  <w:footnote w:id="54">
    <w:p w:rsidR="00E72611" w:rsidRPr="00B43881" w:rsidRDefault="00E72611" w:rsidP="0042281E">
      <w:pPr>
        <w:pStyle w:val="Notedebasdepage"/>
        <w:bidi/>
        <w:jc w:val="both"/>
        <w:rPr>
          <w:rFonts w:ascii="Traditional Arabic" w:hAnsi="Traditional Arabic" w:cs="Traditional Arabic"/>
          <w:sz w:val="24"/>
          <w:szCs w:val="24"/>
          <w:lang w:bidi="ar-DZ"/>
        </w:rPr>
      </w:pPr>
      <w:r w:rsidRPr="00B43881">
        <w:rPr>
          <w:rStyle w:val="Appelnotedebasdep"/>
          <w:rFonts w:ascii="Traditional Arabic" w:hAnsi="Traditional Arabic" w:cs="Traditional Arabic"/>
          <w:sz w:val="24"/>
          <w:szCs w:val="24"/>
        </w:rPr>
        <w:footnoteRef/>
      </w:r>
      <w:r w:rsidRPr="00B43881">
        <w:rPr>
          <w:rFonts w:ascii="Traditional Arabic" w:hAnsi="Traditional Arabic" w:cs="Traditional Arabic"/>
          <w:sz w:val="24"/>
          <w:szCs w:val="24"/>
        </w:rPr>
        <w:t xml:space="preserve"> </w:t>
      </w:r>
      <w:r w:rsidRPr="00B43881">
        <w:rPr>
          <w:rFonts w:ascii="Traditional Arabic" w:hAnsi="Traditional Arabic" w:cs="Traditional Arabic"/>
          <w:sz w:val="24"/>
          <w:szCs w:val="24"/>
          <w:rtl/>
          <w:lang w:bidi="ar-DZ"/>
        </w:rPr>
        <w:t>عمر عبد الرحيم نصر الله، مبادئ الاتصال التربوي والإنساني، دار وائل للنشر، عمان، الأردن، 2001م، ص153.</w:t>
      </w:r>
      <w:r w:rsidRPr="00B43881">
        <w:rPr>
          <w:rFonts w:ascii="Traditional Arabic" w:hAnsi="Traditional Arabic" w:cs="Traditional Arabic"/>
          <w:sz w:val="24"/>
          <w:szCs w:val="24"/>
        </w:rPr>
        <w:t xml:space="preserve"> </w:t>
      </w:r>
    </w:p>
  </w:footnote>
  <w:footnote w:id="55">
    <w:p w:rsidR="00E72611" w:rsidRDefault="00E72611" w:rsidP="0042281E">
      <w:pPr>
        <w:pStyle w:val="Notedebasdepage"/>
        <w:bidi/>
        <w:jc w:val="both"/>
        <w:rPr>
          <w:rtl/>
          <w:lang w:bidi="ar-DZ"/>
        </w:rPr>
      </w:pPr>
      <w:r w:rsidRPr="00CF0308">
        <w:rPr>
          <w:rFonts w:ascii="Traditional Arabic" w:hAnsi="Traditional Arabic" w:cs="Traditional Arabic"/>
          <w:sz w:val="24"/>
          <w:szCs w:val="24"/>
          <w:rtl/>
          <w:lang w:bidi="ar-DZ"/>
        </w:rPr>
        <w:t xml:space="preserve"> </w:t>
      </w:r>
      <w:r w:rsidRPr="00CF0308">
        <w:rPr>
          <w:rStyle w:val="Appelnotedebasdep"/>
          <w:rFonts w:ascii="Traditional Arabic" w:hAnsi="Traditional Arabic" w:cs="Traditional Arabic"/>
          <w:sz w:val="24"/>
          <w:szCs w:val="24"/>
        </w:rPr>
        <w:footnoteRef/>
      </w:r>
      <w:r w:rsidRPr="00CF0308">
        <w:rPr>
          <w:rFonts w:ascii="Traditional Arabic" w:hAnsi="Traditional Arabic" w:cs="Traditional Arabic"/>
          <w:sz w:val="24"/>
          <w:szCs w:val="24"/>
          <w:rtl/>
          <w:lang w:bidi="ar-DZ"/>
        </w:rPr>
        <w:t>أميرة علي محمد، الاتصال التربوي، الدار العلمية للنشر والتوزيع، ط</w:t>
      </w:r>
      <w:r>
        <w:rPr>
          <w:rFonts w:ascii="Traditional Arabic" w:hAnsi="Traditional Arabic" w:cs="Traditional Arabic" w:hint="cs"/>
          <w:sz w:val="24"/>
          <w:szCs w:val="24"/>
          <w:rtl/>
          <w:lang w:bidi="ar-DZ"/>
        </w:rPr>
        <w:t>1</w:t>
      </w:r>
      <w:r w:rsidRPr="00CF0308">
        <w:rPr>
          <w:rFonts w:ascii="Traditional Arabic" w:hAnsi="Traditional Arabic" w:cs="Traditional Arabic"/>
          <w:sz w:val="24"/>
          <w:szCs w:val="24"/>
          <w:rtl/>
          <w:lang w:bidi="ar-DZ"/>
        </w:rPr>
        <w:t>،2006 م، ص45- 46- 47.</w:t>
      </w:r>
      <w:r w:rsidRPr="00CF0308">
        <w:rPr>
          <w:rFonts w:ascii="Traditional Arabic" w:hAnsi="Traditional Arabic" w:cs="Traditional Arabic"/>
          <w:sz w:val="24"/>
          <w:szCs w:val="24"/>
        </w:rPr>
        <w:t xml:space="preserve"> </w:t>
      </w:r>
    </w:p>
  </w:footnote>
  <w:footnote w:id="56">
    <w:p w:rsidR="00E72611" w:rsidRPr="00975655" w:rsidRDefault="00E72611" w:rsidP="0042281E">
      <w:pPr>
        <w:pStyle w:val="Notedebasdepage"/>
        <w:bidi/>
        <w:jc w:val="both"/>
        <w:rPr>
          <w:rFonts w:ascii="Traditional Arabic" w:hAnsi="Traditional Arabic" w:cs="Traditional Arabic"/>
          <w:sz w:val="24"/>
          <w:szCs w:val="24"/>
          <w:rtl/>
          <w:lang w:bidi="ar-DZ"/>
        </w:rPr>
      </w:pPr>
      <w:r w:rsidRPr="00975655">
        <w:rPr>
          <w:rStyle w:val="Appelnotedebasdep"/>
          <w:rFonts w:ascii="Traditional Arabic" w:hAnsi="Traditional Arabic" w:cs="Traditional Arabic"/>
          <w:sz w:val="24"/>
          <w:szCs w:val="24"/>
        </w:rPr>
        <w:footnoteRef/>
      </w:r>
      <w:r w:rsidRPr="00975655">
        <w:rPr>
          <w:rFonts w:ascii="Traditional Arabic" w:hAnsi="Traditional Arabic" w:cs="Traditional Arabic"/>
          <w:sz w:val="24"/>
          <w:szCs w:val="24"/>
          <w:rtl/>
          <w:lang w:bidi="ar-DZ"/>
        </w:rPr>
        <w:t>فهد خليل زايد، أساليب تدريس اللغة العربية بين المهارة والصعوبة، اليازوري العلمية للنشر والتوزيع، الأردن، ص97.</w:t>
      </w:r>
      <w:r w:rsidRPr="00975655">
        <w:rPr>
          <w:rFonts w:ascii="Traditional Arabic" w:hAnsi="Traditional Arabic" w:cs="Traditional Arabic"/>
          <w:sz w:val="24"/>
          <w:szCs w:val="24"/>
        </w:rPr>
        <w:t xml:space="preserve"> </w:t>
      </w:r>
    </w:p>
  </w:footnote>
  <w:footnote w:id="57">
    <w:p w:rsidR="00E72611" w:rsidRPr="00975655" w:rsidRDefault="00E72611" w:rsidP="0042281E">
      <w:pPr>
        <w:pStyle w:val="Notedebasdepage"/>
        <w:bidi/>
        <w:jc w:val="both"/>
        <w:rPr>
          <w:rFonts w:ascii="Traditional Arabic" w:hAnsi="Traditional Arabic" w:cs="Traditional Arabic"/>
          <w:sz w:val="24"/>
          <w:szCs w:val="24"/>
          <w:rtl/>
          <w:lang w:bidi="ar-DZ"/>
        </w:rPr>
      </w:pPr>
      <w:r w:rsidRPr="00975655">
        <w:rPr>
          <w:rStyle w:val="Appelnotedebasdep"/>
          <w:rFonts w:ascii="Traditional Arabic" w:hAnsi="Traditional Arabic" w:cs="Traditional Arabic"/>
          <w:sz w:val="24"/>
          <w:szCs w:val="24"/>
        </w:rPr>
        <w:footnoteRef/>
      </w:r>
      <w:r w:rsidRPr="00975655">
        <w:rPr>
          <w:rFonts w:ascii="Traditional Arabic" w:hAnsi="Traditional Arabic" w:cs="Traditional Arabic"/>
          <w:sz w:val="24"/>
          <w:szCs w:val="24"/>
          <w:rtl/>
          <w:lang w:bidi="ar-DZ"/>
        </w:rPr>
        <w:t>محسن علي عطية، مهارات الإتصال اللغوي وتعليمها، ط1، دار المناهج للنشر والتوزيع، 2008م، ص159.</w:t>
      </w:r>
      <w:r w:rsidRPr="00975655">
        <w:rPr>
          <w:rFonts w:ascii="Traditional Arabic" w:hAnsi="Traditional Arabic" w:cs="Traditional Arabic"/>
          <w:sz w:val="24"/>
          <w:szCs w:val="24"/>
          <w:lang w:bidi="ar-DZ"/>
        </w:rPr>
        <w:t xml:space="preserve"> </w:t>
      </w:r>
    </w:p>
  </w:footnote>
  <w:footnote w:id="58">
    <w:p w:rsidR="00E72611" w:rsidRPr="00975655" w:rsidRDefault="00E72611" w:rsidP="0042281E">
      <w:pPr>
        <w:pStyle w:val="Notedebasdepage"/>
        <w:bidi/>
        <w:jc w:val="both"/>
        <w:rPr>
          <w:rFonts w:ascii="Traditional Arabic" w:hAnsi="Traditional Arabic" w:cs="Traditional Arabic"/>
          <w:sz w:val="24"/>
          <w:szCs w:val="24"/>
          <w:rtl/>
          <w:lang w:bidi="ar-DZ"/>
        </w:rPr>
      </w:pPr>
      <w:r w:rsidRPr="00975655">
        <w:rPr>
          <w:rStyle w:val="Appelnotedebasdep"/>
          <w:rFonts w:ascii="Traditional Arabic" w:hAnsi="Traditional Arabic" w:cs="Traditional Arabic"/>
          <w:sz w:val="24"/>
          <w:szCs w:val="24"/>
        </w:rPr>
        <w:footnoteRef/>
      </w:r>
      <w:r w:rsidRPr="00975655">
        <w:rPr>
          <w:rFonts w:ascii="Traditional Arabic" w:hAnsi="Traditional Arabic" w:cs="Traditional Arabic"/>
          <w:sz w:val="24"/>
          <w:szCs w:val="24"/>
          <w:rtl/>
          <w:lang w:bidi="ar-DZ"/>
        </w:rPr>
        <w:t>فهد خليل زايد، الأخطاء الشائعة النحوية والصرفية والإملائية، دار اليازوري العلمية للنسر والتوزيع، الأردن، 2006م، ص106.</w:t>
      </w:r>
      <w:r w:rsidRPr="00975655">
        <w:rPr>
          <w:rFonts w:ascii="Traditional Arabic" w:hAnsi="Traditional Arabic" w:cs="Traditional Arabic"/>
          <w:sz w:val="24"/>
          <w:szCs w:val="24"/>
          <w:lang w:bidi="ar-DZ"/>
        </w:rPr>
        <w:t xml:space="preserve"> </w:t>
      </w:r>
    </w:p>
  </w:footnote>
  <w:footnote w:id="59">
    <w:p w:rsidR="00E72611" w:rsidRPr="00975655" w:rsidRDefault="00E72611" w:rsidP="0042281E">
      <w:pPr>
        <w:pStyle w:val="Notedebasdepage"/>
        <w:bidi/>
        <w:jc w:val="both"/>
        <w:rPr>
          <w:rFonts w:ascii="Traditional Arabic" w:hAnsi="Traditional Arabic" w:cs="Traditional Arabic"/>
          <w:sz w:val="24"/>
          <w:szCs w:val="24"/>
          <w:lang w:bidi="ar-DZ"/>
        </w:rPr>
      </w:pPr>
      <w:r w:rsidRPr="00975655">
        <w:rPr>
          <w:rStyle w:val="Appelnotedebasdep"/>
          <w:rFonts w:ascii="Traditional Arabic" w:hAnsi="Traditional Arabic" w:cs="Traditional Arabic"/>
          <w:sz w:val="24"/>
          <w:szCs w:val="24"/>
        </w:rPr>
        <w:footnoteRef/>
      </w:r>
      <w:r w:rsidRPr="00975655">
        <w:rPr>
          <w:rFonts w:ascii="Traditional Arabic" w:hAnsi="Traditional Arabic" w:cs="Traditional Arabic"/>
          <w:sz w:val="24"/>
          <w:szCs w:val="24"/>
          <w:rtl/>
          <w:lang w:bidi="ar-DZ"/>
        </w:rPr>
        <w:t xml:space="preserve"> محمد علي، تعليم القراءة بين المدرسة والبيت، دار الفكر للطباعة والنسر والتوزيع، عمان، 1998م، ص61.</w:t>
      </w:r>
      <w:r w:rsidRPr="00975655">
        <w:rPr>
          <w:rFonts w:ascii="Traditional Arabic" w:hAnsi="Traditional Arabic" w:cs="Traditional Arabic"/>
          <w:sz w:val="24"/>
          <w:szCs w:val="24"/>
        </w:rPr>
        <w:t xml:space="preserve"> </w:t>
      </w:r>
    </w:p>
  </w:footnote>
  <w:footnote w:id="60">
    <w:p w:rsidR="00E72611" w:rsidRPr="00A37D71" w:rsidRDefault="00E72611" w:rsidP="0042281E">
      <w:pPr>
        <w:pStyle w:val="Notedebasdepage"/>
        <w:bidi/>
        <w:jc w:val="both"/>
        <w:rPr>
          <w:rFonts w:ascii="Traditional Arabic" w:hAnsi="Traditional Arabic" w:cs="Traditional Arabic"/>
          <w:sz w:val="24"/>
          <w:szCs w:val="24"/>
          <w:rtl/>
          <w:lang w:bidi="ar-DZ"/>
        </w:rPr>
      </w:pPr>
      <w:r w:rsidRPr="00A37D71">
        <w:rPr>
          <w:rStyle w:val="Appelnotedebasdep"/>
          <w:rFonts w:ascii="Traditional Arabic" w:hAnsi="Traditional Arabic" w:cs="Traditional Arabic"/>
          <w:sz w:val="24"/>
          <w:szCs w:val="24"/>
        </w:rPr>
        <w:footnoteRef/>
      </w:r>
      <w:r w:rsidRPr="00A37D71">
        <w:rPr>
          <w:rFonts w:ascii="Traditional Arabic" w:hAnsi="Traditional Arabic" w:cs="Traditional Arabic"/>
          <w:sz w:val="24"/>
          <w:szCs w:val="24"/>
          <w:rtl/>
          <w:lang w:bidi="ar-DZ"/>
        </w:rPr>
        <w:t>محمود أحمد السيد، طرائق تعليم اللغة للأطفال، دار البعث، الهيئة العامة السورية للكتاب، ص32.</w:t>
      </w:r>
      <w:r w:rsidRPr="00A37D71">
        <w:rPr>
          <w:rFonts w:ascii="Traditional Arabic" w:hAnsi="Traditional Arabic" w:cs="Traditional Arabic"/>
          <w:sz w:val="24"/>
          <w:szCs w:val="24"/>
          <w:lang w:bidi="ar-DZ"/>
        </w:rPr>
        <w:t xml:space="preserve"> </w:t>
      </w:r>
    </w:p>
  </w:footnote>
  <w:footnote w:id="61">
    <w:p w:rsidR="00E72611" w:rsidRPr="00A37D71" w:rsidRDefault="00E72611" w:rsidP="005958C9">
      <w:pPr>
        <w:pStyle w:val="Notedebasdepage"/>
        <w:bidi/>
        <w:jc w:val="both"/>
        <w:rPr>
          <w:rFonts w:ascii="Traditional Arabic" w:hAnsi="Traditional Arabic" w:cs="Traditional Arabic"/>
          <w:sz w:val="24"/>
          <w:szCs w:val="24"/>
          <w:lang w:bidi="ar-DZ"/>
        </w:rPr>
      </w:pPr>
      <w:r w:rsidRPr="00A37D71">
        <w:rPr>
          <w:rStyle w:val="Appelnotedebasdep"/>
          <w:rFonts w:ascii="Traditional Arabic" w:hAnsi="Traditional Arabic" w:cs="Traditional Arabic"/>
          <w:sz w:val="24"/>
          <w:szCs w:val="24"/>
        </w:rPr>
        <w:footnoteRef/>
      </w:r>
      <w:r w:rsidRPr="00A37D71">
        <w:rPr>
          <w:rFonts w:ascii="Traditional Arabic" w:hAnsi="Traditional Arabic" w:cs="Traditional Arabic"/>
          <w:sz w:val="24"/>
          <w:szCs w:val="24"/>
          <w:rtl/>
          <w:lang w:bidi="ar-DZ"/>
        </w:rPr>
        <w:t>ظريفة قريسي، اللغة العربية، تكوين المعلمين عن بعد، المستوى السنة الثانية،ج2، الديوان الوطني للتعليم والتكوين عن بعد، 2008م، ص5.</w:t>
      </w:r>
      <w:r w:rsidRPr="00A37D71">
        <w:rPr>
          <w:rFonts w:ascii="Traditional Arabic" w:hAnsi="Traditional Arabic" w:cs="Traditional Arabic"/>
          <w:sz w:val="24"/>
          <w:szCs w:val="24"/>
          <w:lang w:bidi="ar-DZ"/>
        </w:rPr>
        <w:t xml:space="preserve"> </w:t>
      </w:r>
    </w:p>
  </w:footnote>
  <w:footnote w:id="62">
    <w:p w:rsidR="00E72611" w:rsidRPr="00A37D71" w:rsidRDefault="00E72611" w:rsidP="005958C9">
      <w:pPr>
        <w:pStyle w:val="Notedebasdepage"/>
        <w:bidi/>
        <w:jc w:val="both"/>
        <w:rPr>
          <w:rFonts w:ascii="Traditional Arabic" w:hAnsi="Traditional Arabic" w:cs="Traditional Arabic"/>
          <w:sz w:val="24"/>
          <w:szCs w:val="24"/>
          <w:rtl/>
          <w:lang w:bidi="ar-DZ"/>
        </w:rPr>
      </w:pPr>
      <w:r w:rsidRPr="00A37D71">
        <w:rPr>
          <w:rStyle w:val="Appelnotedebasdep"/>
          <w:rFonts w:ascii="Traditional Arabic" w:hAnsi="Traditional Arabic" w:cs="Traditional Arabic"/>
          <w:sz w:val="24"/>
          <w:szCs w:val="24"/>
        </w:rPr>
        <w:footnoteRef/>
      </w:r>
      <w:r w:rsidRPr="00A37D71">
        <w:rPr>
          <w:rFonts w:ascii="Traditional Arabic" w:hAnsi="Traditional Arabic" w:cs="Traditional Arabic"/>
          <w:sz w:val="24"/>
          <w:szCs w:val="24"/>
          <w:rtl/>
          <w:lang w:bidi="ar-DZ"/>
        </w:rPr>
        <w:t>محسن علي عطية، مهارات الإتصال اللغوي وتعليمها، ط1، دار المناهج للنشر والتوزيع، 2008م، ص219.</w:t>
      </w:r>
      <w:r w:rsidRPr="00A37D71">
        <w:rPr>
          <w:rFonts w:ascii="Traditional Arabic" w:hAnsi="Traditional Arabic" w:cs="Traditional Arabic"/>
          <w:sz w:val="24"/>
          <w:szCs w:val="24"/>
          <w:lang w:bidi="ar-DZ"/>
        </w:rPr>
        <w:t xml:space="preserve"> </w:t>
      </w:r>
    </w:p>
  </w:footnote>
  <w:footnote w:id="63">
    <w:p w:rsidR="00E72611" w:rsidRPr="00A37D71" w:rsidRDefault="00E72611" w:rsidP="005958C9">
      <w:pPr>
        <w:pStyle w:val="Notedebasdepage"/>
        <w:bidi/>
        <w:jc w:val="both"/>
        <w:rPr>
          <w:rFonts w:ascii="Traditional Arabic" w:hAnsi="Traditional Arabic" w:cs="Traditional Arabic"/>
          <w:sz w:val="24"/>
          <w:szCs w:val="24"/>
          <w:rtl/>
          <w:lang w:bidi="ar-DZ"/>
        </w:rPr>
      </w:pPr>
      <w:r w:rsidRPr="00A37D71">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A37D71">
        <w:rPr>
          <w:rFonts w:ascii="Traditional Arabic" w:hAnsi="Traditional Arabic" w:cs="Traditional Arabic"/>
          <w:sz w:val="24"/>
          <w:szCs w:val="24"/>
          <w:rtl/>
          <w:lang w:bidi="ar-DZ"/>
        </w:rPr>
        <w:t>فهد خليل زايد، الأخطاء الشائعة النحوية والصرفية والإملائية، دار اليازوري العلمية للنشر والتوزيع، الأردن، 2006م، ص219.</w:t>
      </w:r>
      <w:r w:rsidRPr="00A37D71">
        <w:rPr>
          <w:rFonts w:ascii="Traditional Arabic" w:hAnsi="Traditional Arabic" w:cs="Traditional Arabic"/>
          <w:sz w:val="24"/>
          <w:szCs w:val="24"/>
          <w:lang w:bidi="ar-DZ"/>
        </w:rPr>
        <w:t xml:space="preserve"> </w:t>
      </w:r>
    </w:p>
  </w:footnote>
  <w:footnote w:id="64">
    <w:p w:rsidR="00E72611" w:rsidRPr="00C714C3" w:rsidRDefault="00E72611" w:rsidP="005958C9">
      <w:pPr>
        <w:pStyle w:val="Notedebasdepage"/>
        <w:bidi/>
        <w:jc w:val="both"/>
        <w:rPr>
          <w:rFonts w:ascii="Traditional Arabic" w:hAnsi="Traditional Arabic" w:cs="Traditional Arabic"/>
          <w:sz w:val="24"/>
          <w:szCs w:val="24"/>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tl/>
          <w:lang w:bidi="ar-DZ"/>
        </w:rPr>
        <w:t>ظريفة قريسي، اللغة العربية، تكوين المعلمين عن بعد، المستوى السنة الثانية،ج2، الديوان الوطني للتعليم والتكوين عن بعد، 2008م، ص4</w:t>
      </w:r>
      <w:r w:rsidRPr="00C714C3">
        <w:rPr>
          <w:rFonts w:ascii="Traditional Arabic" w:hAnsi="Traditional Arabic" w:cs="Traditional Arabic"/>
          <w:sz w:val="24"/>
          <w:szCs w:val="24"/>
        </w:rPr>
        <w:t xml:space="preserve"> </w:t>
      </w:r>
    </w:p>
  </w:footnote>
  <w:footnote w:id="65">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Pr>
        <w:t xml:space="preserve"> </w:t>
      </w:r>
      <w:r w:rsidRPr="00C714C3">
        <w:rPr>
          <w:rFonts w:ascii="Traditional Arabic" w:hAnsi="Traditional Arabic" w:cs="Traditional Arabic"/>
          <w:sz w:val="24"/>
          <w:szCs w:val="24"/>
          <w:rtl/>
          <w:lang w:bidi="ar-DZ"/>
        </w:rPr>
        <w:t>محمود أحمد السيد، طرائق تعليم اللغة للأطفال، دار البعث، الهيئة العامة السورية للكتاب، ص22.</w:t>
      </w:r>
      <w:r w:rsidRPr="00C714C3">
        <w:rPr>
          <w:rFonts w:ascii="Traditional Arabic" w:hAnsi="Traditional Arabic" w:cs="Traditional Arabic"/>
          <w:sz w:val="24"/>
          <w:szCs w:val="24"/>
          <w:lang w:bidi="ar-DZ"/>
        </w:rPr>
        <w:t xml:space="preserve"> </w:t>
      </w:r>
    </w:p>
  </w:footnote>
  <w:footnote w:id="66">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Pr>
        <w:t xml:space="preserve"> </w:t>
      </w:r>
      <w:r w:rsidRPr="00C714C3">
        <w:rPr>
          <w:rFonts w:ascii="Traditional Arabic" w:hAnsi="Traditional Arabic" w:cs="Traditional Arabic"/>
          <w:sz w:val="24"/>
          <w:szCs w:val="24"/>
          <w:rtl/>
          <w:lang w:bidi="ar-DZ"/>
        </w:rPr>
        <w:t>المرجع نفسه، ص24.</w:t>
      </w:r>
      <w:r w:rsidRPr="00C714C3">
        <w:rPr>
          <w:rFonts w:ascii="Traditional Arabic" w:hAnsi="Traditional Arabic" w:cs="Traditional Arabic"/>
          <w:sz w:val="24"/>
          <w:szCs w:val="24"/>
        </w:rPr>
        <w:t xml:space="preserve"> </w:t>
      </w:r>
    </w:p>
  </w:footnote>
  <w:footnote w:id="67">
    <w:p w:rsidR="00E72611" w:rsidRDefault="00E72611" w:rsidP="006C4AD9">
      <w:pPr>
        <w:pStyle w:val="Notedebasdepage"/>
        <w:bidi/>
        <w:jc w:val="both"/>
        <w:rPr>
          <w:rtl/>
          <w:lang w:bidi="ar-DZ"/>
        </w:rPr>
      </w:pPr>
      <w:r w:rsidRPr="00C714C3">
        <w:rPr>
          <w:rFonts w:ascii="Traditional Arabic" w:hAnsi="Traditional Arabic" w:cs="Traditional Arabic"/>
          <w:sz w:val="24"/>
          <w:szCs w:val="24"/>
          <w:vertAlign w:val="superscript"/>
          <w:rtl/>
          <w:lang w:bidi="ar-DZ"/>
        </w:rPr>
        <w:t xml:space="preserve"> </w:t>
      </w:r>
      <w:r>
        <w:rPr>
          <w:rFonts w:ascii="Traditional Arabic" w:hAnsi="Traditional Arabic" w:cs="Traditional Arabic" w:hint="cs"/>
          <w:sz w:val="24"/>
          <w:szCs w:val="24"/>
          <w:vertAlign w:val="superscript"/>
          <w:rtl/>
          <w:lang w:bidi="ar-DZ"/>
        </w:rPr>
        <w:t>3</w:t>
      </w:r>
      <w:r w:rsidRPr="00C714C3">
        <w:rPr>
          <w:rFonts w:ascii="Traditional Arabic" w:hAnsi="Traditional Arabic" w:cs="Traditional Arabic"/>
          <w:sz w:val="24"/>
          <w:szCs w:val="24"/>
          <w:rtl/>
        </w:rPr>
        <w:t>نايف سليمان، الوسائل التعليمية، دار الصفاء للن</w:t>
      </w:r>
      <w:r w:rsidRPr="00C714C3">
        <w:rPr>
          <w:rFonts w:ascii="Traditional Arabic" w:hAnsi="Traditional Arabic" w:cs="Traditional Arabic"/>
          <w:sz w:val="24"/>
          <w:szCs w:val="24"/>
          <w:rtl/>
          <w:lang w:bidi="ar-DZ"/>
        </w:rPr>
        <w:t>ش</w:t>
      </w:r>
      <w:r w:rsidRPr="00C714C3">
        <w:rPr>
          <w:rFonts w:ascii="Traditional Arabic" w:hAnsi="Traditional Arabic" w:cs="Traditional Arabic"/>
          <w:sz w:val="24"/>
          <w:szCs w:val="24"/>
          <w:rtl/>
        </w:rPr>
        <w:t>ر والتوزيع، عمان، ط2، 2003، ص63.</w:t>
      </w:r>
    </w:p>
  </w:footnote>
  <w:footnote w:id="68">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tl/>
          <w:lang w:bidi="ar-DZ"/>
        </w:rPr>
        <w:t>برو محمد،أثر التوجيه المدرسي على التحصيل المدرسي، ب ط، دار الأمل للطباعة، 2010م، ص216.</w:t>
      </w:r>
      <w:r w:rsidRPr="00C714C3">
        <w:rPr>
          <w:rFonts w:ascii="Traditional Arabic" w:hAnsi="Traditional Arabic" w:cs="Traditional Arabic"/>
          <w:sz w:val="24"/>
          <w:szCs w:val="24"/>
          <w:lang w:bidi="ar-DZ"/>
        </w:rPr>
        <w:t xml:space="preserve">  </w:t>
      </w:r>
    </w:p>
  </w:footnote>
  <w:footnote w:id="69">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tl/>
          <w:lang w:bidi="ar-DZ"/>
        </w:rPr>
        <w:t xml:space="preserve"> عادل عز الدين الأشول، علم النفس النمو من الجنين إلى الشيخوخة، ب ط، دار مكتبة الانجلو المصرية،1998 م، ص24.</w:t>
      </w:r>
      <w:r w:rsidRPr="00C714C3">
        <w:rPr>
          <w:rFonts w:ascii="Traditional Arabic" w:hAnsi="Traditional Arabic" w:cs="Traditional Arabic"/>
          <w:sz w:val="24"/>
          <w:szCs w:val="24"/>
        </w:rPr>
        <w:t xml:space="preserve"> </w:t>
      </w:r>
    </w:p>
  </w:footnote>
  <w:footnote w:id="70">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tl/>
          <w:lang w:bidi="ar-DZ"/>
        </w:rPr>
        <w:t>برو محمد،</w:t>
      </w:r>
      <w:r>
        <w:rPr>
          <w:rFonts w:ascii="Traditional Arabic" w:hAnsi="Traditional Arabic" w:cs="Traditional Arabic" w:hint="cs"/>
          <w:sz w:val="24"/>
          <w:szCs w:val="24"/>
          <w:rtl/>
          <w:lang w:bidi="ar-DZ"/>
        </w:rPr>
        <w:t xml:space="preserve"> </w:t>
      </w:r>
      <w:r w:rsidRPr="00C714C3">
        <w:rPr>
          <w:rFonts w:ascii="Traditional Arabic" w:hAnsi="Traditional Arabic" w:cs="Traditional Arabic"/>
          <w:sz w:val="24"/>
          <w:szCs w:val="24"/>
          <w:rtl/>
          <w:lang w:bidi="ar-DZ"/>
        </w:rPr>
        <w:t>أثر التوجيه المدرسي على التحصيل المدرسي، ب ط، دار الأمل للطباعة، 2010م، ص216.</w:t>
      </w:r>
      <w:r w:rsidRPr="00C714C3">
        <w:rPr>
          <w:rFonts w:ascii="Traditional Arabic" w:hAnsi="Traditional Arabic" w:cs="Traditional Arabic"/>
          <w:sz w:val="24"/>
          <w:szCs w:val="24"/>
          <w:lang w:bidi="ar-DZ"/>
        </w:rPr>
        <w:t xml:space="preserve">  </w:t>
      </w:r>
    </w:p>
  </w:footnote>
  <w:footnote w:id="71">
    <w:p w:rsidR="00E72611" w:rsidRPr="00C714C3" w:rsidRDefault="00E72611" w:rsidP="00210832">
      <w:pPr>
        <w:pStyle w:val="Notedebasdepage"/>
        <w:bidi/>
        <w:jc w:val="both"/>
        <w:rPr>
          <w:rFonts w:ascii="Traditional Arabic" w:hAnsi="Traditional Arabic" w:cs="Traditional Arabic"/>
          <w:sz w:val="24"/>
          <w:szCs w:val="24"/>
          <w:rtl/>
          <w:lang w:bidi="ar-DZ"/>
        </w:rPr>
      </w:pPr>
      <w:r w:rsidRPr="00C714C3">
        <w:rPr>
          <w:rStyle w:val="Appelnotedebasdep"/>
          <w:rFonts w:ascii="Traditional Arabic" w:hAnsi="Traditional Arabic" w:cs="Traditional Arabic"/>
          <w:sz w:val="24"/>
          <w:szCs w:val="24"/>
        </w:rPr>
        <w:footnoteRef/>
      </w:r>
      <w:r w:rsidRPr="00C714C3">
        <w:rPr>
          <w:rFonts w:ascii="Traditional Arabic" w:hAnsi="Traditional Arabic" w:cs="Traditional Arabic"/>
          <w:sz w:val="24"/>
          <w:szCs w:val="24"/>
          <w:rtl/>
          <w:lang w:bidi="ar-DZ"/>
        </w:rPr>
        <w:t xml:space="preserve"> جابر عبد الحميد، التدريس والتعلم، ط1، دار الفكر العربي، القاهرة، مصر/ 1998م، ص311.</w:t>
      </w:r>
      <w:r w:rsidRPr="00C714C3">
        <w:rPr>
          <w:rFonts w:ascii="Traditional Arabic" w:hAnsi="Traditional Arabic" w:cs="Traditional Arabic"/>
          <w:sz w:val="24"/>
          <w:szCs w:val="24"/>
        </w:rPr>
        <w:t xml:space="preserve"> </w:t>
      </w:r>
    </w:p>
  </w:footnote>
  <w:footnote w:id="72">
    <w:p w:rsidR="00E72611" w:rsidRPr="00C714C3"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vertAlign w:val="superscript"/>
          <w:rtl/>
          <w:lang w:bidi="ar-DZ"/>
        </w:rPr>
        <w:t>5</w:t>
      </w:r>
      <w:r w:rsidRPr="00C714C3">
        <w:rPr>
          <w:rFonts w:ascii="Traditional Arabic" w:hAnsi="Traditional Arabic" w:cs="Traditional Arabic"/>
          <w:sz w:val="24"/>
          <w:szCs w:val="24"/>
          <w:vertAlign w:val="superscript"/>
          <w:rtl/>
          <w:lang w:bidi="ar-DZ"/>
        </w:rPr>
        <w:t xml:space="preserve"> </w:t>
      </w:r>
      <w:r w:rsidRPr="00C714C3">
        <w:rPr>
          <w:rFonts w:ascii="Traditional Arabic" w:hAnsi="Traditional Arabic" w:cs="Traditional Arabic"/>
          <w:sz w:val="24"/>
          <w:szCs w:val="24"/>
          <w:rtl/>
          <w:lang w:bidi="ar-DZ"/>
        </w:rPr>
        <w:t xml:space="preserve">وزارة التربية الوطنية، الوثيقة المرافقة لمنهاج السنة الثانية من التعليم المتوسط، اللجنة الوطنية للبرامج، الجمهورية الجزائرية الديمقراطية                                                                                                                                                      </w:t>
      </w:r>
      <w:r>
        <w:rPr>
          <w:rFonts w:ascii="Traditional Arabic" w:hAnsi="Traditional Arabic" w:cs="Traditional Arabic" w:hint="cs"/>
          <w:sz w:val="24"/>
          <w:szCs w:val="24"/>
          <w:rtl/>
          <w:lang w:bidi="ar-DZ"/>
        </w:rPr>
        <w:t xml:space="preserve"> </w:t>
      </w:r>
      <w:r w:rsidRPr="00C714C3">
        <w:rPr>
          <w:rFonts w:ascii="Traditional Arabic" w:hAnsi="Traditional Arabic" w:cs="Traditional Arabic"/>
          <w:sz w:val="24"/>
          <w:szCs w:val="24"/>
          <w:rtl/>
          <w:lang w:bidi="ar-DZ"/>
        </w:rPr>
        <w:t>الشعبية، مطبعة الديوان الوطني للتعليم والتكوين عن بعد، ديسمبر، 2003م، ص18.</w:t>
      </w:r>
      <w:r w:rsidRPr="00C714C3">
        <w:rPr>
          <w:rFonts w:ascii="Traditional Arabic" w:hAnsi="Traditional Arabic" w:cs="Traditional Arabic"/>
          <w:sz w:val="24"/>
          <w:szCs w:val="24"/>
        </w:rPr>
        <w:t xml:space="preserve">          </w:t>
      </w:r>
    </w:p>
  </w:footnote>
  <w:footnote w:id="73">
    <w:p w:rsidR="00E72611" w:rsidRPr="00E95C28" w:rsidRDefault="00E72611" w:rsidP="00210832">
      <w:pPr>
        <w:pStyle w:val="Notedebasdepage"/>
        <w:bidi/>
        <w:jc w:val="both"/>
        <w:rPr>
          <w:rFonts w:ascii="Traditional Arabic" w:hAnsi="Traditional Arabic" w:cs="Traditional Arabic"/>
          <w:sz w:val="24"/>
          <w:szCs w:val="24"/>
          <w:rtl/>
          <w:lang w:bidi="ar-DZ"/>
        </w:rPr>
      </w:pPr>
      <w:r w:rsidRPr="00E95C28">
        <w:rPr>
          <w:rStyle w:val="Appelnotedebasdep"/>
          <w:rFonts w:ascii="Traditional Arabic" w:hAnsi="Traditional Arabic" w:cs="Traditional Arabic"/>
          <w:sz w:val="24"/>
          <w:szCs w:val="24"/>
        </w:rPr>
        <w:footnoteRef/>
      </w:r>
      <w:r w:rsidRPr="00E95C28">
        <w:rPr>
          <w:rFonts w:ascii="Traditional Arabic" w:hAnsi="Traditional Arabic" w:cs="Traditional Arabic"/>
          <w:sz w:val="24"/>
          <w:szCs w:val="24"/>
          <w:rtl/>
          <w:lang w:bidi="ar-DZ"/>
        </w:rPr>
        <w:t xml:space="preserve"> فهد خالد زايد، الأخطاء الشائعة النحوية والصرفية والإملائية، ص380.</w:t>
      </w:r>
      <w:r w:rsidRPr="00E95C28">
        <w:rPr>
          <w:rFonts w:ascii="Traditional Arabic" w:hAnsi="Traditional Arabic" w:cs="Traditional Arabic"/>
          <w:sz w:val="24"/>
          <w:szCs w:val="24"/>
        </w:rPr>
        <w:t xml:space="preserve"> </w:t>
      </w:r>
    </w:p>
  </w:footnote>
  <w:footnote w:id="74">
    <w:p w:rsidR="00E72611" w:rsidRPr="00E95C28" w:rsidRDefault="00E72611" w:rsidP="00210832">
      <w:pPr>
        <w:pStyle w:val="Notedebasdepage"/>
        <w:bidi/>
        <w:jc w:val="both"/>
        <w:rPr>
          <w:rFonts w:ascii="Traditional Arabic" w:hAnsi="Traditional Arabic" w:cs="Traditional Arabic"/>
          <w:sz w:val="24"/>
          <w:szCs w:val="24"/>
          <w:rtl/>
          <w:lang w:bidi="ar-DZ"/>
        </w:rPr>
      </w:pPr>
      <w:r w:rsidRPr="00E95C28">
        <w:rPr>
          <w:rStyle w:val="Appelnotedebasdep"/>
          <w:rFonts w:ascii="Traditional Arabic" w:hAnsi="Traditional Arabic" w:cs="Traditional Arabic"/>
          <w:sz w:val="24"/>
          <w:szCs w:val="24"/>
        </w:rPr>
        <w:footnoteRef/>
      </w:r>
      <w:r w:rsidRPr="00E95C28">
        <w:rPr>
          <w:rFonts w:ascii="Traditional Arabic" w:hAnsi="Traditional Arabic" w:cs="Traditional Arabic"/>
          <w:sz w:val="24"/>
          <w:szCs w:val="24"/>
        </w:rPr>
        <w:t xml:space="preserve"> </w:t>
      </w:r>
      <w:r w:rsidRPr="00E95C28">
        <w:rPr>
          <w:rFonts w:ascii="Traditional Arabic" w:hAnsi="Traditional Arabic" w:cs="Traditional Arabic"/>
          <w:sz w:val="24"/>
          <w:szCs w:val="24"/>
          <w:rtl/>
          <w:lang w:bidi="ar-DZ"/>
        </w:rPr>
        <w:t xml:space="preserve"> محمد محمود الحيلة، أساسيات تصميم وإنتاج الوسائل التعليمية، دار المسيرة للنشر والتوزيع والطباعة، عمان 2003م، ص72.</w:t>
      </w:r>
      <w:r w:rsidRPr="00E95C28">
        <w:rPr>
          <w:rFonts w:ascii="Traditional Arabic" w:hAnsi="Traditional Arabic" w:cs="Traditional Arabic"/>
          <w:sz w:val="24"/>
          <w:szCs w:val="24"/>
        </w:rPr>
        <w:t xml:space="preserve"> </w:t>
      </w:r>
    </w:p>
  </w:footnote>
  <w:footnote w:id="75">
    <w:p w:rsidR="00E72611" w:rsidRDefault="00E72611" w:rsidP="00210832">
      <w:pPr>
        <w:pStyle w:val="Notedebasdepage"/>
        <w:bidi/>
        <w:jc w:val="both"/>
        <w:rPr>
          <w:rtl/>
          <w:lang w:bidi="ar-DZ"/>
        </w:rPr>
      </w:pPr>
      <w:r w:rsidRPr="00E95C28">
        <w:rPr>
          <w:rStyle w:val="Appelnotedebasdep"/>
          <w:rFonts w:ascii="Traditional Arabic" w:hAnsi="Traditional Arabic" w:cs="Traditional Arabic"/>
          <w:sz w:val="24"/>
          <w:szCs w:val="24"/>
        </w:rPr>
        <w:footnoteRef/>
      </w:r>
      <w:r w:rsidRPr="00E95C28">
        <w:rPr>
          <w:rFonts w:ascii="Traditional Arabic" w:hAnsi="Traditional Arabic" w:cs="Traditional Arabic"/>
          <w:sz w:val="24"/>
          <w:szCs w:val="24"/>
          <w:rtl/>
          <w:lang w:bidi="ar-DZ"/>
        </w:rPr>
        <w:t xml:space="preserve"> إسماعيل محمد ذياب، الإدارة المدرسية، دار الجامعة الجديدة للنشر، الإسكندرية، مصر، 2001م، ص254.</w:t>
      </w:r>
      <w:r w:rsidRPr="00E95C28">
        <w:rPr>
          <w:rFonts w:ascii="Traditional Arabic" w:hAnsi="Traditional Arabic" w:cs="Traditional Arabic"/>
          <w:sz w:val="24"/>
          <w:szCs w:val="24"/>
        </w:rPr>
        <w:t xml:space="preserve"> </w:t>
      </w:r>
    </w:p>
  </w:footnote>
  <w:footnote w:id="76">
    <w:p w:rsidR="00E72611" w:rsidRPr="005B585D" w:rsidRDefault="00E72611" w:rsidP="00210832">
      <w:pPr>
        <w:pStyle w:val="Notedebasdepage"/>
        <w:bidi/>
        <w:jc w:val="both"/>
        <w:rPr>
          <w:rFonts w:ascii="Traditional Arabic" w:hAnsi="Traditional Arabic" w:cs="Traditional Arabic"/>
          <w:sz w:val="24"/>
          <w:szCs w:val="24"/>
          <w:lang w:bidi="ar-DZ"/>
        </w:rPr>
      </w:pPr>
      <w:r w:rsidRPr="005B585D">
        <w:rPr>
          <w:rFonts w:ascii="Traditional Arabic" w:hAnsi="Traditional Arabic" w:cs="Traditional Arabic"/>
          <w:sz w:val="24"/>
          <w:szCs w:val="24"/>
          <w:vertAlign w:val="superscript"/>
        </w:rPr>
        <w:t>2</w:t>
      </w:r>
      <w:r w:rsidRPr="005B585D">
        <w:rPr>
          <w:rFonts w:ascii="Traditional Arabic" w:hAnsi="Traditional Arabic" w:cs="Traditional Arabic"/>
          <w:sz w:val="24"/>
          <w:szCs w:val="24"/>
          <w:rtl/>
          <w:lang w:bidi="ar-DZ"/>
        </w:rPr>
        <w:t xml:space="preserve"> ربحي مصطفى عليان والطوباسي، عدنان محمود، الاتصال و العلاقات العامة، ط1، دار صفاء للنشر والتوزيع، عمان، 2005م، ص158. </w:t>
      </w:r>
    </w:p>
  </w:footnote>
  <w:footnote w:id="77">
    <w:p w:rsidR="00E72611" w:rsidRPr="005B585D" w:rsidRDefault="00E72611" w:rsidP="00210832">
      <w:pPr>
        <w:pStyle w:val="Notedebasdepage"/>
        <w:bidi/>
        <w:jc w:val="both"/>
        <w:rPr>
          <w:rFonts w:ascii="Traditional Arabic" w:hAnsi="Traditional Arabic" w:cs="Traditional Arabic"/>
          <w:sz w:val="24"/>
          <w:szCs w:val="24"/>
          <w:rtl/>
          <w:lang w:bidi="ar-DZ"/>
        </w:rPr>
      </w:pPr>
      <w:r w:rsidRPr="005B585D">
        <w:rPr>
          <w:rStyle w:val="Appelnotedebasdep"/>
          <w:rFonts w:ascii="Traditional Arabic" w:hAnsi="Traditional Arabic" w:cs="Traditional Arabic"/>
          <w:sz w:val="24"/>
          <w:szCs w:val="24"/>
        </w:rPr>
        <w:footnoteRef/>
      </w:r>
      <w:r w:rsidRPr="005B585D">
        <w:rPr>
          <w:rFonts w:ascii="Traditional Arabic" w:hAnsi="Traditional Arabic" w:cs="Traditional Arabic"/>
          <w:sz w:val="24"/>
          <w:szCs w:val="24"/>
          <w:rtl/>
          <w:lang w:bidi="ar-DZ"/>
        </w:rPr>
        <w:t>ربحي مصطفى عليان، محمد عبد الدبس، وسائل الاتصال وتكنولوجيا التعليم، دار الصفاء للنشر والتوزيع، عمان، ط3، 2003م،ص146.</w:t>
      </w:r>
      <w:r w:rsidRPr="005B585D">
        <w:rPr>
          <w:rFonts w:ascii="Traditional Arabic" w:hAnsi="Traditional Arabic" w:cs="Traditional Arabic"/>
          <w:sz w:val="24"/>
          <w:szCs w:val="24"/>
          <w:lang w:bidi="ar-DZ"/>
        </w:rPr>
        <w:t xml:space="preserve"> </w:t>
      </w:r>
    </w:p>
  </w:footnote>
  <w:footnote w:id="78">
    <w:p w:rsidR="00E72611" w:rsidRPr="005B585D" w:rsidRDefault="00E72611" w:rsidP="006C4AD9">
      <w:pPr>
        <w:pStyle w:val="Notedebasdepage"/>
        <w:bidi/>
        <w:jc w:val="both"/>
        <w:rPr>
          <w:rFonts w:ascii="Traditional Arabic" w:hAnsi="Traditional Arabic" w:cs="Traditional Arabic"/>
          <w:sz w:val="24"/>
          <w:szCs w:val="24"/>
          <w:rtl/>
          <w:lang w:bidi="ar-DZ"/>
        </w:rPr>
      </w:pPr>
      <w:r w:rsidRPr="005B585D">
        <w:rPr>
          <w:rFonts w:ascii="Traditional Arabic" w:hAnsi="Traditional Arabic" w:cs="Traditional Arabic"/>
          <w:sz w:val="24"/>
          <w:szCs w:val="24"/>
          <w:vertAlign w:val="superscript"/>
          <w:rtl/>
          <w:lang w:bidi="ar-DZ"/>
        </w:rPr>
        <w:t xml:space="preserve">4 </w:t>
      </w:r>
      <w:r w:rsidRPr="005B585D">
        <w:rPr>
          <w:rFonts w:ascii="Traditional Arabic" w:hAnsi="Traditional Arabic" w:cs="Traditional Arabic"/>
          <w:sz w:val="24"/>
          <w:szCs w:val="24"/>
          <w:rtl/>
          <w:lang w:bidi="ar-DZ"/>
        </w:rPr>
        <w:t>أنظر: وزارة التربية، (2010) "مصوغة ديدكتيك مادة الرياضيات</w:t>
      </w:r>
      <w:r w:rsidRPr="005B585D">
        <w:rPr>
          <w:rFonts w:ascii="Traditional Arabic" w:hAnsi="Traditional Arabic" w:cs="Traditional Arabic"/>
          <w:sz w:val="24"/>
          <w:szCs w:val="24"/>
          <w:lang w:bidi="ar-DZ"/>
        </w:rPr>
        <w:t xml:space="preserve">http://men . gov. ma </w:t>
      </w:r>
      <w:r w:rsidRPr="005B585D">
        <w:rPr>
          <w:rFonts w:ascii="Traditional Arabic" w:hAnsi="Traditional Arabic" w:cs="Traditional Arabic"/>
          <w:sz w:val="24"/>
          <w:szCs w:val="24"/>
          <w:rtl/>
          <w:lang w:bidi="ar-DZ"/>
        </w:rPr>
        <w:t xml:space="preserve"> </w:t>
      </w:r>
    </w:p>
  </w:footnote>
  <w:footnote w:id="79">
    <w:p w:rsidR="00E72611" w:rsidRPr="006D1FE7" w:rsidRDefault="00E72611" w:rsidP="006C4AD9">
      <w:pPr>
        <w:pStyle w:val="Notedebasdepage"/>
        <w:bidi/>
        <w:jc w:val="both"/>
        <w:rPr>
          <w:rtl/>
          <w:lang w:bidi="ar-DZ"/>
        </w:rPr>
      </w:pPr>
      <w:r w:rsidRPr="005B585D">
        <w:rPr>
          <w:rFonts w:ascii="Traditional Arabic" w:hAnsi="Traditional Arabic" w:cs="Traditional Arabic"/>
          <w:sz w:val="24"/>
          <w:szCs w:val="24"/>
          <w:vertAlign w:val="superscript"/>
          <w:rtl/>
          <w:lang w:bidi="ar-DZ"/>
        </w:rPr>
        <w:t>1</w:t>
      </w:r>
      <w:r w:rsidRPr="005B585D">
        <w:rPr>
          <w:rFonts w:ascii="Traditional Arabic" w:hAnsi="Traditional Arabic" w:cs="Traditional Arabic"/>
          <w:sz w:val="24"/>
          <w:szCs w:val="24"/>
          <w:rtl/>
          <w:lang w:bidi="ar-DZ"/>
        </w:rPr>
        <w:t xml:space="preserve"> موساوي عبد الجليل، "التواصل: مفهومه، تقنياته، عوائقه"، </w:t>
      </w:r>
      <w:r w:rsidRPr="005B585D">
        <w:rPr>
          <w:rFonts w:ascii="Traditional Arabic" w:hAnsi="Traditional Arabic" w:cs="Traditional Arabic"/>
          <w:sz w:val="22"/>
          <w:szCs w:val="22"/>
        </w:rPr>
        <w:t>www.pi.edu</w:t>
      </w:r>
      <w:r w:rsidRPr="005B585D">
        <w:rPr>
          <w:rFonts w:ascii="Traditional Arabic" w:hAnsi="Traditional Arabic" w:cs="Traditional Arabic"/>
          <w:sz w:val="22"/>
          <w:szCs w:val="22"/>
          <w:lang w:bidi="ar-DZ"/>
        </w:rPr>
        <w:t>n</w:t>
      </w:r>
      <w:r w:rsidRPr="005B585D">
        <w:rPr>
          <w:rFonts w:ascii="Traditional Arabic" w:hAnsi="Traditional Arabic" w:cs="Traditional Arabic"/>
          <w:sz w:val="22"/>
          <w:szCs w:val="22"/>
        </w:rPr>
        <w:t>et.t</w:t>
      </w:r>
      <w:r w:rsidRPr="005B585D">
        <w:rPr>
          <w:rFonts w:ascii="Traditional Arabic" w:hAnsi="Traditional Arabic" w:cs="Traditional Arabic"/>
          <w:sz w:val="22"/>
          <w:szCs w:val="22"/>
          <w:lang w:bidi="ar-DZ"/>
        </w:rPr>
        <w:t>n</w:t>
      </w:r>
      <w:r w:rsidRPr="005B585D">
        <w:rPr>
          <w:rFonts w:ascii="Traditional Arabic" w:hAnsi="Traditional Arabic" w:cs="Traditional Arabic"/>
          <w:sz w:val="22"/>
          <w:szCs w:val="22"/>
        </w:rPr>
        <w:t>/maousoua/pedago/tawasol001.htm//:http</w:t>
      </w:r>
    </w:p>
  </w:footnote>
  <w:footnote w:id="80">
    <w:p w:rsidR="00E72611" w:rsidRPr="009C13EA" w:rsidRDefault="00E72611" w:rsidP="006C4AD9">
      <w:pPr>
        <w:pStyle w:val="Notedebasdepage"/>
        <w:bidi/>
        <w:jc w:val="both"/>
        <w:rPr>
          <w:rFonts w:ascii="Traditional Arabic" w:hAnsi="Traditional Arabic" w:cs="Traditional Arabic"/>
          <w:sz w:val="22"/>
          <w:szCs w:val="22"/>
          <w:rtl/>
          <w:lang w:bidi="ar-DZ"/>
        </w:rPr>
      </w:pPr>
      <w:r w:rsidRPr="009C13EA">
        <w:rPr>
          <w:rFonts w:ascii="Traditional Arabic" w:hAnsi="Traditional Arabic" w:cs="Traditional Arabic"/>
          <w:sz w:val="24"/>
          <w:szCs w:val="24"/>
          <w:vertAlign w:val="superscript"/>
          <w:rtl/>
          <w:lang w:bidi="ar-DZ"/>
        </w:rPr>
        <w:t>1</w:t>
      </w:r>
      <w:r w:rsidRPr="009C13EA">
        <w:rPr>
          <w:rFonts w:ascii="Traditional Arabic" w:hAnsi="Traditional Arabic" w:cs="Traditional Arabic"/>
          <w:sz w:val="24"/>
          <w:szCs w:val="24"/>
          <w:rtl/>
          <w:lang w:bidi="ar-DZ"/>
        </w:rPr>
        <w:t xml:space="preserve"> موساوي عبد الجليل، "التواصل: مفهومه، تقنياته، عوائقه"</w:t>
      </w:r>
      <w:hyperlink r:id="rId1" w:history="1">
        <w:r w:rsidRPr="009C13EA">
          <w:rPr>
            <w:rStyle w:val="Lienhypertexte"/>
            <w:rFonts w:ascii="Traditional Arabic" w:hAnsi="Traditional Arabic" w:cs="Traditional Arabic"/>
            <w:sz w:val="22"/>
            <w:szCs w:val="22"/>
          </w:rPr>
          <w:t>www.pi.edu</w:t>
        </w:r>
        <w:r w:rsidRPr="009C13EA">
          <w:rPr>
            <w:rStyle w:val="Lienhypertexte"/>
            <w:rFonts w:ascii="Traditional Arabic" w:hAnsi="Traditional Arabic" w:cs="Traditional Arabic"/>
            <w:sz w:val="22"/>
            <w:szCs w:val="22"/>
            <w:lang w:bidi="ar-DZ"/>
          </w:rPr>
          <w:t>n</w:t>
        </w:r>
        <w:r w:rsidRPr="009C13EA">
          <w:rPr>
            <w:rStyle w:val="Lienhypertexte"/>
            <w:rFonts w:ascii="Traditional Arabic" w:hAnsi="Traditional Arabic" w:cs="Traditional Arabic"/>
            <w:sz w:val="22"/>
            <w:szCs w:val="22"/>
          </w:rPr>
          <w:t>et.t</w:t>
        </w:r>
        <w:r w:rsidRPr="009C13EA">
          <w:rPr>
            <w:rStyle w:val="Lienhypertexte"/>
            <w:rFonts w:ascii="Traditional Arabic" w:hAnsi="Traditional Arabic" w:cs="Traditional Arabic"/>
            <w:sz w:val="22"/>
            <w:szCs w:val="22"/>
            <w:lang w:bidi="ar-DZ"/>
          </w:rPr>
          <w:t>n</w:t>
        </w:r>
        <w:r w:rsidRPr="009C13EA">
          <w:rPr>
            <w:rStyle w:val="Lienhypertexte"/>
            <w:rFonts w:ascii="Traditional Arabic" w:hAnsi="Traditional Arabic" w:cs="Traditional Arabic"/>
            <w:sz w:val="22"/>
            <w:szCs w:val="22"/>
          </w:rPr>
          <w:t>/maousoua/pedago/tawasol001.htm//:http</w:t>
        </w:r>
      </w:hyperlink>
      <w:r w:rsidRPr="009C13EA">
        <w:rPr>
          <w:rFonts w:ascii="Traditional Arabic" w:hAnsi="Traditional Arabic" w:cs="Traditional Arabic"/>
          <w:sz w:val="22"/>
          <w:szCs w:val="22"/>
          <w:lang w:bidi="ar-DZ"/>
        </w:rPr>
        <w:t xml:space="preserve">  </w:t>
      </w:r>
    </w:p>
  </w:footnote>
  <w:footnote w:id="81">
    <w:p w:rsidR="00E72611" w:rsidRPr="00C4020A" w:rsidRDefault="00E72611" w:rsidP="00210832">
      <w:pPr>
        <w:pStyle w:val="Notedebasdepage"/>
        <w:bidi/>
        <w:jc w:val="both"/>
        <w:rPr>
          <w:rFonts w:ascii="Traditional Arabic" w:hAnsi="Traditional Arabic" w:cs="Traditional Arabic"/>
          <w:sz w:val="24"/>
          <w:szCs w:val="24"/>
          <w:lang w:bidi="ar-DZ"/>
        </w:rPr>
      </w:pPr>
      <w:r w:rsidRPr="00C4020A">
        <w:rPr>
          <w:rStyle w:val="Appelnotedebasdep"/>
          <w:rFonts w:ascii="Traditional Arabic" w:hAnsi="Traditional Arabic" w:cs="Traditional Arabic"/>
          <w:sz w:val="24"/>
          <w:szCs w:val="24"/>
        </w:rPr>
        <w:footnoteRef/>
      </w:r>
      <w:r w:rsidRPr="00C4020A">
        <w:rPr>
          <w:rFonts w:ascii="Traditional Arabic" w:hAnsi="Traditional Arabic" w:cs="Traditional Arabic"/>
          <w:sz w:val="24"/>
          <w:szCs w:val="24"/>
          <w:rtl/>
          <w:lang w:bidi="ar-DZ"/>
        </w:rPr>
        <w:t>النابلسي، محمد أحمد، الاتصال الإنساني وعلم النفس، دار النهضة العربية، بيروت، لبنان،1991م، ص43-44.</w:t>
      </w:r>
      <w:r w:rsidRPr="00C4020A">
        <w:rPr>
          <w:rFonts w:ascii="Traditional Arabic" w:hAnsi="Traditional Arabic" w:cs="Traditional Arabic"/>
          <w:sz w:val="24"/>
          <w:szCs w:val="24"/>
          <w:lang w:bidi="ar-DZ"/>
        </w:rPr>
        <w:t xml:space="preserve"> </w:t>
      </w:r>
    </w:p>
  </w:footnote>
  <w:footnote w:id="82">
    <w:p w:rsidR="00E72611" w:rsidRPr="00C4020A" w:rsidRDefault="00E72611" w:rsidP="00210832">
      <w:pPr>
        <w:pStyle w:val="Notedebasdepage"/>
        <w:bidi/>
        <w:jc w:val="both"/>
        <w:rPr>
          <w:rFonts w:ascii="Traditional Arabic" w:hAnsi="Traditional Arabic" w:cs="Traditional Arabic"/>
          <w:sz w:val="24"/>
          <w:szCs w:val="24"/>
          <w:rtl/>
          <w:lang w:bidi="ar-DZ"/>
        </w:rPr>
      </w:pPr>
      <w:r w:rsidRPr="00C4020A">
        <w:rPr>
          <w:rFonts w:ascii="Traditional Arabic" w:hAnsi="Traditional Arabic" w:cs="Traditional Arabic"/>
          <w:sz w:val="24"/>
          <w:szCs w:val="24"/>
        </w:rPr>
        <w:t xml:space="preserve"> </w:t>
      </w:r>
      <w:r w:rsidRPr="00C4020A">
        <w:rPr>
          <w:rStyle w:val="Appelnotedebasdep"/>
          <w:rFonts w:ascii="Traditional Arabic" w:hAnsi="Traditional Arabic" w:cs="Traditional Arabic"/>
          <w:sz w:val="24"/>
          <w:szCs w:val="24"/>
        </w:rPr>
        <w:footnoteRef/>
      </w:r>
      <w:r w:rsidRPr="00C4020A">
        <w:rPr>
          <w:rFonts w:ascii="Traditional Arabic" w:hAnsi="Traditional Arabic" w:cs="Traditional Arabic"/>
          <w:sz w:val="24"/>
          <w:szCs w:val="24"/>
        </w:rPr>
        <w:t xml:space="preserve"> </w:t>
      </w:r>
      <w:r w:rsidRPr="00C4020A">
        <w:rPr>
          <w:rFonts w:ascii="Traditional Arabic" w:hAnsi="Traditional Arabic" w:cs="Traditional Arabic"/>
          <w:sz w:val="24"/>
          <w:szCs w:val="24"/>
          <w:rtl/>
          <w:lang w:bidi="ar-DZ"/>
        </w:rPr>
        <w:t xml:space="preserve"> ربحي مصطفى عليان والطوباسي، عدنان محمود، الاتصال والعلاقات العامة، ط1، دار صفاء للنشر والتوزيع، عمان،2005م، ص160. </w:t>
      </w:r>
    </w:p>
  </w:footnote>
  <w:footnote w:id="83">
    <w:p w:rsidR="00E72611" w:rsidRPr="00C4020A" w:rsidRDefault="00E72611" w:rsidP="006C4AD9">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2</w:t>
      </w:r>
      <w:r w:rsidRPr="00C4020A">
        <w:rPr>
          <w:rFonts w:ascii="Traditional Arabic" w:hAnsi="Traditional Arabic" w:cs="Traditional Arabic"/>
          <w:sz w:val="24"/>
          <w:szCs w:val="24"/>
          <w:vertAlign w:val="superscript"/>
          <w:rtl/>
          <w:lang w:bidi="ar-DZ"/>
        </w:rPr>
        <w:t xml:space="preserve"> </w:t>
      </w:r>
      <w:r w:rsidRPr="00C4020A">
        <w:rPr>
          <w:rFonts w:ascii="Traditional Arabic" w:hAnsi="Traditional Arabic" w:cs="Traditional Arabic"/>
          <w:sz w:val="24"/>
          <w:szCs w:val="24"/>
          <w:rtl/>
          <w:lang w:bidi="ar-DZ"/>
        </w:rPr>
        <w:t xml:space="preserve">مصطفى حجازي،الاتصال الفعال في العلاقات الإنسانية والإدارة،ط3،المؤسسة الجامعية للنشر والتوزيع، بيروت،لبنان،2000م،ص162.161   </w:t>
      </w:r>
    </w:p>
  </w:footnote>
  <w:footnote w:id="84">
    <w:p w:rsidR="00E72611" w:rsidRPr="005538B7" w:rsidRDefault="00E72611" w:rsidP="00210832">
      <w:pPr>
        <w:pStyle w:val="Notedebasdepage"/>
        <w:bidi/>
        <w:jc w:val="both"/>
        <w:rPr>
          <w:rtl/>
          <w:lang w:bidi="ar-DZ"/>
        </w:rPr>
      </w:pPr>
      <w:r w:rsidRPr="00C4020A">
        <w:rPr>
          <w:rStyle w:val="Appelnotedebasdep"/>
          <w:rFonts w:ascii="Traditional Arabic" w:hAnsi="Traditional Arabic" w:cs="Traditional Arabic"/>
          <w:sz w:val="24"/>
          <w:szCs w:val="24"/>
        </w:rPr>
        <w:footnoteRef/>
      </w:r>
      <w:r w:rsidRPr="00C4020A">
        <w:rPr>
          <w:rFonts w:ascii="Traditional Arabic" w:hAnsi="Traditional Arabic" w:cs="Traditional Arabic"/>
          <w:sz w:val="24"/>
          <w:szCs w:val="24"/>
          <w:rtl/>
          <w:lang w:bidi="ar-DZ"/>
        </w:rPr>
        <w:t>عامر سعيد يس، الاتصالات الإدارية والمدخل السلوكي لها، ط2، دار الكتب الحديثة، مصر، 2000م، ص142-143.</w:t>
      </w:r>
      <w:r w:rsidRPr="00C4020A">
        <w:rPr>
          <w:rFonts w:ascii="Traditional Arabic" w:hAnsi="Traditional Arabic" w:cs="Traditional Arabic"/>
          <w:sz w:val="24"/>
          <w:szCs w:val="24"/>
          <w:lang w:bidi="ar-DZ"/>
        </w:rPr>
        <w:t xml:space="preserve"> </w:t>
      </w:r>
    </w:p>
  </w:footnote>
  <w:footnote w:id="85">
    <w:p w:rsidR="00E72611" w:rsidRPr="00DC57CC" w:rsidRDefault="00E72611" w:rsidP="00210832">
      <w:pPr>
        <w:pStyle w:val="Notedebasdepage"/>
        <w:bidi/>
        <w:jc w:val="both"/>
        <w:rPr>
          <w:rFonts w:ascii="Traditional Arabic" w:hAnsi="Traditional Arabic" w:cs="Traditional Arabic"/>
          <w:sz w:val="24"/>
          <w:szCs w:val="24"/>
          <w:lang w:bidi="ar-DZ"/>
        </w:rPr>
      </w:pPr>
      <w:r w:rsidRPr="00DC57CC">
        <w:rPr>
          <w:rStyle w:val="Appelnotedebasdep"/>
          <w:rFonts w:ascii="Traditional Arabic" w:hAnsi="Traditional Arabic" w:cs="Traditional Arabic"/>
          <w:sz w:val="24"/>
          <w:szCs w:val="24"/>
        </w:rPr>
        <w:footnoteRef/>
      </w:r>
      <w:r w:rsidRPr="00DC57CC">
        <w:rPr>
          <w:rFonts w:ascii="Traditional Arabic" w:hAnsi="Traditional Arabic" w:cs="Traditional Arabic"/>
          <w:sz w:val="24"/>
          <w:szCs w:val="24"/>
        </w:rPr>
        <w:t xml:space="preserve"> </w:t>
      </w:r>
      <w:r w:rsidRPr="00DC57CC">
        <w:rPr>
          <w:rFonts w:ascii="Traditional Arabic" w:hAnsi="Traditional Arabic" w:cs="Traditional Arabic"/>
          <w:sz w:val="24"/>
          <w:szCs w:val="24"/>
          <w:rtl/>
          <w:lang w:bidi="ar-DZ"/>
        </w:rPr>
        <w:t>حجاب محمد منير، المداخل الأساسية للعلاقات العامة:المدخل الاتصالي، دار الفجر للنشر والتوزيع، القاهرة، مصر،(د.ت)، ص74.</w:t>
      </w:r>
      <w:r w:rsidRPr="00DC57CC">
        <w:rPr>
          <w:rFonts w:ascii="Traditional Arabic" w:hAnsi="Traditional Arabic" w:cs="Traditional Arabic"/>
          <w:sz w:val="24"/>
          <w:szCs w:val="24"/>
          <w:lang w:bidi="ar-DZ"/>
        </w:rPr>
        <w:t xml:space="preserve"> </w:t>
      </w:r>
    </w:p>
  </w:footnote>
  <w:footnote w:id="86">
    <w:p w:rsidR="00E72611" w:rsidRPr="00DC57CC"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2</w:t>
      </w:r>
      <w:r w:rsidRPr="00DC57CC">
        <w:rPr>
          <w:rFonts w:ascii="Traditional Arabic" w:hAnsi="Traditional Arabic" w:cs="Traditional Arabic"/>
          <w:sz w:val="24"/>
          <w:szCs w:val="24"/>
          <w:rtl/>
          <w:lang w:bidi="ar-DZ"/>
        </w:rPr>
        <w:t xml:space="preserve"> موساوي عبد الجليل، "التواصل: مفهومه، تقنياته، عوائقه"</w:t>
      </w:r>
      <w:hyperlink r:id="rId2" w:history="1">
        <w:r w:rsidRPr="00DC57CC">
          <w:rPr>
            <w:rStyle w:val="Lienhypertexte"/>
            <w:rFonts w:ascii="Traditional Arabic" w:hAnsi="Traditional Arabic" w:cs="Traditional Arabic"/>
            <w:sz w:val="22"/>
            <w:szCs w:val="22"/>
          </w:rPr>
          <w:t>www.pi.edu</w:t>
        </w:r>
        <w:r w:rsidRPr="00DC57CC">
          <w:rPr>
            <w:rStyle w:val="Lienhypertexte"/>
            <w:rFonts w:ascii="Traditional Arabic" w:hAnsi="Traditional Arabic" w:cs="Traditional Arabic"/>
            <w:sz w:val="22"/>
            <w:szCs w:val="22"/>
            <w:lang w:bidi="ar-DZ"/>
          </w:rPr>
          <w:t>n</w:t>
        </w:r>
        <w:r w:rsidRPr="00DC57CC">
          <w:rPr>
            <w:rStyle w:val="Lienhypertexte"/>
            <w:rFonts w:ascii="Traditional Arabic" w:hAnsi="Traditional Arabic" w:cs="Traditional Arabic"/>
            <w:sz w:val="22"/>
            <w:szCs w:val="22"/>
          </w:rPr>
          <w:t>et.t</w:t>
        </w:r>
        <w:r w:rsidRPr="00DC57CC">
          <w:rPr>
            <w:rStyle w:val="Lienhypertexte"/>
            <w:rFonts w:ascii="Traditional Arabic" w:hAnsi="Traditional Arabic" w:cs="Traditional Arabic"/>
            <w:sz w:val="22"/>
            <w:szCs w:val="22"/>
            <w:lang w:bidi="ar-DZ"/>
          </w:rPr>
          <w:t>n</w:t>
        </w:r>
        <w:r w:rsidRPr="00DC57CC">
          <w:rPr>
            <w:rStyle w:val="Lienhypertexte"/>
            <w:rFonts w:ascii="Traditional Arabic" w:hAnsi="Traditional Arabic" w:cs="Traditional Arabic"/>
            <w:sz w:val="22"/>
            <w:szCs w:val="22"/>
          </w:rPr>
          <w:t>/maousoua/pedago/tawasol001.htm//:http</w:t>
        </w:r>
      </w:hyperlink>
      <w:r w:rsidRPr="00DC57CC">
        <w:rPr>
          <w:rFonts w:ascii="Traditional Arabic" w:hAnsi="Traditional Arabic" w:cs="Traditional Arabic"/>
          <w:sz w:val="22"/>
          <w:szCs w:val="22"/>
          <w:lang w:bidi="ar-DZ"/>
        </w:rPr>
        <w:t xml:space="preserve"> .</w:t>
      </w:r>
      <w:r w:rsidRPr="00DC57CC">
        <w:rPr>
          <w:rFonts w:ascii="Traditional Arabic" w:hAnsi="Traditional Arabic" w:cs="Traditional Arabic"/>
          <w:sz w:val="24"/>
          <w:szCs w:val="24"/>
          <w:lang w:bidi="ar-DZ"/>
        </w:rPr>
        <w:t xml:space="preserve"> </w:t>
      </w:r>
    </w:p>
  </w:footnote>
  <w:footnote w:id="87">
    <w:p w:rsidR="00E72611" w:rsidRPr="00DC57CC" w:rsidRDefault="00E72611" w:rsidP="00210832">
      <w:pPr>
        <w:pStyle w:val="Notedebasdepage"/>
        <w:bidi/>
        <w:jc w:val="both"/>
        <w:rPr>
          <w:rFonts w:ascii="Traditional Arabic" w:hAnsi="Traditional Arabic" w:cs="Traditional Arabic"/>
          <w:sz w:val="24"/>
          <w:szCs w:val="24"/>
          <w:rtl/>
          <w:lang w:bidi="ar-DZ"/>
        </w:rPr>
      </w:pPr>
      <w:r w:rsidRPr="00DC57CC">
        <w:rPr>
          <w:rStyle w:val="Appelnotedebasdep"/>
          <w:rFonts w:ascii="Traditional Arabic" w:hAnsi="Traditional Arabic" w:cs="Traditional Arabic"/>
          <w:sz w:val="24"/>
          <w:szCs w:val="24"/>
        </w:rPr>
        <w:footnoteRef/>
      </w:r>
      <w:r w:rsidRPr="00DC57CC">
        <w:rPr>
          <w:rFonts w:ascii="Traditional Arabic" w:hAnsi="Traditional Arabic" w:cs="Traditional Arabic"/>
          <w:sz w:val="24"/>
          <w:szCs w:val="24"/>
        </w:rPr>
        <w:t xml:space="preserve"> </w:t>
      </w:r>
      <w:r w:rsidRPr="00DC57CC">
        <w:rPr>
          <w:rFonts w:ascii="Traditional Arabic" w:hAnsi="Traditional Arabic" w:cs="Traditional Arabic"/>
          <w:sz w:val="24"/>
          <w:szCs w:val="24"/>
          <w:rtl/>
          <w:lang w:bidi="ar-DZ"/>
        </w:rPr>
        <w:t>مصطفى حجازي،الاتصال الفعال في العلاقات الإنسانية والإدارة،ط3،المؤسسة الجامعية للنشر والتوزيع،بيروت،لبنان،2000م،ص155/157</w:t>
      </w:r>
      <w:r>
        <w:rPr>
          <w:rFonts w:hint="cs"/>
          <w:rtl/>
          <w:lang w:bidi="ar-DZ"/>
        </w:rPr>
        <w:t xml:space="preserve">.   </w:t>
      </w:r>
    </w:p>
  </w:footnote>
  <w:footnote w:id="88">
    <w:p w:rsidR="00E72611" w:rsidRDefault="00E72611" w:rsidP="006C4AD9">
      <w:pPr>
        <w:pStyle w:val="Notedebasdepage"/>
        <w:bidi/>
        <w:jc w:val="both"/>
        <w:rPr>
          <w:rtl/>
          <w:lang w:bidi="ar-DZ"/>
        </w:rPr>
      </w:pPr>
      <w:r w:rsidRPr="00647CDB">
        <w:rPr>
          <w:rFonts w:ascii="Traditional Arabic" w:hAnsi="Traditional Arabic" w:cs="Traditional Arabic"/>
          <w:sz w:val="24"/>
          <w:szCs w:val="24"/>
          <w:vertAlign w:val="superscript"/>
          <w:rtl/>
          <w:lang w:bidi="ar-DZ"/>
        </w:rPr>
        <w:t xml:space="preserve">2 </w:t>
      </w:r>
      <w:r w:rsidRPr="00647CDB">
        <w:rPr>
          <w:rFonts w:ascii="Traditional Arabic" w:hAnsi="Traditional Arabic" w:cs="Traditional Arabic"/>
          <w:sz w:val="24"/>
          <w:szCs w:val="24"/>
          <w:rtl/>
          <w:lang w:bidi="ar-DZ"/>
        </w:rPr>
        <w:t>موساوي عبد الجليل، "التواصل: مفهومه، تقنياته، عوائقه"</w:t>
      </w:r>
      <w:hyperlink r:id="rId3" w:history="1">
        <w:r w:rsidRPr="00647CDB">
          <w:rPr>
            <w:rStyle w:val="Lienhypertexte"/>
            <w:rFonts w:ascii="Traditional Arabic" w:hAnsi="Traditional Arabic" w:cs="Traditional Arabic"/>
            <w:sz w:val="22"/>
            <w:szCs w:val="22"/>
          </w:rPr>
          <w:t>www.pi.edu</w:t>
        </w:r>
        <w:r w:rsidRPr="00647CDB">
          <w:rPr>
            <w:rStyle w:val="Lienhypertexte"/>
            <w:rFonts w:ascii="Traditional Arabic" w:hAnsi="Traditional Arabic" w:cs="Traditional Arabic"/>
            <w:sz w:val="22"/>
            <w:szCs w:val="22"/>
            <w:lang w:bidi="ar-DZ"/>
          </w:rPr>
          <w:t>n</w:t>
        </w:r>
        <w:r w:rsidRPr="00647CDB">
          <w:rPr>
            <w:rStyle w:val="Lienhypertexte"/>
            <w:rFonts w:ascii="Traditional Arabic" w:hAnsi="Traditional Arabic" w:cs="Traditional Arabic"/>
            <w:sz w:val="22"/>
            <w:szCs w:val="22"/>
          </w:rPr>
          <w:t>et.t</w:t>
        </w:r>
        <w:r w:rsidRPr="00647CDB">
          <w:rPr>
            <w:rStyle w:val="Lienhypertexte"/>
            <w:rFonts w:ascii="Traditional Arabic" w:hAnsi="Traditional Arabic" w:cs="Traditional Arabic"/>
            <w:sz w:val="22"/>
            <w:szCs w:val="22"/>
            <w:lang w:bidi="ar-DZ"/>
          </w:rPr>
          <w:t>n</w:t>
        </w:r>
        <w:r w:rsidRPr="00647CDB">
          <w:rPr>
            <w:rStyle w:val="Lienhypertexte"/>
            <w:rFonts w:ascii="Traditional Arabic" w:hAnsi="Traditional Arabic" w:cs="Traditional Arabic"/>
            <w:sz w:val="22"/>
            <w:szCs w:val="22"/>
          </w:rPr>
          <w:t>/maousoua/pedago/tawasol001.htm//:http</w:t>
        </w:r>
      </w:hyperlink>
      <w:r w:rsidRPr="00647CDB">
        <w:rPr>
          <w:rFonts w:ascii="Traditional Arabic" w:hAnsi="Traditional Arabic" w:cs="Traditional Arabic"/>
          <w:sz w:val="22"/>
          <w:szCs w:val="22"/>
          <w:lang w:bidi="ar-DZ"/>
        </w:rPr>
        <w:t xml:space="preserve"> .</w:t>
      </w:r>
      <w:r>
        <w:rPr>
          <w:lang w:bidi="ar-DZ"/>
        </w:rPr>
        <w:t xml:space="preserve"> </w:t>
      </w:r>
    </w:p>
  </w:footnote>
  <w:footnote w:id="89">
    <w:p w:rsidR="00E72611" w:rsidRPr="00535CB3" w:rsidRDefault="00E72611" w:rsidP="006C4AD9">
      <w:pPr>
        <w:pStyle w:val="Notedebasdepage"/>
        <w:bidi/>
        <w:jc w:val="both"/>
        <w:rPr>
          <w:rFonts w:ascii="Traditional Arabic" w:hAnsi="Traditional Arabic" w:cs="Traditional Arabic"/>
          <w:sz w:val="24"/>
          <w:szCs w:val="24"/>
          <w:rtl/>
          <w:lang w:bidi="ar-DZ"/>
        </w:rPr>
      </w:pPr>
      <w:r w:rsidRPr="00535CB3">
        <w:rPr>
          <w:rFonts w:ascii="Traditional Arabic" w:hAnsi="Traditional Arabic" w:cs="Traditional Arabic"/>
          <w:sz w:val="24"/>
          <w:szCs w:val="24"/>
          <w:vertAlign w:val="superscript"/>
          <w:rtl/>
          <w:lang w:bidi="ar-DZ"/>
        </w:rPr>
        <w:t>1</w:t>
      </w:r>
      <w:r w:rsidRPr="00535CB3">
        <w:rPr>
          <w:rFonts w:ascii="Traditional Arabic" w:hAnsi="Traditional Arabic" w:cs="Traditional Arabic"/>
          <w:sz w:val="24"/>
          <w:szCs w:val="24"/>
          <w:rtl/>
          <w:lang w:bidi="ar-DZ"/>
        </w:rPr>
        <w:t xml:space="preserve"> النابلسي، محمد أحمد، الاتصال الإنساني وعلم النفس، دار النهضة العربية، بيروت، لبنان،1991م، ص45.</w:t>
      </w:r>
    </w:p>
    <w:p w:rsidR="00E72611" w:rsidRPr="00535CB3" w:rsidRDefault="00E72611" w:rsidP="006C4AD9">
      <w:pPr>
        <w:pStyle w:val="Notedebasdepage"/>
        <w:bidi/>
        <w:jc w:val="both"/>
        <w:rPr>
          <w:rFonts w:ascii="Traditional Arabic" w:hAnsi="Traditional Arabic" w:cs="Traditional Arabic"/>
          <w:sz w:val="24"/>
          <w:szCs w:val="24"/>
          <w:rtl/>
          <w:lang w:bidi="ar-DZ"/>
        </w:rPr>
      </w:pPr>
      <w:r w:rsidRPr="00535CB3">
        <w:rPr>
          <w:rFonts w:ascii="Traditional Arabic" w:hAnsi="Traditional Arabic" w:cs="Traditional Arabic"/>
          <w:sz w:val="24"/>
          <w:szCs w:val="24"/>
          <w:vertAlign w:val="superscript"/>
          <w:rtl/>
          <w:lang w:bidi="ar-DZ"/>
        </w:rPr>
        <w:t>2</w:t>
      </w:r>
      <w:r w:rsidRPr="00535CB3">
        <w:rPr>
          <w:rFonts w:ascii="Traditional Arabic" w:hAnsi="Traditional Arabic" w:cs="Traditional Arabic"/>
          <w:sz w:val="24"/>
          <w:szCs w:val="24"/>
          <w:rtl/>
          <w:lang w:bidi="ar-DZ"/>
        </w:rPr>
        <w:t xml:space="preserve"> بوحنية عبد القادر قوي،"الاتصالات الإدارية في الجهاز الحكومي الجزائري"، رسالة ماجستير غير منشورة، جامعة الأردن،2000م،</w:t>
      </w:r>
      <w:r>
        <w:rPr>
          <w:rFonts w:ascii="Traditional Arabic" w:hAnsi="Traditional Arabic" w:cs="Traditional Arabic" w:hint="cs"/>
          <w:sz w:val="24"/>
          <w:szCs w:val="24"/>
          <w:rtl/>
          <w:lang w:bidi="ar-DZ"/>
        </w:rPr>
        <w:t xml:space="preserve"> </w:t>
      </w:r>
      <w:r w:rsidRPr="00535CB3">
        <w:rPr>
          <w:rFonts w:ascii="Traditional Arabic" w:hAnsi="Traditional Arabic" w:cs="Traditional Arabic"/>
          <w:sz w:val="24"/>
          <w:szCs w:val="24"/>
          <w:rtl/>
          <w:lang w:bidi="ar-DZ"/>
        </w:rPr>
        <w:t>ص57.</w:t>
      </w:r>
    </w:p>
  </w:footnote>
  <w:footnote w:id="90">
    <w:p w:rsidR="00E72611" w:rsidRPr="00210832" w:rsidRDefault="00E72611" w:rsidP="006C4AD9">
      <w:pPr>
        <w:pStyle w:val="Notedebasdepage"/>
        <w:bidi/>
        <w:jc w:val="both"/>
        <w:rPr>
          <w:rFonts w:ascii="Traditional Arabic" w:hAnsi="Traditional Arabic" w:cs="Traditional Arabic"/>
          <w:sz w:val="2"/>
          <w:szCs w:val="2"/>
          <w:rtl/>
          <w:lang w:bidi="ar-DZ"/>
        </w:rPr>
      </w:pPr>
    </w:p>
  </w:footnote>
  <w:footnote w:id="91">
    <w:p w:rsidR="00E72611" w:rsidRPr="00535CB3" w:rsidRDefault="00E72611" w:rsidP="006C4AD9">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sz w:val="24"/>
          <w:szCs w:val="24"/>
          <w:vertAlign w:val="superscript"/>
          <w:lang w:bidi="ar-DZ"/>
        </w:rPr>
        <w:t>3</w:t>
      </w:r>
      <w:r w:rsidRPr="00535CB3">
        <w:rPr>
          <w:rFonts w:ascii="Traditional Arabic" w:hAnsi="Traditional Arabic" w:cs="Traditional Arabic"/>
          <w:sz w:val="24"/>
          <w:szCs w:val="24"/>
          <w:rtl/>
          <w:lang w:bidi="ar-DZ"/>
        </w:rPr>
        <w:t xml:space="preserve"> ربحي مصطفى عليان والطوباسي، عدنان محمود، الاتصال والعلاقات العامة، ط1، دار صفاء للنشر والتوزيع، عمان،2005م، ص158.</w:t>
      </w:r>
    </w:p>
  </w:footnote>
  <w:footnote w:id="92">
    <w:p w:rsidR="00E72611" w:rsidRPr="00535CB3" w:rsidRDefault="00E72611" w:rsidP="006C4AD9">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4</w:t>
      </w:r>
      <w:r w:rsidRPr="00535CB3">
        <w:rPr>
          <w:rFonts w:ascii="Traditional Arabic" w:hAnsi="Traditional Arabic" w:cs="Traditional Arabic"/>
          <w:sz w:val="24"/>
          <w:szCs w:val="24"/>
          <w:rtl/>
          <w:lang w:bidi="ar-DZ"/>
        </w:rPr>
        <w:t xml:space="preserve"> عامر سعيد يس، الاتصالات الإدارية والمدخل السلوكي لها، ط2، دار الكتب الحديثة، مصر، 2000م، ص32.</w:t>
      </w:r>
      <w:r w:rsidRPr="00535CB3">
        <w:rPr>
          <w:rFonts w:ascii="Traditional Arabic" w:hAnsi="Traditional Arabic" w:cs="Traditional Arabic"/>
          <w:sz w:val="24"/>
          <w:szCs w:val="24"/>
        </w:rPr>
        <w:t xml:space="preserve"> </w:t>
      </w:r>
    </w:p>
  </w:footnote>
  <w:footnote w:id="93">
    <w:p w:rsidR="00E72611" w:rsidRPr="003760FF" w:rsidRDefault="00E72611" w:rsidP="00210832">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rPr>
        <w:t>1</w:t>
      </w:r>
      <w:r w:rsidRPr="003760FF">
        <w:rPr>
          <w:rFonts w:ascii="Traditional Arabic" w:hAnsi="Traditional Arabic" w:cs="Traditional Arabic"/>
          <w:sz w:val="24"/>
          <w:szCs w:val="24"/>
          <w:rtl/>
          <w:lang w:bidi="ar-DZ"/>
        </w:rPr>
        <w:t xml:space="preserve">حجاب محمد منير، المداخل الأساسية للعلاقات العامة:المدخل الاتصالي، دار الفجر للنشر والتوزيع، القاهرة، مصر،(د.ت)، ص60. </w:t>
      </w:r>
      <w:r w:rsidRPr="003760FF">
        <w:rPr>
          <w:rFonts w:ascii="Traditional Arabic" w:hAnsi="Traditional Arabic" w:cs="Traditional Arabic"/>
          <w:sz w:val="24"/>
          <w:szCs w:val="24"/>
          <w:lang w:bidi="ar-DZ"/>
        </w:rPr>
        <w:t xml:space="preserve"> </w:t>
      </w:r>
    </w:p>
  </w:footnote>
  <w:footnote w:id="94">
    <w:p w:rsidR="00E72611" w:rsidRDefault="00E72611" w:rsidP="006C4AD9">
      <w:pPr>
        <w:pStyle w:val="Notedebasdepage"/>
        <w:bidi/>
        <w:jc w:val="both"/>
        <w:rPr>
          <w:rtl/>
          <w:lang w:bidi="ar-DZ"/>
        </w:rPr>
      </w:pPr>
      <w:r>
        <w:rPr>
          <w:rFonts w:ascii="Traditional Arabic" w:hAnsi="Traditional Arabic" w:cs="Traditional Arabic"/>
          <w:sz w:val="24"/>
          <w:szCs w:val="24"/>
          <w:vertAlign w:val="superscript"/>
          <w:lang w:bidi="ar-DZ"/>
        </w:rPr>
        <w:t>2</w:t>
      </w:r>
      <w:r w:rsidRPr="003760FF">
        <w:rPr>
          <w:rFonts w:ascii="Traditional Arabic" w:hAnsi="Traditional Arabic" w:cs="Traditional Arabic"/>
          <w:sz w:val="24"/>
          <w:szCs w:val="24"/>
          <w:vertAlign w:val="superscript"/>
          <w:rtl/>
          <w:lang w:bidi="ar-DZ"/>
        </w:rPr>
        <w:t xml:space="preserve"> </w:t>
      </w:r>
      <w:r w:rsidRPr="003760FF">
        <w:rPr>
          <w:rFonts w:ascii="Traditional Arabic" w:hAnsi="Traditional Arabic" w:cs="Traditional Arabic"/>
          <w:sz w:val="24"/>
          <w:szCs w:val="24"/>
          <w:rtl/>
          <w:lang w:bidi="ar-DZ"/>
        </w:rPr>
        <w:t xml:space="preserve">موساوي عبد الجليل، "التواصل: مفهومه، تقنياته، عوائقه"، </w:t>
      </w:r>
      <w:r w:rsidRPr="003760FF">
        <w:rPr>
          <w:rFonts w:ascii="Traditional Arabic" w:hAnsi="Traditional Arabic" w:cs="Traditional Arabic"/>
          <w:sz w:val="22"/>
          <w:szCs w:val="22"/>
        </w:rPr>
        <w:t>www.pi.edu</w:t>
      </w:r>
      <w:r w:rsidRPr="003760FF">
        <w:rPr>
          <w:rFonts w:ascii="Traditional Arabic" w:hAnsi="Traditional Arabic" w:cs="Traditional Arabic"/>
          <w:sz w:val="22"/>
          <w:szCs w:val="22"/>
          <w:lang w:bidi="ar-DZ"/>
        </w:rPr>
        <w:t>n</w:t>
      </w:r>
      <w:r w:rsidRPr="003760FF">
        <w:rPr>
          <w:rFonts w:ascii="Traditional Arabic" w:hAnsi="Traditional Arabic" w:cs="Traditional Arabic"/>
          <w:sz w:val="22"/>
          <w:szCs w:val="22"/>
        </w:rPr>
        <w:t>et.t</w:t>
      </w:r>
      <w:r w:rsidRPr="003760FF">
        <w:rPr>
          <w:rFonts w:ascii="Traditional Arabic" w:hAnsi="Traditional Arabic" w:cs="Traditional Arabic"/>
          <w:sz w:val="22"/>
          <w:szCs w:val="22"/>
          <w:lang w:bidi="ar-DZ"/>
        </w:rPr>
        <w:t>n</w:t>
      </w:r>
      <w:r w:rsidRPr="003760FF">
        <w:rPr>
          <w:rFonts w:ascii="Traditional Arabic" w:hAnsi="Traditional Arabic" w:cs="Traditional Arabic"/>
          <w:sz w:val="22"/>
          <w:szCs w:val="22"/>
        </w:rPr>
        <w:t>/maousoua/pedago/tawasol001.htm//:http</w:t>
      </w:r>
      <w:r w:rsidRPr="003760FF">
        <w:rPr>
          <w:rStyle w:val="Appelnotedebasdep"/>
          <w:sz w:val="22"/>
          <w:szCs w:val="22"/>
        </w:rPr>
        <w:t xml:space="preserve"> </w:t>
      </w:r>
    </w:p>
  </w:footnote>
  <w:footnote w:id="95">
    <w:p w:rsidR="00E72611" w:rsidRPr="003760FF" w:rsidRDefault="00E72611" w:rsidP="00210832">
      <w:pPr>
        <w:pStyle w:val="Notedebasdepage"/>
        <w:bidi/>
        <w:jc w:val="both"/>
        <w:rPr>
          <w:rFonts w:ascii="Traditional Arabic" w:hAnsi="Traditional Arabic" w:cs="Traditional Arabic"/>
          <w:sz w:val="24"/>
          <w:szCs w:val="24"/>
          <w:lang w:bidi="ar-DZ"/>
        </w:rPr>
      </w:pPr>
      <w:r>
        <w:rPr>
          <w:rFonts w:ascii="Traditional Arabic" w:hAnsi="Traditional Arabic" w:cs="Traditional Arabic"/>
          <w:sz w:val="24"/>
          <w:szCs w:val="24"/>
          <w:vertAlign w:val="superscript"/>
          <w:lang w:bidi="ar-DZ"/>
        </w:rPr>
        <w:t>1</w:t>
      </w:r>
      <w:r w:rsidRPr="003760FF">
        <w:rPr>
          <w:rFonts w:ascii="Traditional Arabic" w:hAnsi="Traditional Arabic" w:cs="Traditional Arabic"/>
          <w:sz w:val="24"/>
          <w:szCs w:val="24"/>
          <w:rtl/>
          <w:lang w:bidi="ar-DZ"/>
        </w:rPr>
        <w:t xml:space="preserve"> مختار بروال، التواصل البيداغوجي ومعيقاته، مقاربة تحليلية من منظور العقد الاجتماعي الحديث، مجلة الدراسات والبحوث الاجتماعية، العدد الخامس، فيفري 2014م، جامعة الوادي.           </w:t>
      </w:r>
    </w:p>
    <w:p w:rsidR="00E72611" w:rsidRDefault="00E72611" w:rsidP="006C4AD9">
      <w:pPr>
        <w:pStyle w:val="Notedebasdepage"/>
        <w:bidi/>
        <w:jc w:val="both"/>
        <w:rPr>
          <w:lang w:bidi="ar-DZ"/>
        </w:rPr>
      </w:pPr>
    </w:p>
  </w:footnote>
  <w:footnote w:id="96">
    <w:p w:rsidR="00E72611" w:rsidRDefault="00E72611" w:rsidP="00210832">
      <w:pPr>
        <w:pStyle w:val="Notedebasdepage"/>
        <w:bidi/>
        <w:jc w:val="both"/>
        <w:rPr>
          <w:rtl/>
          <w:lang w:bidi="ar-DZ"/>
        </w:rPr>
      </w:pPr>
      <w:r w:rsidRPr="00D75DB6">
        <w:rPr>
          <w:rStyle w:val="Appelnotedebasdep"/>
          <w:rFonts w:ascii="Traditional Arabic" w:hAnsi="Traditional Arabic" w:cs="Traditional Arabic"/>
          <w:sz w:val="24"/>
          <w:szCs w:val="24"/>
        </w:rPr>
        <w:footnoteRef/>
      </w:r>
      <w:r>
        <w:t xml:space="preserve">  </w:t>
      </w:r>
      <w:r w:rsidRPr="00D75DB6">
        <w:rPr>
          <w:rFonts w:ascii="Traditional Arabic" w:hAnsi="Traditional Arabic" w:cs="Traditional Arabic"/>
          <w:sz w:val="24"/>
          <w:szCs w:val="24"/>
          <w:rtl/>
          <w:lang w:bidi="ar-DZ"/>
        </w:rPr>
        <w:t xml:space="preserve"> رمزي فتحي هارون ،2003م، ص23.</w:t>
      </w:r>
      <w:r>
        <w:t xml:space="preserve"> </w:t>
      </w:r>
    </w:p>
  </w:footnote>
  <w:footnote w:id="97">
    <w:p w:rsidR="00E72611" w:rsidRPr="001B4909" w:rsidRDefault="00E72611" w:rsidP="00210832">
      <w:pPr>
        <w:pStyle w:val="Notedebasdepage"/>
        <w:bidi/>
        <w:jc w:val="both"/>
        <w:rPr>
          <w:rFonts w:ascii="Traditional Arabic" w:hAnsi="Traditional Arabic" w:cs="Traditional Arabic"/>
          <w:sz w:val="24"/>
          <w:szCs w:val="24"/>
          <w:rtl/>
          <w:lang w:bidi="ar-DZ"/>
        </w:rPr>
      </w:pPr>
      <w:r w:rsidRPr="001B4909">
        <w:rPr>
          <w:rStyle w:val="Appelnotedebasdep"/>
          <w:rFonts w:ascii="Traditional Arabic" w:hAnsi="Traditional Arabic" w:cs="Traditional Arabic"/>
          <w:sz w:val="24"/>
          <w:szCs w:val="24"/>
        </w:rPr>
        <w:footnoteRef/>
      </w:r>
      <w:r w:rsidRPr="001B4909">
        <w:rPr>
          <w:rFonts w:ascii="Traditional Arabic" w:hAnsi="Traditional Arabic" w:cs="Traditional Arabic"/>
          <w:sz w:val="24"/>
          <w:szCs w:val="24"/>
          <w:rtl/>
          <w:lang w:bidi="ar-DZ"/>
        </w:rPr>
        <w:t>أحمد عبادة، التفكير الابتكاري المعوقات والمسيرات، مصر، مركز الكتاب للنسر، 2001م، ص ص 14،15.</w:t>
      </w:r>
      <w:r w:rsidRPr="001B4909">
        <w:rPr>
          <w:rFonts w:ascii="Traditional Arabic" w:hAnsi="Traditional Arabic" w:cs="Traditional Arabic"/>
          <w:sz w:val="24"/>
          <w:szCs w:val="24"/>
          <w:lang w:bidi="ar-DZ"/>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eastAsiaTheme="majorEastAsia" w:hAnsi="Traditional Arabic" w:cs="Traditional Arabic"/>
        <w:b/>
        <w:bCs/>
        <w:sz w:val="36"/>
        <w:szCs w:val="36"/>
        <w:rtl/>
      </w:rPr>
      <w:alias w:val="Titre"/>
      <w:id w:val="77738743"/>
      <w:placeholder>
        <w:docPart w:val="37580DBE6BB54772AA8272BA068BBC1C"/>
      </w:placeholder>
      <w:dataBinding w:prefixMappings="xmlns:ns0='http://schemas.openxmlformats.org/package/2006/metadata/core-properties' xmlns:ns1='http://purl.org/dc/elements/1.1/'" w:xpath="/ns0:coreProperties[1]/ns1:title[1]" w:storeItemID="{6C3C8BC8-F283-45AE-878A-BAB7291924A1}"/>
      <w:text/>
    </w:sdtPr>
    <w:sdtContent>
      <w:p w:rsidR="00E72611" w:rsidRPr="00541BDA" w:rsidRDefault="00E72611" w:rsidP="00C863AE">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b/>
            <w:bCs/>
            <w:sz w:val="36"/>
            <w:szCs w:val="36"/>
            <w:rtl/>
          </w:rPr>
          <w:t>مقدمة</w:t>
        </w:r>
      </w:p>
    </w:sdtContent>
  </w:sdt>
  <w:p w:rsidR="00E72611" w:rsidRDefault="00E7261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Pr="00566C40" w:rsidRDefault="00E72611" w:rsidP="0099446D">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sidRPr="00566C40">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الأول</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التواصل البيداغوجي</w:t>
    </w:r>
  </w:p>
  <w:p w:rsidR="00E72611" w:rsidRDefault="00E7261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Pr="007E3606" w:rsidRDefault="00E72611" w:rsidP="00B1613C">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الفصل الثاني:               دراسة تحليلية لأثر التواصل البيداغوجي في تنمية الملكة التواصلية</w:t>
    </w:r>
  </w:p>
  <w:p w:rsidR="00E72611" w:rsidRDefault="00E7261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Pr="007E3606" w:rsidRDefault="00E72611" w:rsidP="00584C47">
    <w:pPr>
      <w:pStyle w:val="En-tte"/>
      <w:pBdr>
        <w:bottom w:val="thickThinSmallGap" w:sz="24" w:space="1" w:color="823B0B" w:themeColor="accent2" w:themeShade="7F"/>
      </w:pBdr>
      <w:bidi/>
      <w:rPr>
        <w:rFonts w:ascii="Traditional Arabic" w:eastAsiaTheme="majorEastAsia" w:hAnsi="Traditional Arabic" w:cs="Traditional Arabic"/>
        <w:sz w:val="32"/>
        <w:szCs w:val="32"/>
        <w:rtl/>
      </w:rPr>
    </w:pPr>
    <w:r>
      <w:rPr>
        <w:rFonts w:ascii="Traditional Arabic" w:eastAsiaTheme="majorEastAsia" w:hAnsi="Traditional Arabic" w:cs="Traditional Arabic" w:hint="cs"/>
        <w:b/>
        <w:bCs/>
        <w:sz w:val="36"/>
        <w:szCs w:val="36"/>
        <w:rtl/>
        <w:lang w:bidi="ar-DZ"/>
      </w:rPr>
      <w:t xml:space="preserve">خاتمة </w:t>
    </w:r>
  </w:p>
  <w:p w:rsidR="00E72611" w:rsidRDefault="00E72611">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2611" w:rsidRDefault="00E7261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4010316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1A70AEC"/>
    <w:multiLevelType w:val="hybridMultilevel"/>
    <w:tmpl w:val="5EC66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5855D5"/>
    <w:multiLevelType w:val="hybridMultilevel"/>
    <w:tmpl w:val="D8586432"/>
    <w:lvl w:ilvl="0" w:tplc="88D24C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987E3B"/>
    <w:multiLevelType w:val="hybridMultilevel"/>
    <w:tmpl w:val="17FEDE50"/>
    <w:lvl w:ilvl="0" w:tplc="C9C6411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5639A2"/>
    <w:multiLevelType w:val="hybridMultilevel"/>
    <w:tmpl w:val="C0F632C8"/>
    <w:lvl w:ilvl="0" w:tplc="C9C6411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B16AEF"/>
    <w:multiLevelType w:val="hybridMultilevel"/>
    <w:tmpl w:val="568EE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6D6513"/>
    <w:multiLevelType w:val="hybridMultilevel"/>
    <w:tmpl w:val="8DE4E092"/>
    <w:lvl w:ilvl="0" w:tplc="C9C64118">
      <w:numFmt w:val="bullet"/>
      <w:lvlText w:val="-"/>
      <w:lvlJc w:val="left"/>
      <w:pPr>
        <w:ind w:left="801" w:hanging="360"/>
      </w:pPr>
      <w:rPr>
        <w:rFonts w:ascii="Traditional Arabic" w:eastAsiaTheme="minorHAnsi" w:hAnsi="Traditional Arabic" w:cs="Traditional Arabic" w:hint="default"/>
      </w:rPr>
    </w:lvl>
    <w:lvl w:ilvl="1" w:tplc="040C0003" w:tentative="1">
      <w:start w:val="1"/>
      <w:numFmt w:val="bullet"/>
      <w:lvlText w:val="o"/>
      <w:lvlJc w:val="left"/>
      <w:pPr>
        <w:ind w:left="1521" w:hanging="360"/>
      </w:pPr>
      <w:rPr>
        <w:rFonts w:ascii="Courier New" w:hAnsi="Courier New" w:cs="Courier New" w:hint="default"/>
      </w:rPr>
    </w:lvl>
    <w:lvl w:ilvl="2" w:tplc="040C0005" w:tentative="1">
      <w:start w:val="1"/>
      <w:numFmt w:val="bullet"/>
      <w:lvlText w:val=""/>
      <w:lvlJc w:val="left"/>
      <w:pPr>
        <w:ind w:left="2241" w:hanging="360"/>
      </w:pPr>
      <w:rPr>
        <w:rFonts w:ascii="Wingdings" w:hAnsi="Wingdings" w:hint="default"/>
      </w:rPr>
    </w:lvl>
    <w:lvl w:ilvl="3" w:tplc="040C0001" w:tentative="1">
      <w:start w:val="1"/>
      <w:numFmt w:val="bullet"/>
      <w:lvlText w:val=""/>
      <w:lvlJc w:val="left"/>
      <w:pPr>
        <w:ind w:left="2961" w:hanging="360"/>
      </w:pPr>
      <w:rPr>
        <w:rFonts w:ascii="Symbol" w:hAnsi="Symbol" w:hint="default"/>
      </w:rPr>
    </w:lvl>
    <w:lvl w:ilvl="4" w:tplc="040C0003" w:tentative="1">
      <w:start w:val="1"/>
      <w:numFmt w:val="bullet"/>
      <w:lvlText w:val="o"/>
      <w:lvlJc w:val="left"/>
      <w:pPr>
        <w:ind w:left="3681" w:hanging="360"/>
      </w:pPr>
      <w:rPr>
        <w:rFonts w:ascii="Courier New" w:hAnsi="Courier New" w:cs="Courier New" w:hint="default"/>
      </w:rPr>
    </w:lvl>
    <w:lvl w:ilvl="5" w:tplc="040C0005" w:tentative="1">
      <w:start w:val="1"/>
      <w:numFmt w:val="bullet"/>
      <w:lvlText w:val=""/>
      <w:lvlJc w:val="left"/>
      <w:pPr>
        <w:ind w:left="4401" w:hanging="360"/>
      </w:pPr>
      <w:rPr>
        <w:rFonts w:ascii="Wingdings" w:hAnsi="Wingdings" w:hint="default"/>
      </w:rPr>
    </w:lvl>
    <w:lvl w:ilvl="6" w:tplc="040C0001" w:tentative="1">
      <w:start w:val="1"/>
      <w:numFmt w:val="bullet"/>
      <w:lvlText w:val=""/>
      <w:lvlJc w:val="left"/>
      <w:pPr>
        <w:ind w:left="5121" w:hanging="360"/>
      </w:pPr>
      <w:rPr>
        <w:rFonts w:ascii="Symbol" w:hAnsi="Symbol" w:hint="default"/>
      </w:rPr>
    </w:lvl>
    <w:lvl w:ilvl="7" w:tplc="040C0003" w:tentative="1">
      <w:start w:val="1"/>
      <w:numFmt w:val="bullet"/>
      <w:lvlText w:val="o"/>
      <w:lvlJc w:val="left"/>
      <w:pPr>
        <w:ind w:left="5841" w:hanging="360"/>
      </w:pPr>
      <w:rPr>
        <w:rFonts w:ascii="Courier New" w:hAnsi="Courier New" w:cs="Courier New" w:hint="default"/>
      </w:rPr>
    </w:lvl>
    <w:lvl w:ilvl="8" w:tplc="040C0005" w:tentative="1">
      <w:start w:val="1"/>
      <w:numFmt w:val="bullet"/>
      <w:lvlText w:val=""/>
      <w:lvlJc w:val="left"/>
      <w:pPr>
        <w:ind w:left="6561" w:hanging="360"/>
      </w:pPr>
      <w:rPr>
        <w:rFonts w:ascii="Wingdings" w:hAnsi="Wingdings" w:hint="default"/>
      </w:rPr>
    </w:lvl>
  </w:abstractNum>
  <w:abstractNum w:abstractNumId="7">
    <w:nsid w:val="17B77C63"/>
    <w:multiLevelType w:val="hybridMultilevel"/>
    <w:tmpl w:val="93D27646"/>
    <w:lvl w:ilvl="0" w:tplc="F4422D3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E434A9"/>
    <w:multiLevelType w:val="hybridMultilevel"/>
    <w:tmpl w:val="FB86F3D6"/>
    <w:lvl w:ilvl="0" w:tplc="C9C64118">
      <w:numFmt w:val="bullet"/>
      <w:lvlText w:val="-"/>
      <w:lvlJc w:val="left"/>
      <w:pPr>
        <w:ind w:left="801" w:hanging="360"/>
      </w:pPr>
      <w:rPr>
        <w:rFonts w:ascii="Traditional Arabic" w:eastAsiaTheme="minorHAnsi" w:hAnsi="Traditional Arabic" w:cs="Traditional Arabic" w:hint="default"/>
      </w:rPr>
    </w:lvl>
    <w:lvl w:ilvl="1" w:tplc="040C0003" w:tentative="1">
      <w:start w:val="1"/>
      <w:numFmt w:val="bullet"/>
      <w:lvlText w:val="o"/>
      <w:lvlJc w:val="left"/>
      <w:pPr>
        <w:ind w:left="1521" w:hanging="360"/>
      </w:pPr>
      <w:rPr>
        <w:rFonts w:ascii="Courier New" w:hAnsi="Courier New" w:cs="Courier New" w:hint="default"/>
      </w:rPr>
    </w:lvl>
    <w:lvl w:ilvl="2" w:tplc="040C0005" w:tentative="1">
      <w:start w:val="1"/>
      <w:numFmt w:val="bullet"/>
      <w:lvlText w:val=""/>
      <w:lvlJc w:val="left"/>
      <w:pPr>
        <w:ind w:left="2241" w:hanging="360"/>
      </w:pPr>
      <w:rPr>
        <w:rFonts w:ascii="Wingdings" w:hAnsi="Wingdings" w:hint="default"/>
      </w:rPr>
    </w:lvl>
    <w:lvl w:ilvl="3" w:tplc="040C0001" w:tentative="1">
      <w:start w:val="1"/>
      <w:numFmt w:val="bullet"/>
      <w:lvlText w:val=""/>
      <w:lvlJc w:val="left"/>
      <w:pPr>
        <w:ind w:left="2961" w:hanging="360"/>
      </w:pPr>
      <w:rPr>
        <w:rFonts w:ascii="Symbol" w:hAnsi="Symbol" w:hint="default"/>
      </w:rPr>
    </w:lvl>
    <w:lvl w:ilvl="4" w:tplc="040C0003" w:tentative="1">
      <w:start w:val="1"/>
      <w:numFmt w:val="bullet"/>
      <w:lvlText w:val="o"/>
      <w:lvlJc w:val="left"/>
      <w:pPr>
        <w:ind w:left="3681" w:hanging="360"/>
      </w:pPr>
      <w:rPr>
        <w:rFonts w:ascii="Courier New" w:hAnsi="Courier New" w:cs="Courier New" w:hint="default"/>
      </w:rPr>
    </w:lvl>
    <w:lvl w:ilvl="5" w:tplc="040C0005" w:tentative="1">
      <w:start w:val="1"/>
      <w:numFmt w:val="bullet"/>
      <w:lvlText w:val=""/>
      <w:lvlJc w:val="left"/>
      <w:pPr>
        <w:ind w:left="4401" w:hanging="360"/>
      </w:pPr>
      <w:rPr>
        <w:rFonts w:ascii="Wingdings" w:hAnsi="Wingdings" w:hint="default"/>
      </w:rPr>
    </w:lvl>
    <w:lvl w:ilvl="6" w:tplc="040C0001" w:tentative="1">
      <w:start w:val="1"/>
      <w:numFmt w:val="bullet"/>
      <w:lvlText w:val=""/>
      <w:lvlJc w:val="left"/>
      <w:pPr>
        <w:ind w:left="5121" w:hanging="360"/>
      </w:pPr>
      <w:rPr>
        <w:rFonts w:ascii="Symbol" w:hAnsi="Symbol" w:hint="default"/>
      </w:rPr>
    </w:lvl>
    <w:lvl w:ilvl="7" w:tplc="040C0003" w:tentative="1">
      <w:start w:val="1"/>
      <w:numFmt w:val="bullet"/>
      <w:lvlText w:val="o"/>
      <w:lvlJc w:val="left"/>
      <w:pPr>
        <w:ind w:left="5841" w:hanging="360"/>
      </w:pPr>
      <w:rPr>
        <w:rFonts w:ascii="Courier New" w:hAnsi="Courier New" w:cs="Courier New" w:hint="default"/>
      </w:rPr>
    </w:lvl>
    <w:lvl w:ilvl="8" w:tplc="040C0005" w:tentative="1">
      <w:start w:val="1"/>
      <w:numFmt w:val="bullet"/>
      <w:lvlText w:val=""/>
      <w:lvlJc w:val="left"/>
      <w:pPr>
        <w:ind w:left="6561" w:hanging="360"/>
      </w:pPr>
      <w:rPr>
        <w:rFonts w:ascii="Wingdings" w:hAnsi="Wingdings" w:hint="default"/>
      </w:rPr>
    </w:lvl>
  </w:abstractNum>
  <w:abstractNum w:abstractNumId="9">
    <w:nsid w:val="1B070F85"/>
    <w:multiLevelType w:val="hybridMultilevel"/>
    <w:tmpl w:val="3C68E6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B665AC8"/>
    <w:multiLevelType w:val="hybridMultilevel"/>
    <w:tmpl w:val="E6CCE796"/>
    <w:lvl w:ilvl="0" w:tplc="C9C6411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0E10600"/>
    <w:multiLevelType w:val="hybridMultilevel"/>
    <w:tmpl w:val="76DC5A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43B727E"/>
    <w:multiLevelType w:val="hybridMultilevel"/>
    <w:tmpl w:val="2F1217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52767F0"/>
    <w:multiLevelType w:val="hybridMultilevel"/>
    <w:tmpl w:val="9B1281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F62608F"/>
    <w:multiLevelType w:val="hybridMultilevel"/>
    <w:tmpl w:val="A968A4BE"/>
    <w:lvl w:ilvl="0" w:tplc="F4422D3C">
      <w:start w:val="1"/>
      <w:numFmt w:val="decimal"/>
      <w:lvlText w:val="%1."/>
      <w:lvlJc w:val="left"/>
      <w:pPr>
        <w:ind w:left="720" w:hanging="360"/>
      </w:pPr>
      <w:rPr>
        <w:rFont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0D023F3"/>
    <w:multiLevelType w:val="hybridMultilevel"/>
    <w:tmpl w:val="A162D39C"/>
    <w:lvl w:ilvl="0" w:tplc="C9C6411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29460F0"/>
    <w:multiLevelType w:val="hybridMultilevel"/>
    <w:tmpl w:val="BEF8E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B35E63"/>
    <w:multiLevelType w:val="hybridMultilevel"/>
    <w:tmpl w:val="7A98BC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61F3467"/>
    <w:multiLevelType w:val="hybridMultilevel"/>
    <w:tmpl w:val="E5569CF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E831F52"/>
    <w:multiLevelType w:val="hybridMultilevel"/>
    <w:tmpl w:val="B9DA99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B4F7780"/>
    <w:multiLevelType w:val="hybridMultilevel"/>
    <w:tmpl w:val="841820A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F0153CA"/>
    <w:multiLevelType w:val="hybridMultilevel"/>
    <w:tmpl w:val="AB14AB70"/>
    <w:lvl w:ilvl="0" w:tplc="C9C64118">
      <w:numFmt w:val="bullet"/>
      <w:lvlText w:val="-"/>
      <w:lvlJc w:val="left"/>
      <w:pPr>
        <w:ind w:left="801" w:hanging="360"/>
      </w:pPr>
      <w:rPr>
        <w:rFonts w:ascii="Traditional Arabic" w:eastAsiaTheme="minorHAnsi" w:hAnsi="Traditional Arabic" w:cs="Traditional Arabic" w:hint="default"/>
      </w:rPr>
    </w:lvl>
    <w:lvl w:ilvl="1" w:tplc="040C0003" w:tentative="1">
      <w:start w:val="1"/>
      <w:numFmt w:val="bullet"/>
      <w:lvlText w:val="o"/>
      <w:lvlJc w:val="left"/>
      <w:pPr>
        <w:ind w:left="1521" w:hanging="360"/>
      </w:pPr>
      <w:rPr>
        <w:rFonts w:ascii="Courier New" w:hAnsi="Courier New" w:cs="Courier New" w:hint="default"/>
      </w:rPr>
    </w:lvl>
    <w:lvl w:ilvl="2" w:tplc="040C0005" w:tentative="1">
      <w:start w:val="1"/>
      <w:numFmt w:val="bullet"/>
      <w:lvlText w:val=""/>
      <w:lvlJc w:val="left"/>
      <w:pPr>
        <w:ind w:left="2241" w:hanging="360"/>
      </w:pPr>
      <w:rPr>
        <w:rFonts w:ascii="Wingdings" w:hAnsi="Wingdings" w:hint="default"/>
      </w:rPr>
    </w:lvl>
    <w:lvl w:ilvl="3" w:tplc="040C0001" w:tentative="1">
      <w:start w:val="1"/>
      <w:numFmt w:val="bullet"/>
      <w:lvlText w:val=""/>
      <w:lvlJc w:val="left"/>
      <w:pPr>
        <w:ind w:left="2961" w:hanging="360"/>
      </w:pPr>
      <w:rPr>
        <w:rFonts w:ascii="Symbol" w:hAnsi="Symbol" w:hint="default"/>
      </w:rPr>
    </w:lvl>
    <w:lvl w:ilvl="4" w:tplc="040C0003" w:tentative="1">
      <w:start w:val="1"/>
      <w:numFmt w:val="bullet"/>
      <w:lvlText w:val="o"/>
      <w:lvlJc w:val="left"/>
      <w:pPr>
        <w:ind w:left="3681" w:hanging="360"/>
      </w:pPr>
      <w:rPr>
        <w:rFonts w:ascii="Courier New" w:hAnsi="Courier New" w:cs="Courier New" w:hint="default"/>
      </w:rPr>
    </w:lvl>
    <w:lvl w:ilvl="5" w:tplc="040C0005" w:tentative="1">
      <w:start w:val="1"/>
      <w:numFmt w:val="bullet"/>
      <w:lvlText w:val=""/>
      <w:lvlJc w:val="left"/>
      <w:pPr>
        <w:ind w:left="4401" w:hanging="360"/>
      </w:pPr>
      <w:rPr>
        <w:rFonts w:ascii="Wingdings" w:hAnsi="Wingdings" w:hint="default"/>
      </w:rPr>
    </w:lvl>
    <w:lvl w:ilvl="6" w:tplc="040C0001" w:tentative="1">
      <w:start w:val="1"/>
      <w:numFmt w:val="bullet"/>
      <w:lvlText w:val=""/>
      <w:lvlJc w:val="left"/>
      <w:pPr>
        <w:ind w:left="5121" w:hanging="360"/>
      </w:pPr>
      <w:rPr>
        <w:rFonts w:ascii="Symbol" w:hAnsi="Symbol" w:hint="default"/>
      </w:rPr>
    </w:lvl>
    <w:lvl w:ilvl="7" w:tplc="040C0003" w:tentative="1">
      <w:start w:val="1"/>
      <w:numFmt w:val="bullet"/>
      <w:lvlText w:val="o"/>
      <w:lvlJc w:val="left"/>
      <w:pPr>
        <w:ind w:left="5841" w:hanging="360"/>
      </w:pPr>
      <w:rPr>
        <w:rFonts w:ascii="Courier New" w:hAnsi="Courier New" w:cs="Courier New" w:hint="default"/>
      </w:rPr>
    </w:lvl>
    <w:lvl w:ilvl="8" w:tplc="040C0005" w:tentative="1">
      <w:start w:val="1"/>
      <w:numFmt w:val="bullet"/>
      <w:lvlText w:val=""/>
      <w:lvlJc w:val="left"/>
      <w:pPr>
        <w:ind w:left="6561" w:hanging="360"/>
      </w:pPr>
      <w:rPr>
        <w:rFonts w:ascii="Wingdings" w:hAnsi="Wingdings" w:hint="default"/>
      </w:rPr>
    </w:lvl>
  </w:abstractNum>
  <w:abstractNum w:abstractNumId="22">
    <w:nsid w:val="6F364AAF"/>
    <w:multiLevelType w:val="hybridMultilevel"/>
    <w:tmpl w:val="983EF478"/>
    <w:lvl w:ilvl="0" w:tplc="7F0096CC">
      <w:start w:val="1"/>
      <w:numFmt w:val="bullet"/>
      <w:lvlText w:val=""/>
      <w:lvlJc w:val="left"/>
      <w:pPr>
        <w:ind w:left="643" w:hanging="360"/>
      </w:pPr>
      <w:rPr>
        <w:rFonts w:ascii="Wingdings" w:hAnsi="Wingdings" w:hint="default"/>
        <w:lang w:bidi="ar-DZ"/>
      </w:rPr>
    </w:lvl>
    <w:lvl w:ilvl="1" w:tplc="A662722A">
      <w:numFmt w:val="bullet"/>
      <w:lvlText w:val="-"/>
      <w:lvlJc w:val="left"/>
      <w:pPr>
        <w:ind w:left="938" w:hanging="360"/>
      </w:pPr>
      <w:rPr>
        <w:rFonts w:ascii="Traditional Arabic" w:eastAsiaTheme="minorHAnsi" w:hAnsi="Traditional Arabic" w:cs="Traditional Arabic"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23">
    <w:nsid w:val="720D2E07"/>
    <w:multiLevelType w:val="hybridMultilevel"/>
    <w:tmpl w:val="92485A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CE7225"/>
    <w:multiLevelType w:val="hybridMultilevel"/>
    <w:tmpl w:val="078E4C94"/>
    <w:lvl w:ilvl="0" w:tplc="F7E4A254">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B8B4CEB"/>
    <w:multiLevelType w:val="hybridMultilevel"/>
    <w:tmpl w:val="9A0C59C2"/>
    <w:lvl w:ilvl="0" w:tplc="04090005">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8"/>
  </w:num>
  <w:num w:numId="3">
    <w:abstractNumId w:val="7"/>
  </w:num>
  <w:num w:numId="4">
    <w:abstractNumId w:val="24"/>
  </w:num>
  <w:num w:numId="5">
    <w:abstractNumId w:val="22"/>
  </w:num>
  <w:num w:numId="6">
    <w:abstractNumId w:val="25"/>
  </w:num>
  <w:num w:numId="7">
    <w:abstractNumId w:val="11"/>
  </w:num>
  <w:num w:numId="8">
    <w:abstractNumId w:val="16"/>
  </w:num>
  <w:num w:numId="9">
    <w:abstractNumId w:val="23"/>
  </w:num>
  <w:num w:numId="10">
    <w:abstractNumId w:val="1"/>
  </w:num>
  <w:num w:numId="11">
    <w:abstractNumId w:val="5"/>
  </w:num>
  <w:num w:numId="12">
    <w:abstractNumId w:val="17"/>
  </w:num>
  <w:num w:numId="13">
    <w:abstractNumId w:val="13"/>
  </w:num>
  <w:num w:numId="14">
    <w:abstractNumId w:val="12"/>
  </w:num>
  <w:num w:numId="15">
    <w:abstractNumId w:val="3"/>
  </w:num>
  <w:num w:numId="16">
    <w:abstractNumId w:val="4"/>
  </w:num>
  <w:num w:numId="17">
    <w:abstractNumId w:val="15"/>
  </w:num>
  <w:num w:numId="18">
    <w:abstractNumId w:val="8"/>
  </w:num>
  <w:num w:numId="19">
    <w:abstractNumId w:val="6"/>
  </w:num>
  <w:num w:numId="20">
    <w:abstractNumId w:val="21"/>
  </w:num>
  <w:num w:numId="21">
    <w:abstractNumId w:val="10"/>
  </w:num>
  <w:num w:numId="22">
    <w:abstractNumId w:val="14"/>
  </w:num>
  <w:num w:numId="23">
    <w:abstractNumId w:val="20"/>
  </w:num>
  <w:num w:numId="24">
    <w:abstractNumId w:val="9"/>
  </w:num>
  <w:num w:numId="25">
    <w:abstractNumId w:val="19"/>
  </w:num>
  <w:num w:numId="26">
    <w:abstractNumId w:val="2"/>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289794">
      <o:colormenu v:ext="edit" fillcolor="none [3212]" strokecolor="none [2404]"/>
    </o:shapedefaults>
  </w:hdrShapeDefaults>
  <w:footnotePr>
    <w:footnote w:id="0"/>
    <w:footnote w:id="1"/>
  </w:footnotePr>
  <w:endnotePr>
    <w:endnote w:id="0"/>
    <w:endnote w:id="1"/>
  </w:endnotePr>
  <w:compat/>
  <w:rsids>
    <w:rsidRoot w:val="00E13C70"/>
    <w:rsid w:val="00000A14"/>
    <w:rsid w:val="00005D9A"/>
    <w:rsid w:val="000073B5"/>
    <w:rsid w:val="00007E95"/>
    <w:rsid w:val="00010ED0"/>
    <w:rsid w:val="00011DAF"/>
    <w:rsid w:val="000121E4"/>
    <w:rsid w:val="00012D4C"/>
    <w:rsid w:val="000139DE"/>
    <w:rsid w:val="00014B64"/>
    <w:rsid w:val="0001558F"/>
    <w:rsid w:val="00020633"/>
    <w:rsid w:val="00020BC0"/>
    <w:rsid w:val="00020FA6"/>
    <w:rsid w:val="00021CC9"/>
    <w:rsid w:val="0002207C"/>
    <w:rsid w:val="0002300A"/>
    <w:rsid w:val="00023771"/>
    <w:rsid w:val="00024AED"/>
    <w:rsid w:val="00025F2C"/>
    <w:rsid w:val="00027C45"/>
    <w:rsid w:val="0003224E"/>
    <w:rsid w:val="000322BD"/>
    <w:rsid w:val="0003400E"/>
    <w:rsid w:val="0003424F"/>
    <w:rsid w:val="00034BAB"/>
    <w:rsid w:val="00035471"/>
    <w:rsid w:val="00037789"/>
    <w:rsid w:val="0004096D"/>
    <w:rsid w:val="00040E22"/>
    <w:rsid w:val="0004124B"/>
    <w:rsid w:val="000417E7"/>
    <w:rsid w:val="000423C4"/>
    <w:rsid w:val="0004347E"/>
    <w:rsid w:val="00043D77"/>
    <w:rsid w:val="000447AD"/>
    <w:rsid w:val="000447E8"/>
    <w:rsid w:val="00046770"/>
    <w:rsid w:val="00047504"/>
    <w:rsid w:val="000500A6"/>
    <w:rsid w:val="00050E89"/>
    <w:rsid w:val="0005181A"/>
    <w:rsid w:val="00051F8D"/>
    <w:rsid w:val="000529FF"/>
    <w:rsid w:val="0005312B"/>
    <w:rsid w:val="00054205"/>
    <w:rsid w:val="00055363"/>
    <w:rsid w:val="00055924"/>
    <w:rsid w:val="00056221"/>
    <w:rsid w:val="00060A89"/>
    <w:rsid w:val="00062700"/>
    <w:rsid w:val="00062BC1"/>
    <w:rsid w:val="000643EA"/>
    <w:rsid w:val="00067643"/>
    <w:rsid w:val="0006764C"/>
    <w:rsid w:val="00067A07"/>
    <w:rsid w:val="00074C87"/>
    <w:rsid w:val="00075040"/>
    <w:rsid w:val="00083E98"/>
    <w:rsid w:val="000842E1"/>
    <w:rsid w:val="00085F30"/>
    <w:rsid w:val="00086336"/>
    <w:rsid w:val="0009169C"/>
    <w:rsid w:val="00092121"/>
    <w:rsid w:val="00094F36"/>
    <w:rsid w:val="000A0A31"/>
    <w:rsid w:val="000A0F75"/>
    <w:rsid w:val="000A66F6"/>
    <w:rsid w:val="000A68FB"/>
    <w:rsid w:val="000B149D"/>
    <w:rsid w:val="000B1DE0"/>
    <w:rsid w:val="000B31D0"/>
    <w:rsid w:val="000B4BAB"/>
    <w:rsid w:val="000B5238"/>
    <w:rsid w:val="000B574A"/>
    <w:rsid w:val="000B5F77"/>
    <w:rsid w:val="000B6110"/>
    <w:rsid w:val="000C081A"/>
    <w:rsid w:val="000C24B4"/>
    <w:rsid w:val="000C253C"/>
    <w:rsid w:val="000C3D6F"/>
    <w:rsid w:val="000C3E3F"/>
    <w:rsid w:val="000C47C6"/>
    <w:rsid w:val="000C5426"/>
    <w:rsid w:val="000C6EED"/>
    <w:rsid w:val="000D0B23"/>
    <w:rsid w:val="000D0E79"/>
    <w:rsid w:val="000D1162"/>
    <w:rsid w:val="000D220A"/>
    <w:rsid w:val="000D2FAF"/>
    <w:rsid w:val="000D411B"/>
    <w:rsid w:val="000D46CF"/>
    <w:rsid w:val="000D5AA2"/>
    <w:rsid w:val="000D63A2"/>
    <w:rsid w:val="000D6D52"/>
    <w:rsid w:val="000D7189"/>
    <w:rsid w:val="000D7C99"/>
    <w:rsid w:val="000E0500"/>
    <w:rsid w:val="000E061B"/>
    <w:rsid w:val="000E1C12"/>
    <w:rsid w:val="000E2339"/>
    <w:rsid w:val="000E2FA6"/>
    <w:rsid w:val="000E5119"/>
    <w:rsid w:val="000E5C28"/>
    <w:rsid w:val="000E6C9C"/>
    <w:rsid w:val="000F3FE1"/>
    <w:rsid w:val="000F5AD9"/>
    <w:rsid w:val="000F6B95"/>
    <w:rsid w:val="000F70AD"/>
    <w:rsid w:val="00100538"/>
    <w:rsid w:val="0010082D"/>
    <w:rsid w:val="00101C31"/>
    <w:rsid w:val="0010219B"/>
    <w:rsid w:val="00104B3C"/>
    <w:rsid w:val="001057C3"/>
    <w:rsid w:val="0010715B"/>
    <w:rsid w:val="00107FA4"/>
    <w:rsid w:val="0011272F"/>
    <w:rsid w:val="00113CA0"/>
    <w:rsid w:val="0012340A"/>
    <w:rsid w:val="001237A4"/>
    <w:rsid w:val="00123A80"/>
    <w:rsid w:val="00123BCC"/>
    <w:rsid w:val="001244CE"/>
    <w:rsid w:val="001248C6"/>
    <w:rsid w:val="00127EAE"/>
    <w:rsid w:val="00131ADB"/>
    <w:rsid w:val="00132638"/>
    <w:rsid w:val="00135C83"/>
    <w:rsid w:val="001368FE"/>
    <w:rsid w:val="001415BD"/>
    <w:rsid w:val="00142065"/>
    <w:rsid w:val="00143CD8"/>
    <w:rsid w:val="00144775"/>
    <w:rsid w:val="00147E97"/>
    <w:rsid w:val="00150695"/>
    <w:rsid w:val="00150AA3"/>
    <w:rsid w:val="00150F46"/>
    <w:rsid w:val="001548A0"/>
    <w:rsid w:val="001555B5"/>
    <w:rsid w:val="0015684E"/>
    <w:rsid w:val="00156A48"/>
    <w:rsid w:val="00156B05"/>
    <w:rsid w:val="00160E96"/>
    <w:rsid w:val="00161ADC"/>
    <w:rsid w:val="00162843"/>
    <w:rsid w:val="0016546A"/>
    <w:rsid w:val="00166850"/>
    <w:rsid w:val="00167D1F"/>
    <w:rsid w:val="00171672"/>
    <w:rsid w:val="001720BD"/>
    <w:rsid w:val="001721F3"/>
    <w:rsid w:val="00172550"/>
    <w:rsid w:val="00172E1A"/>
    <w:rsid w:val="00173627"/>
    <w:rsid w:val="00173C7C"/>
    <w:rsid w:val="0017574A"/>
    <w:rsid w:val="00175F56"/>
    <w:rsid w:val="00176593"/>
    <w:rsid w:val="0017746F"/>
    <w:rsid w:val="001800C4"/>
    <w:rsid w:val="0018024A"/>
    <w:rsid w:val="001820D6"/>
    <w:rsid w:val="00182376"/>
    <w:rsid w:val="0018306E"/>
    <w:rsid w:val="0018318B"/>
    <w:rsid w:val="0018440F"/>
    <w:rsid w:val="00184FC7"/>
    <w:rsid w:val="001855FA"/>
    <w:rsid w:val="00187177"/>
    <w:rsid w:val="00187F5D"/>
    <w:rsid w:val="00190C9B"/>
    <w:rsid w:val="001915DA"/>
    <w:rsid w:val="00191755"/>
    <w:rsid w:val="0019352B"/>
    <w:rsid w:val="001A6872"/>
    <w:rsid w:val="001A6E38"/>
    <w:rsid w:val="001A762C"/>
    <w:rsid w:val="001B0843"/>
    <w:rsid w:val="001B1DA5"/>
    <w:rsid w:val="001B313A"/>
    <w:rsid w:val="001B3E12"/>
    <w:rsid w:val="001B4DE6"/>
    <w:rsid w:val="001B5141"/>
    <w:rsid w:val="001B6CED"/>
    <w:rsid w:val="001B6FF8"/>
    <w:rsid w:val="001B73C9"/>
    <w:rsid w:val="001B7C5A"/>
    <w:rsid w:val="001B7D71"/>
    <w:rsid w:val="001C036E"/>
    <w:rsid w:val="001C156B"/>
    <w:rsid w:val="001C3CD3"/>
    <w:rsid w:val="001D119D"/>
    <w:rsid w:val="001D1418"/>
    <w:rsid w:val="001D48D2"/>
    <w:rsid w:val="001D4DCF"/>
    <w:rsid w:val="001D5295"/>
    <w:rsid w:val="001D5750"/>
    <w:rsid w:val="001D5AEB"/>
    <w:rsid w:val="001D60F9"/>
    <w:rsid w:val="001D61DB"/>
    <w:rsid w:val="001E2CB8"/>
    <w:rsid w:val="001E4D0C"/>
    <w:rsid w:val="001E5811"/>
    <w:rsid w:val="001E7EBC"/>
    <w:rsid w:val="001F0161"/>
    <w:rsid w:val="001F1610"/>
    <w:rsid w:val="001F2FB0"/>
    <w:rsid w:val="001F5125"/>
    <w:rsid w:val="001F5826"/>
    <w:rsid w:val="001F6DE4"/>
    <w:rsid w:val="001F781A"/>
    <w:rsid w:val="00203413"/>
    <w:rsid w:val="00205A5E"/>
    <w:rsid w:val="00210832"/>
    <w:rsid w:val="0021290B"/>
    <w:rsid w:val="00212B42"/>
    <w:rsid w:val="00212B8C"/>
    <w:rsid w:val="0021348D"/>
    <w:rsid w:val="00213F52"/>
    <w:rsid w:val="00214522"/>
    <w:rsid w:val="002203A3"/>
    <w:rsid w:val="002217B5"/>
    <w:rsid w:val="0022239C"/>
    <w:rsid w:val="002267AC"/>
    <w:rsid w:val="00227DFA"/>
    <w:rsid w:val="00235ABC"/>
    <w:rsid w:val="002365D2"/>
    <w:rsid w:val="00236A6F"/>
    <w:rsid w:val="002378BE"/>
    <w:rsid w:val="002378C9"/>
    <w:rsid w:val="00237D12"/>
    <w:rsid w:val="0024157F"/>
    <w:rsid w:val="00244014"/>
    <w:rsid w:val="002444C2"/>
    <w:rsid w:val="00244EF0"/>
    <w:rsid w:val="002505DE"/>
    <w:rsid w:val="00251FE3"/>
    <w:rsid w:val="002533D2"/>
    <w:rsid w:val="00253442"/>
    <w:rsid w:val="002536F5"/>
    <w:rsid w:val="0025550B"/>
    <w:rsid w:val="00255CF2"/>
    <w:rsid w:val="00256547"/>
    <w:rsid w:val="00256A81"/>
    <w:rsid w:val="0026052F"/>
    <w:rsid w:val="002610F3"/>
    <w:rsid w:val="0026172B"/>
    <w:rsid w:val="00262C36"/>
    <w:rsid w:val="00263983"/>
    <w:rsid w:val="00266351"/>
    <w:rsid w:val="00266426"/>
    <w:rsid w:val="00266F92"/>
    <w:rsid w:val="0027012A"/>
    <w:rsid w:val="00270486"/>
    <w:rsid w:val="002706EA"/>
    <w:rsid w:val="0027177D"/>
    <w:rsid w:val="00273610"/>
    <w:rsid w:val="00274F21"/>
    <w:rsid w:val="002754D4"/>
    <w:rsid w:val="0027636E"/>
    <w:rsid w:val="002805B5"/>
    <w:rsid w:val="0028067B"/>
    <w:rsid w:val="00281BC0"/>
    <w:rsid w:val="00282EB9"/>
    <w:rsid w:val="002839A7"/>
    <w:rsid w:val="0028443A"/>
    <w:rsid w:val="002846F9"/>
    <w:rsid w:val="002861C2"/>
    <w:rsid w:val="00291234"/>
    <w:rsid w:val="00291DBE"/>
    <w:rsid w:val="00292820"/>
    <w:rsid w:val="002928B7"/>
    <w:rsid w:val="00294BC5"/>
    <w:rsid w:val="00295798"/>
    <w:rsid w:val="002A16BB"/>
    <w:rsid w:val="002A280D"/>
    <w:rsid w:val="002A402E"/>
    <w:rsid w:val="002A6513"/>
    <w:rsid w:val="002B1B95"/>
    <w:rsid w:val="002B1CE7"/>
    <w:rsid w:val="002B3233"/>
    <w:rsid w:val="002B3275"/>
    <w:rsid w:val="002B3BFB"/>
    <w:rsid w:val="002B4383"/>
    <w:rsid w:val="002B5C98"/>
    <w:rsid w:val="002B677D"/>
    <w:rsid w:val="002C055F"/>
    <w:rsid w:val="002C08CD"/>
    <w:rsid w:val="002C1D96"/>
    <w:rsid w:val="002C2DB0"/>
    <w:rsid w:val="002C770F"/>
    <w:rsid w:val="002D1B15"/>
    <w:rsid w:val="002D21C9"/>
    <w:rsid w:val="002D2AE6"/>
    <w:rsid w:val="002D405C"/>
    <w:rsid w:val="002D58AD"/>
    <w:rsid w:val="002D593E"/>
    <w:rsid w:val="002D69AE"/>
    <w:rsid w:val="002E143D"/>
    <w:rsid w:val="002E1804"/>
    <w:rsid w:val="002E2AB4"/>
    <w:rsid w:val="002E4575"/>
    <w:rsid w:val="002E4BEA"/>
    <w:rsid w:val="002E5A7C"/>
    <w:rsid w:val="002F1133"/>
    <w:rsid w:val="002F1620"/>
    <w:rsid w:val="002F2C97"/>
    <w:rsid w:val="002F3B62"/>
    <w:rsid w:val="002F424B"/>
    <w:rsid w:val="002F6136"/>
    <w:rsid w:val="003002CF"/>
    <w:rsid w:val="00301744"/>
    <w:rsid w:val="00302260"/>
    <w:rsid w:val="003028E7"/>
    <w:rsid w:val="00303D32"/>
    <w:rsid w:val="00306DC4"/>
    <w:rsid w:val="00307B45"/>
    <w:rsid w:val="0031016F"/>
    <w:rsid w:val="00312A5F"/>
    <w:rsid w:val="0031751F"/>
    <w:rsid w:val="00317E07"/>
    <w:rsid w:val="00322845"/>
    <w:rsid w:val="003230CE"/>
    <w:rsid w:val="003235A6"/>
    <w:rsid w:val="00326321"/>
    <w:rsid w:val="003270F4"/>
    <w:rsid w:val="00327D5A"/>
    <w:rsid w:val="0033307A"/>
    <w:rsid w:val="003331DE"/>
    <w:rsid w:val="003342A7"/>
    <w:rsid w:val="0033581D"/>
    <w:rsid w:val="00336962"/>
    <w:rsid w:val="00336C74"/>
    <w:rsid w:val="00340918"/>
    <w:rsid w:val="00340F75"/>
    <w:rsid w:val="0034529F"/>
    <w:rsid w:val="00345A8D"/>
    <w:rsid w:val="00345B23"/>
    <w:rsid w:val="00347AF5"/>
    <w:rsid w:val="003516E7"/>
    <w:rsid w:val="00355CE1"/>
    <w:rsid w:val="00356F7B"/>
    <w:rsid w:val="003612EB"/>
    <w:rsid w:val="00361500"/>
    <w:rsid w:val="00362F0F"/>
    <w:rsid w:val="00363D03"/>
    <w:rsid w:val="00364339"/>
    <w:rsid w:val="00364C46"/>
    <w:rsid w:val="00364FDD"/>
    <w:rsid w:val="00365019"/>
    <w:rsid w:val="00371BEC"/>
    <w:rsid w:val="00372217"/>
    <w:rsid w:val="00372541"/>
    <w:rsid w:val="00373046"/>
    <w:rsid w:val="003769AB"/>
    <w:rsid w:val="00380431"/>
    <w:rsid w:val="00382381"/>
    <w:rsid w:val="00383929"/>
    <w:rsid w:val="003841DE"/>
    <w:rsid w:val="00385A90"/>
    <w:rsid w:val="003872E4"/>
    <w:rsid w:val="00390AE4"/>
    <w:rsid w:val="00391400"/>
    <w:rsid w:val="00391D00"/>
    <w:rsid w:val="0039336B"/>
    <w:rsid w:val="00394355"/>
    <w:rsid w:val="003944DF"/>
    <w:rsid w:val="003950E1"/>
    <w:rsid w:val="003957B2"/>
    <w:rsid w:val="00395B15"/>
    <w:rsid w:val="00396B82"/>
    <w:rsid w:val="00397552"/>
    <w:rsid w:val="00397B1C"/>
    <w:rsid w:val="003A19C5"/>
    <w:rsid w:val="003A2067"/>
    <w:rsid w:val="003A3884"/>
    <w:rsid w:val="003A3F26"/>
    <w:rsid w:val="003A61DF"/>
    <w:rsid w:val="003B3A21"/>
    <w:rsid w:val="003B460C"/>
    <w:rsid w:val="003B4E3C"/>
    <w:rsid w:val="003B5C8B"/>
    <w:rsid w:val="003B6041"/>
    <w:rsid w:val="003B6245"/>
    <w:rsid w:val="003C0AC2"/>
    <w:rsid w:val="003C1AA2"/>
    <w:rsid w:val="003C30B4"/>
    <w:rsid w:val="003C482F"/>
    <w:rsid w:val="003C79AE"/>
    <w:rsid w:val="003D06BB"/>
    <w:rsid w:val="003D29C9"/>
    <w:rsid w:val="003D43B3"/>
    <w:rsid w:val="003D4746"/>
    <w:rsid w:val="003D4859"/>
    <w:rsid w:val="003D5FD4"/>
    <w:rsid w:val="003D649B"/>
    <w:rsid w:val="003E0818"/>
    <w:rsid w:val="003E0BAF"/>
    <w:rsid w:val="003E0D46"/>
    <w:rsid w:val="003E0E1A"/>
    <w:rsid w:val="003E1A8C"/>
    <w:rsid w:val="003E3CCD"/>
    <w:rsid w:val="003E5780"/>
    <w:rsid w:val="003E71AF"/>
    <w:rsid w:val="003F657E"/>
    <w:rsid w:val="004017EC"/>
    <w:rsid w:val="00402AC6"/>
    <w:rsid w:val="00403175"/>
    <w:rsid w:val="00405718"/>
    <w:rsid w:val="00413A4B"/>
    <w:rsid w:val="00415BF6"/>
    <w:rsid w:val="0042006A"/>
    <w:rsid w:val="0042146A"/>
    <w:rsid w:val="0042281E"/>
    <w:rsid w:val="0042530C"/>
    <w:rsid w:val="004253DD"/>
    <w:rsid w:val="00426353"/>
    <w:rsid w:val="00427B52"/>
    <w:rsid w:val="004329A5"/>
    <w:rsid w:val="00434896"/>
    <w:rsid w:val="0043500C"/>
    <w:rsid w:val="00435A9E"/>
    <w:rsid w:val="00441D35"/>
    <w:rsid w:val="00441F96"/>
    <w:rsid w:val="0044201B"/>
    <w:rsid w:val="00443F34"/>
    <w:rsid w:val="00445ACA"/>
    <w:rsid w:val="004462C2"/>
    <w:rsid w:val="004468ED"/>
    <w:rsid w:val="00452592"/>
    <w:rsid w:val="004532BA"/>
    <w:rsid w:val="0045385C"/>
    <w:rsid w:val="00454445"/>
    <w:rsid w:val="00454E8C"/>
    <w:rsid w:val="00455521"/>
    <w:rsid w:val="004561C5"/>
    <w:rsid w:val="00456FC3"/>
    <w:rsid w:val="0046185B"/>
    <w:rsid w:val="00465EB4"/>
    <w:rsid w:val="004663DB"/>
    <w:rsid w:val="00466473"/>
    <w:rsid w:val="00466595"/>
    <w:rsid w:val="00466A43"/>
    <w:rsid w:val="00466B96"/>
    <w:rsid w:val="004706C7"/>
    <w:rsid w:val="004728C7"/>
    <w:rsid w:val="00472AE4"/>
    <w:rsid w:val="004755A9"/>
    <w:rsid w:val="004774A7"/>
    <w:rsid w:val="00480DDF"/>
    <w:rsid w:val="004836C4"/>
    <w:rsid w:val="00483A58"/>
    <w:rsid w:val="00483BBC"/>
    <w:rsid w:val="00484579"/>
    <w:rsid w:val="00484BEA"/>
    <w:rsid w:val="00485568"/>
    <w:rsid w:val="00490BD1"/>
    <w:rsid w:val="0049134F"/>
    <w:rsid w:val="00491D6D"/>
    <w:rsid w:val="004929FC"/>
    <w:rsid w:val="004937FB"/>
    <w:rsid w:val="0049430B"/>
    <w:rsid w:val="00494953"/>
    <w:rsid w:val="00495578"/>
    <w:rsid w:val="00495C62"/>
    <w:rsid w:val="00495FF4"/>
    <w:rsid w:val="004A061D"/>
    <w:rsid w:val="004A0674"/>
    <w:rsid w:val="004A0D24"/>
    <w:rsid w:val="004A183F"/>
    <w:rsid w:val="004A1AF4"/>
    <w:rsid w:val="004A64E5"/>
    <w:rsid w:val="004A6E90"/>
    <w:rsid w:val="004B07F5"/>
    <w:rsid w:val="004B3C08"/>
    <w:rsid w:val="004B3EAF"/>
    <w:rsid w:val="004B44F7"/>
    <w:rsid w:val="004B56FD"/>
    <w:rsid w:val="004B6EE9"/>
    <w:rsid w:val="004C029F"/>
    <w:rsid w:val="004C45C6"/>
    <w:rsid w:val="004C57D8"/>
    <w:rsid w:val="004C5B9D"/>
    <w:rsid w:val="004C7551"/>
    <w:rsid w:val="004C7FF7"/>
    <w:rsid w:val="004D0383"/>
    <w:rsid w:val="004D4952"/>
    <w:rsid w:val="004D6372"/>
    <w:rsid w:val="004D7037"/>
    <w:rsid w:val="004E1B11"/>
    <w:rsid w:val="004E1E7B"/>
    <w:rsid w:val="004E1F86"/>
    <w:rsid w:val="004E2FA6"/>
    <w:rsid w:val="004F0910"/>
    <w:rsid w:val="004F0C18"/>
    <w:rsid w:val="004F1398"/>
    <w:rsid w:val="004F1F8A"/>
    <w:rsid w:val="004F30AA"/>
    <w:rsid w:val="004F4DC8"/>
    <w:rsid w:val="004F5097"/>
    <w:rsid w:val="004F6094"/>
    <w:rsid w:val="004F60B9"/>
    <w:rsid w:val="004F7E86"/>
    <w:rsid w:val="0050025B"/>
    <w:rsid w:val="005004C1"/>
    <w:rsid w:val="00501350"/>
    <w:rsid w:val="00503198"/>
    <w:rsid w:val="005049DC"/>
    <w:rsid w:val="00504AC4"/>
    <w:rsid w:val="00505480"/>
    <w:rsid w:val="00505A2C"/>
    <w:rsid w:val="005064E0"/>
    <w:rsid w:val="0051057F"/>
    <w:rsid w:val="005132E3"/>
    <w:rsid w:val="00513C7B"/>
    <w:rsid w:val="00513DA2"/>
    <w:rsid w:val="005144BF"/>
    <w:rsid w:val="00514614"/>
    <w:rsid w:val="00515B85"/>
    <w:rsid w:val="00516913"/>
    <w:rsid w:val="005209F1"/>
    <w:rsid w:val="00521A8D"/>
    <w:rsid w:val="00521DA1"/>
    <w:rsid w:val="00522170"/>
    <w:rsid w:val="0052231B"/>
    <w:rsid w:val="00522429"/>
    <w:rsid w:val="005225F8"/>
    <w:rsid w:val="00522697"/>
    <w:rsid w:val="00524537"/>
    <w:rsid w:val="00525012"/>
    <w:rsid w:val="00525064"/>
    <w:rsid w:val="005279D8"/>
    <w:rsid w:val="00531E91"/>
    <w:rsid w:val="00535522"/>
    <w:rsid w:val="00537D59"/>
    <w:rsid w:val="005402CE"/>
    <w:rsid w:val="00541BDA"/>
    <w:rsid w:val="00541C30"/>
    <w:rsid w:val="00541FBF"/>
    <w:rsid w:val="005437D0"/>
    <w:rsid w:val="00543E78"/>
    <w:rsid w:val="00544056"/>
    <w:rsid w:val="00544113"/>
    <w:rsid w:val="005447DF"/>
    <w:rsid w:val="005466D9"/>
    <w:rsid w:val="0054756A"/>
    <w:rsid w:val="00547B28"/>
    <w:rsid w:val="005501B6"/>
    <w:rsid w:val="00551503"/>
    <w:rsid w:val="00552CCD"/>
    <w:rsid w:val="0055336D"/>
    <w:rsid w:val="00553532"/>
    <w:rsid w:val="00553FC9"/>
    <w:rsid w:val="0055719F"/>
    <w:rsid w:val="005618BF"/>
    <w:rsid w:val="00561994"/>
    <w:rsid w:val="00561A3A"/>
    <w:rsid w:val="00562022"/>
    <w:rsid w:val="00564241"/>
    <w:rsid w:val="00565D7E"/>
    <w:rsid w:val="00566C40"/>
    <w:rsid w:val="0056759F"/>
    <w:rsid w:val="00567B78"/>
    <w:rsid w:val="00567DC2"/>
    <w:rsid w:val="00571903"/>
    <w:rsid w:val="0057289A"/>
    <w:rsid w:val="00573DE6"/>
    <w:rsid w:val="00576A9D"/>
    <w:rsid w:val="0057730B"/>
    <w:rsid w:val="005801EE"/>
    <w:rsid w:val="00584C47"/>
    <w:rsid w:val="00586540"/>
    <w:rsid w:val="005867A6"/>
    <w:rsid w:val="00590858"/>
    <w:rsid w:val="00590998"/>
    <w:rsid w:val="00591886"/>
    <w:rsid w:val="00592558"/>
    <w:rsid w:val="00592B88"/>
    <w:rsid w:val="0059410E"/>
    <w:rsid w:val="005958C9"/>
    <w:rsid w:val="00595E3E"/>
    <w:rsid w:val="005970B0"/>
    <w:rsid w:val="005A0734"/>
    <w:rsid w:val="005A10AC"/>
    <w:rsid w:val="005A15B1"/>
    <w:rsid w:val="005A1761"/>
    <w:rsid w:val="005A3E75"/>
    <w:rsid w:val="005A5804"/>
    <w:rsid w:val="005A589A"/>
    <w:rsid w:val="005A5CDE"/>
    <w:rsid w:val="005A76AE"/>
    <w:rsid w:val="005A7780"/>
    <w:rsid w:val="005A7FD0"/>
    <w:rsid w:val="005B1538"/>
    <w:rsid w:val="005B3FE5"/>
    <w:rsid w:val="005B45C7"/>
    <w:rsid w:val="005B4ADF"/>
    <w:rsid w:val="005B6BC8"/>
    <w:rsid w:val="005B71AB"/>
    <w:rsid w:val="005C1819"/>
    <w:rsid w:val="005C1BED"/>
    <w:rsid w:val="005C3F2B"/>
    <w:rsid w:val="005C3F47"/>
    <w:rsid w:val="005C4864"/>
    <w:rsid w:val="005C5637"/>
    <w:rsid w:val="005C6509"/>
    <w:rsid w:val="005C6CDA"/>
    <w:rsid w:val="005C73C2"/>
    <w:rsid w:val="005D0BE7"/>
    <w:rsid w:val="005D0E4E"/>
    <w:rsid w:val="005D1E18"/>
    <w:rsid w:val="005D3081"/>
    <w:rsid w:val="005D3110"/>
    <w:rsid w:val="005D4871"/>
    <w:rsid w:val="005D4E31"/>
    <w:rsid w:val="005D56BA"/>
    <w:rsid w:val="005D6726"/>
    <w:rsid w:val="005D6C51"/>
    <w:rsid w:val="005D71D5"/>
    <w:rsid w:val="005E3EBB"/>
    <w:rsid w:val="005E4B35"/>
    <w:rsid w:val="005E59C1"/>
    <w:rsid w:val="005E6A93"/>
    <w:rsid w:val="005E7540"/>
    <w:rsid w:val="005F1589"/>
    <w:rsid w:val="005F193C"/>
    <w:rsid w:val="005F3556"/>
    <w:rsid w:val="005F4E6F"/>
    <w:rsid w:val="005F58A2"/>
    <w:rsid w:val="005F5BBA"/>
    <w:rsid w:val="005F6302"/>
    <w:rsid w:val="00604234"/>
    <w:rsid w:val="00606EF2"/>
    <w:rsid w:val="00607142"/>
    <w:rsid w:val="006074A9"/>
    <w:rsid w:val="0061101C"/>
    <w:rsid w:val="0061277C"/>
    <w:rsid w:val="00614352"/>
    <w:rsid w:val="00616A71"/>
    <w:rsid w:val="0061731F"/>
    <w:rsid w:val="00621DD7"/>
    <w:rsid w:val="00621FEE"/>
    <w:rsid w:val="006230CE"/>
    <w:rsid w:val="0062368B"/>
    <w:rsid w:val="006246FE"/>
    <w:rsid w:val="00624EC3"/>
    <w:rsid w:val="00624FD3"/>
    <w:rsid w:val="00625910"/>
    <w:rsid w:val="00630C82"/>
    <w:rsid w:val="0063261A"/>
    <w:rsid w:val="00632D0D"/>
    <w:rsid w:val="006350DB"/>
    <w:rsid w:val="006500C1"/>
    <w:rsid w:val="006514FC"/>
    <w:rsid w:val="0065287A"/>
    <w:rsid w:val="006550FE"/>
    <w:rsid w:val="00655283"/>
    <w:rsid w:val="006574EF"/>
    <w:rsid w:val="006576E3"/>
    <w:rsid w:val="00660349"/>
    <w:rsid w:val="006605C0"/>
    <w:rsid w:val="006611E7"/>
    <w:rsid w:val="0066219B"/>
    <w:rsid w:val="006653AF"/>
    <w:rsid w:val="006666F6"/>
    <w:rsid w:val="0066774F"/>
    <w:rsid w:val="006677A8"/>
    <w:rsid w:val="00667C82"/>
    <w:rsid w:val="00667E9B"/>
    <w:rsid w:val="00670739"/>
    <w:rsid w:val="00670F98"/>
    <w:rsid w:val="00671299"/>
    <w:rsid w:val="00671DFF"/>
    <w:rsid w:val="00672A7A"/>
    <w:rsid w:val="0067320D"/>
    <w:rsid w:val="0067465C"/>
    <w:rsid w:val="00676A9B"/>
    <w:rsid w:val="00676DCA"/>
    <w:rsid w:val="00677052"/>
    <w:rsid w:val="00677361"/>
    <w:rsid w:val="00681E9B"/>
    <w:rsid w:val="006825E2"/>
    <w:rsid w:val="00683E2D"/>
    <w:rsid w:val="00683F42"/>
    <w:rsid w:val="00684402"/>
    <w:rsid w:val="0068452D"/>
    <w:rsid w:val="006864FD"/>
    <w:rsid w:val="0068695F"/>
    <w:rsid w:val="00686CF7"/>
    <w:rsid w:val="00686EBC"/>
    <w:rsid w:val="00687E6B"/>
    <w:rsid w:val="00692007"/>
    <w:rsid w:val="006924E3"/>
    <w:rsid w:val="00692AB1"/>
    <w:rsid w:val="006944C4"/>
    <w:rsid w:val="00695A70"/>
    <w:rsid w:val="006A219E"/>
    <w:rsid w:val="006A2DD4"/>
    <w:rsid w:val="006A5DC3"/>
    <w:rsid w:val="006A646A"/>
    <w:rsid w:val="006B0ADF"/>
    <w:rsid w:val="006B186A"/>
    <w:rsid w:val="006B3B1D"/>
    <w:rsid w:val="006B3C22"/>
    <w:rsid w:val="006B3D87"/>
    <w:rsid w:val="006B514F"/>
    <w:rsid w:val="006B6D3E"/>
    <w:rsid w:val="006B6D47"/>
    <w:rsid w:val="006B6F59"/>
    <w:rsid w:val="006B71C3"/>
    <w:rsid w:val="006C434E"/>
    <w:rsid w:val="006C45CC"/>
    <w:rsid w:val="006C4AD9"/>
    <w:rsid w:val="006C4C86"/>
    <w:rsid w:val="006C5DD1"/>
    <w:rsid w:val="006C6862"/>
    <w:rsid w:val="006C6E34"/>
    <w:rsid w:val="006C7AF0"/>
    <w:rsid w:val="006D0302"/>
    <w:rsid w:val="006D06CB"/>
    <w:rsid w:val="006D0EA8"/>
    <w:rsid w:val="006D2E6A"/>
    <w:rsid w:val="006D3109"/>
    <w:rsid w:val="006D444A"/>
    <w:rsid w:val="006D4C00"/>
    <w:rsid w:val="006D5BF4"/>
    <w:rsid w:val="006D6567"/>
    <w:rsid w:val="006D698C"/>
    <w:rsid w:val="006D6998"/>
    <w:rsid w:val="006D79FD"/>
    <w:rsid w:val="006E0806"/>
    <w:rsid w:val="006E0A68"/>
    <w:rsid w:val="006E1195"/>
    <w:rsid w:val="006E120A"/>
    <w:rsid w:val="006E2468"/>
    <w:rsid w:val="006E2AF4"/>
    <w:rsid w:val="006E3FD9"/>
    <w:rsid w:val="006E4360"/>
    <w:rsid w:val="006E4B02"/>
    <w:rsid w:val="006E50C0"/>
    <w:rsid w:val="006E596C"/>
    <w:rsid w:val="006F17C0"/>
    <w:rsid w:val="006F18EE"/>
    <w:rsid w:val="006F3289"/>
    <w:rsid w:val="006F35FA"/>
    <w:rsid w:val="006F68E5"/>
    <w:rsid w:val="006F7235"/>
    <w:rsid w:val="006F7394"/>
    <w:rsid w:val="006F7949"/>
    <w:rsid w:val="007038B3"/>
    <w:rsid w:val="00703E98"/>
    <w:rsid w:val="00706295"/>
    <w:rsid w:val="00707CF8"/>
    <w:rsid w:val="0071028F"/>
    <w:rsid w:val="00710906"/>
    <w:rsid w:val="007114EA"/>
    <w:rsid w:val="00713B58"/>
    <w:rsid w:val="00713C92"/>
    <w:rsid w:val="007147F9"/>
    <w:rsid w:val="00716A28"/>
    <w:rsid w:val="00717303"/>
    <w:rsid w:val="007202F7"/>
    <w:rsid w:val="0072085D"/>
    <w:rsid w:val="00721929"/>
    <w:rsid w:val="00721B63"/>
    <w:rsid w:val="00722166"/>
    <w:rsid w:val="00722EA1"/>
    <w:rsid w:val="007233DB"/>
    <w:rsid w:val="00723D9A"/>
    <w:rsid w:val="00725291"/>
    <w:rsid w:val="0072694A"/>
    <w:rsid w:val="0073049F"/>
    <w:rsid w:val="00730E5D"/>
    <w:rsid w:val="007322CD"/>
    <w:rsid w:val="0073338C"/>
    <w:rsid w:val="00733CCC"/>
    <w:rsid w:val="00734144"/>
    <w:rsid w:val="007342C1"/>
    <w:rsid w:val="007353B5"/>
    <w:rsid w:val="007369F0"/>
    <w:rsid w:val="0073709B"/>
    <w:rsid w:val="00741404"/>
    <w:rsid w:val="00741722"/>
    <w:rsid w:val="00742446"/>
    <w:rsid w:val="00742FAB"/>
    <w:rsid w:val="00743370"/>
    <w:rsid w:val="0074385F"/>
    <w:rsid w:val="0074520A"/>
    <w:rsid w:val="007452E7"/>
    <w:rsid w:val="0075218F"/>
    <w:rsid w:val="0075259D"/>
    <w:rsid w:val="007573C8"/>
    <w:rsid w:val="00757744"/>
    <w:rsid w:val="00760211"/>
    <w:rsid w:val="00760C78"/>
    <w:rsid w:val="00761E6C"/>
    <w:rsid w:val="007623D8"/>
    <w:rsid w:val="00762699"/>
    <w:rsid w:val="00762E90"/>
    <w:rsid w:val="00762F9C"/>
    <w:rsid w:val="0076453D"/>
    <w:rsid w:val="007648D3"/>
    <w:rsid w:val="007658AD"/>
    <w:rsid w:val="007663C1"/>
    <w:rsid w:val="00766B0E"/>
    <w:rsid w:val="00766BB7"/>
    <w:rsid w:val="00766E60"/>
    <w:rsid w:val="0077105D"/>
    <w:rsid w:val="007715E0"/>
    <w:rsid w:val="00771D3D"/>
    <w:rsid w:val="00772505"/>
    <w:rsid w:val="007725E3"/>
    <w:rsid w:val="00773876"/>
    <w:rsid w:val="007752F6"/>
    <w:rsid w:val="007801BF"/>
    <w:rsid w:val="00781261"/>
    <w:rsid w:val="007818F4"/>
    <w:rsid w:val="00781FFE"/>
    <w:rsid w:val="00783073"/>
    <w:rsid w:val="00787792"/>
    <w:rsid w:val="00792140"/>
    <w:rsid w:val="00795817"/>
    <w:rsid w:val="00797C1E"/>
    <w:rsid w:val="007A1EEB"/>
    <w:rsid w:val="007A33EB"/>
    <w:rsid w:val="007A4A56"/>
    <w:rsid w:val="007A6005"/>
    <w:rsid w:val="007A6A84"/>
    <w:rsid w:val="007A7036"/>
    <w:rsid w:val="007A7CEC"/>
    <w:rsid w:val="007B0014"/>
    <w:rsid w:val="007B1532"/>
    <w:rsid w:val="007B1C02"/>
    <w:rsid w:val="007B2AAB"/>
    <w:rsid w:val="007B4172"/>
    <w:rsid w:val="007B44C2"/>
    <w:rsid w:val="007B6320"/>
    <w:rsid w:val="007B6639"/>
    <w:rsid w:val="007C0657"/>
    <w:rsid w:val="007C1D5D"/>
    <w:rsid w:val="007C3283"/>
    <w:rsid w:val="007C35EC"/>
    <w:rsid w:val="007C50B2"/>
    <w:rsid w:val="007C586E"/>
    <w:rsid w:val="007C673C"/>
    <w:rsid w:val="007C6FBB"/>
    <w:rsid w:val="007D15A2"/>
    <w:rsid w:val="007D2DE7"/>
    <w:rsid w:val="007D467A"/>
    <w:rsid w:val="007D559B"/>
    <w:rsid w:val="007D5628"/>
    <w:rsid w:val="007D57B0"/>
    <w:rsid w:val="007D5BD5"/>
    <w:rsid w:val="007D79DE"/>
    <w:rsid w:val="007D7FDF"/>
    <w:rsid w:val="007E0216"/>
    <w:rsid w:val="007E0A59"/>
    <w:rsid w:val="007E3606"/>
    <w:rsid w:val="007E3EB2"/>
    <w:rsid w:val="007E5887"/>
    <w:rsid w:val="007E6627"/>
    <w:rsid w:val="007F1D9F"/>
    <w:rsid w:val="007F20BE"/>
    <w:rsid w:val="007F2434"/>
    <w:rsid w:val="007F4C85"/>
    <w:rsid w:val="007F5743"/>
    <w:rsid w:val="007F6946"/>
    <w:rsid w:val="00800A40"/>
    <w:rsid w:val="00800EF1"/>
    <w:rsid w:val="0080161F"/>
    <w:rsid w:val="00804C62"/>
    <w:rsid w:val="00805589"/>
    <w:rsid w:val="00807338"/>
    <w:rsid w:val="00814B67"/>
    <w:rsid w:val="00815728"/>
    <w:rsid w:val="008165B7"/>
    <w:rsid w:val="00817AF2"/>
    <w:rsid w:val="008201EE"/>
    <w:rsid w:val="00820DE8"/>
    <w:rsid w:val="00823DA0"/>
    <w:rsid w:val="0083085B"/>
    <w:rsid w:val="0083494B"/>
    <w:rsid w:val="00834EAA"/>
    <w:rsid w:val="008351F4"/>
    <w:rsid w:val="00835399"/>
    <w:rsid w:val="0083601E"/>
    <w:rsid w:val="00836BA9"/>
    <w:rsid w:val="00837D03"/>
    <w:rsid w:val="008403F5"/>
    <w:rsid w:val="0084050C"/>
    <w:rsid w:val="008425F8"/>
    <w:rsid w:val="0084270C"/>
    <w:rsid w:val="008430B9"/>
    <w:rsid w:val="0084539A"/>
    <w:rsid w:val="00846203"/>
    <w:rsid w:val="008465F6"/>
    <w:rsid w:val="00851887"/>
    <w:rsid w:val="00853CAA"/>
    <w:rsid w:val="00853EA4"/>
    <w:rsid w:val="00855934"/>
    <w:rsid w:val="00855A25"/>
    <w:rsid w:val="00856C1C"/>
    <w:rsid w:val="008608C2"/>
    <w:rsid w:val="00861AAB"/>
    <w:rsid w:val="00863874"/>
    <w:rsid w:val="008639C1"/>
    <w:rsid w:val="00864075"/>
    <w:rsid w:val="008646B4"/>
    <w:rsid w:val="008669F5"/>
    <w:rsid w:val="00866A36"/>
    <w:rsid w:val="00870268"/>
    <w:rsid w:val="00871583"/>
    <w:rsid w:val="0087377A"/>
    <w:rsid w:val="00873A5F"/>
    <w:rsid w:val="00873C51"/>
    <w:rsid w:val="008754F6"/>
    <w:rsid w:val="008764F3"/>
    <w:rsid w:val="00877340"/>
    <w:rsid w:val="0088094E"/>
    <w:rsid w:val="0088223D"/>
    <w:rsid w:val="00882E97"/>
    <w:rsid w:val="008840F3"/>
    <w:rsid w:val="00886DA8"/>
    <w:rsid w:val="008941BF"/>
    <w:rsid w:val="00894E5C"/>
    <w:rsid w:val="00895A90"/>
    <w:rsid w:val="008963A9"/>
    <w:rsid w:val="008A0BCF"/>
    <w:rsid w:val="008A424A"/>
    <w:rsid w:val="008A4301"/>
    <w:rsid w:val="008A4318"/>
    <w:rsid w:val="008A4835"/>
    <w:rsid w:val="008A6AAE"/>
    <w:rsid w:val="008A78F4"/>
    <w:rsid w:val="008B0AAC"/>
    <w:rsid w:val="008B0BFA"/>
    <w:rsid w:val="008B364A"/>
    <w:rsid w:val="008B74BB"/>
    <w:rsid w:val="008C20A7"/>
    <w:rsid w:val="008C2C45"/>
    <w:rsid w:val="008C69E6"/>
    <w:rsid w:val="008C6EB1"/>
    <w:rsid w:val="008C7516"/>
    <w:rsid w:val="008C7831"/>
    <w:rsid w:val="008D1C57"/>
    <w:rsid w:val="008D1CDA"/>
    <w:rsid w:val="008D2218"/>
    <w:rsid w:val="008D2551"/>
    <w:rsid w:val="008D3E81"/>
    <w:rsid w:val="008D42A5"/>
    <w:rsid w:val="008D5293"/>
    <w:rsid w:val="008E4FAA"/>
    <w:rsid w:val="008E57AE"/>
    <w:rsid w:val="008E60C2"/>
    <w:rsid w:val="008E6DBA"/>
    <w:rsid w:val="008F1E06"/>
    <w:rsid w:val="008F1F0F"/>
    <w:rsid w:val="008F226C"/>
    <w:rsid w:val="008F3AF3"/>
    <w:rsid w:val="008F477E"/>
    <w:rsid w:val="008F4876"/>
    <w:rsid w:val="008F620A"/>
    <w:rsid w:val="008F7D0C"/>
    <w:rsid w:val="00904E21"/>
    <w:rsid w:val="00905C28"/>
    <w:rsid w:val="009061A2"/>
    <w:rsid w:val="0090620D"/>
    <w:rsid w:val="00906A30"/>
    <w:rsid w:val="00906F0C"/>
    <w:rsid w:val="00910B2D"/>
    <w:rsid w:val="00911BC4"/>
    <w:rsid w:val="00912F55"/>
    <w:rsid w:val="00914BE0"/>
    <w:rsid w:val="00914EC6"/>
    <w:rsid w:val="009152F4"/>
    <w:rsid w:val="00915311"/>
    <w:rsid w:val="009166D9"/>
    <w:rsid w:val="00920E7D"/>
    <w:rsid w:val="00921239"/>
    <w:rsid w:val="009214C4"/>
    <w:rsid w:val="00922DB3"/>
    <w:rsid w:val="009236CC"/>
    <w:rsid w:val="00923F5E"/>
    <w:rsid w:val="009252FF"/>
    <w:rsid w:val="0092625D"/>
    <w:rsid w:val="009303F8"/>
    <w:rsid w:val="009306F9"/>
    <w:rsid w:val="00931B7C"/>
    <w:rsid w:val="0093302D"/>
    <w:rsid w:val="0093393A"/>
    <w:rsid w:val="009345F5"/>
    <w:rsid w:val="009378B9"/>
    <w:rsid w:val="00941969"/>
    <w:rsid w:val="00941D79"/>
    <w:rsid w:val="00943E79"/>
    <w:rsid w:val="00944B14"/>
    <w:rsid w:val="009472CC"/>
    <w:rsid w:val="00947F06"/>
    <w:rsid w:val="00947FC9"/>
    <w:rsid w:val="009507B4"/>
    <w:rsid w:val="00950AA3"/>
    <w:rsid w:val="00952254"/>
    <w:rsid w:val="00952A55"/>
    <w:rsid w:val="00955978"/>
    <w:rsid w:val="00955FE8"/>
    <w:rsid w:val="0096031E"/>
    <w:rsid w:val="009605D4"/>
    <w:rsid w:val="00960995"/>
    <w:rsid w:val="00961ADE"/>
    <w:rsid w:val="00961F61"/>
    <w:rsid w:val="00962499"/>
    <w:rsid w:val="00962849"/>
    <w:rsid w:val="00962B19"/>
    <w:rsid w:val="009632F4"/>
    <w:rsid w:val="00964248"/>
    <w:rsid w:val="0096578E"/>
    <w:rsid w:val="009665EF"/>
    <w:rsid w:val="00970058"/>
    <w:rsid w:val="009725D0"/>
    <w:rsid w:val="009733F2"/>
    <w:rsid w:val="00973A19"/>
    <w:rsid w:val="00974034"/>
    <w:rsid w:val="009767DC"/>
    <w:rsid w:val="00977BE2"/>
    <w:rsid w:val="00977E74"/>
    <w:rsid w:val="009817B0"/>
    <w:rsid w:val="0098362D"/>
    <w:rsid w:val="0098541A"/>
    <w:rsid w:val="0099148B"/>
    <w:rsid w:val="00991495"/>
    <w:rsid w:val="009914C7"/>
    <w:rsid w:val="0099446D"/>
    <w:rsid w:val="00994A79"/>
    <w:rsid w:val="00994F8F"/>
    <w:rsid w:val="0099505A"/>
    <w:rsid w:val="009973FE"/>
    <w:rsid w:val="009979C3"/>
    <w:rsid w:val="009A011A"/>
    <w:rsid w:val="009A2F4E"/>
    <w:rsid w:val="009A49C5"/>
    <w:rsid w:val="009A4A80"/>
    <w:rsid w:val="009A5FE9"/>
    <w:rsid w:val="009A65FD"/>
    <w:rsid w:val="009A6604"/>
    <w:rsid w:val="009B07FD"/>
    <w:rsid w:val="009B1D6D"/>
    <w:rsid w:val="009B1FE3"/>
    <w:rsid w:val="009B58EE"/>
    <w:rsid w:val="009B6AD2"/>
    <w:rsid w:val="009B6DA7"/>
    <w:rsid w:val="009C1802"/>
    <w:rsid w:val="009C2CBD"/>
    <w:rsid w:val="009C4C32"/>
    <w:rsid w:val="009C4D07"/>
    <w:rsid w:val="009C5AEE"/>
    <w:rsid w:val="009C6702"/>
    <w:rsid w:val="009C6814"/>
    <w:rsid w:val="009C6F13"/>
    <w:rsid w:val="009C7950"/>
    <w:rsid w:val="009D20C4"/>
    <w:rsid w:val="009D2FCD"/>
    <w:rsid w:val="009D432D"/>
    <w:rsid w:val="009D7A75"/>
    <w:rsid w:val="009E0AA5"/>
    <w:rsid w:val="009E24B2"/>
    <w:rsid w:val="009E30FD"/>
    <w:rsid w:val="009E4D6F"/>
    <w:rsid w:val="009E5FED"/>
    <w:rsid w:val="009E6FAB"/>
    <w:rsid w:val="009F00F2"/>
    <w:rsid w:val="009F0697"/>
    <w:rsid w:val="009F1487"/>
    <w:rsid w:val="009F15E2"/>
    <w:rsid w:val="009F1B28"/>
    <w:rsid w:val="009F4521"/>
    <w:rsid w:val="009F6383"/>
    <w:rsid w:val="009F70CE"/>
    <w:rsid w:val="00A01B71"/>
    <w:rsid w:val="00A04763"/>
    <w:rsid w:val="00A04E72"/>
    <w:rsid w:val="00A05B50"/>
    <w:rsid w:val="00A0647E"/>
    <w:rsid w:val="00A07275"/>
    <w:rsid w:val="00A110F3"/>
    <w:rsid w:val="00A1184A"/>
    <w:rsid w:val="00A1263A"/>
    <w:rsid w:val="00A1295E"/>
    <w:rsid w:val="00A12FEB"/>
    <w:rsid w:val="00A15EF6"/>
    <w:rsid w:val="00A1602E"/>
    <w:rsid w:val="00A17AC4"/>
    <w:rsid w:val="00A210A5"/>
    <w:rsid w:val="00A21957"/>
    <w:rsid w:val="00A22EBB"/>
    <w:rsid w:val="00A24EDA"/>
    <w:rsid w:val="00A3122D"/>
    <w:rsid w:val="00A339E7"/>
    <w:rsid w:val="00A3433B"/>
    <w:rsid w:val="00A34579"/>
    <w:rsid w:val="00A34FD3"/>
    <w:rsid w:val="00A37D56"/>
    <w:rsid w:val="00A40A8F"/>
    <w:rsid w:val="00A40C00"/>
    <w:rsid w:val="00A4190E"/>
    <w:rsid w:val="00A42199"/>
    <w:rsid w:val="00A42C7D"/>
    <w:rsid w:val="00A4338F"/>
    <w:rsid w:val="00A435A3"/>
    <w:rsid w:val="00A43C2B"/>
    <w:rsid w:val="00A43F3E"/>
    <w:rsid w:val="00A4701A"/>
    <w:rsid w:val="00A53076"/>
    <w:rsid w:val="00A535F9"/>
    <w:rsid w:val="00A5387C"/>
    <w:rsid w:val="00A54EEE"/>
    <w:rsid w:val="00A6255C"/>
    <w:rsid w:val="00A62EBA"/>
    <w:rsid w:val="00A63095"/>
    <w:rsid w:val="00A64BC6"/>
    <w:rsid w:val="00A655B8"/>
    <w:rsid w:val="00A6729F"/>
    <w:rsid w:val="00A70ABE"/>
    <w:rsid w:val="00A732BF"/>
    <w:rsid w:val="00A74205"/>
    <w:rsid w:val="00A75542"/>
    <w:rsid w:val="00A760A8"/>
    <w:rsid w:val="00A767C7"/>
    <w:rsid w:val="00A767CA"/>
    <w:rsid w:val="00A77782"/>
    <w:rsid w:val="00A81909"/>
    <w:rsid w:val="00A81AD5"/>
    <w:rsid w:val="00A82553"/>
    <w:rsid w:val="00A83E36"/>
    <w:rsid w:val="00A8514C"/>
    <w:rsid w:val="00A86214"/>
    <w:rsid w:val="00A86408"/>
    <w:rsid w:val="00A868CC"/>
    <w:rsid w:val="00A87A17"/>
    <w:rsid w:val="00A90266"/>
    <w:rsid w:val="00A9085A"/>
    <w:rsid w:val="00A92144"/>
    <w:rsid w:val="00A944D0"/>
    <w:rsid w:val="00A95E62"/>
    <w:rsid w:val="00A976C7"/>
    <w:rsid w:val="00A97C94"/>
    <w:rsid w:val="00AA03FD"/>
    <w:rsid w:val="00AA0A8A"/>
    <w:rsid w:val="00AA0CDD"/>
    <w:rsid w:val="00AA1A39"/>
    <w:rsid w:val="00AA295A"/>
    <w:rsid w:val="00AA3467"/>
    <w:rsid w:val="00AA4BDF"/>
    <w:rsid w:val="00AA674E"/>
    <w:rsid w:val="00AB00F5"/>
    <w:rsid w:val="00AB0F9B"/>
    <w:rsid w:val="00AB249C"/>
    <w:rsid w:val="00AB4031"/>
    <w:rsid w:val="00AC1B52"/>
    <w:rsid w:val="00AC2B50"/>
    <w:rsid w:val="00AC37F3"/>
    <w:rsid w:val="00AD025A"/>
    <w:rsid w:val="00AD189E"/>
    <w:rsid w:val="00AD2EBF"/>
    <w:rsid w:val="00AD343E"/>
    <w:rsid w:val="00AD3612"/>
    <w:rsid w:val="00AD369A"/>
    <w:rsid w:val="00AD3F8E"/>
    <w:rsid w:val="00AD5D4C"/>
    <w:rsid w:val="00AD5E7B"/>
    <w:rsid w:val="00AD7CB5"/>
    <w:rsid w:val="00AE0B50"/>
    <w:rsid w:val="00AE0FB3"/>
    <w:rsid w:val="00AE133D"/>
    <w:rsid w:val="00AE1676"/>
    <w:rsid w:val="00AE52DA"/>
    <w:rsid w:val="00AF0622"/>
    <w:rsid w:val="00AF06D2"/>
    <w:rsid w:val="00AF121D"/>
    <w:rsid w:val="00AF14B1"/>
    <w:rsid w:val="00AF15A9"/>
    <w:rsid w:val="00AF1DB9"/>
    <w:rsid w:val="00AF3511"/>
    <w:rsid w:val="00AF4D9A"/>
    <w:rsid w:val="00AF54F3"/>
    <w:rsid w:val="00AF5DB4"/>
    <w:rsid w:val="00B04118"/>
    <w:rsid w:val="00B05123"/>
    <w:rsid w:val="00B05201"/>
    <w:rsid w:val="00B0529A"/>
    <w:rsid w:val="00B0782B"/>
    <w:rsid w:val="00B116C7"/>
    <w:rsid w:val="00B1613C"/>
    <w:rsid w:val="00B16AD5"/>
    <w:rsid w:val="00B174C3"/>
    <w:rsid w:val="00B20206"/>
    <w:rsid w:val="00B21DE8"/>
    <w:rsid w:val="00B2257A"/>
    <w:rsid w:val="00B22C48"/>
    <w:rsid w:val="00B24F5A"/>
    <w:rsid w:val="00B25D30"/>
    <w:rsid w:val="00B264DA"/>
    <w:rsid w:val="00B26BCE"/>
    <w:rsid w:val="00B2736C"/>
    <w:rsid w:val="00B276B7"/>
    <w:rsid w:val="00B31A67"/>
    <w:rsid w:val="00B31AA4"/>
    <w:rsid w:val="00B33D58"/>
    <w:rsid w:val="00B349F4"/>
    <w:rsid w:val="00B3642A"/>
    <w:rsid w:val="00B407E7"/>
    <w:rsid w:val="00B40B95"/>
    <w:rsid w:val="00B436D1"/>
    <w:rsid w:val="00B50A41"/>
    <w:rsid w:val="00B52DB9"/>
    <w:rsid w:val="00B530F0"/>
    <w:rsid w:val="00B56F7D"/>
    <w:rsid w:val="00B5727F"/>
    <w:rsid w:val="00B575DF"/>
    <w:rsid w:val="00B610C5"/>
    <w:rsid w:val="00B64801"/>
    <w:rsid w:val="00B664A2"/>
    <w:rsid w:val="00B6655B"/>
    <w:rsid w:val="00B711E0"/>
    <w:rsid w:val="00B71D81"/>
    <w:rsid w:val="00B72A63"/>
    <w:rsid w:val="00B73B23"/>
    <w:rsid w:val="00B73D4B"/>
    <w:rsid w:val="00B754E1"/>
    <w:rsid w:val="00B775AD"/>
    <w:rsid w:val="00B80194"/>
    <w:rsid w:val="00B80852"/>
    <w:rsid w:val="00B808D2"/>
    <w:rsid w:val="00B80CF0"/>
    <w:rsid w:val="00B811AD"/>
    <w:rsid w:val="00B82C0E"/>
    <w:rsid w:val="00B8344E"/>
    <w:rsid w:val="00B83890"/>
    <w:rsid w:val="00B83F67"/>
    <w:rsid w:val="00B847D3"/>
    <w:rsid w:val="00B84C6D"/>
    <w:rsid w:val="00B85860"/>
    <w:rsid w:val="00B85DB8"/>
    <w:rsid w:val="00B85F6A"/>
    <w:rsid w:val="00B913F9"/>
    <w:rsid w:val="00B94D0F"/>
    <w:rsid w:val="00BA1A3E"/>
    <w:rsid w:val="00BA1CEE"/>
    <w:rsid w:val="00BA2075"/>
    <w:rsid w:val="00BA4281"/>
    <w:rsid w:val="00BA4C03"/>
    <w:rsid w:val="00BA6F5F"/>
    <w:rsid w:val="00BA7F1E"/>
    <w:rsid w:val="00BB392A"/>
    <w:rsid w:val="00BB5B7C"/>
    <w:rsid w:val="00BB7930"/>
    <w:rsid w:val="00BB7A58"/>
    <w:rsid w:val="00BB7D80"/>
    <w:rsid w:val="00BB7F5A"/>
    <w:rsid w:val="00BC1955"/>
    <w:rsid w:val="00BC1CE0"/>
    <w:rsid w:val="00BC35CE"/>
    <w:rsid w:val="00BC4674"/>
    <w:rsid w:val="00BC63F7"/>
    <w:rsid w:val="00BC646C"/>
    <w:rsid w:val="00BC706D"/>
    <w:rsid w:val="00BC7893"/>
    <w:rsid w:val="00BC78C0"/>
    <w:rsid w:val="00BC7BA5"/>
    <w:rsid w:val="00BC7EEC"/>
    <w:rsid w:val="00BD23ED"/>
    <w:rsid w:val="00BD4475"/>
    <w:rsid w:val="00BD53AA"/>
    <w:rsid w:val="00BD6CB9"/>
    <w:rsid w:val="00BD7212"/>
    <w:rsid w:val="00BD78BA"/>
    <w:rsid w:val="00BD7C20"/>
    <w:rsid w:val="00BE0CF1"/>
    <w:rsid w:val="00BE3CB2"/>
    <w:rsid w:val="00BE3EBB"/>
    <w:rsid w:val="00BE705E"/>
    <w:rsid w:val="00BF1C57"/>
    <w:rsid w:val="00BF24FC"/>
    <w:rsid w:val="00BF3245"/>
    <w:rsid w:val="00BF3E00"/>
    <w:rsid w:val="00BF53CD"/>
    <w:rsid w:val="00BF709F"/>
    <w:rsid w:val="00C0311A"/>
    <w:rsid w:val="00C0377B"/>
    <w:rsid w:val="00C04C4E"/>
    <w:rsid w:val="00C05836"/>
    <w:rsid w:val="00C06092"/>
    <w:rsid w:val="00C06DBF"/>
    <w:rsid w:val="00C07935"/>
    <w:rsid w:val="00C10A42"/>
    <w:rsid w:val="00C11DE4"/>
    <w:rsid w:val="00C128C3"/>
    <w:rsid w:val="00C12CAD"/>
    <w:rsid w:val="00C13485"/>
    <w:rsid w:val="00C153B2"/>
    <w:rsid w:val="00C15766"/>
    <w:rsid w:val="00C15886"/>
    <w:rsid w:val="00C15FAA"/>
    <w:rsid w:val="00C1681C"/>
    <w:rsid w:val="00C17C3A"/>
    <w:rsid w:val="00C20003"/>
    <w:rsid w:val="00C201DD"/>
    <w:rsid w:val="00C20F94"/>
    <w:rsid w:val="00C22CA2"/>
    <w:rsid w:val="00C22D12"/>
    <w:rsid w:val="00C23A51"/>
    <w:rsid w:val="00C24D18"/>
    <w:rsid w:val="00C2620E"/>
    <w:rsid w:val="00C26C9F"/>
    <w:rsid w:val="00C30BEA"/>
    <w:rsid w:val="00C34A1B"/>
    <w:rsid w:val="00C35E35"/>
    <w:rsid w:val="00C420EB"/>
    <w:rsid w:val="00C43734"/>
    <w:rsid w:val="00C43EED"/>
    <w:rsid w:val="00C473C9"/>
    <w:rsid w:val="00C477D1"/>
    <w:rsid w:val="00C479A9"/>
    <w:rsid w:val="00C508B8"/>
    <w:rsid w:val="00C51AD0"/>
    <w:rsid w:val="00C523E5"/>
    <w:rsid w:val="00C53442"/>
    <w:rsid w:val="00C5356D"/>
    <w:rsid w:val="00C53AA1"/>
    <w:rsid w:val="00C540DB"/>
    <w:rsid w:val="00C550B8"/>
    <w:rsid w:val="00C55C56"/>
    <w:rsid w:val="00C57BB2"/>
    <w:rsid w:val="00C61790"/>
    <w:rsid w:val="00C621B8"/>
    <w:rsid w:val="00C62A1B"/>
    <w:rsid w:val="00C63231"/>
    <w:rsid w:val="00C633D7"/>
    <w:rsid w:val="00C64F88"/>
    <w:rsid w:val="00C66D52"/>
    <w:rsid w:val="00C67169"/>
    <w:rsid w:val="00C67964"/>
    <w:rsid w:val="00C73C70"/>
    <w:rsid w:val="00C74D4D"/>
    <w:rsid w:val="00C762AD"/>
    <w:rsid w:val="00C77991"/>
    <w:rsid w:val="00C8067D"/>
    <w:rsid w:val="00C81348"/>
    <w:rsid w:val="00C813E7"/>
    <w:rsid w:val="00C815FA"/>
    <w:rsid w:val="00C8246C"/>
    <w:rsid w:val="00C83356"/>
    <w:rsid w:val="00C84B06"/>
    <w:rsid w:val="00C8535F"/>
    <w:rsid w:val="00C85C43"/>
    <w:rsid w:val="00C860AC"/>
    <w:rsid w:val="00C8636E"/>
    <w:rsid w:val="00C863AE"/>
    <w:rsid w:val="00C864FF"/>
    <w:rsid w:val="00C8664D"/>
    <w:rsid w:val="00C87B30"/>
    <w:rsid w:val="00C93E1E"/>
    <w:rsid w:val="00C942FC"/>
    <w:rsid w:val="00C94DD5"/>
    <w:rsid w:val="00C95608"/>
    <w:rsid w:val="00C96C1E"/>
    <w:rsid w:val="00C9750D"/>
    <w:rsid w:val="00C9774E"/>
    <w:rsid w:val="00CA1165"/>
    <w:rsid w:val="00CA1C53"/>
    <w:rsid w:val="00CA23BB"/>
    <w:rsid w:val="00CA26DE"/>
    <w:rsid w:val="00CA29BB"/>
    <w:rsid w:val="00CA2B80"/>
    <w:rsid w:val="00CA2CED"/>
    <w:rsid w:val="00CA3BBD"/>
    <w:rsid w:val="00CA4D62"/>
    <w:rsid w:val="00CA518F"/>
    <w:rsid w:val="00CB0CF8"/>
    <w:rsid w:val="00CB2701"/>
    <w:rsid w:val="00CB3559"/>
    <w:rsid w:val="00CB3C80"/>
    <w:rsid w:val="00CB6B36"/>
    <w:rsid w:val="00CB6C47"/>
    <w:rsid w:val="00CB74B5"/>
    <w:rsid w:val="00CC0320"/>
    <w:rsid w:val="00CC0561"/>
    <w:rsid w:val="00CC40B6"/>
    <w:rsid w:val="00CC6505"/>
    <w:rsid w:val="00CD0F05"/>
    <w:rsid w:val="00CD3C44"/>
    <w:rsid w:val="00CD504D"/>
    <w:rsid w:val="00CD57E0"/>
    <w:rsid w:val="00CD658A"/>
    <w:rsid w:val="00CD7E3E"/>
    <w:rsid w:val="00CE0293"/>
    <w:rsid w:val="00CE15C1"/>
    <w:rsid w:val="00CE1979"/>
    <w:rsid w:val="00CE29F4"/>
    <w:rsid w:val="00CE2AC3"/>
    <w:rsid w:val="00CE2FC6"/>
    <w:rsid w:val="00CE32C9"/>
    <w:rsid w:val="00CE32E3"/>
    <w:rsid w:val="00CE3B61"/>
    <w:rsid w:val="00CE4818"/>
    <w:rsid w:val="00CE58EB"/>
    <w:rsid w:val="00CE5B13"/>
    <w:rsid w:val="00CE5C1B"/>
    <w:rsid w:val="00CF0823"/>
    <w:rsid w:val="00CF1245"/>
    <w:rsid w:val="00CF4A09"/>
    <w:rsid w:val="00CF4A72"/>
    <w:rsid w:val="00CF6D45"/>
    <w:rsid w:val="00CF7B2F"/>
    <w:rsid w:val="00D00E9F"/>
    <w:rsid w:val="00D01477"/>
    <w:rsid w:val="00D0368B"/>
    <w:rsid w:val="00D053AD"/>
    <w:rsid w:val="00D05A2F"/>
    <w:rsid w:val="00D06867"/>
    <w:rsid w:val="00D071DC"/>
    <w:rsid w:val="00D10DC5"/>
    <w:rsid w:val="00D11769"/>
    <w:rsid w:val="00D11EAD"/>
    <w:rsid w:val="00D13692"/>
    <w:rsid w:val="00D14E93"/>
    <w:rsid w:val="00D15973"/>
    <w:rsid w:val="00D17BA5"/>
    <w:rsid w:val="00D2308E"/>
    <w:rsid w:val="00D2523A"/>
    <w:rsid w:val="00D26664"/>
    <w:rsid w:val="00D27AFC"/>
    <w:rsid w:val="00D3087F"/>
    <w:rsid w:val="00D30DF3"/>
    <w:rsid w:val="00D31FDC"/>
    <w:rsid w:val="00D33693"/>
    <w:rsid w:val="00D345D2"/>
    <w:rsid w:val="00D35459"/>
    <w:rsid w:val="00D35C66"/>
    <w:rsid w:val="00D37F15"/>
    <w:rsid w:val="00D400EF"/>
    <w:rsid w:val="00D41185"/>
    <w:rsid w:val="00D427D3"/>
    <w:rsid w:val="00D43378"/>
    <w:rsid w:val="00D46134"/>
    <w:rsid w:val="00D46ADC"/>
    <w:rsid w:val="00D47061"/>
    <w:rsid w:val="00D472E6"/>
    <w:rsid w:val="00D50338"/>
    <w:rsid w:val="00D510C6"/>
    <w:rsid w:val="00D52CC7"/>
    <w:rsid w:val="00D53BC6"/>
    <w:rsid w:val="00D56903"/>
    <w:rsid w:val="00D6314D"/>
    <w:rsid w:val="00D63A4D"/>
    <w:rsid w:val="00D64D09"/>
    <w:rsid w:val="00D670A2"/>
    <w:rsid w:val="00D673CC"/>
    <w:rsid w:val="00D7151E"/>
    <w:rsid w:val="00D721DA"/>
    <w:rsid w:val="00D72FB6"/>
    <w:rsid w:val="00D73AF6"/>
    <w:rsid w:val="00D760AC"/>
    <w:rsid w:val="00D805AB"/>
    <w:rsid w:val="00D8173C"/>
    <w:rsid w:val="00D81917"/>
    <w:rsid w:val="00D81E6B"/>
    <w:rsid w:val="00D82D18"/>
    <w:rsid w:val="00D83E6F"/>
    <w:rsid w:val="00D840EF"/>
    <w:rsid w:val="00D85886"/>
    <w:rsid w:val="00D858F0"/>
    <w:rsid w:val="00D867E9"/>
    <w:rsid w:val="00D86E5E"/>
    <w:rsid w:val="00D905D6"/>
    <w:rsid w:val="00D90AD3"/>
    <w:rsid w:val="00D93198"/>
    <w:rsid w:val="00D93EF7"/>
    <w:rsid w:val="00D955C7"/>
    <w:rsid w:val="00D963D7"/>
    <w:rsid w:val="00D964AD"/>
    <w:rsid w:val="00D96FE8"/>
    <w:rsid w:val="00D972F4"/>
    <w:rsid w:val="00DA02C6"/>
    <w:rsid w:val="00DA1436"/>
    <w:rsid w:val="00DA1C15"/>
    <w:rsid w:val="00DA20EB"/>
    <w:rsid w:val="00DA23B0"/>
    <w:rsid w:val="00DA31E2"/>
    <w:rsid w:val="00DA3765"/>
    <w:rsid w:val="00DA3DF7"/>
    <w:rsid w:val="00DA4324"/>
    <w:rsid w:val="00DB2F2A"/>
    <w:rsid w:val="00DB682C"/>
    <w:rsid w:val="00DB7B17"/>
    <w:rsid w:val="00DC0000"/>
    <w:rsid w:val="00DC2732"/>
    <w:rsid w:val="00DC3F7E"/>
    <w:rsid w:val="00DC5B44"/>
    <w:rsid w:val="00DC5CB3"/>
    <w:rsid w:val="00DC5D17"/>
    <w:rsid w:val="00DC695B"/>
    <w:rsid w:val="00DC7438"/>
    <w:rsid w:val="00DC7E17"/>
    <w:rsid w:val="00DD0363"/>
    <w:rsid w:val="00DD0A11"/>
    <w:rsid w:val="00DD0BD7"/>
    <w:rsid w:val="00DD1B61"/>
    <w:rsid w:val="00DD3A60"/>
    <w:rsid w:val="00DD3D96"/>
    <w:rsid w:val="00DD3EE9"/>
    <w:rsid w:val="00DE04F8"/>
    <w:rsid w:val="00DE1BA7"/>
    <w:rsid w:val="00DE2AFD"/>
    <w:rsid w:val="00DE3946"/>
    <w:rsid w:val="00DE3EB9"/>
    <w:rsid w:val="00DE4979"/>
    <w:rsid w:val="00DE5766"/>
    <w:rsid w:val="00DE6C06"/>
    <w:rsid w:val="00DE6C3D"/>
    <w:rsid w:val="00DF015C"/>
    <w:rsid w:val="00DF0C88"/>
    <w:rsid w:val="00DF2D4D"/>
    <w:rsid w:val="00DF31E4"/>
    <w:rsid w:val="00DF3B90"/>
    <w:rsid w:val="00DF5F41"/>
    <w:rsid w:val="00DF6321"/>
    <w:rsid w:val="00DF6AFC"/>
    <w:rsid w:val="00DF7E42"/>
    <w:rsid w:val="00E0216C"/>
    <w:rsid w:val="00E038DD"/>
    <w:rsid w:val="00E04885"/>
    <w:rsid w:val="00E04EBA"/>
    <w:rsid w:val="00E135EB"/>
    <w:rsid w:val="00E13C70"/>
    <w:rsid w:val="00E14018"/>
    <w:rsid w:val="00E1421D"/>
    <w:rsid w:val="00E1467E"/>
    <w:rsid w:val="00E14CBA"/>
    <w:rsid w:val="00E14F4E"/>
    <w:rsid w:val="00E155BD"/>
    <w:rsid w:val="00E17D15"/>
    <w:rsid w:val="00E240CA"/>
    <w:rsid w:val="00E254C4"/>
    <w:rsid w:val="00E26420"/>
    <w:rsid w:val="00E267C9"/>
    <w:rsid w:val="00E3033F"/>
    <w:rsid w:val="00E31775"/>
    <w:rsid w:val="00E31F68"/>
    <w:rsid w:val="00E31FBA"/>
    <w:rsid w:val="00E34033"/>
    <w:rsid w:val="00E35336"/>
    <w:rsid w:val="00E36672"/>
    <w:rsid w:val="00E40944"/>
    <w:rsid w:val="00E43415"/>
    <w:rsid w:val="00E45E21"/>
    <w:rsid w:val="00E45EFF"/>
    <w:rsid w:val="00E461BF"/>
    <w:rsid w:val="00E47128"/>
    <w:rsid w:val="00E47197"/>
    <w:rsid w:val="00E50C0B"/>
    <w:rsid w:val="00E531BB"/>
    <w:rsid w:val="00E54C3F"/>
    <w:rsid w:val="00E54EC9"/>
    <w:rsid w:val="00E5571F"/>
    <w:rsid w:val="00E575AD"/>
    <w:rsid w:val="00E576F9"/>
    <w:rsid w:val="00E57B70"/>
    <w:rsid w:val="00E619EA"/>
    <w:rsid w:val="00E622B3"/>
    <w:rsid w:val="00E65833"/>
    <w:rsid w:val="00E65A12"/>
    <w:rsid w:val="00E6748F"/>
    <w:rsid w:val="00E67915"/>
    <w:rsid w:val="00E70811"/>
    <w:rsid w:val="00E70907"/>
    <w:rsid w:val="00E71782"/>
    <w:rsid w:val="00E71D6F"/>
    <w:rsid w:val="00E72611"/>
    <w:rsid w:val="00E72B82"/>
    <w:rsid w:val="00E734C7"/>
    <w:rsid w:val="00E75CCC"/>
    <w:rsid w:val="00E76FF7"/>
    <w:rsid w:val="00E80428"/>
    <w:rsid w:val="00E80BE7"/>
    <w:rsid w:val="00E822BA"/>
    <w:rsid w:val="00E8287E"/>
    <w:rsid w:val="00E82EF4"/>
    <w:rsid w:val="00E83291"/>
    <w:rsid w:val="00E832F3"/>
    <w:rsid w:val="00E84339"/>
    <w:rsid w:val="00E84A2B"/>
    <w:rsid w:val="00E84F36"/>
    <w:rsid w:val="00E85AB8"/>
    <w:rsid w:val="00E8635F"/>
    <w:rsid w:val="00E8753D"/>
    <w:rsid w:val="00E90700"/>
    <w:rsid w:val="00E918FC"/>
    <w:rsid w:val="00E93525"/>
    <w:rsid w:val="00E93E18"/>
    <w:rsid w:val="00E95197"/>
    <w:rsid w:val="00E9657D"/>
    <w:rsid w:val="00E966A6"/>
    <w:rsid w:val="00E96E64"/>
    <w:rsid w:val="00E971A3"/>
    <w:rsid w:val="00E97965"/>
    <w:rsid w:val="00EA0FAE"/>
    <w:rsid w:val="00EA1DAB"/>
    <w:rsid w:val="00EA1EC7"/>
    <w:rsid w:val="00EA2658"/>
    <w:rsid w:val="00EA2E39"/>
    <w:rsid w:val="00EA2FAE"/>
    <w:rsid w:val="00EA2FE5"/>
    <w:rsid w:val="00EA3888"/>
    <w:rsid w:val="00EA5D9C"/>
    <w:rsid w:val="00EA631B"/>
    <w:rsid w:val="00EA68DD"/>
    <w:rsid w:val="00EA69E1"/>
    <w:rsid w:val="00EA6B81"/>
    <w:rsid w:val="00EB04FB"/>
    <w:rsid w:val="00EB166E"/>
    <w:rsid w:val="00EB2CF6"/>
    <w:rsid w:val="00EB2FAC"/>
    <w:rsid w:val="00EB45BF"/>
    <w:rsid w:val="00EC152C"/>
    <w:rsid w:val="00EC2C73"/>
    <w:rsid w:val="00EC6DEA"/>
    <w:rsid w:val="00EC753F"/>
    <w:rsid w:val="00ED0FC1"/>
    <w:rsid w:val="00ED1220"/>
    <w:rsid w:val="00ED1CAF"/>
    <w:rsid w:val="00ED21CD"/>
    <w:rsid w:val="00ED5472"/>
    <w:rsid w:val="00ED75D1"/>
    <w:rsid w:val="00EE0933"/>
    <w:rsid w:val="00EE1E33"/>
    <w:rsid w:val="00EE2D10"/>
    <w:rsid w:val="00EE2D78"/>
    <w:rsid w:val="00EE5F0B"/>
    <w:rsid w:val="00EE62D3"/>
    <w:rsid w:val="00EE7B7C"/>
    <w:rsid w:val="00EF2642"/>
    <w:rsid w:val="00EF2749"/>
    <w:rsid w:val="00EF7FE9"/>
    <w:rsid w:val="00F008B3"/>
    <w:rsid w:val="00F0239D"/>
    <w:rsid w:val="00F035C1"/>
    <w:rsid w:val="00F038F4"/>
    <w:rsid w:val="00F039C8"/>
    <w:rsid w:val="00F042D7"/>
    <w:rsid w:val="00F064BB"/>
    <w:rsid w:val="00F0721D"/>
    <w:rsid w:val="00F07A19"/>
    <w:rsid w:val="00F07B4D"/>
    <w:rsid w:val="00F1065A"/>
    <w:rsid w:val="00F10718"/>
    <w:rsid w:val="00F11CD8"/>
    <w:rsid w:val="00F121F5"/>
    <w:rsid w:val="00F125E1"/>
    <w:rsid w:val="00F12B12"/>
    <w:rsid w:val="00F15D11"/>
    <w:rsid w:val="00F16C05"/>
    <w:rsid w:val="00F21821"/>
    <w:rsid w:val="00F2193C"/>
    <w:rsid w:val="00F22EDD"/>
    <w:rsid w:val="00F24417"/>
    <w:rsid w:val="00F258C0"/>
    <w:rsid w:val="00F25B80"/>
    <w:rsid w:val="00F337D8"/>
    <w:rsid w:val="00F3391F"/>
    <w:rsid w:val="00F34C4E"/>
    <w:rsid w:val="00F35CA7"/>
    <w:rsid w:val="00F36739"/>
    <w:rsid w:val="00F45DA9"/>
    <w:rsid w:val="00F47042"/>
    <w:rsid w:val="00F4778B"/>
    <w:rsid w:val="00F47F5A"/>
    <w:rsid w:val="00F500D0"/>
    <w:rsid w:val="00F50A9F"/>
    <w:rsid w:val="00F5225F"/>
    <w:rsid w:val="00F5384E"/>
    <w:rsid w:val="00F55035"/>
    <w:rsid w:val="00F56F48"/>
    <w:rsid w:val="00F6048D"/>
    <w:rsid w:val="00F6170B"/>
    <w:rsid w:val="00F61F7C"/>
    <w:rsid w:val="00F62684"/>
    <w:rsid w:val="00F6308F"/>
    <w:rsid w:val="00F64156"/>
    <w:rsid w:val="00F64A97"/>
    <w:rsid w:val="00F64FD1"/>
    <w:rsid w:val="00F6588B"/>
    <w:rsid w:val="00F65E75"/>
    <w:rsid w:val="00F6726C"/>
    <w:rsid w:val="00F70666"/>
    <w:rsid w:val="00F70DED"/>
    <w:rsid w:val="00F7186D"/>
    <w:rsid w:val="00F719AC"/>
    <w:rsid w:val="00F74325"/>
    <w:rsid w:val="00F74EDB"/>
    <w:rsid w:val="00F775B9"/>
    <w:rsid w:val="00F77973"/>
    <w:rsid w:val="00F80F72"/>
    <w:rsid w:val="00F819F4"/>
    <w:rsid w:val="00F82940"/>
    <w:rsid w:val="00F82B8E"/>
    <w:rsid w:val="00F82C12"/>
    <w:rsid w:val="00F83160"/>
    <w:rsid w:val="00F838C7"/>
    <w:rsid w:val="00F84A1A"/>
    <w:rsid w:val="00F84F41"/>
    <w:rsid w:val="00F856AC"/>
    <w:rsid w:val="00F8650E"/>
    <w:rsid w:val="00F87134"/>
    <w:rsid w:val="00F878C4"/>
    <w:rsid w:val="00F90DAD"/>
    <w:rsid w:val="00F958ED"/>
    <w:rsid w:val="00F963F6"/>
    <w:rsid w:val="00F966D7"/>
    <w:rsid w:val="00FA076B"/>
    <w:rsid w:val="00FA0D23"/>
    <w:rsid w:val="00FA181F"/>
    <w:rsid w:val="00FA2EB0"/>
    <w:rsid w:val="00FA43E0"/>
    <w:rsid w:val="00FA5B04"/>
    <w:rsid w:val="00FA5E40"/>
    <w:rsid w:val="00FA658E"/>
    <w:rsid w:val="00FA6A43"/>
    <w:rsid w:val="00FB0188"/>
    <w:rsid w:val="00FB0BA2"/>
    <w:rsid w:val="00FB230C"/>
    <w:rsid w:val="00FB6025"/>
    <w:rsid w:val="00FC0CCF"/>
    <w:rsid w:val="00FC1132"/>
    <w:rsid w:val="00FC2D9D"/>
    <w:rsid w:val="00FC4072"/>
    <w:rsid w:val="00FC4B02"/>
    <w:rsid w:val="00FC4FEF"/>
    <w:rsid w:val="00FC5A2A"/>
    <w:rsid w:val="00FC5A9D"/>
    <w:rsid w:val="00FC69D6"/>
    <w:rsid w:val="00FC71AA"/>
    <w:rsid w:val="00FD04EE"/>
    <w:rsid w:val="00FD0CCD"/>
    <w:rsid w:val="00FD26B2"/>
    <w:rsid w:val="00FD32EE"/>
    <w:rsid w:val="00FD7308"/>
    <w:rsid w:val="00FE1FB1"/>
    <w:rsid w:val="00FE2A46"/>
    <w:rsid w:val="00FE2CEF"/>
    <w:rsid w:val="00FE452F"/>
    <w:rsid w:val="00FE52B1"/>
    <w:rsid w:val="00FE5E77"/>
    <w:rsid w:val="00FE6905"/>
    <w:rsid w:val="00FE7DD3"/>
    <w:rsid w:val="00FF2B25"/>
    <w:rsid w:val="00FF5063"/>
    <w:rsid w:val="00FF50A3"/>
    <w:rsid w:val="00FF522E"/>
    <w:rsid w:val="00FF688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9794">
      <o:colormenu v:ext="edit" fillcolor="none [3212]" strokecolor="none [2404]"/>
    </o:shapedefaults>
    <o:shapelayout v:ext="edit">
      <o:idmap v:ext="edit" data="1"/>
      <o:rules v:ext="edit">
        <o:r id="V:Rule11" type="connector" idref="#_x0000_s1071"/>
        <o:r id="V:Rule12" type="connector" idref="#_x0000_s1069"/>
        <o:r id="V:Rule13" type="connector" idref="#_x0000_s1037"/>
        <o:r id="V:Rule14" type="connector" idref="#_x0000_s1035"/>
        <o:r id="V:Rule15" type="connector" idref="#_x0000_s1032"/>
        <o:r id="V:Rule16" type="connector" idref="#_x0000_s1034"/>
        <o:r id="V:Rule17" type="connector" idref="#_x0000_s1036"/>
        <o:r id="V:Rule18" type="connector" idref="#_x0000_s1030"/>
        <o:r id="V:Rule19" type="connector" idref="#_x0000_s1031"/>
        <o:r id="V:Rule20" type="connector" idref="#_x0000_s107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FE3"/>
  </w:style>
  <w:style w:type="paragraph" w:styleId="Titre1">
    <w:name w:val="heading 1"/>
    <w:basedOn w:val="Normal"/>
    <w:next w:val="Normal"/>
    <w:link w:val="Titre1Car"/>
    <w:uiPriority w:val="9"/>
    <w:qFormat/>
    <w:rsid w:val="00083E98"/>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itre2">
    <w:name w:val="heading 2"/>
    <w:basedOn w:val="Normal"/>
    <w:next w:val="Normal"/>
    <w:link w:val="Titre2Car"/>
    <w:uiPriority w:val="9"/>
    <w:unhideWhenUsed/>
    <w:qFormat/>
    <w:rsid w:val="00083E98"/>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itre3">
    <w:name w:val="heading 3"/>
    <w:basedOn w:val="Normal"/>
    <w:next w:val="Normal"/>
    <w:link w:val="Titre3Car"/>
    <w:uiPriority w:val="9"/>
    <w:unhideWhenUsed/>
    <w:qFormat/>
    <w:rsid w:val="00083E98"/>
    <w:pPr>
      <w:keepNext/>
      <w:keepLines/>
      <w:spacing w:before="200" w:after="0"/>
      <w:outlineLvl w:val="2"/>
    </w:pPr>
    <w:rPr>
      <w:rFonts w:asciiTheme="majorHAnsi" w:eastAsiaTheme="majorEastAsia" w:hAnsiTheme="majorHAnsi" w:cstheme="majorBidi"/>
      <w:b/>
      <w:bCs/>
      <w:color w:val="4472C4" w:themeColor="accent1"/>
    </w:rPr>
  </w:style>
  <w:style w:type="paragraph" w:styleId="Titre4">
    <w:name w:val="heading 4"/>
    <w:basedOn w:val="Normal"/>
    <w:next w:val="Normal"/>
    <w:link w:val="Titre4Car"/>
    <w:uiPriority w:val="9"/>
    <w:unhideWhenUsed/>
    <w:qFormat/>
    <w:rsid w:val="00083E98"/>
    <w:pPr>
      <w:keepNext/>
      <w:keepLines/>
      <w:spacing w:before="200" w:after="0"/>
      <w:outlineLvl w:val="3"/>
    </w:pPr>
    <w:rPr>
      <w:rFonts w:asciiTheme="majorHAnsi" w:eastAsiaTheme="majorEastAsia" w:hAnsiTheme="majorHAnsi" w:cstheme="majorBidi"/>
      <w:b/>
      <w:bCs/>
      <w:i/>
      <w:iCs/>
      <w:color w:val="4472C4" w:themeColor="accent1"/>
    </w:rPr>
  </w:style>
  <w:style w:type="paragraph" w:styleId="Titre5">
    <w:name w:val="heading 5"/>
    <w:basedOn w:val="Normal"/>
    <w:next w:val="Normal"/>
    <w:link w:val="Titre5Car"/>
    <w:uiPriority w:val="9"/>
    <w:unhideWhenUsed/>
    <w:qFormat/>
    <w:rsid w:val="00083E98"/>
    <w:pPr>
      <w:keepNext/>
      <w:keepLines/>
      <w:spacing w:before="200" w:after="0"/>
      <w:outlineLvl w:val="4"/>
    </w:pPr>
    <w:rPr>
      <w:rFonts w:asciiTheme="majorHAnsi" w:eastAsiaTheme="majorEastAsia" w:hAnsiTheme="majorHAnsi" w:cstheme="majorBidi"/>
      <w:color w:val="1F3763" w:themeColor="accent1" w:themeShade="7F"/>
    </w:rPr>
  </w:style>
  <w:style w:type="paragraph" w:styleId="Titre6">
    <w:name w:val="heading 6"/>
    <w:basedOn w:val="Normal"/>
    <w:next w:val="Normal"/>
    <w:link w:val="Titre6Car"/>
    <w:uiPriority w:val="9"/>
    <w:unhideWhenUsed/>
    <w:qFormat/>
    <w:rsid w:val="00083E98"/>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Titre7">
    <w:name w:val="heading 7"/>
    <w:basedOn w:val="Normal"/>
    <w:next w:val="Normal"/>
    <w:link w:val="Titre7Car"/>
    <w:uiPriority w:val="9"/>
    <w:unhideWhenUsed/>
    <w:qFormat/>
    <w:rsid w:val="00083E9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083E9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083E9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83E98"/>
    <w:rPr>
      <w:rFonts w:asciiTheme="majorHAnsi" w:eastAsiaTheme="majorEastAsia" w:hAnsiTheme="majorHAnsi" w:cstheme="majorBidi"/>
      <w:b/>
      <w:bCs/>
      <w:color w:val="2F5496" w:themeColor="accent1" w:themeShade="BF"/>
      <w:sz w:val="28"/>
      <w:szCs w:val="28"/>
    </w:rPr>
  </w:style>
  <w:style w:type="character" w:customStyle="1" w:styleId="Titre2Car">
    <w:name w:val="Titre 2 Car"/>
    <w:basedOn w:val="Policepardfaut"/>
    <w:link w:val="Titre2"/>
    <w:uiPriority w:val="9"/>
    <w:rsid w:val="00083E98"/>
    <w:rPr>
      <w:rFonts w:asciiTheme="majorHAnsi" w:eastAsiaTheme="majorEastAsia" w:hAnsiTheme="majorHAnsi" w:cstheme="majorBidi"/>
      <w:b/>
      <w:bCs/>
      <w:color w:val="4472C4" w:themeColor="accent1"/>
      <w:sz w:val="26"/>
      <w:szCs w:val="26"/>
    </w:rPr>
  </w:style>
  <w:style w:type="character" w:customStyle="1" w:styleId="Titre3Car">
    <w:name w:val="Titre 3 Car"/>
    <w:basedOn w:val="Policepardfaut"/>
    <w:link w:val="Titre3"/>
    <w:uiPriority w:val="9"/>
    <w:rsid w:val="00083E98"/>
    <w:rPr>
      <w:rFonts w:asciiTheme="majorHAnsi" w:eastAsiaTheme="majorEastAsia" w:hAnsiTheme="majorHAnsi" w:cstheme="majorBidi"/>
      <w:b/>
      <w:bCs/>
      <w:color w:val="4472C4" w:themeColor="accent1"/>
    </w:rPr>
  </w:style>
  <w:style w:type="character" w:customStyle="1" w:styleId="Titre4Car">
    <w:name w:val="Titre 4 Car"/>
    <w:basedOn w:val="Policepardfaut"/>
    <w:link w:val="Titre4"/>
    <w:uiPriority w:val="9"/>
    <w:rsid w:val="00083E98"/>
    <w:rPr>
      <w:rFonts w:asciiTheme="majorHAnsi" w:eastAsiaTheme="majorEastAsia" w:hAnsiTheme="majorHAnsi" w:cstheme="majorBidi"/>
      <w:b/>
      <w:bCs/>
      <w:i/>
      <w:iCs/>
      <w:color w:val="4472C4" w:themeColor="accent1"/>
    </w:rPr>
  </w:style>
  <w:style w:type="character" w:customStyle="1" w:styleId="Titre5Car">
    <w:name w:val="Titre 5 Car"/>
    <w:basedOn w:val="Policepardfaut"/>
    <w:link w:val="Titre5"/>
    <w:uiPriority w:val="9"/>
    <w:rsid w:val="00083E98"/>
    <w:rPr>
      <w:rFonts w:asciiTheme="majorHAnsi" w:eastAsiaTheme="majorEastAsia" w:hAnsiTheme="majorHAnsi" w:cstheme="majorBidi"/>
      <w:color w:val="1F3763" w:themeColor="accent1" w:themeShade="7F"/>
    </w:rPr>
  </w:style>
  <w:style w:type="character" w:customStyle="1" w:styleId="Titre6Car">
    <w:name w:val="Titre 6 Car"/>
    <w:basedOn w:val="Policepardfaut"/>
    <w:link w:val="Titre6"/>
    <w:uiPriority w:val="9"/>
    <w:rsid w:val="00083E98"/>
    <w:rPr>
      <w:rFonts w:asciiTheme="majorHAnsi" w:eastAsiaTheme="majorEastAsia" w:hAnsiTheme="majorHAnsi" w:cstheme="majorBidi"/>
      <w:i/>
      <w:iCs/>
      <w:color w:val="1F3763" w:themeColor="accent1" w:themeShade="7F"/>
    </w:rPr>
  </w:style>
  <w:style w:type="character" w:customStyle="1" w:styleId="Titre7Car">
    <w:name w:val="Titre 7 Car"/>
    <w:basedOn w:val="Policepardfaut"/>
    <w:link w:val="Titre7"/>
    <w:uiPriority w:val="9"/>
    <w:rsid w:val="00083E98"/>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083E9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083E98"/>
    <w:rPr>
      <w:rFonts w:asciiTheme="majorHAnsi" w:eastAsiaTheme="majorEastAsia" w:hAnsiTheme="majorHAnsi" w:cstheme="majorBidi"/>
      <w:i/>
      <w:iCs/>
      <w:color w:val="404040" w:themeColor="text1" w:themeTint="BF"/>
      <w:sz w:val="20"/>
      <w:szCs w:val="20"/>
    </w:rPr>
  </w:style>
  <w:style w:type="paragraph" w:styleId="Lgende">
    <w:name w:val="caption"/>
    <w:basedOn w:val="Normal"/>
    <w:next w:val="Normal"/>
    <w:uiPriority w:val="35"/>
    <w:unhideWhenUsed/>
    <w:qFormat/>
    <w:rsid w:val="00E13C70"/>
    <w:pPr>
      <w:spacing w:after="200" w:line="240" w:lineRule="auto"/>
    </w:pPr>
    <w:rPr>
      <w:b/>
      <w:bCs/>
      <w:color w:val="4472C4" w:themeColor="accent1"/>
      <w:sz w:val="18"/>
      <w:szCs w:val="18"/>
    </w:rPr>
  </w:style>
  <w:style w:type="paragraph" w:styleId="Paragraphedeliste">
    <w:name w:val="List Paragraph"/>
    <w:basedOn w:val="Normal"/>
    <w:uiPriority w:val="34"/>
    <w:qFormat/>
    <w:rsid w:val="00BC78C0"/>
    <w:pPr>
      <w:ind w:left="720"/>
      <w:contextualSpacing/>
    </w:pPr>
  </w:style>
  <w:style w:type="paragraph" w:styleId="Textedebulles">
    <w:name w:val="Balloon Text"/>
    <w:basedOn w:val="Normal"/>
    <w:link w:val="TextedebullesCar"/>
    <w:uiPriority w:val="99"/>
    <w:semiHidden/>
    <w:unhideWhenUsed/>
    <w:rsid w:val="006110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01C"/>
    <w:rPr>
      <w:rFonts w:ascii="Tahoma" w:hAnsi="Tahoma" w:cs="Tahoma"/>
      <w:sz w:val="16"/>
      <w:szCs w:val="16"/>
    </w:rPr>
  </w:style>
  <w:style w:type="paragraph" w:styleId="En-tte">
    <w:name w:val="header"/>
    <w:basedOn w:val="Normal"/>
    <w:link w:val="En-tteCar"/>
    <w:uiPriority w:val="99"/>
    <w:unhideWhenUsed/>
    <w:rsid w:val="0061101C"/>
    <w:pPr>
      <w:tabs>
        <w:tab w:val="center" w:pos="4536"/>
        <w:tab w:val="right" w:pos="9072"/>
      </w:tabs>
      <w:spacing w:after="0" w:line="240" w:lineRule="auto"/>
    </w:pPr>
  </w:style>
  <w:style w:type="character" w:customStyle="1" w:styleId="En-tteCar">
    <w:name w:val="En-tête Car"/>
    <w:basedOn w:val="Policepardfaut"/>
    <w:link w:val="En-tte"/>
    <w:uiPriority w:val="99"/>
    <w:rsid w:val="0061101C"/>
  </w:style>
  <w:style w:type="paragraph" w:styleId="Pieddepage">
    <w:name w:val="footer"/>
    <w:basedOn w:val="Normal"/>
    <w:link w:val="PieddepageCar"/>
    <w:uiPriority w:val="99"/>
    <w:unhideWhenUsed/>
    <w:rsid w:val="0061101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101C"/>
  </w:style>
  <w:style w:type="table" w:styleId="Grilledutableau">
    <w:name w:val="Table Grid"/>
    <w:basedOn w:val="TableauNormal"/>
    <w:uiPriority w:val="59"/>
    <w:rsid w:val="00EE09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e">
    <w:name w:val="List"/>
    <w:basedOn w:val="Normal"/>
    <w:uiPriority w:val="99"/>
    <w:unhideWhenUsed/>
    <w:rsid w:val="00083E98"/>
    <w:pPr>
      <w:ind w:left="283" w:hanging="283"/>
      <w:contextualSpacing/>
    </w:pPr>
  </w:style>
  <w:style w:type="paragraph" w:styleId="Liste2">
    <w:name w:val="List 2"/>
    <w:basedOn w:val="Normal"/>
    <w:uiPriority w:val="99"/>
    <w:unhideWhenUsed/>
    <w:rsid w:val="00083E98"/>
    <w:pPr>
      <w:ind w:left="566" w:hanging="283"/>
      <w:contextualSpacing/>
    </w:pPr>
  </w:style>
  <w:style w:type="paragraph" w:styleId="Corpsdetexte">
    <w:name w:val="Body Text"/>
    <w:basedOn w:val="Normal"/>
    <w:link w:val="CorpsdetexteCar"/>
    <w:uiPriority w:val="99"/>
    <w:unhideWhenUsed/>
    <w:rsid w:val="00083E98"/>
    <w:pPr>
      <w:spacing w:after="120"/>
    </w:pPr>
  </w:style>
  <w:style w:type="character" w:customStyle="1" w:styleId="CorpsdetexteCar">
    <w:name w:val="Corps de texte Car"/>
    <w:basedOn w:val="Policepardfaut"/>
    <w:link w:val="Corpsdetexte"/>
    <w:uiPriority w:val="99"/>
    <w:rsid w:val="00083E98"/>
  </w:style>
  <w:style w:type="paragraph" w:styleId="Listepuces">
    <w:name w:val="List Bullet"/>
    <w:basedOn w:val="Normal"/>
    <w:uiPriority w:val="99"/>
    <w:unhideWhenUsed/>
    <w:rsid w:val="00083E98"/>
    <w:pPr>
      <w:numPr>
        <w:numId w:val="1"/>
      </w:numPr>
      <w:contextualSpacing/>
    </w:pPr>
  </w:style>
  <w:style w:type="character" w:styleId="Lienhypertexte">
    <w:name w:val="Hyperlink"/>
    <w:basedOn w:val="Policepardfaut"/>
    <w:uiPriority w:val="99"/>
    <w:unhideWhenUsed/>
    <w:rsid w:val="0015684E"/>
    <w:rPr>
      <w:color w:val="0000FF"/>
      <w:u w:val="single"/>
    </w:rPr>
  </w:style>
  <w:style w:type="paragraph" w:styleId="Sansinterligne">
    <w:name w:val="No Spacing"/>
    <w:uiPriority w:val="1"/>
    <w:qFormat/>
    <w:rsid w:val="00834EAA"/>
    <w:pPr>
      <w:spacing w:after="0" w:line="240" w:lineRule="auto"/>
    </w:pPr>
  </w:style>
  <w:style w:type="table" w:customStyle="1" w:styleId="Ombrageclair1">
    <w:name w:val="Ombrage clair1"/>
    <w:basedOn w:val="TableauNormal"/>
    <w:uiPriority w:val="60"/>
    <w:rsid w:val="00834EA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834EAA"/>
    <w:pPr>
      <w:spacing w:after="0" w:line="240" w:lineRule="auto"/>
    </w:pPr>
    <w:rPr>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rameclaire-Accent2">
    <w:name w:val="Light Shading Accent 2"/>
    <w:basedOn w:val="TableauNormal"/>
    <w:uiPriority w:val="60"/>
    <w:rsid w:val="00834EAA"/>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Listeclaire-Accent11">
    <w:name w:val="Liste claire - Accent 11"/>
    <w:basedOn w:val="TableauNormal"/>
    <w:uiPriority w:val="61"/>
    <w:rsid w:val="00834EAA"/>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Textedelespacerserv">
    <w:name w:val="Placeholder Text"/>
    <w:basedOn w:val="Policepardfaut"/>
    <w:uiPriority w:val="99"/>
    <w:semiHidden/>
    <w:rsid w:val="00834EAA"/>
    <w:rPr>
      <w:color w:val="808080"/>
    </w:rPr>
  </w:style>
  <w:style w:type="paragraph" w:styleId="Notedefin">
    <w:name w:val="endnote text"/>
    <w:basedOn w:val="Normal"/>
    <w:link w:val="NotedefinCar"/>
    <w:uiPriority w:val="99"/>
    <w:semiHidden/>
    <w:unhideWhenUsed/>
    <w:rsid w:val="00EE2D78"/>
    <w:pPr>
      <w:spacing w:after="0" w:line="240" w:lineRule="auto"/>
    </w:pPr>
    <w:rPr>
      <w:sz w:val="20"/>
      <w:szCs w:val="20"/>
    </w:rPr>
  </w:style>
  <w:style w:type="character" w:customStyle="1" w:styleId="NotedefinCar">
    <w:name w:val="Note de fin Car"/>
    <w:basedOn w:val="Policepardfaut"/>
    <w:link w:val="Notedefin"/>
    <w:uiPriority w:val="99"/>
    <w:semiHidden/>
    <w:rsid w:val="00EE2D78"/>
    <w:rPr>
      <w:sz w:val="20"/>
      <w:szCs w:val="20"/>
    </w:rPr>
  </w:style>
  <w:style w:type="character" w:styleId="Appeldenotedefin">
    <w:name w:val="endnote reference"/>
    <w:basedOn w:val="Policepardfaut"/>
    <w:uiPriority w:val="99"/>
    <w:semiHidden/>
    <w:unhideWhenUsed/>
    <w:rsid w:val="00EE2D78"/>
    <w:rPr>
      <w:vertAlign w:val="superscript"/>
    </w:rPr>
  </w:style>
  <w:style w:type="character" w:styleId="Titredulivre">
    <w:name w:val="Book Title"/>
    <w:basedOn w:val="Policepardfaut"/>
    <w:uiPriority w:val="33"/>
    <w:qFormat/>
    <w:rsid w:val="00295798"/>
    <w:rPr>
      <w:b/>
      <w:bCs/>
      <w:smallCaps/>
      <w:spacing w:val="5"/>
    </w:rPr>
  </w:style>
  <w:style w:type="paragraph" w:styleId="Notedebasdepage">
    <w:name w:val="footnote text"/>
    <w:basedOn w:val="Normal"/>
    <w:link w:val="NotedebasdepageCar"/>
    <w:uiPriority w:val="99"/>
    <w:unhideWhenUsed/>
    <w:rsid w:val="00FE1FB1"/>
    <w:pPr>
      <w:spacing w:after="0" w:line="240" w:lineRule="auto"/>
    </w:pPr>
    <w:rPr>
      <w:sz w:val="20"/>
      <w:szCs w:val="20"/>
    </w:rPr>
  </w:style>
  <w:style w:type="character" w:customStyle="1" w:styleId="NotedebasdepageCar">
    <w:name w:val="Note de bas de page Car"/>
    <w:basedOn w:val="Policepardfaut"/>
    <w:link w:val="Notedebasdepage"/>
    <w:uiPriority w:val="99"/>
    <w:rsid w:val="00FE1FB1"/>
    <w:rPr>
      <w:sz w:val="20"/>
      <w:szCs w:val="20"/>
    </w:rPr>
  </w:style>
  <w:style w:type="character" w:styleId="Appelnotedebasdep">
    <w:name w:val="footnote reference"/>
    <w:basedOn w:val="Policepardfaut"/>
    <w:uiPriority w:val="99"/>
    <w:semiHidden/>
    <w:unhideWhenUsed/>
    <w:rsid w:val="00FE1FB1"/>
    <w:rPr>
      <w:vertAlign w:val="superscript"/>
    </w:rPr>
  </w:style>
  <w:style w:type="paragraph" w:styleId="NormalWeb">
    <w:name w:val="Normal (Web)"/>
    <w:basedOn w:val="Normal"/>
    <w:uiPriority w:val="99"/>
    <w:unhideWhenUsed/>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opicauthors--description">
    <w:name w:val="topic__authors--description"/>
    <w:basedOn w:val="Normal"/>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BF3E00"/>
    <w:rPr>
      <w:b/>
      <w:bCs/>
    </w:rPr>
  </w:style>
  <w:style w:type="character" w:customStyle="1" w:styleId="reference-text">
    <w:name w:val="reference-text"/>
    <w:basedOn w:val="Policepardfaut"/>
    <w:rsid w:val="00BF3E00"/>
  </w:style>
  <w:style w:type="character" w:styleId="CitationHTML">
    <w:name w:val="HTML Cite"/>
    <w:basedOn w:val="Policepardfaut"/>
    <w:uiPriority w:val="99"/>
    <w:semiHidden/>
    <w:unhideWhenUsed/>
    <w:rsid w:val="00BF3E00"/>
    <w:rPr>
      <w:i/>
      <w:iCs/>
    </w:rPr>
  </w:style>
  <w:style w:type="paragraph" w:styleId="Titre">
    <w:name w:val="Title"/>
    <w:basedOn w:val="Normal"/>
    <w:next w:val="Normal"/>
    <w:link w:val="TitreCar"/>
    <w:uiPriority w:val="10"/>
    <w:qFormat/>
    <w:rsid w:val="00BF3E0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TitreCar">
    <w:name w:val="Titre Car"/>
    <w:basedOn w:val="Policepardfaut"/>
    <w:link w:val="Titre"/>
    <w:uiPriority w:val="10"/>
    <w:rsid w:val="00BF3E00"/>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fontstyle01">
    <w:name w:val="fontstyle01"/>
    <w:basedOn w:val="Policepardfaut"/>
    <w:rsid w:val="00B80194"/>
    <w:rPr>
      <w:rFonts w:ascii="Simplified Arabic" w:hAnsi="Simplified Arabic" w:cs="Simplified Arabic" w:hint="default"/>
      <w:b/>
      <w:bCs/>
      <w:i w:val="0"/>
      <w:iCs w:val="0"/>
      <w:color w:val="000000"/>
      <w:sz w:val="36"/>
      <w:szCs w:val="36"/>
    </w:rPr>
  </w:style>
  <w:style w:type="character" w:customStyle="1" w:styleId="markedcontent">
    <w:name w:val="markedcontent"/>
    <w:basedOn w:val="Policepardfaut"/>
    <w:rsid w:val="00863874"/>
  </w:style>
  <w:style w:type="character" w:customStyle="1" w:styleId="htmlcover">
    <w:name w:val="htmlcover"/>
    <w:basedOn w:val="Policepardfaut"/>
    <w:rsid w:val="00863874"/>
  </w:style>
  <w:style w:type="character" w:customStyle="1" w:styleId="d2edcug0">
    <w:name w:val="d2edcug0"/>
    <w:basedOn w:val="Policepardfaut"/>
    <w:rsid w:val="00863874"/>
  </w:style>
  <w:style w:type="table" w:customStyle="1" w:styleId="Ombrageclair2">
    <w:name w:val="Ombrage clair2"/>
    <w:basedOn w:val="TableauNormal"/>
    <w:uiPriority w:val="60"/>
    <w:rsid w:val="00955FE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Ple1">
    <w:name w:val="Table Subtle 1"/>
    <w:basedOn w:val="TableauNormal"/>
    <w:uiPriority w:val="99"/>
    <w:rsid w:val="00955FE8"/>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2">
    <w:name w:val="Table Web 2"/>
    <w:basedOn w:val="TableauNormal"/>
    <w:uiPriority w:val="99"/>
    <w:rsid w:val="00955FE8"/>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formatHTML">
    <w:name w:val="HTML Preformatted"/>
    <w:basedOn w:val="Normal"/>
    <w:link w:val="PrformatHTMLCar"/>
    <w:uiPriority w:val="99"/>
    <w:unhideWhenUsed/>
    <w:rsid w:val="00A339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339E7"/>
    <w:rPr>
      <w:rFonts w:ascii="Courier New" w:eastAsia="Times New Roman" w:hAnsi="Courier New" w:cs="Courier New"/>
      <w:sz w:val="20"/>
      <w:szCs w:val="20"/>
      <w:lang w:eastAsia="fr-FR"/>
    </w:rPr>
  </w:style>
  <w:style w:type="character" w:customStyle="1" w:styleId="y2iqfc">
    <w:name w:val="y2iqfc"/>
    <w:basedOn w:val="Policepardfaut"/>
    <w:rsid w:val="00A339E7"/>
  </w:style>
  <w:style w:type="character" w:customStyle="1" w:styleId="tojvnm2t">
    <w:name w:val="tojvnm2t"/>
    <w:basedOn w:val="Policepardfaut"/>
    <w:rsid w:val="00190C9B"/>
  </w:style>
</w:styles>
</file>

<file path=word/webSettings.xml><?xml version="1.0" encoding="utf-8"?>
<w:webSettings xmlns:r="http://schemas.openxmlformats.org/officeDocument/2006/relationships" xmlns:w="http://schemas.openxmlformats.org/wordprocessingml/2006/main">
  <w:divs>
    <w:div w:id="53627515">
      <w:bodyDiv w:val="1"/>
      <w:marLeft w:val="0"/>
      <w:marRight w:val="0"/>
      <w:marTop w:val="0"/>
      <w:marBottom w:val="0"/>
      <w:divBdr>
        <w:top w:val="none" w:sz="0" w:space="0" w:color="auto"/>
        <w:left w:val="none" w:sz="0" w:space="0" w:color="auto"/>
        <w:bottom w:val="none" w:sz="0" w:space="0" w:color="auto"/>
        <w:right w:val="none" w:sz="0" w:space="0" w:color="auto"/>
      </w:divBdr>
      <w:divsChild>
        <w:div w:id="68115479">
          <w:marLeft w:val="0"/>
          <w:marRight w:val="0"/>
          <w:marTop w:val="0"/>
          <w:marBottom w:val="0"/>
          <w:divBdr>
            <w:top w:val="none" w:sz="0" w:space="0" w:color="auto"/>
            <w:left w:val="none" w:sz="0" w:space="0" w:color="auto"/>
            <w:bottom w:val="none" w:sz="0" w:space="0" w:color="auto"/>
            <w:right w:val="none" w:sz="0" w:space="0" w:color="auto"/>
          </w:divBdr>
        </w:div>
      </w:divsChild>
    </w:div>
    <w:div w:id="477385518">
      <w:bodyDiv w:val="1"/>
      <w:marLeft w:val="0"/>
      <w:marRight w:val="0"/>
      <w:marTop w:val="0"/>
      <w:marBottom w:val="0"/>
      <w:divBdr>
        <w:top w:val="none" w:sz="0" w:space="0" w:color="auto"/>
        <w:left w:val="none" w:sz="0" w:space="0" w:color="auto"/>
        <w:bottom w:val="none" w:sz="0" w:space="0" w:color="auto"/>
        <w:right w:val="none" w:sz="0" w:space="0" w:color="auto"/>
      </w:divBdr>
    </w:div>
    <w:div w:id="617300817">
      <w:bodyDiv w:val="1"/>
      <w:marLeft w:val="0"/>
      <w:marRight w:val="0"/>
      <w:marTop w:val="0"/>
      <w:marBottom w:val="0"/>
      <w:divBdr>
        <w:top w:val="none" w:sz="0" w:space="0" w:color="auto"/>
        <w:left w:val="none" w:sz="0" w:space="0" w:color="auto"/>
        <w:bottom w:val="none" w:sz="0" w:space="0" w:color="auto"/>
        <w:right w:val="none" w:sz="0" w:space="0" w:color="auto"/>
      </w:divBdr>
    </w:div>
    <w:div w:id="742338880">
      <w:bodyDiv w:val="1"/>
      <w:marLeft w:val="0"/>
      <w:marRight w:val="0"/>
      <w:marTop w:val="0"/>
      <w:marBottom w:val="0"/>
      <w:divBdr>
        <w:top w:val="none" w:sz="0" w:space="0" w:color="auto"/>
        <w:left w:val="none" w:sz="0" w:space="0" w:color="auto"/>
        <w:bottom w:val="none" w:sz="0" w:space="0" w:color="auto"/>
        <w:right w:val="none" w:sz="0" w:space="0" w:color="auto"/>
      </w:divBdr>
    </w:div>
    <w:div w:id="769858570">
      <w:bodyDiv w:val="1"/>
      <w:marLeft w:val="0"/>
      <w:marRight w:val="0"/>
      <w:marTop w:val="0"/>
      <w:marBottom w:val="0"/>
      <w:divBdr>
        <w:top w:val="none" w:sz="0" w:space="0" w:color="auto"/>
        <w:left w:val="none" w:sz="0" w:space="0" w:color="auto"/>
        <w:bottom w:val="none" w:sz="0" w:space="0" w:color="auto"/>
        <w:right w:val="none" w:sz="0" w:space="0" w:color="auto"/>
      </w:divBdr>
      <w:divsChild>
        <w:div w:id="1817379051">
          <w:marLeft w:val="0"/>
          <w:marRight w:val="0"/>
          <w:marTop w:val="0"/>
          <w:marBottom w:val="0"/>
          <w:divBdr>
            <w:top w:val="none" w:sz="0" w:space="0" w:color="auto"/>
            <w:left w:val="none" w:sz="0" w:space="0" w:color="auto"/>
            <w:bottom w:val="none" w:sz="0" w:space="0" w:color="auto"/>
            <w:right w:val="none" w:sz="0" w:space="0" w:color="auto"/>
          </w:divBdr>
          <w:divsChild>
            <w:div w:id="34845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247666">
      <w:bodyDiv w:val="1"/>
      <w:marLeft w:val="0"/>
      <w:marRight w:val="0"/>
      <w:marTop w:val="0"/>
      <w:marBottom w:val="0"/>
      <w:divBdr>
        <w:top w:val="none" w:sz="0" w:space="0" w:color="auto"/>
        <w:left w:val="none" w:sz="0" w:space="0" w:color="auto"/>
        <w:bottom w:val="none" w:sz="0" w:space="0" w:color="auto"/>
        <w:right w:val="none" w:sz="0" w:space="0" w:color="auto"/>
      </w:divBdr>
      <w:divsChild>
        <w:div w:id="159736287">
          <w:marLeft w:val="0"/>
          <w:marRight w:val="0"/>
          <w:marTop w:val="0"/>
          <w:marBottom w:val="0"/>
          <w:divBdr>
            <w:top w:val="none" w:sz="0" w:space="0" w:color="auto"/>
            <w:left w:val="none" w:sz="0" w:space="0" w:color="auto"/>
            <w:bottom w:val="none" w:sz="0" w:space="0" w:color="auto"/>
            <w:right w:val="none" w:sz="0" w:space="0" w:color="auto"/>
          </w:divBdr>
        </w:div>
      </w:divsChild>
    </w:div>
    <w:div w:id="1416779420">
      <w:bodyDiv w:val="1"/>
      <w:marLeft w:val="0"/>
      <w:marRight w:val="0"/>
      <w:marTop w:val="0"/>
      <w:marBottom w:val="0"/>
      <w:divBdr>
        <w:top w:val="none" w:sz="0" w:space="0" w:color="auto"/>
        <w:left w:val="none" w:sz="0" w:space="0" w:color="auto"/>
        <w:bottom w:val="none" w:sz="0" w:space="0" w:color="auto"/>
        <w:right w:val="none" w:sz="0" w:space="0" w:color="auto"/>
      </w:divBdr>
      <w:divsChild>
        <w:div w:id="1208086">
          <w:marLeft w:val="0"/>
          <w:marRight w:val="0"/>
          <w:marTop w:val="0"/>
          <w:marBottom w:val="0"/>
          <w:divBdr>
            <w:top w:val="none" w:sz="0" w:space="0" w:color="auto"/>
            <w:left w:val="none" w:sz="0" w:space="0" w:color="auto"/>
            <w:bottom w:val="none" w:sz="0" w:space="0" w:color="auto"/>
            <w:right w:val="none" w:sz="0" w:space="0" w:color="auto"/>
          </w:divBdr>
          <w:divsChild>
            <w:div w:id="34348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547167">
      <w:bodyDiv w:val="1"/>
      <w:marLeft w:val="0"/>
      <w:marRight w:val="0"/>
      <w:marTop w:val="0"/>
      <w:marBottom w:val="0"/>
      <w:divBdr>
        <w:top w:val="none" w:sz="0" w:space="0" w:color="auto"/>
        <w:left w:val="none" w:sz="0" w:space="0" w:color="auto"/>
        <w:bottom w:val="none" w:sz="0" w:space="0" w:color="auto"/>
        <w:right w:val="none" w:sz="0" w:space="0" w:color="auto"/>
      </w:divBdr>
      <w:divsChild>
        <w:div w:id="871771613">
          <w:marLeft w:val="0"/>
          <w:marRight w:val="0"/>
          <w:marTop w:val="0"/>
          <w:marBottom w:val="0"/>
          <w:divBdr>
            <w:top w:val="none" w:sz="0" w:space="0" w:color="auto"/>
            <w:left w:val="none" w:sz="0" w:space="0" w:color="auto"/>
            <w:bottom w:val="none" w:sz="0" w:space="0" w:color="auto"/>
            <w:right w:val="none" w:sz="0" w:space="0" w:color="auto"/>
          </w:divBdr>
          <w:divsChild>
            <w:div w:id="1992639437">
              <w:marLeft w:val="0"/>
              <w:marRight w:val="0"/>
              <w:marTop w:val="0"/>
              <w:marBottom w:val="0"/>
              <w:divBdr>
                <w:top w:val="none" w:sz="0" w:space="0" w:color="auto"/>
                <w:left w:val="none" w:sz="0" w:space="0" w:color="auto"/>
                <w:bottom w:val="none" w:sz="0" w:space="0" w:color="auto"/>
                <w:right w:val="none" w:sz="0" w:space="0" w:color="auto"/>
              </w:divBdr>
              <w:divsChild>
                <w:div w:id="105416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3646">
      <w:bodyDiv w:val="1"/>
      <w:marLeft w:val="0"/>
      <w:marRight w:val="0"/>
      <w:marTop w:val="0"/>
      <w:marBottom w:val="0"/>
      <w:divBdr>
        <w:top w:val="none" w:sz="0" w:space="0" w:color="auto"/>
        <w:left w:val="none" w:sz="0" w:space="0" w:color="auto"/>
        <w:bottom w:val="none" w:sz="0" w:space="0" w:color="auto"/>
        <w:right w:val="none" w:sz="0" w:space="0" w:color="auto"/>
      </w:divBdr>
    </w:div>
    <w:div w:id="1702588595">
      <w:bodyDiv w:val="1"/>
      <w:marLeft w:val="0"/>
      <w:marRight w:val="0"/>
      <w:marTop w:val="0"/>
      <w:marBottom w:val="0"/>
      <w:divBdr>
        <w:top w:val="none" w:sz="0" w:space="0" w:color="auto"/>
        <w:left w:val="none" w:sz="0" w:space="0" w:color="auto"/>
        <w:bottom w:val="none" w:sz="0" w:space="0" w:color="auto"/>
        <w:right w:val="none" w:sz="0" w:space="0" w:color="auto"/>
      </w:divBdr>
      <w:divsChild>
        <w:div w:id="1139298896">
          <w:marLeft w:val="0"/>
          <w:marRight w:val="0"/>
          <w:marTop w:val="0"/>
          <w:marBottom w:val="0"/>
          <w:divBdr>
            <w:top w:val="none" w:sz="0" w:space="0" w:color="auto"/>
            <w:left w:val="none" w:sz="0" w:space="0" w:color="auto"/>
            <w:bottom w:val="none" w:sz="0" w:space="0" w:color="auto"/>
            <w:right w:val="none" w:sz="0" w:space="0" w:color="auto"/>
          </w:divBdr>
        </w:div>
      </w:divsChild>
    </w:div>
    <w:div w:id="1711146768">
      <w:bodyDiv w:val="1"/>
      <w:marLeft w:val="0"/>
      <w:marRight w:val="0"/>
      <w:marTop w:val="0"/>
      <w:marBottom w:val="0"/>
      <w:divBdr>
        <w:top w:val="none" w:sz="0" w:space="0" w:color="auto"/>
        <w:left w:val="none" w:sz="0" w:space="0" w:color="auto"/>
        <w:bottom w:val="none" w:sz="0" w:space="0" w:color="auto"/>
        <w:right w:val="none" w:sz="0" w:space="0" w:color="auto"/>
      </w:divBdr>
      <w:divsChild>
        <w:div w:id="1822965180">
          <w:marLeft w:val="0"/>
          <w:marRight w:val="0"/>
          <w:marTop w:val="0"/>
          <w:marBottom w:val="0"/>
          <w:divBdr>
            <w:top w:val="none" w:sz="0" w:space="0" w:color="auto"/>
            <w:left w:val="none" w:sz="0" w:space="0" w:color="auto"/>
            <w:bottom w:val="none" w:sz="0" w:space="0" w:color="auto"/>
            <w:right w:val="none" w:sz="0" w:space="0" w:color="auto"/>
          </w:divBdr>
        </w:div>
      </w:divsChild>
    </w:div>
    <w:div w:id="1817333067">
      <w:bodyDiv w:val="1"/>
      <w:marLeft w:val="0"/>
      <w:marRight w:val="0"/>
      <w:marTop w:val="0"/>
      <w:marBottom w:val="0"/>
      <w:divBdr>
        <w:top w:val="none" w:sz="0" w:space="0" w:color="auto"/>
        <w:left w:val="none" w:sz="0" w:space="0" w:color="auto"/>
        <w:bottom w:val="none" w:sz="0" w:space="0" w:color="auto"/>
        <w:right w:val="none" w:sz="0" w:space="0" w:color="auto"/>
      </w:divBdr>
      <w:divsChild>
        <w:div w:id="1759474344">
          <w:marLeft w:val="0"/>
          <w:marRight w:val="0"/>
          <w:marTop w:val="0"/>
          <w:marBottom w:val="0"/>
          <w:divBdr>
            <w:top w:val="none" w:sz="0" w:space="0" w:color="auto"/>
            <w:left w:val="none" w:sz="0" w:space="0" w:color="auto"/>
            <w:bottom w:val="none" w:sz="0" w:space="0" w:color="auto"/>
            <w:right w:val="none" w:sz="0" w:space="0" w:color="auto"/>
          </w:divBdr>
          <w:divsChild>
            <w:div w:id="255409586">
              <w:marLeft w:val="0"/>
              <w:marRight w:val="0"/>
              <w:marTop w:val="0"/>
              <w:marBottom w:val="0"/>
              <w:divBdr>
                <w:top w:val="none" w:sz="0" w:space="0" w:color="auto"/>
                <w:left w:val="none" w:sz="0" w:space="0" w:color="auto"/>
                <w:bottom w:val="none" w:sz="0" w:space="0" w:color="auto"/>
                <w:right w:val="none" w:sz="0" w:space="0" w:color="auto"/>
              </w:divBdr>
              <w:divsChild>
                <w:div w:id="110391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6.xm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image" Target="media/image7.png"/><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footer" Target="footer8.xml"/></Relationships>
</file>

<file path=word/_rels/footnotes.xml.rels><?xml version="1.0" encoding="UTF-8" standalone="yes"?>
<Relationships xmlns="http://schemas.openxmlformats.org/package/2006/relationships"><Relationship Id="rId3" Type="http://schemas.openxmlformats.org/officeDocument/2006/relationships/hyperlink" Target="http://www.pi.edunet.tn/maousoua/pedago/tawasol001.htm//:http" TargetMode="External"/><Relationship Id="rId2" Type="http://schemas.openxmlformats.org/officeDocument/2006/relationships/hyperlink" Target="http://www.pi.edunet.tn/maousoua/pedago/tawasol001.htm//:http" TargetMode="External"/><Relationship Id="rId1" Type="http://schemas.openxmlformats.org/officeDocument/2006/relationships/hyperlink" Target="http://www.pi.edunet.tn/maousoua/pedago/tawasol001.htm//:htt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7580DBE6BB54772AA8272BA068BBC1C"/>
        <w:category>
          <w:name w:val="Général"/>
          <w:gallery w:val="placeholder"/>
        </w:category>
        <w:types>
          <w:type w:val="bbPlcHdr"/>
        </w:types>
        <w:behaviors>
          <w:behavior w:val="content"/>
        </w:behaviors>
        <w:guid w:val="{978D09DB-25FF-40C9-A429-A92BDE8E0EFF}"/>
      </w:docPartPr>
      <w:docPartBody>
        <w:p w:rsidR="00D01BAB" w:rsidRDefault="008A56C5" w:rsidP="008A56C5">
          <w:pPr>
            <w:pStyle w:val="37580DBE6BB54772AA8272BA068BBC1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Script MT Bold">
    <w:panose1 w:val="03040602040607080904"/>
    <w:charset w:val="00"/>
    <w:family w:val="script"/>
    <w:pitch w:val="variable"/>
    <w:sig w:usb0="00000003" w:usb1="00000000" w:usb2="00000000" w:usb3="00000000" w:csb0="00000001" w:csb1="00000000"/>
  </w:font>
  <w:font w:name="(A) Arslan Wessam B">
    <w:panose1 w:val="03020402040406030203"/>
    <w:charset w:val="00"/>
    <w:family w:val="script"/>
    <w:pitch w:val="variable"/>
    <w:sig w:usb0="80002063" w:usb1="8000204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A56C5"/>
    <w:rsid w:val="00052693"/>
    <w:rsid w:val="000820F3"/>
    <w:rsid w:val="00085567"/>
    <w:rsid w:val="000E2E95"/>
    <w:rsid w:val="00123D1D"/>
    <w:rsid w:val="001402DE"/>
    <w:rsid w:val="00172931"/>
    <w:rsid w:val="001776BD"/>
    <w:rsid w:val="001837CF"/>
    <w:rsid w:val="00194F91"/>
    <w:rsid w:val="001A325C"/>
    <w:rsid w:val="001B5CE6"/>
    <w:rsid w:val="001F06DF"/>
    <w:rsid w:val="00201EBF"/>
    <w:rsid w:val="002342CE"/>
    <w:rsid w:val="00236D25"/>
    <w:rsid w:val="002377B2"/>
    <w:rsid w:val="002529A9"/>
    <w:rsid w:val="00260630"/>
    <w:rsid w:val="002863F1"/>
    <w:rsid w:val="002A6C33"/>
    <w:rsid w:val="002C539F"/>
    <w:rsid w:val="002D6FE1"/>
    <w:rsid w:val="002F0CC2"/>
    <w:rsid w:val="00313AEF"/>
    <w:rsid w:val="003204DF"/>
    <w:rsid w:val="003304D7"/>
    <w:rsid w:val="003335D5"/>
    <w:rsid w:val="00337516"/>
    <w:rsid w:val="003900F7"/>
    <w:rsid w:val="003B44BD"/>
    <w:rsid w:val="003B5F68"/>
    <w:rsid w:val="003B77E0"/>
    <w:rsid w:val="003C315F"/>
    <w:rsid w:val="003D0346"/>
    <w:rsid w:val="003F4417"/>
    <w:rsid w:val="004208E5"/>
    <w:rsid w:val="004355A9"/>
    <w:rsid w:val="00440E8C"/>
    <w:rsid w:val="0045197C"/>
    <w:rsid w:val="00454086"/>
    <w:rsid w:val="00467C93"/>
    <w:rsid w:val="00482B1C"/>
    <w:rsid w:val="004D058F"/>
    <w:rsid w:val="004F5CB6"/>
    <w:rsid w:val="00526956"/>
    <w:rsid w:val="005436FA"/>
    <w:rsid w:val="006E6B1C"/>
    <w:rsid w:val="00743214"/>
    <w:rsid w:val="0078479E"/>
    <w:rsid w:val="00787F4F"/>
    <w:rsid w:val="007A3AFC"/>
    <w:rsid w:val="007B73FA"/>
    <w:rsid w:val="007D4E75"/>
    <w:rsid w:val="007E6E91"/>
    <w:rsid w:val="007F4486"/>
    <w:rsid w:val="00806E89"/>
    <w:rsid w:val="00826925"/>
    <w:rsid w:val="00843507"/>
    <w:rsid w:val="00846674"/>
    <w:rsid w:val="00850914"/>
    <w:rsid w:val="00851F00"/>
    <w:rsid w:val="00875110"/>
    <w:rsid w:val="008826AE"/>
    <w:rsid w:val="00883981"/>
    <w:rsid w:val="008871C1"/>
    <w:rsid w:val="0089390D"/>
    <w:rsid w:val="008A56C5"/>
    <w:rsid w:val="00917960"/>
    <w:rsid w:val="00920CED"/>
    <w:rsid w:val="00991EC7"/>
    <w:rsid w:val="009B3B6B"/>
    <w:rsid w:val="009E7CA1"/>
    <w:rsid w:val="00A039CF"/>
    <w:rsid w:val="00A122C3"/>
    <w:rsid w:val="00A144D6"/>
    <w:rsid w:val="00A21A88"/>
    <w:rsid w:val="00A45046"/>
    <w:rsid w:val="00A57174"/>
    <w:rsid w:val="00A64B3C"/>
    <w:rsid w:val="00A75718"/>
    <w:rsid w:val="00A77328"/>
    <w:rsid w:val="00A959AA"/>
    <w:rsid w:val="00AB7900"/>
    <w:rsid w:val="00AC2FB4"/>
    <w:rsid w:val="00AE0104"/>
    <w:rsid w:val="00AE1877"/>
    <w:rsid w:val="00AE3193"/>
    <w:rsid w:val="00B03FCB"/>
    <w:rsid w:val="00B56741"/>
    <w:rsid w:val="00B57014"/>
    <w:rsid w:val="00B630CD"/>
    <w:rsid w:val="00B7661D"/>
    <w:rsid w:val="00BA77E2"/>
    <w:rsid w:val="00BB4096"/>
    <w:rsid w:val="00BB6CDC"/>
    <w:rsid w:val="00C5077A"/>
    <w:rsid w:val="00C572FD"/>
    <w:rsid w:val="00C65E76"/>
    <w:rsid w:val="00C76BF1"/>
    <w:rsid w:val="00C804DA"/>
    <w:rsid w:val="00C8708F"/>
    <w:rsid w:val="00C970E5"/>
    <w:rsid w:val="00CB13E9"/>
    <w:rsid w:val="00CC4E85"/>
    <w:rsid w:val="00CD62D7"/>
    <w:rsid w:val="00CF0798"/>
    <w:rsid w:val="00CF7239"/>
    <w:rsid w:val="00D01BAB"/>
    <w:rsid w:val="00D401BF"/>
    <w:rsid w:val="00D460A1"/>
    <w:rsid w:val="00D47BDD"/>
    <w:rsid w:val="00D55964"/>
    <w:rsid w:val="00D802DF"/>
    <w:rsid w:val="00D86880"/>
    <w:rsid w:val="00DB7A32"/>
    <w:rsid w:val="00DE0FF8"/>
    <w:rsid w:val="00DF145F"/>
    <w:rsid w:val="00E517EF"/>
    <w:rsid w:val="00E8337F"/>
    <w:rsid w:val="00E85DDF"/>
    <w:rsid w:val="00E86DCD"/>
    <w:rsid w:val="00F51BAA"/>
    <w:rsid w:val="00F52958"/>
    <w:rsid w:val="00F52DAE"/>
    <w:rsid w:val="00F80AB0"/>
    <w:rsid w:val="00F81D0B"/>
    <w:rsid w:val="00F834B8"/>
    <w:rsid w:val="00FB76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BA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7580DBE6BB54772AA8272BA068BBC1C">
    <w:name w:val="37580DBE6BB54772AA8272BA068BBC1C"/>
    <w:rsid w:val="008A56C5"/>
  </w:style>
  <w:style w:type="paragraph" w:customStyle="1" w:styleId="16BC774073F64FD3BF5DD16AF1502B1F">
    <w:name w:val="16BC774073F64FD3BF5DD16AF1502B1F"/>
    <w:rsid w:val="008A56C5"/>
  </w:style>
  <w:style w:type="paragraph" w:customStyle="1" w:styleId="F614DD6B5AAD4FC5BA2271903C24DCD5">
    <w:name w:val="F614DD6B5AAD4FC5BA2271903C24DCD5"/>
    <w:rsid w:val="008A56C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CE7263-E697-40F8-901C-8F1C9BEDE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81</Pages>
  <Words>16267</Words>
  <Characters>89470</Characters>
  <Application>Microsoft Office Word</Application>
  <DocSecurity>0</DocSecurity>
  <Lines>745</Lines>
  <Paragraphs>211</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105526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dc:creator>
  <cp:lastModifiedBy>z_info</cp:lastModifiedBy>
  <cp:revision>8</cp:revision>
  <cp:lastPrinted>2022-05-26T10:31:00Z</cp:lastPrinted>
  <dcterms:created xsi:type="dcterms:W3CDTF">2022-06-26T16:30:00Z</dcterms:created>
  <dcterms:modified xsi:type="dcterms:W3CDTF">2022-07-03T16:15:00Z</dcterms:modified>
</cp:coreProperties>
</file>