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footer10.xml" ContentType="application/vnd.openxmlformats-officedocument.wordprocessingml.footer+xml"/>
  <Override PartName="/word/header15.xml" ContentType="application/vnd.openxmlformats-officedocument.wordprocessingml.header+xml"/>
  <Override PartName="/word/footer11.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12.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0056" w:rsidRPr="00833E8D" w:rsidRDefault="00490056" w:rsidP="00490056">
      <w:pPr>
        <w:bidi/>
        <w:spacing w:after="0"/>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الجمهورية الجزائرية الديمقراطية الشعبية</w:t>
      </w:r>
    </w:p>
    <w:p w:rsidR="00490056" w:rsidRPr="00833E8D" w:rsidRDefault="00490056" w:rsidP="00490056">
      <w:pPr>
        <w:bidi/>
        <w:spacing w:after="0"/>
        <w:jc w:val="center"/>
        <w:rPr>
          <w:rFonts w:ascii="Traditional Arabic" w:hAnsi="Traditional Arabic" w:cs="Traditional Arabic"/>
          <w:b/>
          <w:bCs/>
          <w:sz w:val="32"/>
          <w:szCs w:val="32"/>
          <w:rtl/>
          <w:lang w:bidi="ar-DZ"/>
        </w:rPr>
      </w:pPr>
      <w:r w:rsidRPr="00833E8D">
        <w:rPr>
          <w:rFonts w:ascii="Traditional Arabic" w:hAnsi="Traditional Arabic" w:cs="Traditional Arabic"/>
          <w:b/>
          <w:bCs/>
          <w:noProof/>
          <w:sz w:val="28"/>
          <w:szCs w:val="28"/>
        </w:rPr>
        <w:drawing>
          <wp:anchor distT="0" distB="0" distL="114300" distR="114300" simplePos="0" relativeHeight="251662336" behindDoc="1" locked="0" layoutInCell="1" allowOverlap="1">
            <wp:simplePos x="0" y="0"/>
            <wp:positionH relativeFrom="column">
              <wp:posOffset>-356235</wp:posOffset>
            </wp:positionH>
            <wp:positionV relativeFrom="paragraph">
              <wp:posOffset>-38735</wp:posOffset>
            </wp:positionV>
            <wp:extent cx="1047750" cy="1104900"/>
            <wp:effectExtent l="0" t="0" r="0" b="0"/>
            <wp:wrapNone/>
            <wp:docPr id="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جامعة-البشير-الإبراهيمي-برج-بوعريريج-.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47750" cy="1104900"/>
                    </a:xfrm>
                    <a:prstGeom prst="rect">
                      <a:avLst/>
                    </a:prstGeom>
                  </pic:spPr>
                </pic:pic>
              </a:graphicData>
            </a:graphic>
          </wp:anchor>
        </w:drawing>
      </w:r>
      <w:r w:rsidRPr="00833E8D">
        <w:rPr>
          <w:rFonts w:ascii="Traditional Arabic" w:hAnsi="Traditional Arabic" w:cs="Traditional Arabic"/>
          <w:b/>
          <w:bCs/>
          <w:noProof/>
          <w:sz w:val="28"/>
          <w:szCs w:val="28"/>
        </w:rPr>
        <w:drawing>
          <wp:anchor distT="0" distB="0" distL="114300" distR="114300" simplePos="0" relativeHeight="251660288" behindDoc="1" locked="0" layoutInCell="1" allowOverlap="1">
            <wp:simplePos x="0" y="0"/>
            <wp:positionH relativeFrom="column">
              <wp:posOffset>5057775</wp:posOffset>
            </wp:positionH>
            <wp:positionV relativeFrom="paragraph">
              <wp:posOffset>-191135</wp:posOffset>
            </wp:positionV>
            <wp:extent cx="1047750" cy="1104900"/>
            <wp:effectExtent l="1905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جامعة-البشير-الإبراهيمي-برج-بوعريريج-.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47750" cy="1104900"/>
                    </a:xfrm>
                    <a:prstGeom prst="rect">
                      <a:avLst/>
                    </a:prstGeom>
                  </pic:spPr>
                </pic:pic>
              </a:graphicData>
            </a:graphic>
          </wp:anchor>
        </w:drawing>
      </w:r>
      <w:r w:rsidRPr="00833E8D">
        <w:rPr>
          <w:rFonts w:ascii="Traditional Arabic" w:hAnsi="Traditional Arabic" w:cs="Traditional Arabic"/>
          <w:b/>
          <w:bCs/>
          <w:sz w:val="32"/>
          <w:szCs w:val="32"/>
          <w:rtl/>
          <w:lang w:bidi="ar-DZ"/>
        </w:rPr>
        <w:t>وزارة التعلي</w:t>
      </w:r>
      <w:r w:rsidRPr="00833E8D">
        <w:rPr>
          <w:rFonts w:ascii="Traditional Arabic" w:hAnsi="Traditional Arabic" w:cs="Traditional Arabic" w:hint="cs"/>
          <w:b/>
          <w:bCs/>
          <w:sz w:val="32"/>
          <w:szCs w:val="32"/>
          <w:rtl/>
          <w:lang w:bidi="ar-DZ"/>
        </w:rPr>
        <w:t>ــــ</w:t>
      </w:r>
      <w:r w:rsidRPr="00833E8D">
        <w:rPr>
          <w:rFonts w:ascii="Traditional Arabic" w:hAnsi="Traditional Arabic" w:cs="Traditional Arabic"/>
          <w:b/>
          <w:bCs/>
          <w:sz w:val="32"/>
          <w:szCs w:val="32"/>
          <w:rtl/>
          <w:lang w:bidi="ar-DZ"/>
        </w:rPr>
        <w:t>م العال</w:t>
      </w:r>
      <w:r w:rsidRPr="00833E8D">
        <w:rPr>
          <w:rFonts w:ascii="Traditional Arabic" w:hAnsi="Traditional Arabic" w:cs="Traditional Arabic" w:hint="cs"/>
          <w:b/>
          <w:bCs/>
          <w:sz w:val="32"/>
          <w:szCs w:val="32"/>
          <w:rtl/>
          <w:lang w:bidi="ar-DZ"/>
        </w:rPr>
        <w:t>ــــ</w:t>
      </w:r>
      <w:r w:rsidRPr="00833E8D">
        <w:rPr>
          <w:rFonts w:ascii="Traditional Arabic" w:hAnsi="Traditional Arabic" w:cs="Traditional Arabic"/>
          <w:b/>
          <w:bCs/>
          <w:sz w:val="32"/>
          <w:szCs w:val="32"/>
          <w:rtl/>
          <w:lang w:bidi="ar-DZ"/>
        </w:rPr>
        <w:t>ي والبح</w:t>
      </w:r>
      <w:r w:rsidRPr="00833E8D">
        <w:rPr>
          <w:rFonts w:ascii="Traditional Arabic" w:hAnsi="Traditional Arabic" w:cs="Traditional Arabic" w:hint="cs"/>
          <w:b/>
          <w:bCs/>
          <w:sz w:val="32"/>
          <w:szCs w:val="32"/>
          <w:rtl/>
          <w:lang w:bidi="ar-DZ"/>
        </w:rPr>
        <w:t>ــــــــ</w:t>
      </w:r>
      <w:r w:rsidRPr="00833E8D">
        <w:rPr>
          <w:rFonts w:ascii="Traditional Arabic" w:hAnsi="Traditional Arabic" w:cs="Traditional Arabic"/>
          <w:b/>
          <w:bCs/>
          <w:sz w:val="32"/>
          <w:szCs w:val="32"/>
          <w:rtl/>
          <w:lang w:bidi="ar-DZ"/>
        </w:rPr>
        <w:t>ث العلم</w:t>
      </w:r>
      <w:r w:rsidRPr="00833E8D">
        <w:rPr>
          <w:rFonts w:ascii="Traditional Arabic" w:hAnsi="Traditional Arabic" w:cs="Traditional Arabic" w:hint="cs"/>
          <w:b/>
          <w:bCs/>
          <w:sz w:val="32"/>
          <w:szCs w:val="32"/>
          <w:rtl/>
          <w:lang w:bidi="ar-DZ"/>
        </w:rPr>
        <w:t>ـــــــــ</w:t>
      </w:r>
      <w:r w:rsidRPr="00833E8D">
        <w:rPr>
          <w:rFonts w:ascii="Traditional Arabic" w:hAnsi="Traditional Arabic" w:cs="Traditional Arabic"/>
          <w:b/>
          <w:bCs/>
          <w:sz w:val="32"/>
          <w:szCs w:val="32"/>
          <w:rtl/>
          <w:lang w:bidi="ar-DZ"/>
        </w:rPr>
        <w:t xml:space="preserve">ي </w:t>
      </w:r>
    </w:p>
    <w:p w:rsidR="00490056" w:rsidRPr="00833E8D" w:rsidRDefault="00490056" w:rsidP="00490056">
      <w:pPr>
        <w:bidi/>
        <w:spacing w:after="0"/>
        <w:jc w:val="center"/>
        <w:rPr>
          <w:rFonts w:ascii="Traditional Arabic" w:hAnsi="Traditional Arabic" w:cs="Traditional Arabic"/>
          <w:b/>
          <w:bCs/>
          <w:sz w:val="32"/>
          <w:szCs w:val="32"/>
          <w:rtl/>
          <w:lang w:bidi="ar-DZ"/>
        </w:rPr>
      </w:pPr>
      <w:r w:rsidRPr="00833E8D">
        <w:rPr>
          <w:rFonts w:ascii="Traditional Arabic" w:hAnsi="Traditional Arabic" w:cs="Traditional Arabic"/>
          <w:b/>
          <w:bCs/>
          <w:sz w:val="32"/>
          <w:szCs w:val="32"/>
          <w:rtl/>
          <w:lang w:bidi="ar-DZ"/>
        </w:rPr>
        <w:t>جامعة محمد البشير الابراهيمي –برج بوعريريج</w:t>
      </w:r>
      <w:r w:rsidRPr="00833E8D">
        <w:rPr>
          <w:rFonts w:ascii="Traditional Arabic" w:hAnsi="Traditional Arabic" w:cs="Traditional Arabic" w:hint="cs"/>
          <w:b/>
          <w:bCs/>
          <w:sz w:val="32"/>
          <w:szCs w:val="32"/>
          <w:rtl/>
          <w:lang w:bidi="ar-DZ"/>
        </w:rPr>
        <w:t>-</w:t>
      </w:r>
    </w:p>
    <w:p w:rsidR="00490056" w:rsidRPr="00833E8D" w:rsidRDefault="00490056" w:rsidP="00490056">
      <w:pPr>
        <w:bidi/>
        <w:spacing w:after="0"/>
        <w:jc w:val="center"/>
        <w:rPr>
          <w:rFonts w:ascii="Traditional Arabic" w:hAnsi="Traditional Arabic" w:cs="Traditional Arabic"/>
          <w:b/>
          <w:bCs/>
          <w:sz w:val="32"/>
          <w:szCs w:val="32"/>
          <w:rtl/>
          <w:lang w:bidi="ar-DZ"/>
        </w:rPr>
      </w:pPr>
      <w:r w:rsidRPr="00833E8D">
        <w:rPr>
          <w:rFonts w:ascii="Traditional Arabic" w:hAnsi="Traditional Arabic" w:cs="Traditional Arabic"/>
          <w:b/>
          <w:bCs/>
          <w:sz w:val="32"/>
          <w:szCs w:val="32"/>
          <w:rtl/>
          <w:lang w:bidi="ar-DZ"/>
        </w:rPr>
        <w:t>كلية</w:t>
      </w:r>
      <w:r w:rsidRPr="00833E8D">
        <w:rPr>
          <w:rFonts w:ascii="Traditional Arabic" w:hAnsi="Traditional Arabic" w:cs="Traditional Arabic" w:hint="cs"/>
          <w:b/>
          <w:bCs/>
          <w:sz w:val="32"/>
          <w:szCs w:val="32"/>
          <w:rtl/>
          <w:lang w:bidi="ar-DZ"/>
        </w:rPr>
        <w:t>:الآداب واللغات</w:t>
      </w:r>
    </w:p>
    <w:p w:rsidR="00490056" w:rsidRPr="00833E8D" w:rsidRDefault="00490056" w:rsidP="00490056">
      <w:pPr>
        <w:bidi/>
        <w:spacing w:after="0"/>
        <w:jc w:val="center"/>
        <w:rPr>
          <w:rFonts w:ascii="Traditional Arabic" w:hAnsi="Traditional Arabic" w:cs="Traditional Arabic"/>
          <w:b/>
          <w:bCs/>
          <w:sz w:val="32"/>
          <w:szCs w:val="32"/>
          <w:rtl/>
          <w:lang w:bidi="ar-DZ"/>
        </w:rPr>
      </w:pPr>
      <w:r w:rsidRPr="00833E8D">
        <w:rPr>
          <w:rFonts w:ascii="Traditional Arabic" w:hAnsi="Traditional Arabic" w:cs="Traditional Arabic"/>
          <w:b/>
          <w:bCs/>
          <w:sz w:val="32"/>
          <w:szCs w:val="32"/>
          <w:rtl/>
          <w:lang w:bidi="ar-DZ"/>
        </w:rPr>
        <w:t>قسم</w:t>
      </w:r>
      <w:r w:rsidR="002D73C4">
        <w:rPr>
          <w:rFonts w:ascii="Traditional Arabic" w:hAnsi="Traditional Arabic" w:cs="Traditional Arabic" w:hint="cs"/>
          <w:b/>
          <w:bCs/>
          <w:sz w:val="32"/>
          <w:szCs w:val="32"/>
          <w:rtl/>
          <w:lang w:bidi="ar-DZ"/>
        </w:rPr>
        <w:t>: اللغة</w:t>
      </w:r>
      <w:r w:rsidRPr="00833E8D">
        <w:rPr>
          <w:rFonts w:ascii="Traditional Arabic" w:hAnsi="Traditional Arabic" w:cs="Traditional Arabic" w:hint="cs"/>
          <w:b/>
          <w:bCs/>
          <w:sz w:val="32"/>
          <w:szCs w:val="32"/>
          <w:rtl/>
          <w:lang w:bidi="ar-DZ"/>
        </w:rPr>
        <w:t>والأدب العربي</w:t>
      </w:r>
    </w:p>
    <w:p w:rsidR="00490056" w:rsidRPr="00833E8D" w:rsidRDefault="00490056" w:rsidP="00490056">
      <w:pPr>
        <w:bidi/>
        <w:spacing w:after="0"/>
        <w:jc w:val="center"/>
        <w:rPr>
          <w:rFonts w:ascii="Traditional Arabic" w:hAnsi="Traditional Arabic" w:cs="Traditional Arabic"/>
          <w:b/>
          <w:bCs/>
          <w:sz w:val="32"/>
          <w:szCs w:val="32"/>
          <w:rtl/>
          <w:lang w:bidi="ar-DZ"/>
        </w:rPr>
      </w:pPr>
    </w:p>
    <w:p w:rsidR="00490056" w:rsidRPr="00833E8D" w:rsidRDefault="00490056" w:rsidP="00490056">
      <w:pPr>
        <w:bidi/>
        <w:spacing w:after="0"/>
        <w:jc w:val="center"/>
        <w:rPr>
          <w:rFonts w:ascii="Traditional Arabic" w:hAnsi="Traditional Arabic" w:cs="Traditional Arabic"/>
          <w:b/>
          <w:bCs/>
          <w:sz w:val="32"/>
          <w:szCs w:val="32"/>
          <w:rtl/>
          <w:lang w:bidi="ar-DZ"/>
        </w:rPr>
      </w:pPr>
      <w:r w:rsidRPr="00833E8D">
        <w:rPr>
          <w:rFonts w:ascii="Traditional Arabic" w:hAnsi="Traditional Arabic" w:cs="Traditional Arabic"/>
          <w:b/>
          <w:bCs/>
          <w:sz w:val="32"/>
          <w:szCs w:val="32"/>
          <w:rtl/>
          <w:lang w:bidi="ar-DZ"/>
        </w:rPr>
        <w:t xml:space="preserve">مذكرة </w:t>
      </w:r>
      <w:r w:rsidR="002D73C4">
        <w:rPr>
          <w:rFonts w:ascii="Traditional Arabic" w:hAnsi="Traditional Arabic" w:cs="Traditional Arabic" w:hint="cs"/>
          <w:b/>
          <w:bCs/>
          <w:sz w:val="32"/>
          <w:szCs w:val="32"/>
          <w:rtl/>
          <w:lang w:bidi="ar-DZ"/>
        </w:rPr>
        <w:t>مكملة</w:t>
      </w:r>
      <w:r w:rsidRPr="00833E8D">
        <w:rPr>
          <w:rFonts w:ascii="Traditional Arabic" w:hAnsi="Traditional Arabic" w:cs="Traditional Arabic" w:hint="cs"/>
          <w:b/>
          <w:bCs/>
          <w:sz w:val="32"/>
          <w:szCs w:val="32"/>
          <w:rtl/>
          <w:lang w:bidi="ar-DZ"/>
        </w:rPr>
        <w:t>ل</w:t>
      </w:r>
      <w:r w:rsidRPr="00833E8D">
        <w:rPr>
          <w:rFonts w:ascii="Traditional Arabic" w:hAnsi="Traditional Arabic" w:cs="Traditional Arabic"/>
          <w:b/>
          <w:bCs/>
          <w:sz w:val="32"/>
          <w:szCs w:val="32"/>
          <w:rtl/>
          <w:lang w:bidi="ar-DZ"/>
        </w:rPr>
        <w:t xml:space="preserve">نيل شهادة </w:t>
      </w:r>
      <w:r w:rsidRPr="00833E8D">
        <w:rPr>
          <w:rFonts w:ascii="Traditional Arabic" w:hAnsi="Traditional Arabic" w:cs="Traditional Arabic" w:hint="cs"/>
          <w:b/>
          <w:bCs/>
          <w:sz w:val="32"/>
          <w:szCs w:val="32"/>
          <w:rtl/>
          <w:lang w:bidi="ar-DZ"/>
        </w:rPr>
        <w:t xml:space="preserve">الماستر </w:t>
      </w:r>
      <w:r w:rsidRPr="00833E8D">
        <w:rPr>
          <w:rFonts w:ascii="Traditional Arabic" w:hAnsi="Traditional Arabic" w:cs="Traditional Arabic"/>
          <w:b/>
          <w:bCs/>
          <w:sz w:val="32"/>
          <w:szCs w:val="32"/>
          <w:rtl/>
          <w:lang w:bidi="ar-DZ"/>
        </w:rPr>
        <w:t xml:space="preserve">في </w:t>
      </w:r>
      <w:r w:rsidRPr="00833E8D">
        <w:rPr>
          <w:rFonts w:ascii="Traditional Arabic" w:hAnsi="Traditional Arabic" w:cs="Traditional Arabic" w:hint="cs"/>
          <w:b/>
          <w:bCs/>
          <w:sz w:val="32"/>
          <w:szCs w:val="32"/>
          <w:rtl/>
          <w:lang w:bidi="ar-DZ"/>
        </w:rPr>
        <w:t>اللغة والأدب العربي</w:t>
      </w:r>
    </w:p>
    <w:p w:rsidR="00490056" w:rsidRPr="00833E8D" w:rsidRDefault="00490056" w:rsidP="00490056">
      <w:pPr>
        <w:bidi/>
        <w:spacing w:after="0"/>
        <w:jc w:val="center"/>
        <w:rPr>
          <w:rFonts w:ascii="Traditional Arabic" w:hAnsi="Traditional Arabic" w:cs="Traditional Arabic"/>
          <w:b/>
          <w:bCs/>
          <w:sz w:val="32"/>
          <w:szCs w:val="32"/>
          <w:rtl/>
          <w:lang w:bidi="ar-DZ"/>
        </w:rPr>
      </w:pPr>
      <w:r w:rsidRPr="00833E8D">
        <w:rPr>
          <w:rFonts w:ascii="Traditional Arabic" w:hAnsi="Traditional Arabic" w:cs="Traditional Arabic"/>
          <w:b/>
          <w:bCs/>
          <w:sz w:val="32"/>
          <w:szCs w:val="32"/>
          <w:rtl/>
          <w:lang w:bidi="ar-DZ"/>
        </w:rPr>
        <w:t>تخصص</w:t>
      </w:r>
      <w:r w:rsidRPr="00833E8D">
        <w:rPr>
          <w:rFonts w:ascii="Traditional Arabic" w:hAnsi="Traditional Arabic" w:cs="Traditional Arabic" w:hint="cs"/>
          <w:b/>
          <w:bCs/>
          <w:sz w:val="32"/>
          <w:szCs w:val="32"/>
          <w:rtl/>
          <w:lang w:bidi="ar-DZ"/>
        </w:rPr>
        <w:t>: أدب حديث ومعاصر</w:t>
      </w:r>
    </w:p>
    <w:p w:rsidR="00490056" w:rsidRPr="00833E8D" w:rsidRDefault="00490056" w:rsidP="00490056">
      <w:pPr>
        <w:bidi/>
        <w:spacing w:after="0"/>
        <w:jc w:val="center"/>
        <w:rPr>
          <w:rFonts w:ascii="Traditional Arabic" w:hAnsi="Traditional Arabic" w:cs="Traditional Arabic"/>
          <w:b/>
          <w:bCs/>
          <w:sz w:val="36"/>
          <w:szCs w:val="36"/>
          <w:rtl/>
          <w:lang w:bidi="ar-DZ"/>
        </w:rPr>
      </w:pPr>
      <w:r w:rsidRPr="00833E8D">
        <w:rPr>
          <w:rFonts w:ascii="Traditional Arabic" w:hAnsi="Traditional Arabic" w:cs="Traditional Arabic"/>
          <w:b/>
          <w:bCs/>
          <w:sz w:val="36"/>
          <w:szCs w:val="36"/>
          <w:rtl/>
          <w:lang w:bidi="ar-DZ"/>
        </w:rPr>
        <w:t>عنوان</w:t>
      </w:r>
      <w:r w:rsidRPr="00833E8D">
        <w:rPr>
          <w:rFonts w:ascii="Traditional Arabic" w:hAnsi="Traditional Arabic" w:cs="Traditional Arabic" w:hint="cs"/>
          <w:b/>
          <w:bCs/>
          <w:sz w:val="36"/>
          <w:szCs w:val="36"/>
          <w:rtl/>
          <w:lang w:bidi="ar-DZ"/>
        </w:rPr>
        <w:t xml:space="preserve"> المذكرة</w:t>
      </w:r>
      <w:r w:rsidRPr="00833E8D">
        <w:rPr>
          <w:rFonts w:ascii="Traditional Arabic" w:hAnsi="Traditional Arabic" w:cs="Traditional Arabic"/>
          <w:b/>
          <w:bCs/>
          <w:sz w:val="36"/>
          <w:szCs w:val="36"/>
          <w:rtl/>
          <w:lang w:bidi="ar-DZ"/>
        </w:rPr>
        <w:t>:</w:t>
      </w:r>
    </w:p>
    <w:p w:rsidR="00490056" w:rsidRPr="00833E8D" w:rsidRDefault="00233C50" w:rsidP="00490056">
      <w:pPr>
        <w:spacing w:after="0"/>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mc:AlternateContent>
          <mc:Choice Requires="wps">
            <w:drawing>
              <wp:anchor distT="0" distB="0" distL="114300" distR="114300" simplePos="0" relativeHeight="251661312" behindDoc="0" locked="0" layoutInCell="1" allowOverlap="1">
                <wp:simplePos x="0" y="0"/>
                <wp:positionH relativeFrom="column">
                  <wp:posOffset>226060</wp:posOffset>
                </wp:positionH>
                <wp:positionV relativeFrom="paragraph">
                  <wp:posOffset>40640</wp:posOffset>
                </wp:positionV>
                <wp:extent cx="5276850" cy="1506855"/>
                <wp:effectExtent l="0" t="0" r="19050" b="17145"/>
                <wp:wrapNone/>
                <wp:docPr id="76" name="Rectangle à coins arrondi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76850" cy="1506855"/>
                        </a:xfrm>
                        <a:prstGeom prst="roundRect">
                          <a:avLst>
                            <a:gd name="adj" fmla="val 16667"/>
                          </a:avLst>
                        </a:prstGeom>
                        <a:solidFill>
                          <a:schemeClr val="bg1">
                            <a:lumMod val="85000"/>
                            <a:lumOff val="0"/>
                          </a:schemeClr>
                        </a:solidFill>
                        <a:ln w="25400">
                          <a:solidFill>
                            <a:schemeClr val="accent1">
                              <a:lumMod val="100000"/>
                              <a:lumOff val="0"/>
                            </a:schemeClr>
                          </a:solidFill>
                          <a:round/>
                          <a:headEnd/>
                          <a:tailEnd/>
                        </a:ln>
                      </wps:spPr>
                      <wps:txbx>
                        <w:txbxContent>
                          <w:p w:rsidR="00D31FA2" w:rsidRPr="00833E8D" w:rsidRDefault="00D31FA2" w:rsidP="00F915C1">
                            <w:pPr>
                              <w:bidi/>
                              <w:jc w:val="center"/>
                              <w:rPr>
                                <w:rFonts w:ascii="Traditional Arabic" w:hAnsi="Traditional Arabic" w:cs="Traditional Arabic"/>
                                <w:b/>
                                <w:bCs/>
                                <w:sz w:val="56"/>
                                <w:szCs w:val="56"/>
                                <w:rtl/>
                                <w:lang w:bidi="ar-DZ"/>
                              </w:rPr>
                            </w:pPr>
                            <w:bookmarkStart w:id="0" w:name="_GoBack"/>
                            <w:r>
                              <w:rPr>
                                <w:rFonts w:ascii="Traditional Arabic" w:hAnsi="Traditional Arabic" w:cs="Traditional Arabic" w:hint="cs"/>
                                <w:b/>
                                <w:bCs/>
                                <w:sz w:val="56"/>
                                <w:szCs w:val="56"/>
                                <w:rtl/>
                                <w:lang w:bidi="ar-DZ"/>
                              </w:rPr>
                              <w:t>البنية</w:t>
                            </w:r>
                            <w:r w:rsidRPr="00833E8D">
                              <w:rPr>
                                <w:rFonts w:ascii="Traditional Arabic" w:hAnsi="Traditional Arabic" w:cs="Traditional Arabic" w:hint="cs"/>
                                <w:b/>
                                <w:bCs/>
                                <w:sz w:val="56"/>
                                <w:szCs w:val="56"/>
                                <w:rtl/>
                                <w:lang w:bidi="ar-DZ"/>
                              </w:rPr>
                              <w:t xml:space="preserve"> السردية في رواية </w:t>
                            </w:r>
                            <w:r>
                              <w:rPr>
                                <w:rFonts w:ascii="Traditional Arabic" w:hAnsi="Traditional Arabic" w:cs="Traditional Arabic" w:hint="cs"/>
                                <w:b/>
                                <w:bCs/>
                                <w:sz w:val="56"/>
                                <w:szCs w:val="56"/>
                                <w:rtl/>
                                <w:lang w:bidi="ar-DZ"/>
                              </w:rPr>
                              <w:t>قدود زمردية</w:t>
                            </w:r>
                          </w:p>
                          <w:p w:rsidR="00D31FA2" w:rsidRPr="00833E8D" w:rsidRDefault="00D31FA2" w:rsidP="00F915C1">
                            <w:pPr>
                              <w:bidi/>
                              <w:jc w:val="center"/>
                              <w:rPr>
                                <w:rFonts w:ascii="Traditional Arabic" w:hAnsi="Traditional Arabic" w:cs="Traditional Arabic"/>
                                <w:b/>
                                <w:bCs/>
                                <w:sz w:val="56"/>
                                <w:szCs w:val="56"/>
                                <w:rtl/>
                                <w:lang w:bidi="ar-DZ"/>
                              </w:rPr>
                            </w:pPr>
                            <w:r w:rsidRPr="00833E8D">
                              <w:rPr>
                                <w:rFonts w:ascii="Traditional Arabic" w:hAnsi="Traditional Arabic" w:cs="Traditional Arabic" w:hint="cs"/>
                                <w:b/>
                                <w:bCs/>
                                <w:sz w:val="56"/>
                                <w:szCs w:val="56"/>
                                <w:rtl/>
                                <w:lang w:bidi="ar-DZ"/>
                              </w:rPr>
                              <w:t xml:space="preserve">لـــــ </w:t>
                            </w:r>
                            <w:r>
                              <w:rPr>
                                <w:rFonts w:ascii="Traditional Arabic" w:hAnsi="Traditional Arabic" w:cs="Traditional Arabic" w:hint="cs"/>
                                <w:b/>
                                <w:bCs/>
                                <w:sz w:val="56"/>
                                <w:szCs w:val="56"/>
                                <w:rtl/>
                                <w:lang w:bidi="ar-DZ"/>
                              </w:rPr>
                              <w:t>ماهر دعبول</w:t>
                            </w:r>
                            <w:bookmarkEnd w:id="0"/>
                          </w:p>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oundrect id="Rectangle à coins arrondis 2" o:spid="_x0000_s1026" style="position:absolute;margin-left:17.8pt;margin-top:3.2pt;width:415.5pt;height:118.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" fillcolor="#d8d8d8 [2732]" strokecolor="#4f81bd [3204]" strokeweight="2pt">
                <v:textbox>
                  <w:txbxContent>
                    <w:p w:rsidR="00D31FA2" w:rsidRPr="00833E8D" w:rsidRDefault="00D31FA2" w:rsidP="00F915C1">
                      <w:pPr>
                        <w:bidi/>
                        <w:jc w:val="center"/>
                        <w:rPr>
                          <w:rFonts w:ascii="Traditional Arabic" w:hAnsi="Traditional Arabic" w:cs="Traditional Arabic"/>
                          <w:b/>
                          <w:bCs/>
                          <w:sz w:val="56"/>
                          <w:szCs w:val="56"/>
                          <w:rtl/>
                          <w:lang w:bidi="ar-DZ"/>
                        </w:rPr>
                      </w:pPr>
                      <w:bookmarkStart w:id="1" w:name="_GoBack"/>
                      <w:r>
                        <w:rPr>
                          <w:rFonts w:ascii="Traditional Arabic" w:hAnsi="Traditional Arabic" w:cs="Traditional Arabic" w:hint="cs"/>
                          <w:b/>
                          <w:bCs/>
                          <w:sz w:val="56"/>
                          <w:szCs w:val="56"/>
                          <w:rtl/>
                          <w:lang w:bidi="ar-DZ"/>
                        </w:rPr>
                        <w:t>البنية</w:t>
                      </w:r>
                      <w:r w:rsidRPr="00833E8D">
                        <w:rPr>
                          <w:rFonts w:ascii="Traditional Arabic" w:hAnsi="Traditional Arabic" w:cs="Traditional Arabic" w:hint="cs"/>
                          <w:b/>
                          <w:bCs/>
                          <w:sz w:val="56"/>
                          <w:szCs w:val="56"/>
                          <w:rtl/>
                          <w:lang w:bidi="ar-DZ"/>
                        </w:rPr>
                        <w:t xml:space="preserve"> السردية في رواية </w:t>
                      </w:r>
                      <w:r>
                        <w:rPr>
                          <w:rFonts w:ascii="Traditional Arabic" w:hAnsi="Traditional Arabic" w:cs="Traditional Arabic" w:hint="cs"/>
                          <w:b/>
                          <w:bCs/>
                          <w:sz w:val="56"/>
                          <w:szCs w:val="56"/>
                          <w:rtl/>
                          <w:lang w:bidi="ar-DZ"/>
                        </w:rPr>
                        <w:t>قدود زمردية</w:t>
                      </w:r>
                    </w:p>
                    <w:p w:rsidR="00D31FA2" w:rsidRPr="00833E8D" w:rsidRDefault="00D31FA2" w:rsidP="00F915C1">
                      <w:pPr>
                        <w:bidi/>
                        <w:jc w:val="center"/>
                        <w:rPr>
                          <w:rFonts w:ascii="Traditional Arabic" w:hAnsi="Traditional Arabic" w:cs="Traditional Arabic"/>
                          <w:b/>
                          <w:bCs/>
                          <w:sz w:val="56"/>
                          <w:szCs w:val="56"/>
                          <w:rtl/>
                          <w:lang w:bidi="ar-DZ"/>
                        </w:rPr>
                      </w:pPr>
                      <w:r w:rsidRPr="00833E8D">
                        <w:rPr>
                          <w:rFonts w:ascii="Traditional Arabic" w:hAnsi="Traditional Arabic" w:cs="Traditional Arabic" w:hint="cs"/>
                          <w:b/>
                          <w:bCs/>
                          <w:sz w:val="56"/>
                          <w:szCs w:val="56"/>
                          <w:rtl/>
                          <w:lang w:bidi="ar-DZ"/>
                        </w:rPr>
                        <w:t xml:space="preserve">لـــــ </w:t>
                      </w:r>
                      <w:r>
                        <w:rPr>
                          <w:rFonts w:ascii="Traditional Arabic" w:hAnsi="Traditional Arabic" w:cs="Traditional Arabic" w:hint="cs"/>
                          <w:b/>
                          <w:bCs/>
                          <w:sz w:val="56"/>
                          <w:szCs w:val="56"/>
                          <w:rtl/>
                          <w:lang w:bidi="ar-DZ"/>
                        </w:rPr>
                        <w:t>ماهر دعبول</w:t>
                      </w:r>
                      <w:bookmarkEnd w:id="1"/>
                    </w:p>
                  </w:txbxContent>
                </v:textbox>
              </v:roundrect>
            </w:pict>
          </mc:Fallback>
        </mc:AlternateContent>
      </w:r>
    </w:p>
    <w:p w:rsidR="00490056" w:rsidRPr="00833E8D" w:rsidRDefault="00490056" w:rsidP="00490056">
      <w:pPr>
        <w:spacing w:after="0"/>
        <w:rPr>
          <w:rFonts w:ascii="Simplified Arabic" w:hAnsi="Simplified Arabic" w:cs="Simplified Arabic"/>
          <w:b/>
          <w:bCs/>
          <w:sz w:val="32"/>
          <w:szCs w:val="32"/>
          <w:rtl/>
          <w:lang w:bidi="ar-DZ"/>
        </w:rPr>
      </w:pPr>
    </w:p>
    <w:p w:rsidR="00490056" w:rsidRPr="00833E8D" w:rsidRDefault="00490056" w:rsidP="00490056">
      <w:pPr>
        <w:spacing w:after="0"/>
        <w:rPr>
          <w:rFonts w:ascii="Simplified Arabic" w:hAnsi="Simplified Arabic" w:cs="Simplified Arabic"/>
          <w:b/>
          <w:bCs/>
          <w:sz w:val="32"/>
          <w:szCs w:val="32"/>
          <w:rtl/>
          <w:lang w:bidi="ar-DZ"/>
        </w:rPr>
      </w:pPr>
    </w:p>
    <w:p w:rsidR="00490056" w:rsidRPr="00833E8D" w:rsidRDefault="00490056" w:rsidP="00490056">
      <w:pPr>
        <w:spacing w:after="0"/>
        <w:rPr>
          <w:rFonts w:ascii="Simplified Arabic" w:hAnsi="Simplified Arabic" w:cs="Simplified Arabic"/>
          <w:b/>
          <w:bCs/>
          <w:sz w:val="32"/>
          <w:szCs w:val="32"/>
          <w:rtl/>
          <w:lang w:bidi="ar-DZ"/>
        </w:rPr>
      </w:pPr>
    </w:p>
    <w:p w:rsidR="00490056" w:rsidRPr="00833E8D" w:rsidRDefault="00490056" w:rsidP="00490056">
      <w:pPr>
        <w:bidi/>
        <w:spacing w:after="0"/>
        <w:jc w:val="center"/>
        <w:rPr>
          <w:rFonts w:ascii="Traditional Arabic" w:hAnsi="Traditional Arabic" w:cs="Traditional Arabic"/>
          <w:b/>
          <w:bCs/>
          <w:sz w:val="32"/>
          <w:szCs w:val="32"/>
          <w:rtl/>
          <w:lang w:bidi="ar-DZ"/>
        </w:rPr>
      </w:pPr>
    </w:p>
    <w:p w:rsidR="00490056" w:rsidRPr="00833E8D" w:rsidRDefault="00490056" w:rsidP="00490056">
      <w:pPr>
        <w:bidi/>
        <w:spacing w:after="0"/>
        <w:rPr>
          <w:rFonts w:ascii="Traditional Arabic" w:hAnsi="Traditional Arabic" w:cs="Traditional Arabic"/>
          <w:b/>
          <w:bCs/>
          <w:sz w:val="32"/>
          <w:szCs w:val="32"/>
          <w:rtl/>
          <w:lang w:bidi="ar-DZ"/>
        </w:rPr>
      </w:pPr>
      <w:r w:rsidRPr="00833E8D">
        <w:rPr>
          <w:rFonts w:ascii="Traditional Arabic" w:hAnsi="Traditional Arabic" w:cs="Traditional Arabic"/>
          <w:b/>
          <w:bCs/>
          <w:sz w:val="32"/>
          <w:szCs w:val="32"/>
          <w:rtl/>
          <w:lang w:bidi="ar-DZ"/>
        </w:rPr>
        <w:t>إعداد الطال</w:t>
      </w:r>
      <w:r w:rsidRPr="00833E8D">
        <w:rPr>
          <w:rFonts w:ascii="Traditional Arabic" w:hAnsi="Traditional Arabic" w:cs="Traditional Arabic" w:hint="cs"/>
          <w:b/>
          <w:bCs/>
          <w:sz w:val="32"/>
          <w:szCs w:val="32"/>
          <w:rtl/>
          <w:lang w:bidi="ar-DZ"/>
        </w:rPr>
        <w:t>بتين</w:t>
      </w:r>
      <w:r w:rsidRPr="00833E8D">
        <w:rPr>
          <w:rFonts w:ascii="Traditional Arabic" w:hAnsi="Traditional Arabic" w:cs="Traditional Arabic"/>
          <w:b/>
          <w:bCs/>
          <w:sz w:val="32"/>
          <w:szCs w:val="32"/>
          <w:rtl/>
          <w:lang w:bidi="ar-DZ"/>
        </w:rPr>
        <w:t xml:space="preserve">:   </w:t>
      </w:r>
      <w:r w:rsidR="00D13BB4">
        <w:rPr>
          <w:rFonts w:ascii="Traditional Arabic" w:hAnsi="Traditional Arabic" w:cs="Traditional Arabic" w:hint="cs"/>
          <w:b/>
          <w:bCs/>
          <w:sz w:val="32"/>
          <w:szCs w:val="32"/>
          <w:rtl/>
          <w:lang w:bidi="ar-DZ"/>
        </w:rPr>
        <w:t xml:space="preserve">                                                                 </w:t>
      </w:r>
      <w:r w:rsidRPr="00833E8D">
        <w:rPr>
          <w:rFonts w:ascii="Traditional Arabic" w:hAnsi="Traditional Arabic" w:cs="Traditional Arabic" w:hint="cs"/>
          <w:b/>
          <w:bCs/>
          <w:sz w:val="32"/>
          <w:szCs w:val="32"/>
          <w:rtl/>
          <w:lang w:bidi="ar-DZ"/>
        </w:rPr>
        <w:t>إشىراف الأستاذ</w:t>
      </w:r>
      <w:r w:rsidR="00903968">
        <w:rPr>
          <w:rFonts w:ascii="Traditional Arabic" w:hAnsi="Traditional Arabic" w:cs="Traditional Arabic" w:hint="cs"/>
          <w:b/>
          <w:bCs/>
          <w:sz w:val="32"/>
          <w:szCs w:val="32"/>
          <w:rtl/>
          <w:lang w:bidi="ar-DZ"/>
        </w:rPr>
        <w:t>:</w:t>
      </w:r>
    </w:p>
    <w:p w:rsidR="00490056" w:rsidRPr="00833E8D" w:rsidRDefault="009469A0" w:rsidP="00490056">
      <w:pPr>
        <w:pStyle w:val="Paragraphedeliste"/>
        <w:numPr>
          <w:ilvl w:val="0"/>
          <w:numId w:val="1"/>
        </w:numPr>
        <w:tabs>
          <w:tab w:val="right" w:pos="283"/>
        </w:tabs>
        <w:bidi/>
        <w:spacing w:after="0"/>
        <w:ind w:left="0" w:firstLine="0"/>
        <w:jc w:val="lowKashida"/>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حمزاوي </w:t>
      </w:r>
      <w:r w:rsidR="00F915C1">
        <w:rPr>
          <w:rFonts w:ascii="Traditional Arabic" w:hAnsi="Traditional Arabic" w:cs="Traditional Arabic" w:hint="cs"/>
          <w:b/>
          <w:bCs/>
          <w:sz w:val="32"/>
          <w:szCs w:val="32"/>
          <w:rtl/>
          <w:lang w:bidi="ar-DZ"/>
        </w:rPr>
        <w:t>إيمان</w:t>
      </w:r>
      <w:r w:rsidR="00490056" w:rsidRPr="00833E8D">
        <w:rPr>
          <w:rFonts w:ascii="Traditional Arabic" w:hAnsi="Traditional Arabic" w:cs="Traditional Arabic" w:hint="cs"/>
          <w:b/>
          <w:bCs/>
          <w:sz w:val="32"/>
          <w:szCs w:val="32"/>
          <w:rtl/>
          <w:lang w:bidi="ar-DZ"/>
        </w:rPr>
        <w:t xml:space="preserve">.                      </w:t>
      </w:r>
      <w:r w:rsidR="00D13BB4">
        <w:rPr>
          <w:rFonts w:ascii="Traditional Arabic" w:hAnsi="Traditional Arabic" w:cs="Traditional Arabic" w:hint="cs"/>
          <w:b/>
          <w:bCs/>
          <w:sz w:val="32"/>
          <w:szCs w:val="32"/>
          <w:rtl/>
          <w:lang w:bidi="ar-DZ"/>
        </w:rPr>
        <w:t xml:space="preserve">           </w:t>
      </w:r>
      <w:r w:rsidR="00490056" w:rsidRPr="00833E8D">
        <w:rPr>
          <w:rFonts w:ascii="Traditional Arabic" w:hAnsi="Traditional Arabic" w:cs="Traditional Arabic" w:hint="cs"/>
          <w:b/>
          <w:bCs/>
          <w:sz w:val="32"/>
          <w:szCs w:val="32"/>
          <w:rtl/>
          <w:lang w:bidi="ar-DZ"/>
        </w:rPr>
        <w:t xml:space="preserve">                                   أ. ابراهيم قادة </w:t>
      </w:r>
    </w:p>
    <w:p w:rsidR="00490056" w:rsidRPr="00833E8D" w:rsidRDefault="00046E35" w:rsidP="00490056">
      <w:pPr>
        <w:pStyle w:val="Paragraphedeliste"/>
        <w:numPr>
          <w:ilvl w:val="0"/>
          <w:numId w:val="1"/>
        </w:numPr>
        <w:tabs>
          <w:tab w:val="right" w:pos="283"/>
        </w:tabs>
        <w:bidi/>
        <w:spacing w:after="0"/>
        <w:ind w:left="0" w:firstLine="0"/>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دابة زهي</w:t>
      </w:r>
      <w:r w:rsidR="009469A0">
        <w:rPr>
          <w:rFonts w:ascii="Traditional Arabic" w:hAnsi="Traditional Arabic" w:cs="Traditional Arabic" w:hint="cs"/>
          <w:b/>
          <w:bCs/>
          <w:sz w:val="32"/>
          <w:szCs w:val="32"/>
          <w:rtl/>
          <w:lang w:bidi="ar-DZ"/>
        </w:rPr>
        <w:t>رة</w:t>
      </w:r>
    </w:p>
    <w:p w:rsidR="00490056" w:rsidRPr="00833E8D" w:rsidRDefault="00490056" w:rsidP="00490056">
      <w:pPr>
        <w:tabs>
          <w:tab w:val="left" w:pos="6454"/>
        </w:tabs>
        <w:bidi/>
        <w:spacing w:after="0"/>
        <w:rPr>
          <w:rFonts w:ascii="Traditional Arabic" w:hAnsi="Traditional Arabic" w:cs="Traditional Arabic"/>
          <w:b/>
          <w:bCs/>
          <w:sz w:val="32"/>
          <w:szCs w:val="32"/>
          <w:rtl/>
          <w:lang w:bidi="ar-DZ"/>
        </w:rPr>
      </w:pPr>
    </w:p>
    <w:tbl>
      <w:tblPr>
        <w:tblStyle w:val="Grilledutableau"/>
        <w:bidiVisual/>
        <w:tblW w:w="0" w:type="auto"/>
        <w:tblLook w:val="04A0" w:firstRow="1" w:lastRow="0" w:firstColumn="1" w:lastColumn="0" w:noHBand="0" w:noVBand="1"/>
      </w:tblPr>
      <w:tblGrid>
        <w:gridCol w:w="2782"/>
        <w:gridCol w:w="2356"/>
        <w:gridCol w:w="2084"/>
        <w:gridCol w:w="1838"/>
      </w:tblGrid>
      <w:tr w:rsidR="00490056" w:rsidRPr="00833E8D" w:rsidTr="00D666C5">
        <w:tc>
          <w:tcPr>
            <w:tcW w:w="2801" w:type="dxa"/>
          </w:tcPr>
          <w:p w:rsidR="00490056" w:rsidRPr="00833E8D" w:rsidRDefault="00490056" w:rsidP="00D666C5">
            <w:pPr>
              <w:tabs>
                <w:tab w:val="left" w:pos="6454"/>
              </w:tabs>
              <w:bidi/>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الإسم واللقب</w:t>
            </w:r>
          </w:p>
        </w:tc>
        <w:tc>
          <w:tcPr>
            <w:tcW w:w="2410" w:type="dxa"/>
          </w:tcPr>
          <w:p w:rsidR="00490056" w:rsidRPr="00833E8D" w:rsidRDefault="00490056" w:rsidP="00D666C5">
            <w:pPr>
              <w:tabs>
                <w:tab w:val="left" w:pos="6454"/>
              </w:tabs>
              <w:bidi/>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الرتبة</w:t>
            </w:r>
          </w:p>
        </w:tc>
        <w:tc>
          <w:tcPr>
            <w:tcW w:w="2126" w:type="dxa"/>
          </w:tcPr>
          <w:p w:rsidR="00490056" w:rsidRPr="00833E8D" w:rsidRDefault="00490056" w:rsidP="00D666C5">
            <w:pPr>
              <w:tabs>
                <w:tab w:val="left" w:pos="6454"/>
              </w:tabs>
              <w:bidi/>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المؤسسة</w:t>
            </w:r>
          </w:p>
        </w:tc>
        <w:tc>
          <w:tcPr>
            <w:tcW w:w="1875" w:type="dxa"/>
          </w:tcPr>
          <w:p w:rsidR="00490056" w:rsidRPr="00833E8D" w:rsidRDefault="00490056" w:rsidP="00D666C5">
            <w:pPr>
              <w:tabs>
                <w:tab w:val="left" w:pos="6454"/>
              </w:tabs>
              <w:bidi/>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الصفة</w:t>
            </w:r>
          </w:p>
        </w:tc>
      </w:tr>
      <w:tr w:rsidR="00490056" w:rsidRPr="00833E8D" w:rsidTr="00D666C5">
        <w:tc>
          <w:tcPr>
            <w:tcW w:w="2801" w:type="dxa"/>
          </w:tcPr>
          <w:p w:rsidR="00490056" w:rsidRPr="009469A0" w:rsidRDefault="009469A0" w:rsidP="00B21A94">
            <w:pPr>
              <w:pStyle w:val="Paragraphedeliste"/>
              <w:numPr>
                <w:ilvl w:val="0"/>
                <w:numId w:val="43"/>
              </w:numPr>
              <w:tabs>
                <w:tab w:val="left" w:pos="6454"/>
              </w:tabs>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ن</w:t>
            </w:r>
            <w:r w:rsidRPr="009469A0">
              <w:rPr>
                <w:rFonts w:ascii="Traditional Arabic" w:hAnsi="Traditional Arabic" w:cs="Traditional Arabic" w:hint="cs"/>
                <w:b/>
                <w:bCs/>
                <w:sz w:val="32"/>
                <w:szCs w:val="32"/>
                <w:rtl/>
                <w:lang w:bidi="ar-DZ"/>
              </w:rPr>
              <w:t>اصر معماش</w:t>
            </w:r>
          </w:p>
        </w:tc>
        <w:tc>
          <w:tcPr>
            <w:tcW w:w="2410" w:type="dxa"/>
          </w:tcPr>
          <w:p w:rsidR="00490056" w:rsidRPr="00833E8D" w:rsidRDefault="00490056" w:rsidP="00D666C5">
            <w:pPr>
              <w:tabs>
                <w:tab w:val="left" w:pos="6454"/>
              </w:tabs>
              <w:bidi/>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أستاذ محاضر أ</w:t>
            </w:r>
          </w:p>
        </w:tc>
        <w:tc>
          <w:tcPr>
            <w:tcW w:w="2126" w:type="dxa"/>
          </w:tcPr>
          <w:p w:rsidR="00490056" w:rsidRPr="00833E8D" w:rsidRDefault="00490056" w:rsidP="00D666C5">
            <w:pPr>
              <w:tabs>
                <w:tab w:val="left" w:pos="6454"/>
              </w:tabs>
              <w:bidi/>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جامعة برج بوعريرج</w:t>
            </w:r>
          </w:p>
        </w:tc>
        <w:tc>
          <w:tcPr>
            <w:tcW w:w="1875" w:type="dxa"/>
          </w:tcPr>
          <w:p w:rsidR="00490056" w:rsidRPr="00833E8D" w:rsidRDefault="00903968" w:rsidP="00D666C5">
            <w:pPr>
              <w:tabs>
                <w:tab w:val="left" w:pos="6454"/>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مناقشا</w:t>
            </w:r>
          </w:p>
        </w:tc>
      </w:tr>
      <w:tr w:rsidR="00490056" w:rsidRPr="00833E8D" w:rsidTr="00D666C5">
        <w:trPr>
          <w:trHeight w:val="561"/>
        </w:trPr>
        <w:tc>
          <w:tcPr>
            <w:tcW w:w="2801" w:type="dxa"/>
          </w:tcPr>
          <w:p w:rsidR="00490056" w:rsidRPr="00833E8D" w:rsidRDefault="00227308" w:rsidP="00490056">
            <w:pPr>
              <w:pStyle w:val="Paragraphedeliste"/>
              <w:numPr>
                <w:ilvl w:val="0"/>
                <w:numId w:val="2"/>
              </w:numPr>
              <w:tabs>
                <w:tab w:val="right" w:pos="283"/>
                <w:tab w:val="left" w:pos="6454"/>
              </w:tabs>
              <w:bidi/>
              <w:ind w:left="0" w:firstLine="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w:t>
            </w:r>
            <w:r w:rsidR="00490056" w:rsidRPr="00833E8D">
              <w:rPr>
                <w:rFonts w:ascii="Traditional Arabic" w:hAnsi="Traditional Arabic" w:cs="Traditional Arabic" w:hint="cs"/>
                <w:b/>
                <w:bCs/>
                <w:sz w:val="32"/>
                <w:szCs w:val="32"/>
                <w:rtl/>
                <w:lang w:bidi="ar-DZ"/>
              </w:rPr>
              <w:t>براهيم قادة</w:t>
            </w:r>
          </w:p>
        </w:tc>
        <w:tc>
          <w:tcPr>
            <w:tcW w:w="2410" w:type="dxa"/>
          </w:tcPr>
          <w:p w:rsidR="00490056" w:rsidRPr="00833E8D" w:rsidRDefault="00490056" w:rsidP="00D666C5">
            <w:pPr>
              <w:tabs>
                <w:tab w:val="left" w:pos="6454"/>
              </w:tabs>
              <w:bidi/>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أستاذ مساعد أ</w:t>
            </w:r>
          </w:p>
        </w:tc>
        <w:tc>
          <w:tcPr>
            <w:tcW w:w="2126" w:type="dxa"/>
          </w:tcPr>
          <w:p w:rsidR="00490056" w:rsidRPr="00833E8D" w:rsidRDefault="00490056" w:rsidP="00D666C5">
            <w:pPr>
              <w:tabs>
                <w:tab w:val="left" w:pos="6454"/>
              </w:tabs>
              <w:bidi/>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جامعة برج بوعريرج</w:t>
            </w:r>
          </w:p>
        </w:tc>
        <w:tc>
          <w:tcPr>
            <w:tcW w:w="1875" w:type="dxa"/>
          </w:tcPr>
          <w:p w:rsidR="00490056" w:rsidRPr="00833E8D" w:rsidRDefault="00490056" w:rsidP="00D666C5">
            <w:pPr>
              <w:tabs>
                <w:tab w:val="left" w:pos="6454"/>
              </w:tabs>
              <w:bidi/>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مشرفا ومقررا</w:t>
            </w:r>
          </w:p>
        </w:tc>
      </w:tr>
      <w:tr w:rsidR="00490056" w:rsidRPr="00833E8D" w:rsidTr="00D666C5">
        <w:trPr>
          <w:trHeight w:val="430"/>
        </w:trPr>
        <w:tc>
          <w:tcPr>
            <w:tcW w:w="2801" w:type="dxa"/>
          </w:tcPr>
          <w:p w:rsidR="00490056" w:rsidRPr="00833E8D" w:rsidRDefault="009469A0" w:rsidP="00D13BB4">
            <w:pPr>
              <w:pStyle w:val="Paragraphedeliste"/>
              <w:tabs>
                <w:tab w:val="left" w:pos="6454"/>
              </w:tabs>
              <w:bidi/>
              <w:ind w:left="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w:t>
            </w:r>
            <w:r w:rsidR="00490056" w:rsidRPr="00833E8D">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رز</w:t>
            </w:r>
            <w:r w:rsidR="00D13BB4">
              <w:rPr>
                <w:rFonts w:ascii="Traditional Arabic" w:hAnsi="Traditional Arabic" w:cs="Traditional Arabic" w:hint="cs"/>
                <w:b/>
                <w:bCs/>
                <w:sz w:val="32"/>
                <w:szCs w:val="32"/>
                <w:rtl/>
                <w:lang w:bidi="ar-DZ"/>
              </w:rPr>
              <w:t>ي</w:t>
            </w:r>
            <w:r>
              <w:rPr>
                <w:rFonts w:ascii="Traditional Arabic" w:hAnsi="Traditional Arabic" w:cs="Traditional Arabic" w:hint="cs"/>
                <w:b/>
                <w:bCs/>
                <w:sz w:val="32"/>
                <w:szCs w:val="32"/>
                <w:rtl/>
                <w:lang w:bidi="ar-DZ"/>
              </w:rPr>
              <w:t>ق بوعلام</w:t>
            </w:r>
          </w:p>
        </w:tc>
        <w:tc>
          <w:tcPr>
            <w:tcW w:w="2410" w:type="dxa"/>
          </w:tcPr>
          <w:p w:rsidR="00490056" w:rsidRPr="00833E8D" w:rsidRDefault="00490056" w:rsidP="00D666C5">
            <w:pPr>
              <w:tabs>
                <w:tab w:val="left" w:pos="6454"/>
              </w:tabs>
              <w:bidi/>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أستاذ التعليم العالي</w:t>
            </w:r>
          </w:p>
        </w:tc>
        <w:tc>
          <w:tcPr>
            <w:tcW w:w="2126" w:type="dxa"/>
          </w:tcPr>
          <w:p w:rsidR="00490056" w:rsidRPr="00833E8D" w:rsidRDefault="00490056" w:rsidP="00D666C5">
            <w:pPr>
              <w:tabs>
                <w:tab w:val="left" w:pos="6454"/>
              </w:tabs>
              <w:bidi/>
              <w:jc w:val="center"/>
              <w:rPr>
                <w:rFonts w:ascii="Traditional Arabic" w:hAnsi="Traditional Arabic" w:cs="Traditional Arabic"/>
                <w:b/>
                <w:bCs/>
                <w:sz w:val="32"/>
                <w:szCs w:val="32"/>
                <w:rtl/>
                <w:lang w:bidi="ar-DZ"/>
              </w:rPr>
            </w:pPr>
            <w:r w:rsidRPr="00833E8D">
              <w:rPr>
                <w:rFonts w:ascii="Traditional Arabic" w:hAnsi="Traditional Arabic" w:cs="Traditional Arabic" w:hint="cs"/>
                <w:b/>
                <w:bCs/>
                <w:sz w:val="32"/>
                <w:szCs w:val="32"/>
                <w:rtl/>
                <w:lang w:bidi="ar-DZ"/>
              </w:rPr>
              <w:t>جامعة برج بوعريرج</w:t>
            </w:r>
          </w:p>
        </w:tc>
        <w:tc>
          <w:tcPr>
            <w:tcW w:w="1875" w:type="dxa"/>
          </w:tcPr>
          <w:p w:rsidR="00490056" w:rsidRPr="00833E8D" w:rsidRDefault="00903968" w:rsidP="00D666C5">
            <w:pPr>
              <w:tabs>
                <w:tab w:val="left" w:pos="6454"/>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رئيسا</w:t>
            </w:r>
          </w:p>
        </w:tc>
      </w:tr>
    </w:tbl>
    <w:p w:rsidR="002D4401" w:rsidRDefault="002D4401">
      <w:pPr>
        <w:rPr>
          <w:rFonts w:ascii="Simplified Arabic" w:hAnsi="Simplified Arabic" w:cs="Simplified Arabic"/>
          <w:b/>
          <w:bCs/>
          <w:sz w:val="32"/>
          <w:szCs w:val="32"/>
          <w:rtl/>
          <w:lang w:bidi="ar-DZ"/>
        </w:rPr>
      </w:pPr>
    </w:p>
    <w:p w:rsidR="002D4401" w:rsidRDefault="00490056" w:rsidP="002D4401">
      <w:pPr>
        <w:bidi/>
        <w:jc w:val="center"/>
        <w:rPr>
          <w:rFonts w:ascii="Simplified Arabic" w:hAnsi="Simplified Arabic" w:cs="Simplified Arabic"/>
          <w:b/>
          <w:bCs/>
          <w:sz w:val="32"/>
          <w:szCs w:val="32"/>
          <w:lang w:bidi="ar-DZ"/>
        </w:rPr>
      </w:pPr>
      <w:r w:rsidRPr="00C74030">
        <w:rPr>
          <w:rFonts w:ascii="Simplified Arabic" w:hAnsi="Simplified Arabic" w:cs="Simplified Arabic" w:hint="cs"/>
          <w:b/>
          <w:bCs/>
          <w:sz w:val="32"/>
          <w:szCs w:val="32"/>
          <w:rtl/>
          <w:lang w:bidi="ar-DZ"/>
        </w:rPr>
        <w:t>السنة الجامعية</w:t>
      </w:r>
      <w:r>
        <w:rPr>
          <w:rFonts w:ascii="Simplified Arabic" w:hAnsi="Simplified Arabic" w:cs="Simplified Arabic" w:hint="cs"/>
          <w:b/>
          <w:bCs/>
          <w:sz w:val="32"/>
          <w:szCs w:val="32"/>
          <w:rtl/>
          <w:lang w:bidi="ar-DZ"/>
        </w:rPr>
        <w:t xml:space="preserve"> 2021م</w:t>
      </w:r>
      <w:r w:rsidRPr="00C74030">
        <w:rPr>
          <w:rFonts w:ascii="Simplified Arabic" w:hAnsi="Simplified Arabic" w:cs="Simplified Arabic" w:hint="cs"/>
          <w:b/>
          <w:bCs/>
          <w:sz w:val="32"/>
          <w:szCs w:val="32"/>
          <w:rtl/>
          <w:lang w:bidi="ar-DZ"/>
        </w:rPr>
        <w:t>/20</w:t>
      </w:r>
      <w:r>
        <w:rPr>
          <w:rFonts w:ascii="Simplified Arabic" w:hAnsi="Simplified Arabic" w:cs="Simplified Arabic" w:hint="cs"/>
          <w:b/>
          <w:bCs/>
          <w:sz w:val="32"/>
          <w:szCs w:val="32"/>
          <w:rtl/>
          <w:lang w:bidi="ar-DZ"/>
        </w:rPr>
        <w:t>22م</w:t>
      </w:r>
    </w:p>
    <w:p w:rsidR="004D039B" w:rsidRDefault="000E4485">
      <w:pPr>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lastRenderedPageBreak/>
        <w:drawing>
          <wp:anchor distT="0" distB="0" distL="114300" distR="114300" simplePos="0" relativeHeight="251668480" behindDoc="1" locked="0" layoutInCell="1" allowOverlap="1">
            <wp:simplePos x="0" y="0"/>
            <wp:positionH relativeFrom="column">
              <wp:posOffset>-682781</wp:posOffset>
            </wp:positionH>
            <wp:positionV relativeFrom="paragraph">
              <wp:posOffset>-852304</wp:posOffset>
            </wp:positionV>
            <wp:extent cx="6785902" cy="10587790"/>
            <wp:effectExtent l="0" t="0" r="0" b="0"/>
            <wp:wrapNone/>
            <wp:docPr id="4"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6789218" cy="10592964"/>
                    </a:xfrm>
                    <a:prstGeom prst="rect">
                      <a:avLst/>
                    </a:prstGeom>
                    <a:noFill/>
                    <a:ln w="9525">
                      <a:noFill/>
                      <a:miter lim="800000"/>
                      <a:headEnd/>
                      <a:tailEnd/>
                    </a:ln>
                  </pic:spPr>
                </pic:pic>
              </a:graphicData>
            </a:graphic>
          </wp:anchor>
        </w:drawing>
      </w:r>
      <w:r w:rsidR="004D039B">
        <w:rPr>
          <w:rFonts w:ascii="Simplified Arabic" w:hAnsi="Simplified Arabic" w:cs="Simplified Arabic"/>
          <w:b/>
          <w:bCs/>
          <w:sz w:val="32"/>
          <w:szCs w:val="32"/>
          <w:rtl/>
          <w:lang w:bidi="ar-DZ"/>
        </w:rPr>
        <w:br w:type="page"/>
      </w:r>
      <w:r w:rsidR="004D039B" w:rsidRPr="004D039B">
        <w:rPr>
          <w:rFonts w:ascii="Simplified Arabic" w:hAnsi="Simplified Arabic" w:cs="Simplified Arabic"/>
          <w:b/>
          <w:bCs/>
          <w:noProof/>
          <w:sz w:val="32"/>
          <w:szCs w:val="32"/>
        </w:rPr>
        <w:drawing>
          <wp:anchor distT="0" distB="0" distL="114300" distR="114300" simplePos="0" relativeHeight="251670528" behindDoc="0" locked="0" layoutInCell="1" allowOverlap="1">
            <wp:simplePos x="0" y="0"/>
            <wp:positionH relativeFrom="column">
              <wp:posOffset>309847</wp:posOffset>
            </wp:positionH>
            <wp:positionV relativeFrom="paragraph">
              <wp:posOffset>2444349</wp:posOffset>
            </wp:positionV>
            <wp:extent cx="5130465" cy="3104147"/>
            <wp:effectExtent l="19050" t="0" r="0" b="0"/>
            <wp:wrapSquare wrapText="right"/>
            <wp:docPr id="5" name="Image 9" descr="تفسير حلم البسملة في المنا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تفسير حلم البسملة في المنام"/>
                    <pic:cNvPicPr>
                      <a:picLocks noChangeAspect="1" noChangeArrowheads="1"/>
                    </pic:cNvPicPr>
                  </pic:nvPicPr>
                  <pic:blipFill>
                    <a:blip r:embed="rId11" cstate="print"/>
                    <a:srcRect/>
                    <a:stretch>
                      <a:fillRect/>
                    </a:stretch>
                  </pic:blipFill>
                  <pic:spPr bwMode="auto">
                    <a:xfrm>
                      <a:off x="0" y="0"/>
                      <a:ext cx="5124450" cy="3105150"/>
                    </a:xfrm>
                    <a:prstGeom prst="rect">
                      <a:avLst/>
                    </a:prstGeom>
                    <a:noFill/>
                    <a:ln w="9525">
                      <a:noFill/>
                      <a:miter lim="800000"/>
                      <a:headEnd/>
                      <a:tailEnd/>
                    </a:ln>
                  </pic:spPr>
                </pic:pic>
              </a:graphicData>
            </a:graphic>
          </wp:anchor>
        </w:drawing>
      </w:r>
    </w:p>
    <w:p w:rsidR="002D4401" w:rsidRDefault="004D039B" w:rsidP="004D039B">
      <w:pPr>
        <w:bidi/>
        <w:jc w:val="center"/>
        <w:rPr>
          <w:rFonts w:ascii="Simplified Arabic" w:hAnsi="Simplified Arabic" w:cs="Simplified Arabic"/>
          <w:b/>
          <w:bCs/>
          <w:sz w:val="32"/>
          <w:szCs w:val="32"/>
          <w:lang w:bidi="ar-DZ"/>
        </w:rPr>
      </w:pPr>
      <w:r>
        <w:rPr>
          <w:rFonts w:ascii="Simplified Arabic" w:hAnsi="Simplified Arabic" w:cs="Simplified Arabic"/>
          <w:b/>
          <w:bCs/>
          <w:noProof/>
          <w:sz w:val="32"/>
          <w:szCs w:val="32"/>
        </w:rPr>
        <w:lastRenderedPageBreak/>
        <w:drawing>
          <wp:anchor distT="0" distB="0" distL="114300" distR="114300" simplePos="0" relativeHeight="251672576" behindDoc="1" locked="0" layoutInCell="1" allowOverlap="1">
            <wp:simplePos x="0" y="0"/>
            <wp:positionH relativeFrom="column">
              <wp:posOffset>-792046</wp:posOffset>
            </wp:positionH>
            <wp:positionV relativeFrom="paragraph">
              <wp:posOffset>-1092935</wp:posOffset>
            </wp:positionV>
            <wp:extent cx="7459579" cy="10587789"/>
            <wp:effectExtent l="0" t="0" r="0" b="0"/>
            <wp:wrapNone/>
            <wp:docPr id="6"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59579" cy="10587789"/>
                    </a:xfrm>
                    <a:prstGeom prst="rect">
                      <a:avLst/>
                    </a:prstGeom>
                    <a:noFill/>
                    <a:ln w="9525">
                      <a:noFill/>
                      <a:miter lim="800000"/>
                      <a:headEnd/>
                      <a:tailEnd/>
                    </a:ln>
                  </pic:spPr>
                </pic:pic>
              </a:graphicData>
            </a:graphic>
          </wp:anchor>
        </w:drawing>
      </w: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tabs>
          <w:tab w:val="left" w:pos="2932"/>
        </w:tabs>
        <w:bidi/>
        <w:rPr>
          <w:rFonts w:ascii="Simplified Arabic" w:hAnsi="Simplified Arabic" w:cs="Simplified Arabic"/>
          <w:b/>
          <w:bCs/>
          <w:sz w:val="32"/>
          <w:szCs w:val="32"/>
          <w:lang w:bidi="ar-DZ"/>
        </w:rPr>
      </w:pPr>
    </w:p>
    <w:p w:rsidR="004D039B" w:rsidRDefault="004D039B" w:rsidP="004D039B">
      <w:pPr>
        <w:tabs>
          <w:tab w:val="left" w:pos="2932"/>
        </w:tabs>
        <w:bidi/>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4D039B" w:rsidRPr="001C176C" w:rsidRDefault="004D039B" w:rsidP="004D039B">
      <w:pPr>
        <w:tabs>
          <w:tab w:val="left" w:pos="701"/>
          <w:tab w:val="center" w:pos="4535"/>
          <w:tab w:val="left" w:pos="6562"/>
        </w:tabs>
        <w:bidi/>
        <w:jc w:val="center"/>
        <w:rPr>
          <w:rFonts w:ascii="Andalus" w:hAnsi="Andalus" w:cs="Andalus"/>
          <w:b/>
          <w:bCs/>
          <w:sz w:val="160"/>
          <w:szCs w:val="160"/>
          <w:rtl/>
          <w:lang w:bidi="ar-DZ"/>
        </w:rPr>
      </w:pPr>
      <w:r w:rsidRPr="001C176C">
        <w:rPr>
          <w:rFonts w:ascii="Andalus" w:hAnsi="Andalus" w:cs="Andalus"/>
          <w:b/>
          <w:bCs/>
          <w:sz w:val="180"/>
          <w:szCs w:val="180"/>
          <w:rtl/>
          <w:lang w:bidi="ar-DZ"/>
        </w:rPr>
        <w:t>الشكر والتقدير</w:t>
      </w: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3E6D12" w:rsidRDefault="003E6D12" w:rsidP="004D039B">
      <w:pPr>
        <w:bidi/>
        <w:jc w:val="center"/>
        <w:rPr>
          <w:rFonts w:ascii="Traditional Arabic" w:hAnsi="Traditional Arabic" w:cs="Traditional Arabic"/>
          <w:b/>
          <w:bCs/>
          <w:sz w:val="40"/>
          <w:szCs w:val="40"/>
          <w:rtl/>
          <w:lang w:bidi="ar-DZ"/>
        </w:rPr>
        <w:sectPr w:rsidR="003E6D12" w:rsidSect="00BD6DEF">
          <w:headerReference w:type="first" r:id="rId12"/>
          <w:pgSz w:w="11906" w:h="16838"/>
          <w:pgMar w:top="1418" w:right="1701" w:bottom="1418" w:left="1361" w:header="709" w:footer="709" w:gutter="0"/>
          <w:cols w:space="708"/>
          <w:docGrid w:linePitch="360"/>
        </w:sectPr>
      </w:pPr>
    </w:p>
    <w:p w:rsidR="004D039B" w:rsidRPr="00566F6B" w:rsidRDefault="004D039B" w:rsidP="004D039B">
      <w:pPr>
        <w:bidi/>
        <w:jc w:val="center"/>
        <w:rPr>
          <w:rFonts w:ascii="Traditional Arabic" w:hAnsi="Traditional Arabic" w:cs="Traditional Arabic"/>
          <w:b/>
          <w:bCs/>
          <w:sz w:val="40"/>
          <w:szCs w:val="40"/>
          <w:lang w:bidi="ar-DZ"/>
        </w:rPr>
      </w:pPr>
      <w:r w:rsidRPr="00566F6B">
        <w:rPr>
          <w:rFonts w:ascii="Traditional Arabic" w:hAnsi="Traditional Arabic" w:cs="Traditional Arabic" w:hint="cs"/>
          <w:b/>
          <w:bCs/>
          <w:sz w:val="40"/>
          <w:szCs w:val="40"/>
          <w:rtl/>
          <w:lang w:bidi="ar-DZ"/>
        </w:rPr>
        <w:lastRenderedPageBreak/>
        <w:t>شكر وتقدير</w:t>
      </w:r>
    </w:p>
    <w:p w:rsidR="004D039B" w:rsidRDefault="004D039B" w:rsidP="004D039B">
      <w:pPr>
        <w:bidi/>
        <w:jc w:val="center"/>
        <w:rPr>
          <w:rFonts w:ascii="Traditional Arabic" w:hAnsi="Traditional Arabic" w:cs="Traditional Arabic"/>
          <w:b/>
          <w:bCs/>
          <w:sz w:val="32"/>
          <w:szCs w:val="32"/>
          <w:lang w:bidi="ar-DZ"/>
        </w:rPr>
      </w:pPr>
    </w:p>
    <w:p w:rsidR="004D039B" w:rsidRPr="00566F6B" w:rsidRDefault="004D039B" w:rsidP="004D039B">
      <w:pPr>
        <w:bidi/>
        <w:jc w:val="center"/>
        <w:rPr>
          <w:rFonts w:ascii="Traditional Arabic" w:hAnsi="Traditional Arabic" w:cs="Traditional Arabic"/>
          <w:b/>
          <w:bCs/>
          <w:sz w:val="32"/>
          <w:szCs w:val="32"/>
          <w:rtl/>
          <w:lang w:bidi="ar-DZ"/>
        </w:rPr>
      </w:pPr>
    </w:p>
    <w:p w:rsidR="007E3C35" w:rsidRPr="007E3C35" w:rsidRDefault="007E3C35" w:rsidP="004D039B">
      <w:pPr>
        <w:bidi/>
        <w:jc w:val="center"/>
        <w:rPr>
          <w:rFonts w:ascii="Traditional Arabic" w:hAnsi="Traditional Arabic" w:cs="Traditional Arabic"/>
          <w:b/>
          <w:bCs/>
          <w:sz w:val="32"/>
          <w:szCs w:val="32"/>
          <w:rtl/>
          <w:lang w:bidi="ar-DZ"/>
        </w:rPr>
      </w:pPr>
      <w:r w:rsidRPr="007E3C35">
        <w:rPr>
          <w:rFonts w:ascii="Traditional Arabic" w:hAnsi="Traditional Arabic" w:cs="Traditional Arabic" w:hint="cs"/>
          <w:b/>
          <w:bCs/>
          <w:sz w:val="32"/>
          <w:szCs w:val="32"/>
          <w:rtl/>
          <w:lang w:bidi="ar-DZ"/>
        </w:rPr>
        <w:t>قال رسول الله صلى الله عليه وسلم : " من لم يشكر الناس لم يشكر الله"</w:t>
      </w:r>
    </w:p>
    <w:p w:rsidR="007E3C35" w:rsidRDefault="00903968" w:rsidP="007E3C35">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إذا كان هناك شكر فهو ل</w:t>
      </w:r>
      <w:r w:rsidR="007E3C35" w:rsidRPr="007E3C35">
        <w:rPr>
          <w:rFonts w:ascii="Traditional Arabic" w:hAnsi="Traditional Arabic" w:cs="Traditional Arabic" w:hint="cs"/>
          <w:b/>
          <w:bCs/>
          <w:sz w:val="32"/>
          <w:szCs w:val="32"/>
          <w:rtl/>
          <w:lang w:bidi="ar-DZ"/>
        </w:rPr>
        <w:t xml:space="preserve">له سبحانه وتعالى عن كثير فضله وسائر نعمه التي أعانتنا </w:t>
      </w:r>
    </w:p>
    <w:p w:rsidR="007E3C35" w:rsidRPr="007E3C35" w:rsidRDefault="007E3C35" w:rsidP="007E3C35">
      <w:pPr>
        <w:bidi/>
        <w:jc w:val="center"/>
        <w:rPr>
          <w:rFonts w:ascii="Traditional Arabic" w:hAnsi="Traditional Arabic" w:cs="Traditional Arabic"/>
          <w:b/>
          <w:bCs/>
          <w:sz w:val="32"/>
          <w:szCs w:val="32"/>
          <w:rtl/>
          <w:lang w:bidi="ar-DZ"/>
        </w:rPr>
      </w:pPr>
      <w:r w:rsidRPr="007E3C35">
        <w:rPr>
          <w:rFonts w:ascii="Traditional Arabic" w:hAnsi="Traditional Arabic" w:cs="Traditional Arabic" w:hint="cs"/>
          <w:b/>
          <w:bCs/>
          <w:sz w:val="32"/>
          <w:szCs w:val="32"/>
          <w:rtl/>
          <w:lang w:bidi="ar-DZ"/>
        </w:rPr>
        <w:t>على انحاز هذا العمل</w:t>
      </w:r>
    </w:p>
    <w:p w:rsidR="007E3C35" w:rsidRDefault="007E3C35" w:rsidP="007E3C35">
      <w:pPr>
        <w:bidi/>
        <w:jc w:val="center"/>
        <w:rPr>
          <w:rFonts w:ascii="Traditional Arabic" w:hAnsi="Traditional Arabic" w:cs="Traditional Arabic"/>
          <w:b/>
          <w:bCs/>
          <w:sz w:val="32"/>
          <w:szCs w:val="32"/>
          <w:rtl/>
          <w:lang w:bidi="ar-DZ"/>
        </w:rPr>
      </w:pPr>
      <w:r w:rsidRPr="007E3C35">
        <w:rPr>
          <w:rFonts w:ascii="Traditional Arabic" w:hAnsi="Traditional Arabic" w:cs="Traditional Arabic" w:hint="cs"/>
          <w:b/>
          <w:bCs/>
          <w:sz w:val="32"/>
          <w:szCs w:val="32"/>
          <w:rtl/>
          <w:lang w:bidi="ar-DZ"/>
        </w:rPr>
        <w:t>إذ يطيب لنا في هذا المقام أن نتقدم بأسمى آيات الشكر والامتنان والتقدير</w:t>
      </w:r>
    </w:p>
    <w:p w:rsidR="007E3C35" w:rsidRPr="007E3C35" w:rsidRDefault="007E3C35" w:rsidP="00227308">
      <w:pPr>
        <w:bidi/>
        <w:jc w:val="center"/>
        <w:rPr>
          <w:rFonts w:ascii="Traditional Arabic" w:hAnsi="Traditional Arabic" w:cs="Traditional Arabic"/>
          <w:b/>
          <w:bCs/>
          <w:sz w:val="32"/>
          <w:szCs w:val="32"/>
          <w:rtl/>
          <w:lang w:bidi="ar-DZ"/>
        </w:rPr>
      </w:pPr>
      <w:r w:rsidRPr="007E3C35">
        <w:rPr>
          <w:rFonts w:ascii="Traditional Arabic" w:hAnsi="Traditional Arabic" w:cs="Traditional Arabic" w:hint="cs"/>
          <w:b/>
          <w:bCs/>
          <w:sz w:val="32"/>
          <w:szCs w:val="32"/>
          <w:rtl/>
          <w:lang w:bidi="ar-DZ"/>
        </w:rPr>
        <w:t xml:space="preserve"> للأستاذ " </w:t>
      </w:r>
      <w:r w:rsidRPr="00903968">
        <w:rPr>
          <w:rFonts w:ascii="Traditional Arabic" w:hAnsi="Traditional Arabic" w:cs="Traditional Arabic" w:hint="cs"/>
          <w:b/>
          <w:bCs/>
          <w:color w:val="FF0000"/>
          <w:sz w:val="32"/>
          <w:szCs w:val="32"/>
          <w:rtl/>
          <w:lang w:bidi="ar-DZ"/>
        </w:rPr>
        <w:t>ابراهيم قادة</w:t>
      </w:r>
      <w:r w:rsidRPr="007E3C35">
        <w:rPr>
          <w:rFonts w:ascii="Traditional Arabic" w:hAnsi="Traditional Arabic" w:cs="Traditional Arabic" w:hint="cs"/>
          <w:b/>
          <w:bCs/>
          <w:sz w:val="32"/>
          <w:szCs w:val="32"/>
          <w:rtl/>
          <w:lang w:bidi="ar-DZ"/>
        </w:rPr>
        <w:t>"</w:t>
      </w:r>
    </w:p>
    <w:p w:rsidR="007E3C35" w:rsidRPr="007E3C35" w:rsidRDefault="007E3C35" w:rsidP="007E3C35">
      <w:pPr>
        <w:bidi/>
        <w:jc w:val="center"/>
        <w:rPr>
          <w:rFonts w:ascii="Traditional Arabic" w:hAnsi="Traditional Arabic" w:cs="Traditional Arabic"/>
          <w:b/>
          <w:bCs/>
          <w:sz w:val="32"/>
          <w:szCs w:val="32"/>
          <w:rtl/>
          <w:lang w:bidi="ar-DZ"/>
        </w:rPr>
      </w:pPr>
      <w:r w:rsidRPr="007E3C35">
        <w:rPr>
          <w:rFonts w:ascii="Traditional Arabic" w:hAnsi="Traditional Arabic" w:cs="Traditional Arabic" w:hint="cs"/>
          <w:b/>
          <w:bCs/>
          <w:sz w:val="32"/>
          <w:szCs w:val="32"/>
          <w:rtl/>
          <w:lang w:bidi="ar-DZ"/>
        </w:rPr>
        <w:t>على توجيهاته السديدة وملاحظاته القيمة التي كانت مصباحا أنار طريقنا طيلة مشوار هذا البحث</w:t>
      </w:r>
    </w:p>
    <w:p w:rsidR="007E3C35" w:rsidRPr="007E3C35" w:rsidRDefault="007E3C35" w:rsidP="007E3C35">
      <w:pPr>
        <w:bidi/>
        <w:jc w:val="center"/>
        <w:rPr>
          <w:rFonts w:ascii="Traditional Arabic" w:hAnsi="Traditional Arabic" w:cs="Traditional Arabic"/>
          <w:b/>
          <w:bCs/>
          <w:sz w:val="32"/>
          <w:szCs w:val="32"/>
          <w:rtl/>
          <w:lang w:bidi="ar-DZ"/>
        </w:rPr>
      </w:pPr>
      <w:r w:rsidRPr="007E3C35">
        <w:rPr>
          <w:rFonts w:ascii="Traditional Arabic" w:hAnsi="Traditional Arabic" w:cs="Traditional Arabic" w:hint="cs"/>
          <w:b/>
          <w:bCs/>
          <w:sz w:val="32"/>
          <w:szCs w:val="32"/>
          <w:rtl/>
          <w:lang w:bidi="ar-DZ"/>
        </w:rPr>
        <w:t>فجزاه الله خير جزاء</w:t>
      </w:r>
    </w:p>
    <w:p w:rsidR="007E3C35" w:rsidRDefault="007E3C35" w:rsidP="007E3C35">
      <w:pPr>
        <w:bidi/>
        <w:jc w:val="center"/>
        <w:rPr>
          <w:rFonts w:ascii="Traditional Arabic" w:hAnsi="Traditional Arabic" w:cs="Traditional Arabic"/>
          <w:b/>
          <w:bCs/>
          <w:sz w:val="32"/>
          <w:szCs w:val="32"/>
          <w:rtl/>
          <w:lang w:bidi="ar-DZ"/>
        </w:rPr>
      </w:pPr>
      <w:r w:rsidRPr="007E3C35">
        <w:rPr>
          <w:rFonts w:ascii="Traditional Arabic" w:hAnsi="Traditional Arabic" w:cs="Traditional Arabic" w:hint="cs"/>
          <w:b/>
          <w:bCs/>
          <w:sz w:val="32"/>
          <w:szCs w:val="32"/>
          <w:rtl/>
          <w:lang w:bidi="ar-DZ"/>
        </w:rPr>
        <w:t xml:space="preserve">كما نتقدم بالشكر الجزيل إلى </w:t>
      </w:r>
      <w:r w:rsidR="00A41E7F">
        <w:rPr>
          <w:rFonts w:ascii="Traditional Arabic" w:hAnsi="Traditional Arabic" w:cs="Traditional Arabic" w:hint="cs"/>
          <w:b/>
          <w:bCs/>
          <w:sz w:val="32"/>
          <w:szCs w:val="32"/>
          <w:rtl/>
          <w:lang w:bidi="ar-DZ"/>
        </w:rPr>
        <w:t>الأستاذ"</w:t>
      </w:r>
      <w:r w:rsidR="00A41E7F" w:rsidRPr="00A41E7F">
        <w:rPr>
          <w:rFonts w:ascii="Traditional Arabic" w:hAnsi="Traditional Arabic" w:cs="Traditional Arabic" w:hint="cs"/>
          <w:b/>
          <w:bCs/>
          <w:color w:val="FF0000"/>
          <w:sz w:val="32"/>
          <w:szCs w:val="32"/>
          <w:rtl/>
          <w:lang w:bidi="ar-DZ"/>
        </w:rPr>
        <w:t>مرسلي قيس</w:t>
      </w:r>
      <w:r w:rsidR="00A41E7F">
        <w:rPr>
          <w:rFonts w:ascii="Traditional Arabic" w:hAnsi="Traditional Arabic" w:cs="Traditional Arabic" w:hint="cs"/>
          <w:b/>
          <w:bCs/>
          <w:color w:val="FF0000"/>
          <w:sz w:val="32"/>
          <w:szCs w:val="32"/>
          <w:rtl/>
          <w:lang w:bidi="ar-DZ"/>
        </w:rPr>
        <w:t xml:space="preserve"> </w:t>
      </w:r>
      <w:r w:rsidR="00A41E7F">
        <w:rPr>
          <w:rFonts w:ascii="Traditional Arabic" w:hAnsi="Traditional Arabic" w:cs="Traditional Arabic" w:hint="cs"/>
          <w:b/>
          <w:bCs/>
          <w:sz w:val="32"/>
          <w:szCs w:val="32"/>
          <w:rtl/>
          <w:lang w:bidi="ar-DZ"/>
        </w:rPr>
        <w:t xml:space="preserve">والى </w:t>
      </w:r>
      <w:r w:rsidRPr="007E3C35">
        <w:rPr>
          <w:rFonts w:ascii="Traditional Arabic" w:hAnsi="Traditional Arabic" w:cs="Traditional Arabic" w:hint="cs"/>
          <w:b/>
          <w:bCs/>
          <w:sz w:val="32"/>
          <w:szCs w:val="32"/>
          <w:rtl/>
          <w:lang w:bidi="ar-DZ"/>
        </w:rPr>
        <w:t>كل من ساعدنا من قريب أو من بعيد</w:t>
      </w:r>
    </w:p>
    <w:p w:rsidR="004D039B" w:rsidRPr="007E3C35" w:rsidRDefault="007E3C35" w:rsidP="007E3C35">
      <w:pPr>
        <w:bidi/>
        <w:jc w:val="center"/>
        <w:rPr>
          <w:rFonts w:ascii="Traditional Arabic" w:hAnsi="Traditional Arabic" w:cs="Traditional Arabic"/>
          <w:b/>
          <w:bCs/>
          <w:sz w:val="32"/>
          <w:szCs w:val="32"/>
          <w:rtl/>
          <w:lang w:bidi="ar-DZ"/>
        </w:rPr>
      </w:pPr>
      <w:r w:rsidRPr="007E3C35">
        <w:rPr>
          <w:rFonts w:ascii="Traditional Arabic" w:hAnsi="Traditional Arabic" w:cs="Traditional Arabic" w:hint="cs"/>
          <w:b/>
          <w:bCs/>
          <w:sz w:val="32"/>
          <w:szCs w:val="32"/>
          <w:rtl/>
          <w:lang w:bidi="ar-DZ"/>
        </w:rPr>
        <w:t xml:space="preserve"> في إنجاز هذا العمل المتواضع </w:t>
      </w:r>
      <w:r w:rsidR="00A41E7F">
        <w:rPr>
          <w:rFonts w:ascii="Traditional Arabic" w:hAnsi="Traditional Arabic" w:cs="Traditional Arabic" w:hint="cs"/>
          <w:b/>
          <w:bCs/>
          <w:sz w:val="32"/>
          <w:szCs w:val="32"/>
          <w:rtl/>
          <w:lang w:bidi="ar-DZ"/>
        </w:rPr>
        <w:t>.</w:t>
      </w:r>
    </w:p>
    <w:p w:rsidR="004D039B" w:rsidRPr="007E3C35"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4D039B" w:rsidRDefault="004D039B" w:rsidP="004D039B">
      <w:pPr>
        <w:bidi/>
        <w:jc w:val="center"/>
        <w:rPr>
          <w:rFonts w:ascii="Simplified Arabic" w:hAnsi="Simplified Arabic" w:cs="Simplified Arabic"/>
          <w:b/>
          <w:bCs/>
          <w:sz w:val="32"/>
          <w:szCs w:val="32"/>
          <w:lang w:bidi="ar-DZ"/>
        </w:rPr>
      </w:pPr>
    </w:p>
    <w:p w:rsidR="003E6D12" w:rsidRDefault="003E6D12" w:rsidP="004D039B">
      <w:pPr>
        <w:bidi/>
        <w:jc w:val="center"/>
        <w:rPr>
          <w:rFonts w:ascii="Simplified Arabic" w:hAnsi="Simplified Arabic" w:cs="Simplified Arabic"/>
          <w:b/>
          <w:bCs/>
          <w:sz w:val="32"/>
          <w:szCs w:val="32"/>
          <w:rtl/>
          <w:lang w:bidi="ar-DZ"/>
        </w:rPr>
        <w:sectPr w:rsidR="003E6D12" w:rsidSect="000C1722">
          <w:headerReference w:type="default" r:id="rId13"/>
          <w:pgSz w:w="11906" w:h="16838"/>
          <w:pgMar w:top="1418" w:right="1701" w:bottom="1418" w:left="1361" w:header="709" w:footer="709" w:gutter="0"/>
          <w:pgBorders w:offsetFrom="page">
            <w:top w:val="flowersTiny" w:sz="14" w:space="24" w:color="auto"/>
            <w:left w:val="flowersTiny" w:sz="14" w:space="24" w:color="auto"/>
            <w:bottom w:val="flowersTiny" w:sz="14" w:space="24" w:color="auto"/>
            <w:right w:val="flowersTiny" w:sz="14" w:space="24" w:color="auto"/>
          </w:pgBorders>
          <w:cols w:space="708"/>
          <w:docGrid w:linePitch="360"/>
        </w:sectPr>
      </w:pPr>
    </w:p>
    <w:p w:rsidR="003E6D12" w:rsidRDefault="00914A22" w:rsidP="005578DD">
      <w:pPr>
        <w:tabs>
          <w:tab w:val="left" w:pos="701"/>
          <w:tab w:val="left" w:pos="2229"/>
          <w:tab w:val="center" w:pos="4422"/>
          <w:tab w:val="left" w:pos="6562"/>
        </w:tabs>
        <w:bidi/>
        <w:rPr>
          <w:rFonts w:ascii="Andalus" w:hAnsi="Andalus" w:cs="Andalus"/>
          <w:b/>
          <w:bCs/>
          <w:sz w:val="260"/>
          <w:szCs w:val="260"/>
          <w:lang w:bidi="ar-DZ"/>
        </w:rPr>
      </w:pPr>
      <w:r>
        <w:rPr>
          <w:rFonts w:ascii="Andalus" w:hAnsi="Andalus" w:cs="Andalus"/>
          <w:b/>
          <w:bCs/>
          <w:noProof/>
          <w:sz w:val="260"/>
          <w:szCs w:val="260"/>
          <w:rtl/>
        </w:rPr>
        <w:lastRenderedPageBreak/>
        <w:drawing>
          <wp:anchor distT="0" distB="0" distL="114300" distR="114300" simplePos="0" relativeHeight="251674624" behindDoc="1" locked="0" layoutInCell="1" allowOverlap="1">
            <wp:simplePos x="0" y="0"/>
            <wp:positionH relativeFrom="column">
              <wp:posOffset>-755053</wp:posOffset>
            </wp:positionH>
            <wp:positionV relativeFrom="paragraph">
              <wp:posOffset>-982317</wp:posOffset>
            </wp:positionV>
            <wp:extent cx="7451678" cy="10440538"/>
            <wp:effectExtent l="0" t="0" r="0" b="0"/>
            <wp:wrapNone/>
            <wp:docPr id="8"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51678" cy="10440538"/>
                    </a:xfrm>
                    <a:prstGeom prst="rect">
                      <a:avLst/>
                    </a:prstGeom>
                    <a:noFill/>
                    <a:ln w="9525">
                      <a:noFill/>
                      <a:miter lim="800000"/>
                      <a:headEnd/>
                      <a:tailEnd/>
                    </a:ln>
                  </pic:spPr>
                </pic:pic>
              </a:graphicData>
            </a:graphic>
          </wp:anchor>
        </w:drawing>
      </w:r>
      <w:r w:rsidR="005578DD">
        <w:rPr>
          <w:rFonts w:ascii="Andalus" w:hAnsi="Andalus" w:cs="Andalus"/>
          <w:b/>
          <w:bCs/>
          <w:sz w:val="260"/>
          <w:szCs w:val="260"/>
          <w:rtl/>
          <w:lang w:bidi="ar-DZ"/>
        </w:rPr>
        <w:tab/>
      </w:r>
      <w:r w:rsidR="005578DD">
        <w:rPr>
          <w:rFonts w:ascii="Andalus" w:hAnsi="Andalus" w:cs="Andalus"/>
          <w:b/>
          <w:bCs/>
          <w:sz w:val="260"/>
          <w:szCs w:val="260"/>
          <w:rtl/>
          <w:lang w:bidi="ar-DZ"/>
        </w:rPr>
        <w:tab/>
      </w:r>
      <w:r w:rsidR="005578DD">
        <w:rPr>
          <w:rFonts w:ascii="Andalus" w:hAnsi="Andalus" w:cs="Andalus"/>
          <w:b/>
          <w:bCs/>
          <w:sz w:val="260"/>
          <w:szCs w:val="260"/>
          <w:rtl/>
          <w:lang w:bidi="ar-DZ"/>
        </w:rPr>
        <w:tab/>
      </w:r>
    </w:p>
    <w:p w:rsidR="003E6D12" w:rsidRPr="00396553" w:rsidRDefault="003E6D12" w:rsidP="003E6D12">
      <w:pPr>
        <w:tabs>
          <w:tab w:val="left" w:pos="701"/>
          <w:tab w:val="left" w:pos="6562"/>
        </w:tabs>
        <w:bidi/>
        <w:jc w:val="center"/>
        <w:rPr>
          <w:rFonts w:ascii="Andalus" w:hAnsi="Andalus" w:cs="Andalus"/>
          <w:b/>
          <w:bCs/>
          <w:sz w:val="160"/>
          <w:szCs w:val="160"/>
          <w:rtl/>
          <w:lang w:bidi="ar-DZ"/>
        </w:rPr>
      </w:pPr>
      <w:r w:rsidRPr="00396553">
        <w:rPr>
          <w:rFonts w:ascii="Andalus" w:hAnsi="Andalus" w:cs="Andalus"/>
          <w:b/>
          <w:bCs/>
          <w:sz w:val="260"/>
          <w:szCs w:val="260"/>
          <w:rtl/>
          <w:lang w:bidi="ar-DZ"/>
        </w:rPr>
        <w:t>الإهداء</w:t>
      </w:r>
    </w:p>
    <w:p w:rsidR="004D039B" w:rsidRDefault="008D06F1" w:rsidP="004D039B">
      <w:pPr>
        <w:bidi/>
        <w:jc w:val="center"/>
        <w:rPr>
          <w:rFonts w:ascii="Simplified Arabic" w:hAnsi="Simplified Arabic" w:cs="Simplified Arabic"/>
          <w:b/>
          <w:bCs/>
          <w:sz w:val="32"/>
          <w:szCs w:val="32"/>
          <w:lang w:bidi="ar-DZ"/>
        </w:rPr>
      </w:pPr>
      <w:r>
        <w:rPr>
          <w:rFonts w:ascii="Simplified Arabic" w:hAnsi="Simplified Arabic" w:cs="Simplified Arabic"/>
          <w:b/>
          <w:bCs/>
          <w:noProof/>
          <w:sz w:val="32"/>
          <w:szCs w:val="32"/>
        </w:rPr>
        <w:drawing>
          <wp:anchor distT="0" distB="0" distL="114300" distR="114300" simplePos="0" relativeHeight="251691008" behindDoc="1" locked="0" layoutInCell="1" allowOverlap="1">
            <wp:simplePos x="0" y="0"/>
            <wp:positionH relativeFrom="column">
              <wp:posOffset>6795349</wp:posOffset>
            </wp:positionH>
            <wp:positionV relativeFrom="paragraph">
              <wp:posOffset>3808334</wp:posOffset>
            </wp:positionV>
            <wp:extent cx="7457704" cy="9809018"/>
            <wp:effectExtent l="0" t="0" r="0" b="0"/>
            <wp:wrapNone/>
            <wp:docPr id="17"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57704" cy="9809018"/>
                    </a:xfrm>
                    <a:prstGeom prst="rect">
                      <a:avLst/>
                    </a:prstGeom>
                    <a:noFill/>
                    <a:ln w="9525">
                      <a:noFill/>
                      <a:miter lim="800000"/>
                      <a:headEnd/>
                      <a:tailEnd/>
                    </a:ln>
                  </pic:spPr>
                </pic:pic>
              </a:graphicData>
            </a:graphic>
          </wp:anchor>
        </w:drawing>
      </w:r>
    </w:p>
    <w:p w:rsidR="003E6D12" w:rsidRDefault="003E6D12" w:rsidP="003E6D12">
      <w:pPr>
        <w:tabs>
          <w:tab w:val="left" w:pos="701"/>
          <w:tab w:val="left" w:pos="6562"/>
        </w:tabs>
        <w:bidi/>
        <w:jc w:val="center"/>
        <w:rPr>
          <w:rFonts w:ascii="Andalus" w:hAnsi="Andalus" w:cs="Andalus"/>
          <w:b/>
          <w:bCs/>
          <w:sz w:val="260"/>
          <w:szCs w:val="260"/>
          <w:rtl/>
          <w:lang w:bidi="ar-DZ"/>
        </w:rPr>
        <w:sectPr w:rsidR="003E6D12" w:rsidSect="00BD6DEF">
          <w:headerReference w:type="default" r:id="rId14"/>
          <w:pgSz w:w="11906" w:h="16838"/>
          <w:pgMar w:top="1418" w:right="1701" w:bottom="1418" w:left="1361" w:header="709" w:footer="709" w:gutter="0"/>
          <w:cols w:space="708"/>
          <w:docGrid w:linePitch="360"/>
        </w:sectPr>
      </w:pPr>
    </w:p>
    <w:p w:rsidR="003E6D12" w:rsidRDefault="003E6D12" w:rsidP="00F915C1">
      <w:pPr>
        <w:bidi/>
        <w:jc w:val="center"/>
        <w:rPr>
          <w:rFonts w:ascii="Traditional Arabic" w:hAnsi="Traditional Arabic" w:cs="Traditional Arabic"/>
          <w:b/>
          <w:bCs/>
          <w:sz w:val="32"/>
          <w:szCs w:val="32"/>
          <w:lang w:bidi="ar-DZ"/>
        </w:rPr>
      </w:pPr>
    </w:p>
    <w:p w:rsidR="00F915C1" w:rsidRDefault="00F915C1" w:rsidP="00F915C1">
      <w:pPr>
        <w:pStyle w:val="Normal1"/>
        <w:bidi/>
        <w:jc w:val="center"/>
        <w:rPr>
          <w:rFonts w:ascii="Traditional Arabic" w:hAnsi="Traditional Arabic" w:cs="Traditional Arabic"/>
          <w:b/>
          <w:bCs/>
          <w:sz w:val="32"/>
          <w:szCs w:val="32"/>
          <w:rtl/>
        </w:rPr>
      </w:pPr>
      <w:r w:rsidRPr="008943D4">
        <w:rPr>
          <w:rFonts w:ascii="Traditional Arabic" w:hAnsi="Traditional Arabic" w:cs="Traditional Arabic"/>
          <w:b/>
          <w:bCs/>
          <w:sz w:val="32"/>
          <w:szCs w:val="32"/>
          <w:rtl/>
        </w:rPr>
        <w:t>إهداء</w:t>
      </w:r>
    </w:p>
    <w:p w:rsidR="007E3C35" w:rsidRPr="008943D4" w:rsidRDefault="007E3C35" w:rsidP="007E3C35">
      <w:pPr>
        <w:pStyle w:val="Normal1"/>
        <w:bidi/>
        <w:jc w:val="center"/>
        <w:rPr>
          <w:rFonts w:ascii="Traditional Arabic" w:hAnsi="Traditional Arabic" w:cs="Traditional Arabic"/>
          <w:b/>
          <w:bCs/>
          <w:sz w:val="32"/>
          <w:szCs w:val="32"/>
        </w:rPr>
      </w:pPr>
    </w:p>
    <w:p w:rsidR="00F915C1" w:rsidRPr="008943D4" w:rsidRDefault="00F915C1" w:rsidP="00F915C1">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اللهم إني أعوذ بك من علم لا ينفع ومن عمل لا يرفع ومن قلب لا يخشع ومن دعاء لا يسمع.</w:t>
      </w:r>
    </w:p>
    <w:p w:rsidR="007E3C35" w:rsidRDefault="00F915C1" w:rsidP="00F915C1">
      <w:pPr>
        <w:pStyle w:val="Normal1"/>
        <w:bidi/>
        <w:jc w:val="center"/>
        <w:rPr>
          <w:rFonts w:ascii="Traditional Arabic" w:hAnsi="Traditional Arabic" w:cs="Traditional Arabic"/>
          <w:b/>
          <w:bCs/>
          <w:sz w:val="32"/>
          <w:szCs w:val="32"/>
          <w:rtl/>
        </w:rPr>
      </w:pPr>
      <w:r w:rsidRPr="008943D4">
        <w:rPr>
          <w:rFonts w:ascii="Traditional Arabic" w:hAnsi="Traditional Arabic" w:cs="Traditional Arabic"/>
          <w:b/>
          <w:bCs/>
          <w:sz w:val="32"/>
          <w:szCs w:val="32"/>
          <w:rtl/>
        </w:rPr>
        <w:t>أولا وقبل كل شيء، أترحم على روح جدتي العزيز</w:t>
      </w:r>
      <w:r w:rsidR="007E3C35">
        <w:rPr>
          <w:rFonts w:ascii="Traditional Arabic" w:hAnsi="Traditional Arabic" w:cs="Traditional Arabic"/>
          <w:b/>
          <w:bCs/>
          <w:sz w:val="32"/>
          <w:szCs w:val="32"/>
          <w:rtl/>
        </w:rPr>
        <w:t>ة التي وافتها المنية منذ أسبوع</w:t>
      </w:r>
    </w:p>
    <w:p w:rsidR="00F915C1" w:rsidRPr="008943D4" w:rsidRDefault="00F915C1" w:rsidP="007E3C35">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رحمك الله يا جدتي فاطمة.</w:t>
      </w:r>
    </w:p>
    <w:p w:rsidR="00F915C1" w:rsidRPr="008943D4" w:rsidRDefault="00F915C1" w:rsidP="00F915C1">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 xml:space="preserve">ثم أهدي هذا العمل المتواضع إلى الذي قال فيهما </w:t>
      </w:r>
      <w:r w:rsidR="006E7B6F" w:rsidRPr="008943D4">
        <w:rPr>
          <w:rFonts w:ascii="Traditional Arabic" w:hAnsi="Traditional Arabic" w:cs="Traditional Arabic" w:hint="cs"/>
          <w:b/>
          <w:bCs/>
          <w:sz w:val="32"/>
          <w:szCs w:val="32"/>
          <w:rtl/>
        </w:rPr>
        <w:t>الرحمن:</w:t>
      </w:r>
    </w:p>
    <w:p w:rsidR="00F915C1" w:rsidRPr="008943D4" w:rsidRDefault="00F915C1" w:rsidP="00F915C1">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 وقضى ربك ألا تعبدوا إلا إياه وبالوالدين إحسانا".</w:t>
      </w:r>
    </w:p>
    <w:p w:rsidR="00F915C1" w:rsidRPr="008943D4" w:rsidRDefault="00F915C1" w:rsidP="00F915C1">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إلى أمي الغالية "ظريفة"وأبي العزيز "بوجمعة" أطال الله في عمرهما</w:t>
      </w:r>
    </w:p>
    <w:p w:rsidR="00F915C1" w:rsidRPr="008943D4" w:rsidRDefault="00F915C1" w:rsidP="00F915C1">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إلى أخواتي العزيزات "أحلام، رباب، دنيا".</w:t>
      </w:r>
    </w:p>
    <w:p w:rsidR="00F915C1" w:rsidRPr="008943D4" w:rsidRDefault="00F915C1" w:rsidP="00F915C1">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إلى إخواني الأعزاء "محمد"، "شهاب".</w:t>
      </w:r>
    </w:p>
    <w:p w:rsidR="00F915C1" w:rsidRPr="008943D4" w:rsidRDefault="00903968" w:rsidP="00903968">
      <w:pPr>
        <w:pStyle w:val="Normal1"/>
        <w:bidi/>
        <w:jc w:val="center"/>
        <w:rPr>
          <w:rFonts w:ascii="Traditional Arabic" w:hAnsi="Traditional Arabic" w:cs="Traditional Arabic"/>
          <w:b/>
          <w:bCs/>
          <w:sz w:val="32"/>
          <w:szCs w:val="32"/>
        </w:rPr>
      </w:pPr>
      <w:r>
        <w:rPr>
          <w:rFonts w:ascii="Traditional Arabic" w:hAnsi="Traditional Arabic" w:cs="Traditional Arabic"/>
          <w:b/>
          <w:bCs/>
          <w:sz w:val="32"/>
          <w:szCs w:val="32"/>
          <w:rtl/>
        </w:rPr>
        <w:t xml:space="preserve">إلى كتاكيت العائلة </w:t>
      </w:r>
      <w:r>
        <w:rPr>
          <w:rFonts w:ascii="Traditional Arabic" w:hAnsi="Traditional Arabic" w:cs="Traditional Arabic" w:hint="cs"/>
          <w:b/>
          <w:bCs/>
          <w:sz w:val="32"/>
          <w:szCs w:val="32"/>
          <w:rtl/>
        </w:rPr>
        <w:t xml:space="preserve">" فراس، </w:t>
      </w:r>
      <w:r w:rsidR="00F915C1" w:rsidRPr="008943D4">
        <w:rPr>
          <w:rFonts w:ascii="Traditional Arabic" w:hAnsi="Traditional Arabic" w:cs="Traditional Arabic"/>
          <w:b/>
          <w:bCs/>
          <w:sz w:val="32"/>
          <w:szCs w:val="32"/>
          <w:rtl/>
        </w:rPr>
        <w:t>غياث، لجين، ميليسا، تالين".</w:t>
      </w:r>
    </w:p>
    <w:p w:rsidR="00F915C1" w:rsidRPr="008943D4" w:rsidRDefault="00F915C1" w:rsidP="00F915C1">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إلى أعز وأغلى وأوفى صديقة عرفتها في الكون "فدوى".</w:t>
      </w:r>
    </w:p>
    <w:p w:rsidR="00F915C1" w:rsidRPr="008943D4" w:rsidRDefault="00F915C1" w:rsidP="00F915C1">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إلى كل من عائلتي "حمزاوي" و"ساري".</w:t>
      </w:r>
    </w:p>
    <w:p w:rsidR="00F915C1" w:rsidRPr="008943D4" w:rsidRDefault="00F915C1" w:rsidP="00F915C1">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إلى كل من علمني حرفا ومن يحب العلم.</w:t>
      </w:r>
    </w:p>
    <w:p w:rsidR="00F915C1" w:rsidRPr="008943D4" w:rsidRDefault="00F915C1" w:rsidP="00F915C1">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إلى كل من وسعته ذاكرتي ولم تسعه مذكرتي.</w:t>
      </w:r>
    </w:p>
    <w:p w:rsidR="00F915C1" w:rsidRPr="008943D4" w:rsidRDefault="00F915C1" w:rsidP="00F915C1">
      <w:pPr>
        <w:pStyle w:val="Normal1"/>
        <w:bidi/>
        <w:jc w:val="center"/>
        <w:rPr>
          <w:rFonts w:ascii="Traditional Arabic" w:hAnsi="Traditional Arabic" w:cs="Traditional Arabic"/>
          <w:b/>
          <w:bCs/>
          <w:sz w:val="32"/>
          <w:szCs w:val="32"/>
        </w:rPr>
      </w:pPr>
      <w:r w:rsidRPr="008943D4">
        <w:rPr>
          <w:rFonts w:ascii="Traditional Arabic" w:hAnsi="Traditional Arabic" w:cs="Traditional Arabic"/>
          <w:b/>
          <w:bCs/>
          <w:sz w:val="32"/>
          <w:szCs w:val="32"/>
          <w:rtl/>
        </w:rPr>
        <w:t>" والحمد لله رب العالمين".</w:t>
      </w:r>
    </w:p>
    <w:p w:rsidR="003E6D12" w:rsidRDefault="00233C50" w:rsidP="00F915C1">
      <w:pPr>
        <w:tabs>
          <w:tab w:val="left" w:pos="701"/>
          <w:tab w:val="left" w:pos="6562"/>
        </w:tabs>
        <w:bidi/>
        <w:jc w:val="center"/>
        <w:rPr>
          <w:rFonts w:ascii="Andalus" w:hAnsi="Andalus" w:cs="Andalus"/>
          <w:b/>
          <w:bCs/>
          <w:sz w:val="260"/>
          <w:szCs w:val="260"/>
          <w:lang w:bidi="ar-DZ"/>
        </w:rPr>
      </w:pPr>
      <w:r>
        <w:rPr>
          <w:rFonts w:ascii="Andalus" w:hAnsi="Andalus" w:cs="Andalus"/>
          <w:b/>
          <w:bCs/>
          <w:noProof/>
          <w:sz w:val="260"/>
          <w:szCs w:val="260"/>
        </w:rPr>
        <mc:AlternateContent>
          <mc:Choice Requires="wps">
            <w:drawing>
              <wp:inline distT="0" distB="0" distL="0" distR="0">
                <wp:extent cx="1605280" cy="499745"/>
                <wp:effectExtent l="635" t="1270" r="3810" b="3175"/>
                <wp:docPr id="75"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wps:cNvSpPr>
                      <wps:spPr bwMode="auto">
                        <a:xfrm>
                          <a:off x="0" y="0"/>
                          <a:ext cx="1605280" cy="500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1FA2" w:rsidRDefault="00D31FA2" w:rsidP="00CA5CBC">
                            <w:pPr>
                              <w:pStyle w:val="NormalWeb"/>
                              <w:bidi/>
                              <w:spacing w:before="0" w:beforeAutospacing="0" w:after="0" w:afterAutospacing="0"/>
                              <w:jc w:val="center"/>
                            </w:pPr>
                            <w:r>
                              <w:rPr>
                                <w:rFonts w:ascii="Arial Black"/>
                                <w:color w:val="000000"/>
                                <w:sz w:val="56"/>
                                <w:szCs w:val="56"/>
                                <w:rtl/>
                                <w:lang w:bidi="ar-DZ"/>
                              </w:rPr>
                              <w:t>إيمان</w:t>
                            </w:r>
                          </w:p>
                        </w:txbxContent>
                      </wps:txbx>
                      <wps:bodyPr rot="0" vert="horz" wrap="square" lIns="91440" tIns="45720" rIns="91440" bIns="45720" anchor="t" anchorCtr="0" upright="1">
                        <a:spAutoFit/>
                      </wps:bodyPr>
                    </wps:wsp>
                  </a:graphicData>
                </a:graphic>
              </wp:inline>
            </w:drawing>
          </mc:Choice>
          <mc:Fallback>
            <w:pict>
              <v:shapetype id="_x0000_t202" coordsize="21600,21600" o:spt="202" path="m,l,21600r21600,l21600,xe">
                <v:stroke joinstyle="miter"/>
                <v:path gradientshapeok="t" o:connecttype="rect"/>
              </v:shapetype>
              <v:shape id="WordArt 1" o:spid="_x0000_s1027" type="#_x0000_t202" style="width:126.4pt;height:39.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" filled="f" stroked="f">
                <o:lock v:ext="edit" shapetype="t"/>
                <v:textbox style="mso-fit-shape-to-text:t">
                  <w:txbxContent>
                    <w:p w:rsidR="00D31FA2" w:rsidRDefault="00D31FA2" w:rsidP="00CA5CBC">
                      <w:pPr>
                        <w:pStyle w:val="NormalWeb"/>
                        <w:bidi/>
                        <w:spacing w:before="0" w:beforeAutospacing="0" w:after="0" w:afterAutospacing="0"/>
                        <w:jc w:val="center"/>
                      </w:pPr>
                      <w:r>
                        <w:rPr>
                          <w:rFonts w:ascii="Arial Black"/>
                          <w:color w:val="000000"/>
                          <w:sz w:val="56"/>
                          <w:szCs w:val="56"/>
                          <w:rtl/>
                          <w:lang w:bidi="ar-DZ"/>
                        </w:rPr>
                        <w:t>إيمان</w:t>
                      </w:r>
                    </w:p>
                  </w:txbxContent>
                </v:textbox>
                <w10:anchorlock/>
              </v:shape>
            </w:pict>
          </mc:Fallback>
        </mc:AlternateContent>
      </w:r>
    </w:p>
    <w:p w:rsidR="004D039B" w:rsidRDefault="004D039B" w:rsidP="004D039B">
      <w:pPr>
        <w:bidi/>
        <w:jc w:val="center"/>
        <w:rPr>
          <w:rFonts w:ascii="Simplified Arabic" w:hAnsi="Simplified Arabic" w:cs="Simplified Arabic"/>
          <w:b/>
          <w:bCs/>
          <w:sz w:val="32"/>
          <w:szCs w:val="32"/>
          <w:lang w:bidi="ar-DZ"/>
        </w:rPr>
      </w:pPr>
    </w:p>
    <w:p w:rsidR="003E6D12" w:rsidRPr="007E3C35" w:rsidRDefault="003E6D12" w:rsidP="003E6D12">
      <w:pPr>
        <w:bidi/>
        <w:jc w:val="center"/>
        <w:rPr>
          <w:rFonts w:ascii="Traditional Arabic" w:hAnsi="Traditional Arabic" w:cs="Traditional Arabic"/>
          <w:b/>
          <w:bCs/>
          <w:sz w:val="32"/>
          <w:szCs w:val="32"/>
          <w:rtl/>
          <w:lang w:bidi="ar-DZ"/>
        </w:rPr>
      </w:pPr>
    </w:p>
    <w:p w:rsidR="003E6D12" w:rsidRDefault="003E6D12" w:rsidP="003E6D12">
      <w:pPr>
        <w:bidi/>
        <w:jc w:val="center"/>
        <w:rPr>
          <w:rFonts w:ascii="Traditional Arabic" w:hAnsi="Traditional Arabic" w:cs="Traditional Arabic"/>
          <w:b/>
          <w:bCs/>
          <w:sz w:val="32"/>
          <w:szCs w:val="32"/>
          <w:rtl/>
          <w:lang w:bidi="ar-DZ"/>
        </w:rPr>
      </w:pPr>
      <w:r w:rsidRPr="007E3C35">
        <w:rPr>
          <w:rFonts w:ascii="Traditional Arabic" w:hAnsi="Traditional Arabic" w:cs="Traditional Arabic" w:hint="cs"/>
          <w:b/>
          <w:bCs/>
          <w:sz w:val="32"/>
          <w:szCs w:val="32"/>
          <w:rtl/>
          <w:lang w:bidi="ar-DZ"/>
        </w:rPr>
        <w:t>الإهداء</w:t>
      </w:r>
    </w:p>
    <w:p w:rsidR="00E123FA" w:rsidRPr="007E3C35" w:rsidRDefault="00E123FA" w:rsidP="00E123FA">
      <w:pPr>
        <w:bidi/>
        <w:jc w:val="center"/>
        <w:rPr>
          <w:rFonts w:ascii="Traditional Arabic" w:hAnsi="Traditional Arabic" w:cs="Traditional Arabic"/>
          <w:b/>
          <w:bCs/>
          <w:sz w:val="32"/>
          <w:szCs w:val="32"/>
          <w:rtl/>
          <w:lang w:bidi="ar-DZ"/>
        </w:rPr>
      </w:pPr>
    </w:p>
    <w:p w:rsidR="00E123FA" w:rsidRDefault="00E123FA" w:rsidP="00E123F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إلى أعز الناس وأقربهم إلى قلبي                                                                                  </w:t>
      </w:r>
    </w:p>
    <w:p w:rsidR="0092326D" w:rsidRPr="00E123FA" w:rsidRDefault="00E123FA" w:rsidP="00E123F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و</w:t>
      </w:r>
      <w:r w:rsidR="0092326D" w:rsidRPr="00E123FA">
        <w:rPr>
          <w:rFonts w:ascii="Traditional Arabic" w:hAnsi="Traditional Arabic" w:cs="Traditional Arabic" w:hint="cs"/>
          <w:b/>
          <w:bCs/>
          <w:sz w:val="32"/>
          <w:szCs w:val="32"/>
          <w:rtl/>
          <w:lang w:bidi="ar-DZ"/>
        </w:rPr>
        <w:t>الدتي ووالدي اللذان كانا عونا وسندا لي في مشواري الدراسي</w:t>
      </w:r>
    </w:p>
    <w:p w:rsidR="00E123FA" w:rsidRDefault="00E123FA" w:rsidP="002D73C4">
      <w:pPr>
        <w:bidi/>
        <w:jc w:val="center"/>
        <w:rPr>
          <w:rFonts w:ascii="Traditional Arabic" w:hAnsi="Traditional Arabic" w:cs="Traditional Arabic"/>
          <w:b/>
          <w:bCs/>
          <w:sz w:val="32"/>
          <w:szCs w:val="32"/>
          <w:rtl/>
          <w:lang w:bidi="ar-DZ"/>
        </w:rPr>
      </w:pPr>
      <w:r w:rsidRPr="00E123FA">
        <w:rPr>
          <w:rFonts w:ascii="Traditional Arabic" w:hAnsi="Traditional Arabic" w:cs="Traditional Arabic" w:hint="cs"/>
          <w:b/>
          <w:bCs/>
          <w:sz w:val="32"/>
          <w:szCs w:val="32"/>
          <w:rtl/>
          <w:lang w:bidi="ar-DZ"/>
        </w:rPr>
        <w:t>وكان ل</w:t>
      </w:r>
      <w:r w:rsidR="002D73C4">
        <w:rPr>
          <w:rFonts w:ascii="Traditional Arabic" w:hAnsi="Traditional Arabic" w:cs="Traditional Arabic" w:hint="cs"/>
          <w:b/>
          <w:bCs/>
          <w:sz w:val="32"/>
          <w:szCs w:val="32"/>
          <w:rtl/>
          <w:lang w:bidi="ar-DZ"/>
        </w:rPr>
        <w:t>د</w:t>
      </w:r>
      <w:r w:rsidRPr="00E123FA">
        <w:rPr>
          <w:rFonts w:ascii="Traditional Arabic" w:hAnsi="Traditional Arabic" w:cs="Traditional Arabic" w:hint="cs"/>
          <w:b/>
          <w:bCs/>
          <w:sz w:val="32"/>
          <w:szCs w:val="32"/>
          <w:rtl/>
          <w:lang w:bidi="ar-DZ"/>
        </w:rPr>
        <w:t>عائهما المبارك أعظمالأثر في تيسيرسفينة البحث حتى</w:t>
      </w:r>
    </w:p>
    <w:p w:rsidR="00E123FA" w:rsidRPr="00E123FA" w:rsidRDefault="00E123FA" w:rsidP="00E123FA">
      <w:pPr>
        <w:bidi/>
        <w:jc w:val="center"/>
        <w:rPr>
          <w:rFonts w:ascii="Traditional Arabic" w:hAnsi="Traditional Arabic" w:cs="Traditional Arabic"/>
          <w:b/>
          <w:bCs/>
          <w:sz w:val="32"/>
          <w:szCs w:val="32"/>
          <w:rtl/>
          <w:lang w:bidi="ar-DZ"/>
        </w:rPr>
      </w:pPr>
      <w:r w:rsidRPr="00E123FA">
        <w:rPr>
          <w:rFonts w:ascii="Traditional Arabic" w:hAnsi="Traditional Arabic" w:cs="Traditional Arabic" w:hint="cs"/>
          <w:b/>
          <w:bCs/>
          <w:sz w:val="32"/>
          <w:szCs w:val="32"/>
          <w:rtl/>
          <w:lang w:bidi="ar-DZ"/>
        </w:rPr>
        <w:t xml:space="preserve"> ترسو على هده الصورة</w:t>
      </w:r>
    </w:p>
    <w:p w:rsidR="00E123FA" w:rsidRPr="00E123FA" w:rsidRDefault="00E123FA" w:rsidP="00E123FA">
      <w:pPr>
        <w:bidi/>
        <w:jc w:val="center"/>
        <w:rPr>
          <w:rFonts w:ascii="Traditional Arabic" w:hAnsi="Traditional Arabic" w:cs="Traditional Arabic"/>
          <w:b/>
          <w:bCs/>
          <w:sz w:val="32"/>
          <w:szCs w:val="32"/>
          <w:rtl/>
          <w:lang w:bidi="ar-DZ"/>
        </w:rPr>
      </w:pPr>
      <w:r w:rsidRPr="00E123FA">
        <w:rPr>
          <w:rFonts w:ascii="Traditional Arabic" w:hAnsi="Traditional Arabic" w:cs="Traditional Arabic" w:hint="cs"/>
          <w:b/>
          <w:bCs/>
          <w:sz w:val="32"/>
          <w:szCs w:val="32"/>
          <w:rtl/>
          <w:lang w:bidi="ar-DZ"/>
        </w:rPr>
        <w:t xml:space="preserve">إلى أستاذي الفاضل الذي </w:t>
      </w:r>
      <w:r w:rsidR="00903968">
        <w:rPr>
          <w:rFonts w:ascii="Traditional Arabic" w:hAnsi="Traditional Arabic" w:cs="Traditional Arabic" w:hint="cs"/>
          <w:b/>
          <w:bCs/>
          <w:sz w:val="32"/>
          <w:szCs w:val="32"/>
          <w:rtl/>
          <w:lang w:bidi="ar-DZ"/>
        </w:rPr>
        <w:t>ساعدنا بالنصائح والتوجيه والإرشا</w:t>
      </w:r>
      <w:r w:rsidRPr="00E123FA">
        <w:rPr>
          <w:rFonts w:ascii="Traditional Arabic" w:hAnsi="Traditional Arabic" w:cs="Traditional Arabic" w:hint="cs"/>
          <w:b/>
          <w:bCs/>
          <w:sz w:val="32"/>
          <w:szCs w:val="32"/>
          <w:rtl/>
          <w:lang w:bidi="ar-DZ"/>
        </w:rPr>
        <w:t>د</w:t>
      </w:r>
    </w:p>
    <w:p w:rsidR="00046E35" w:rsidRDefault="00E123FA" w:rsidP="00E123FA">
      <w:pPr>
        <w:bidi/>
        <w:jc w:val="center"/>
        <w:rPr>
          <w:rFonts w:ascii="Traditional Arabic" w:hAnsi="Traditional Arabic" w:cs="Traditional Arabic"/>
          <w:b/>
          <w:bCs/>
          <w:sz w:val="32"/>
          <w:szCs w:val="32"/>
          <w:rtl/>
          <w:lang w:bidi="ar-DZ"/>
        </w:rPr>
      </w:pPr>
      <w:r w:rsidRPr="00E123FA">
        <w:rPr>
          <w:rFonts w:ascii="Traditional Arabic" w:hAnsi="Traditional Arabic" w:cs="Traditional Arabic" w:hint="cs"/>
          <w:b/>
          <w:bCs/>
          <w:sz w:val="32"/>
          <w:szCs w:val="32"/>
          <w:rtl/>
          <w:lang w:bidi="ar-DZ"/>
        </w:rPr>
        <w:t>إلى هؤلاء أهدي هذا العمل المتواضع</w:t>
      </w:r>
    </w:p>
    <w:p w:rsidR="00046E35" w:rsidRDefault="00046E35" w:rsidP="00046E35">
      <w:pPr>
        <w:bidi/>
        <w:jc w:val="center"/>
        <w:rPr>
          <w:rFonts w:ascii="Traditional Arabic" w:hAnsi="Traditional Arabic" w:cs="Traditional Arabic"/>
          <w:b/>
          <w:bCs/>
          <w:sz w:val="32"/>
          <w:szCs w:val="32"/>
          <w:rtl/>
          <w:lang w:bidi="ar-DZ"/>
        </w:rPr>
      </w:pPr>
    </w:p>
    <w:p w:rsidR="00046E35" w:rsidRDefault="00046E35" w:rsidP="00046E35">
      <w:pPr>
        <w:bidi/>
        <w:jc w:val="center"/>
        <w:rPr>
          <w:rFonts w:ascii="Traditional Arabic" w:hAnsi="Traditional Arabic" w:cs="Traditional Arabic"/>
          <w:b/>
          <w:bCs/>
          <w:sz w:val="32"/>
          <w:szCs w:val="32"/>
          <w:rtl/>
          <w:lang w:bidi="ar-DZ"/>
        </w:rPr>
      </w:pPr>
    </w:p>
    <w:p w:rsidR="00046E35" w:rsidRDefault="00046E35" w:rsidP="00046E35">
      <w:pPr>
        <w:bidi/>
        <w:jc w:val="center"/>
        <w:rPr>
          <w:rFonts w:ascii="Traditional Arabic" w:hAnsi="Traditional Arabic" w:cs="Traditional Arabic"/>
          <w:b/>
          <w:bCs/>
          <w:sz w:val="32"/>
          <w:szCs w:val="32"/>
          <w:rtl/>
          <w:lang w:bidi="ar-DZ"/>
        </w:rPr>
      </w:pPr>
    </w:p>
    <w:p w:rsidR="00046E35" w:rsidRDefault="00046E35" w:rsidP="00046E35">
      <w:pPr>
        <w:bidi/>
        <w:jc w:val="center"/>
        <w:rPr>
          <w:rFonts w:ascii="Traditional Arabic" w:hAnsi="Traditional Arabic" w:cs="Traditional Arabic"/>
          <w:b/>
          <w:bCs/>
          <w:sz w:val="32"/>
          <w:szCs w:val="32"/>
          <w:rtl/>
          <w:lang w:bidi="ar-DZ"/>
        </w:rPr>
      </w:pPr>
    </w:p>
    <w:p w:rsidR="00046E35" w:rsidRDefault="00046E35" w:rsidP="00046E35">
      <w:pPr>
        <w:bidi/>
        <w:jc w:val="center"/>
        <w:rPr>
          <w:rFonts w:ascii="Traditional Arabic" w:hAnsi="Traditional Arabic" w:cs="Traditional Arabic"/>
          <w:b/>
          <w:bCs/>
          <w:sz w:val="32"/>
          <w:szCs w:val="32"/>
          <w:rtl/>
          <w:lang w:bidi="ar-DZ"/>
        </w:rPr>
      </w:pPr>
    </w:p>
    <w:p w:rsidR="00046E35" w:rsidRDefault="00233C50" w:rsidP="00046E35">
      <w:pPr>
        <w:bidi/>
        <w:jc w:val="center"/>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Pr>
        <mc:AlternateContent>
          <mc:Choice Requires="wps">
            <w:drawing>
              <wp:inline distT="0" distB="0" distL="0" distR="0">
                <wp:extent cx="1573530" cy="531495"/>
                <wp:effectExtent l="0" t="0" r="0" b="635"/>
                <wp:docPr id="74"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wps:cNvSpPr>
                      <wps:spPr bwMode="auto">
                        <a:xfrm>
                          <a:off x="0" y="0"/>
                          <a:ext cx="1573530" cy="354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1FA2" w:rsidRDefault="00D31FA2" w:rsidP="00CA5CBC">
                            <w:pPr>
                              <w:pStyle w:val="NormalWeb"/>
                              <w:bidi/>
                              <w:spacing w:before="0" w:beforeAutospacing="0" w:after="0" w:afterAutospacing="0"/>
                              <w:jc w:val="center"/>
                            </w:pPr>
                            <w:r>
                              <w:rPr>
                                <w:color w:val="000000"/>
                                <w:sz w:val="36"/>
                                <w:szCs w:val="36"/>
                                <w:rtl/>
                                <w:lang w:bidi="ar-DZ"/>
                              </w:rPr>
                              <w:t>زهيرة</w:t>
                            </w:r>
                          </w:p>
                        </w:txbxContent>
                      </wps:txbx>
                      <wps:bodyPr rot="0" vert="horz" wrap="square" lIns="91440" tIns="45720" rIns="91440" bIns="45720" anchor="t" anchorCtr="0" upright="1">
                        <a:spAutoFit/>
                      </wps:bodyPr>
                    </wps:wsp>
                  </a:graphicData>
                </a:graphic>
              </wp:inline>
            </w:drawing>
          </mc:Choice>
          <mc:Fallback>
            <w:pict>
              <v:shape id="WordArt 2" o:spid="_x0000_s1028" type="#_x0000_t202" style="width:123.9pt;height:4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" filled="f" stroked="f">
                <o:lock v:ext="edit" shapetype="t"/>
                <v:textbox style="mso-fit-shape-to-text:t">
                  <w:txbxContent>
                    <w:p w:rsidR="00D31FA2" w:rsidRDefault="00D31FA2" w:rsidP="00CA5CBC">
                      <w:pPr>
                        <w:pStyle w:val="NormalWeb"/>
                        <w:bidi/>
                        <w:spacing w:before="0" w:beforeAutospacing="0" w:after="0" w:afterAutospacing="0"/>
                        <w:jc w:val="center"/>
                      </w:pPr>
                      <w:r>
                        <w:rPr>
                          <w:color w:val="000000"/>
                          <w:sz w:val="36"/>
                          <w:szCs w:val="36"/>
                          <w:rtl/>
                          <w:lang w:bidi="ar-DZ"/>
                        </w:rPr>
                        <w:t>زهيرة</w:t>
                      </w:r>
                    </w:p>
                  </w:txbxContent>
                </v:textbox>
                <w10:anchorlock/>
              </v:shape>
            </w:pict>
          </mc:Fallback>
        </mc:AlternateContent>
      </w:r>
    </w:p>
    <w:p w:rsidR="00046E35" w:rsidRDefault="00046E35" w:rsidP="00046E35">
      <w:pPr>
        <w:bidi/>
        <w:jc w:val="center"/>
        <w:rPr>
          <w:rFonts w:ascii="Traditional Arabic" w:hAnsi="Traditional Arabic" w:cs="Traditional Arabic"/>
          <w:b/>
          <w:bCs/>
          <w:sz w:val="32"/>
          <w:szCs w:val="32"/>
          <w:rtl/>
          <w:lang w:bidi="ar-DZ"/>
        </w:rPr>
      </w:pPr>
    </w:p>
    <w:p w:rsidR="00046E35" w:rsidRDefault="00046E35" w:rsidP="00046E35">
      <w:pPr>
        <w:bidi/>
        <w:jc w:val="center"/>
        <w:rPr>
          <w:rFonts w:ascii="Traditional Arabic" w:hAnsi="Traditional Arabic" w:cs="Traditional Arabic"/>
          <w:b/>
          <w:bCs/>
          <w:sz w:val="32"/>
          <w:szCs w:val="32"/>
          <w:rtl/>
          <w:lang w:bidi="ar-DZ"/>
        </w:rPr>
        <w:sectPr w:rsidR="00046E35" w:rsidSect="00046E35">
          <w:headerReference w:type="default" r:id="rId15"/>
          <w:footerReference w:type="default" r:id="rId16"/>
          <w:pgSz w:w="11906" w:h="16838"/>
          <w:pgMar w:top="1418" w:right="1701" w:bottom="1418" w:left="1361" w:header="709" w:footer="709" w:gutter="0"/>
          <w:pgBorders w:offsetFrom="page">
            <w:top w:val="holly" w:sz="12" w:space="24" w:color="auto"/>
            <w:left w:val="holly" w:sz="12" w:space="24" w:color="auto"/>
            <w:bottom w:val="holly" w:sz="12" w:space="24" w:color="auto"/>
            <w:right w:val="holly" w:sz="12" w:space="24" w:color="auto"/>
          </w:pgBorders>
          <w:cols w:space="708"/>
          <w:docGrid w:linePitch="360"/>
        </w:sectPr>
      </w:pPr>
    </w:p>
    <w:p w:rsidR="00446D39" w:rsidRPr="00490056" w:rsidRDefault="00046E35" w:rsidP="00E123FA">
      <w:pPr>
        <w:bidi/>
        <w:jc w:val="center"/>
        <w:rPr>
          <w:rFonts w:ascii="Simplified Arabic" w:hAnsi="Simplified Arabic" w:cs="Simplified Arabic"/>
          <w:b/>
          <w:bCs/>
          <w:sz w:val="32"/>
          <w:szCs w:val="32"/>
          <w:lang w:bidi="ar-DZ"/>
        </w:rPr>
      </w:pPr>
      <w:r>
        <w:rPr>
          <w:rFonts w:ascii="Simplified Arabic" w:hAnsi="Simplified Arabic" w:cs="Simplified Arabic"/>
          <w:b/>
          <w:bCs/>
          <w:noProof/>
          <w:sz w:val="32"/>
          <w:szCs w:val="32"/>
        </w:rPr>
        <w:lastRenderedPageBreak/>
        <w:drawing>
          <wp:anchor distT="0" distB="0" distL="114300" distR="114300" simplePos="0" relativeHeight="251716608" behindDoc="1" locked="0" layoutInCell="1" allowOverlap="1">
            <wp:simplePos x="0" y="0"/>
            <wp:positionH relativeFrom="column">
              <wp:posOffset>-755650</wp:posOffset>
            </wp:positionH>
            <wp:positionV relativeFrom="paragraph">
              <wp:posOffset>-913765</wp:posOffset>
            </wp:positionV>
            <wp:extent cx="7451090" cy="10590530"/>
            <wp:effectExtent l="0" t="0" r="0" b="0"/>
            <wp:wrapNone/>
            <wp:docPr id="24"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51090" cy="10590530"/>
                    </a:xfrm>
                    <a:prstGeom prst="rect">
                      <a:avLst/>
                    </a:prstGeom>
                    <a:noFill/>
                    <a:ln w="9525">
                      <a:noFill/>
                      <a:miter lim="800000"/>
                      <a:headEnd/>
                      <a:tailEnd/>
                    </a:ln>
                  </pic:spPr>
                </pic:pic>
              </a:graphicData>
            </a:graphic>
          </wp:anchor>
        </w:drawing>
      </w:r>
    </w:p>
    <w:p w:rsidR="00446D39" w:rsidRDefault="009C555F" w:rsidP="009C555F">
      <w:pPr>
        <w:tabs>
          <w:tab w:val="left" w:pos="2355"/>
          <w:tab w:val="center" w:pos="4422"/>
        </w:tabs>
        <w:rPr>
          <w:rFonts w:ascii="Andalus" w:hAnsi="Andalus" w:cs="Andalus"/>
          <w:b/>
          <w:bCs/>
          <w:sz w:val="200"/>
          <w:szCs w:val="200"/>
          <w:lang w:bidi="ar-DZ"/>
        </w:rPr>
      </w:pPr>
      <w:r>
        <w:rPr>
          <w:rFonts w:ascii="Andalus" w:hAnsi="Andalus" w:cs="Andalus"/>
          <w:b/>
          <w:bCs/>
          <w:sz w:val="200"/>
          <w:szCs w:val="200"/>
          <w:lang w:bidi="ar-DZ"/>
        </w:rPr>
        <w:tab/>
      </w:r>
      <w:r>
        <w:rPr>
          <w:rFonts w:ascii="Andalus" w:hAnsi="Andalus" w:cs="Andalus"/>
          <w:b/>
          <w:bCs/>
          <w:sz w:val="200"/>
          <w:szCs w:val="200"/>
          <w:lang w:bidi="ar-DZ"/>
        </w:rPr>
        <w:tab/>
      </w:r>
    </w:p>
    <w:p w:rsidR="008D06F1" w:rsidRDefault="00446D39" w:rsidP="008D06F1">
      <w:pPr>
        <w:jc w:val="center"/>
        <w:rPr>
          <w:rFonts w:ascii="Traditional Arabic" w:hAnsi="Traditional Arabic" w:cs="Traditional Arabic"/>
          <w:noProof/>
          <w:sz w:val="32"/>
          <w:szCs w:val="32"/>
          <w:rtl/>
        </w:rPr>
        <w:sectPr w:rsidR="008D06F1" w:rsidSect="00046E35">
          <w:pgSz w:w="11906" w:h="16838"/>
          <w:pgMar w:top="1418" w:right="1701" w:bottom="1418" w:left="1361" w:header="709" w:footer="709" w:gutter="0"/>
          <w:cols w:space="708"/>
          <w:docGrid w:linePitch="360"/>
        </w:sectPr>
      </w:pPr>
      <w:r w:rsidRPr="0055354E">
        <w:rPr>
          <w:rFonts w:ascii="Andalus" w:hAnsi="Andalus" w:cs="Andalus"/>
          <w:b/>
          <w:bCs/>
          <w:sz w:val="200"/>
          <w:szCs w:val="200"/>
          <w:rtl/>
          <w:lang w:bidi="ar-DZ"/>
        </w:rPr>
        <w:t>مقـــــدمـــــــــة</w:t>
      </w:r>
    </w:p>
    <w:p w:rsidR="00F915C1" w:rsidRDefault="008D06F1" w:rsidP="00227308">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lang w:bidi="ar-DZ"/>
        </w:rPr>
        <w:lastRenderedPageBreak/>
        <w:tab/>
      </w:r>
      <w:r w:rsidR="00F915C1" w:rsidRPr="002150DF">
        <w:rPr>
          <w:rFonts w:ascii="Traditional Arabic" w:hAnsi="Traditional Arabic" w:cs="Traditional Arabic"/>
          <w:sz w:val="32"/>
          <w:szCs w:val="32"/>
          <w:rtl/>
        </w:rPr>
        <w:t>إن الحمد لله نحمده ونستعينه به، رب العالمي</w:t>
      </w:r>
      <w:r w:rsidR="00903968">
        <w:rPr>
          <w:rFonts w:ascii="Traditional Arabic" w:hAnsi="Traditional Arabic" w:cs="Traditional Arabic"/>
          <w:sz w:val="32"/>
          <w:szCs w:val="32"/>
          <w:rtl/>
        </w:rPr>
        <w:t>ن أنزل على عبده الكتاب ليميز به</w:t>
      </w:r>
      <w:r w:rsidR="00F915C1" w:rsidRPr="002150DF">
        <w:rPr>
          <w:rFonts w:ascii="Traditional Arabic" w:hAnsi="Traditional Arabic" w:cs="Traditional Arabic"/>
          <w:sz w:val="32"/>
          <w:szCs w:val="32"/>
          <w:rtl/>
        </w:rPr>
        <w:t xml:space="preserve"> أولي الألباب وجعله من أجل الكتب فجرا، وأكثرها علما، واعذبها نظما، ونشهد أن لا إله إلا الله وحده لا شريك له، ونشهد أن محمدا عبده ورسوله، المبعوث إلى أكرم الشعوب، وعلى آله وصحبه أجمعين صلاة وسلاما دائمين إلى يوم الدين أما بعد :</w:t>
      </w:r>
    </w:p>
    <w:p w:rsidR="00F915C1" w:rsidRPr="002150DF" w:rsidRDefault="00F915C1" w:rsidP="00227308">
      <w:pPr>
        <w:pStyle w:val="Normal1"/>
        <w:bidi/>
        <w:jc w:val="lowKashida"/>
        <w:rPr>
          <w:rFonts w:ascii="Traditional Arabic" w:hAnsi="Traditional Arabic" w:cs="Traditional Arabic"/>
          <w:sz w:val="32"/>
          <w:szCs w:val="32"/>
        </w:rPr>
      </w:pPr>
    </w:p>
    <w:p w:rsidR="00F915C1" w:rsidRDefault="00F915C1" w:rsidP="00227308">
      <w:pPr>
        <w:pStyle w:val="Normal1"/>
        <w:bidi/>
        <w:jc w:val="lowKashida"/>
        <w:rPr>
          <w:rFonts w:ascii="Traditional Arabic" w:hAnsi="Traditional Arabic" w:cs="Traditional Arabic"/>
          <w:sz w:val="32"/>
          <w:szCs w:val="32"/>
          <w:rtl/>
        </w:rPr>
      </w:pPr>
      <w:r>
        <w:rPr>
          <w:rFonts w:ascii="Traditional Arabic" w:hAnsi="Traditional Arabic" w:cs="Traditional Arabic"/>
          <w:sz w:val="32"/>
          <w:szCs w:val="32"/>
        </w:rPr>
        <w:tab/>
      </w:r>
      <w:r w:rsidRPr="002150DF">
        <w:rPr>
          <w:rFonts w:ascii="Traditional Arabic" w:hAnsi="Traditional Arabic" w:cs="Traditional Arabic"/>
          <w:sz w:val="32"/>
          <w:szCs w:val="32"/>
          <w:rtl/>
        </w:rPr>
        <w:t>إن الأدب في عالمنا المعاصر أصبح قاربا لا تركبه لأجل أن تصل إلى الضفة الأخرى من البحر، ولكن لكي تأخذ استراحة قصيرة من ثقل الحياة المادية، حتى تعود بع</w:t>
      </w:r>
      <w:r w:rsidR="007E3C35">
        <w:rPr>
          <w:rFonts w:ascii="Traditional Arabic" w:hAnsi="Traditional Arabic" w:cs="Traditional Arabic"/>
          <w:sz w:val="32"/>
          <w:szCs w:val="32"/>
          <w:rtl/>
        </w:rPr>
        <w:t xml:space="preserve">ودة إلى إنسانيتنا التي لا تطفو </w:t>
      </w:r>
      <w:r w:rsidR="007E3C35">
        <w:rPr>
          <w:rFonts w:ascii="Traditional Arabic" w:hAnsi="Traditional Arabic" w:cs="Traditional Arabic" w:hint="cs"/>
          <w:sz w:val="32"/>
          <w:szCs w:val="32"/>
          <w:rtl/>
        </w:rPr>
        <w:t>إ</w:t>
      </w:r>
      <w:r w:rsidR="007E3C35">
        <w:rPr>
          <w:rFonts w:ascii="Traditional Arabic" w:hAnsi="Traditional Arabic" w:cs="Traditional Arabic"/>
          <w:sz w:val="32"/>
          <w:szCs w:val="32"/>
          <w:rtl/>
        </w:rPr>
        <w:t xml:space="preserve">لى سطح </w:t>
      </w:r>
      <w:r w:rsidR="007E3C35">
        <w:rPr>
          <w:rFonts w:ascii="Traditional Arabic" w:hAnsi="Traditional Arabic" w:cs="Traditional Arabic" w:hint="cs"/>
          <w:sz w:val="32"/>
          <w:szCs w:val="32"/>
          <w:rtl/>
        </w:rPr>
        <w:t>أ</w:t>
      </w:r>
      <w:r w:rsidRPr="002150DF">
        <w:rPr>
          <w:rFonts w:ascii="Traditional Arabic" w:hAnsi="Traditional Arabic" w:cs="Traditional Arabic"/>
          <w:sz w:val="32"/>
          <w:szCs w:val="32"/>
          <w:rtl/>
        </w:rPr>
        <w:t>نفسنا إلا بخلوة مع الأدب، ومنه  فالعمل الأدبي يضع ما هو مهما في الأو</w:t>
      </w:r>
      <w:r w:rsidR="007E3C35">
        <w:rPr>
          <w:rFonts w:ascii="Traditional Arabic" w:hAnsi="Traditional Arabic" w:cs="Traditional Arabic"/>
          <w:sz w:val="32"/>
          <w:szCs w:val="32"/>
          <w:rtl/>
        </w:rPr>
        <w:t xml:space="preserve">لوية فيكون دوره </w:t>
      </w:r>
      <w:r w:rsidR="007E3C35">
        <w:rPr>
          <w:rFonts w:ascii="Traditional Arabic" w:hAnsi="Traditional Arabic" w:cs="Traditional Arabic" w:hint="cs"/>
          <w:sz w:val="32"/>
          <w:szCs w:val="32"/>
          <w:rtl/>
        </w:rPr>
        <w:t>أ</w:t>
      </w:r>
      <w:r w:rsidRPr="002150DF">
        <w:rPr>
          <w:rFonts w:ascii="Traditional Arabic" w:hAnsi="Traditional Arabic" w:cs="Traditional Arabic"/>
          <w:sz w:val="32"/>
          <w:szCs w:val="32"/>
          <w:rtl/>
        </w:rPr>
        <w:t xml:space="preserve">ن يعلمنا الحقيقة </w:t>
      </w:r>
      <w:r w:rsidR="00227308">
        <w:rPr>
          <w:rFonts w:ascii="Traditional Arabic" w:hAnsi="Traditional Arabic" w:cs="Traditional Arabic" w:hint="cs"/>
          <w:sz w:val="32"/>
          <w:szCs w:val="32"/>
          <w:rtl/>
        </w:rPr>
        <w:t>المختبئة</w:t>
      </w:r>
      <w:r w:rsidRPr="002150DF">
        <w:rPr>
          <w:rFonts w:ascii="Traditional Arabic" w:hAnsi="Traditional Arabic" w:cs="Traditional Arabic"/>
          <w:sz w:val="32"/>
          <w:szCs w:val="32"/>
          <w:rtl/>
        </w:rPr>
        <w:t xml:space="preserve"> خلف حياتنا العادية، وظيفتها دفع الإنسان ليسير في طريق السمو العقلي الوجداني.</w:t>
      </w:r>
    </w:p>
    <w:p w:rsidR="00227308" w:rsidRPr="002150DF" w:rsidRDefault="00227308" w:rsidP="00227308">
      <w:pPr>
        <w:pStyle w:val="Normal1"/>
        <w:bidi/>
        <w:jc w:val="lowKashida"/>
        <w:rPr>
          <w:rFonts w:ascii="Traditional Arabic" w:hAnsi="Traditional Arabic" w:cs="Traditional Arabic"/>
          <w:sz w:val="32"/>
          <w:szCs w:val="32"/>
        </w:rPr>
      </w:pPr>
    </w:p>
    <w:p w:rsidR="00F915C1" w:rsidRDefault="00F915C1" w:rsidP="00227308">
      <w:pPr>
        <w:pStyle w:val="Normal1"/>
        <w:bidi/>
        <w:jc w:val="lowKashida"/>
        <w:rPr>
          <w:rFonts w:ascii="Traditional Arabic" w:hAnsi="Traditional Arabic" w:cs="Traditional Arabic"/>
          <w:sz w:val="32"/>
          <w:szCs w:val="32"/>
        </w:rPr>
      </w:pPr>
      <w:r>
        <w:rPr>
          <w:rFonts w:ascii="Traditional Arabic" w:hAnsi="Traditional Arabic" w:cs="Traditional Arabic"/>
          <w:sz w:val="32"/>
          <w:szCs w:val="32"/>
        </w:rPr>
        <w:tab/>
      </w:r>
      <w:r w:rsidRPr="002150DF">
        <w:rPr>
          <w:rFonts w:ascii="Traditional Arabic" w:hAnsi="Traditional Arabic" w:cs="Traditional Arabic"/>
          <w:sz w:val="32"/>
          <w:szCs w:val="32"/>
          <w:rtl/>
        </w:rPr>
        <w:t>وعليه</w:t>
      </w:r>
      <w:r w:rsidR="00903968">
        <w:rPr>
          <w:rFonts w:ascii="Traditional Arabic" w:hAnsi="Traditional Arabic" w:cs="Traditional Arabic"/>
          <w:sz w:val="32"/>
          <w:szCs w:val="32"/>
          <w:rtl/>
        </w:rPr>
        <w:t xml:space="preserve"> أصبحت الساحة الأدبية تع</w:t>
      </w:r>
      <w:r w:rsidR="00903968">
        <w:rPr>
          <w:rFonts w:ascii="Traditional Arabic" w:hAnsi="Traditional Arabic" w:cs="Traditional Arabic" w:hint="cs"/>
          <w:sz w:val="32"/>
          <w:szCs w:val="32"/>
          <w:rtl/>
        </w:rPr>
        <w:t>ج</w:t>
      </w:r>
      <w:r w:rsidRPr="002150DF">
        <w:rPr>
          <w:rFonts w:ascii="Traditional Arabic" w:hAnsi="Traditional Arabic" w:cs="Traditional Arabic"/>
          <w:sz w:val="32"/>
          <w:szCs w:val="32"/>
          <w:rtl/>
        </w:rPr>
        <w:t xml:space="preserve"> بالكثير من الأجناس التي تنوعت</w:t>
      </w:r>
      <w:r w:rsidR="00903968">
        <w:rPr>
          <w:rFonts w:ascii="Traditional Arabic" w:hAnsi="Traditional Arabic" w:cs="Traditional Arabic" w:hint="cs"/>
          <w:sz w:val="32"/>
          <w:szCs w:val="32"/>
          <w:rtl/>
        </w:rPr>
        <w:t>منها :</w:t>
      </w:r>
      <w:r w:rsidRPr="002150DF">
        <w:rPr>
          <w:rFonts w:ascii="Traditional Arabic" w:hAnsi="Traditional Arabic" w:cs="Traditional Arabic"/>
          <w:sz w:val="32"/>
          <w:szCs w:val="32"/>
          <w:rtl/>
        </w:rPr>
        <w:t xml:space="preserve"> بنية المقال والشعر والمسرح والقصة والرواية.</w:t>
      </w:r>
    </w:p>
    <w:p w:rsidR="00F915C1" w:rsidRPr="002150DF" w:rsidRDefault="00F915C1" w:rsidP="00227308">
      <w:pPr>
        <w:pStyle w:val="Normal1"/>
        <w:bidi/>
        <w:jc w:val="lowKashida"/>
        <w:rPr>
          <w:rFonts w:ascii="Traditional Arabic" w:hAnsi="Traditional Arabic" w:cs="Traditional Arabic"/>
          <w:sz w:val="32"/>
          <w:szCs w:val="32"/>
        </w:rPr>
      </w:pPr>
    </w:p>
    <w:p w:rsidR="00F915C1" w:rsidRDefault="00F915C1" w:rsidP="00227308">
      <w:pPr>
        <w:pStyle w:val="Normal1"/>
        <w:bidi/>
        <w:jc w:val="lowKashida"/>
        <w:rPr>
          <w:rFonts w:ascii="Traditional Arabic" w:hAnsi="Traditional Arabic" w:cs="Traditional Arabic"/>
          <w:sz w:val="32"/>
          <w:szCs w:val="32"/>
        </w:rPr>
      </w:pPr>
      <w:r>
        <w:rPr>
          <w:rFonts w:ascii="Traditional Arabic" w:hAnsi="Traditional Arabic" w:cs="Traditional Arabic"/>
          <w:sz w:val="32"/>
          <w:szCs w:val="32"/>
        </w:rPr>
        <w:tab/>
      </w:r>
      <w:r w:rsidRPr="002150DF">
        <w:rPr>
          <w:rFonts w:ascii="Traditional Arabic" w:hAnsi="Traditional Arabic" w:cs="Traditional Arabic"/>
          <w:sz w:val="32"/>
          <w:szCs w:val="32"/>
          <w:rtl/>
        </w:rPr>
        <w:t xml:space="preserve">وهذه الأخيرة هي من أهم الفنون النثرية الحديثة والمعاصرة التي ساهمت في بناء العمل </w:t>
      </w:r>
      <w:r w:rsidR="00227308">
        <w:rPr>
          <w:rFonts w:ascii="Traditional Arabic" w:hAnsi="Traditional Arabic" w:cs="Traditional Arabic"/>
          <w:sz w:val="32"/>
          <w:szCs w:val="32"/>
          <w:rtl/>
        </w:rPr>
        <w:t>الفني ونظرا لهذه الأهمية حظيت ب</w:t>
      </w:r>
      <w:r w:rsidR="00227308">
        <w:rPr>
          <w:rFonts w:ascii="Traditional Arabic" w:hAnsi="Traditional Arabic" w:cs="Traditional Arabic" w:hint="cs"/>
          <w:sz w:val="32"/>
          <w:szCs w:val="32"/>
          <w:rtl/>
        </w:rPr>
        <w:t>إ</w:t>
      </w:r>
      <w:r w:rsidRPr="002150DF">
        <w:rPr>
          <w:rFonts w:ascii="Traditional Arabic" w:hAnsi="Traditional Arabic" w:cs="Traditional Arabic"/>
          <w:sz w:val="32"/>
          <w:szCs w:val="32"/>
          <w:rtl/>
        </w:rPr>
        <w:t xml:space="preserve">عجاب جميع القراء والأدباء، ونجد منهم من اهتم بالسرد العربي الحديث فأولو الأهمية الكبرى للرواية، حيث استطاعت في فترة وجيزة أن تتحول </w:t>
      </w:r>
      <w:r w:rsidR="00903968">
        <w:rPr>
          <w:rFonts w:ascii="Traditional Arabic" w:hAnsi="Traditional Arabic" w:cs="Traditional Arabic" w:hint="cs"/>
          <w:sz w:val="32"/>
          <w:szCs w:val="32"/>
          <w:rtl/>
        </w:rPr>
        <w:t>ل</w:t>
      </w:r>
      <w:r w:rsidRPr="002150DF">
        <w:rPr>
          <w:rFonts w:ascii="Traditional Arabic" w:hAnsi="Traditional Arabic" w:cs="Traditional Arabic"/>
          <w:sz w:val="32"/>
          <w:szCs w:val="32"/>
          <w:rtl/>
        </w:rPr>
        <w:t>مرآه عاكسة لصورة المجتمع، وهي لسان حال الأمه العربية ومستودع آلامها وآمالها مما جعلها تحتل المقام الأول في المجال الأدبي.</w:t>
      </w:r>
    </w:p>
    <w:p w:rsidR="00F915C1" w:rsidRPr="002150DF" w:rsidRDefault="00F915C1" w:rsidP="00227308">
      <w:pPr>
        <w:pStyle w:val="Normal1"/>
        <w:bidi/>
        <w:jc w:val="lowKashida"/>
        <w:rPr>
          <w:rFonts w:ascii="Traditional Arabic" w:hAnsi="Traditional Arabic" w:cs="Traditional Arabic"/>
          <w:sz w:val="32"/>
          <w:szCs w:val="32"/>
        </w:rPr>
      </w:pPr>
    </w:p>
    <w:p w:rsidR="00F915C1" w:rsidRDefault="00F915C1" w:rsidP="00903968">
      <w:pPr>
        <w:pStyle w:val="Normal1"/>
        <w:bidi/>
        <w:jc w:val="lowKashida"/>
        <w:rPr>
          <w:rFonts w:ascii="Traditional Arabic" w:hAnsi="Traditional Arabic" w:cs="Traditional Arabic"/>
          <w:sz w:val="32"/>
          <w:szCs w:val="32"/>
          <w:rtl/>
        </w:rPr>
      </w:pPr>
      <w:r>
        <w:rPr>
          <w:rFonts w:ascii="Traditional Arabic" w:hAnsi="Traditional Arabic" w:cs="Traditional Arabic"/>
          <w:sz w:val="32"/>
          <w:szCs w:val="32"/>
        </w:rPr>
        <w:tab/>
      </w:r>
      <w:r w:rsidRPr="002150DF">
        <w:rPr>
          <w:rFonts w:ascii="Traditional Arabic" w:hAnsi="Traditional Arabic" w:cs="Traditional Arabic"/>
          <w:sz w:val="32"/>
          <w:szCs w:val="32"/>
          <w:rtl/>
        </w:rPr>
        <w:t xml:space="preserve">والجدير بالذكر أن الرواية السورية كغيرها من الروايات العربية شهدت التطورات، </w:t>
      </w:r>
      <w:r w:rsidR="00227308">
        <w:rPr>
          <w:rFonts w:ascii="Traditional Arabic" w:hAnsi="Traditional Arabic" w:cs="Traditional Arabic" w:hint="cs"/>
          <w:sz w:val="32"/>
          <w:szCs w:val="32"/>
          <w:rtl/>
        </w:rPr>
        <w:t xml:space="preserve">إذ ظهر </w:t>
      </w:r>
      <w:r w:rsidRPr="002150DF">
        <w:rPr>
          <w:rFonts w:ascii="Traditional Arabic" w:hAnsi="Traditional Arabic" w:cs="Traditional Arabic"/>
          <w:sz w:val="32"/>
          <w:szCs w:val="32"/>
          <w:rtl/>
        </w:rPr>
        <w:t xml:space="preserve"> روائيون غرقوا من ينبوع البراعة السردية المصورة لحالة الأمة، ومن بين هؤلاء الكتاب الروائي السوري </w:t>
      </w:r>
      <w:r w:rsidR="00227308">
        <w:rPr>
          <w:rFonts w:ascii="Traditional Arabic" w:hAnsi="Traditional Arabic" w:cs="Traditional Arabic" w:hint="cs"/>
          <w:sz w:val="32"/>
          <w:szCs w:val="32"/>
          <w:rtl/>
        </w:rPr>
        <w:t>"</w:t>
      </w:r>
      <w:r w:rsidRPr="00903968">
        <w:rPr>
          <w:rFonts w:ascii="Traditional Arabic" w:hAnsi="Traditional Arabic" w:cs="Traditional Arabic"/>
          <w:color w:val="000000" w:themeColor="text1"/>
          <w:sz w:val="36"/>
          <w:szCs w:val="36"/>
          <w:rtl/>
        </w:rPr>
        <w:t>ماهر دعبول</w:t>
      </w:r>
      <w:r w:rsidR="00227308">
        <w:rPr>
          <w:rFonts w:ascii="Traditional Arabic" w:hAnsi="Traditional Arabic" w:cs="Traditional Arabic" w:hint="cs"/>
          <w:sz w:val="32"/>
          <w:szCs w:val="32"/>
          <w:rtl/>
        </w:rPr>
        <w:t>"</w:t>
      </w:r>
      <w:r w:rsidRPr="002150DF">
        <w:rPr>
          <w:rFonts w:ascii="Traditional Arabic" w:hAnsi="Traditional Arabic" w:cs="Traditional Arabic"/>
          <w:sz w:val="32"/>
          <w:szCs w:val="32"/>
          <w:rtl/>
        </w:rPr>
        <w:t xml:space="preserve"> الذي أبدع في كتابة العديد من الروايات في مختلف موضوعاتها، وبهذا نكون قد مهدنا لموضوعنا المعنون بدراسة " </w:t>
      </w:r>
      <w:r w:rsidRPr="00227308">
        <w:rPr>
          <w:rFonts w:ascii="Traditional Arabic" w:hAnsi="Traditional Arabic" w:cs="Traditional Arabic"/>
          <w:b/>
          <w:bCs/>
          <w:sz w:val="32"/>
          <w:szCs w:val="32"/>
          <w:rtl/>
        </w:rPr>
        <w:t>البنية السردية في رواية قدود زمردية</w:t>
      </w:r>
      <w:r w:rsidRPr="002150DF">
        <w:rPr>
          <w:rFonts w:ascii="Traditional Arabic" w:hAnsi="Traditional Arabic" w:cs="Traditional Arabic"/>
          <w:sz w:val="32"/>
          <w:szCs w:val="32"/>
          <w:rtl/>
        </w:rPr>
        <w:t xml:space="preserve"> ل</w:t>
      </w:r>
      <w:r w:rsidR="00227308">
        <w:rPr>
          <w:rFonts w:ascii="Traditional Arabic" w:hAnsi="Traditional Arabic" w:cs="Traditional Arabic" w:hint="cs"/>
          <w:sz w:val="32"/>
          <w:szCs w:val="32"/>
          <w:rtl/>
        </w:rPr>
        <w:t>ـ</w:t>
      </w:r>
      <w:r w:rsidRPr="002150DF">
        <w:rPr>
          <w:rFonts w:ascii="Traditional Arabic" w:hAnsi="Traditional Arabic" w:cs="Traditional Arabic"/>
          <w:sz w:val="32"/>
          <w:szCs w:val="32"/>
          <w:rtl/>
        </w:rPr>
        <w:t xml:space="preserve"> 'ماهر دعبول'" الروائي السوري، ووقع اختيارنا على هذه الرواية لتكون محل دراستنا لأنها تعالج</w:t>
      </w:r>
      <w:r w:rsidRPr="00227308">
        <w:rPr>
          <w:rFonts w:ascii="Traditional Arabic" w:hAnsi="Traditional Arabic" w:cs="Traditional Arabic"/>
          <w:sz w:val="32"/>
          <w:szCs w:val="32"/>
          <w:rtl/>
        </w:rPr>
        <w:t>قضية نفسيةواجتماعية</w:t>
      </w:r>
      <w:r w:rsidRPr="002150DF">
        <w:rPr>
          <w:rFonts w:ascii="Traditional Arabic" w:hAnsi="Traditional Arabic" w:cs="Traditional Arabic"/>
          <w:sz w:val="32"/>
          <w:szCs w:val="32"/>
          <w:rtl/>
        </w:rPr>
        <w:t>ودولية من الواقع المعاش في سوريا</w:t>
      </w:r>
      <w:r w:rsidR="00903968">
        <w:rPr>
          <w:rFonts w:ascii="Traditional Arabic" w:hAnsi="Traditional Arabic" w:cs="Traditional Arabic" w:hint="cs"/>
          <w:sz w:val="32"/>
          <w:szCs w:val="32"/>
          <w:rtl/>
        </w:rPr>
        <w:t>،</w:t>
      </w:r>
      <w:r w:rsidRPr="002150DF">
        <w:rPr>
          <w:rFonts w:ascii="Traditional Arabic" w:hAnsi="Traditional Arabic" w:cs="Traditional Arabic"/>
          <w:sz w:val="32"/>
          <w:szCs w:val="32"/>
          <w:rtl/>
        </w:rPr>
        <w:t>ويرجع اهتمامنا بهذا الموضوع لحب التطلع على الآداب العربية عامة والأدب السوري خاصة.</w:t>
      </w:r>
    </w:p>
    <w:p w:rsidR="00227308" w:rsidRPr="002150DF" w:rsidRDefault="00227308" w:rsidP="00227308">
      <w:pPr>
        <w:pStyle w:val="Normal1"/>
        <w:bidi/>
        <w:jc w:val="lowKashida"/>
        <w:rPr>
          <w:rFonts w:ascii="Traditional Arabic" w:hAnsi="Traditional Arabic" w:cs="Traditional Arabic"/>
          <w:sz w:val="32"/>
          <w:szCs w:val="32"/>
        </w:rPr>
      </w:pPr>
    </w:p>
    <w:p w:rsidR="00F915C1" w:rsidRPr="002150DF" w:rsidRDefault="00F915C1" w:rsidP="00227308">
      <w:pPr>
        <w:pStyle w:val="Normal1"/>
        <w:bidi/>
        <w:jc w:val="lowKashida"/>
        <w:rPr>
          <w:rFonts w:ascii="Traditional Arabic" w:hAnsi="Traditional Arabic" w:cs="Traditional Arabic"/>
          <w:sz w:val="32"/>
          <w:szCs w:val="32"/>
        </w:rPr>
      </w:pPr>
      <w:r w:rsidRPr="002150DF">
        <w:rPr>
          <w:rFonts w:ascii="Traditional Arabic" w:hAnsi="Traditional Arabic" w:cs="Traditional Arabic"/>
          <w:sz w:val="32"/>
          <w:szCs w:val="32"/>
          <w:rtl/>
        </w:rPr>
        <w:lastRenderedPageBreak/>
        <w:t xml:space="preserve">ومن هذا المنطلق نطرح </w:t>
      </w:r>
      <w:r w:rsidR="00903968">
        <w:rPr>
          <w:rFonts w:ascii="Traditional Arabic" w:hAnsi="Traditional Arabic" w:cs="Traditional Arabic" w:hint="cs"/>
          <w:sz w:val="32"/>
          <w:szCs w:val="32"/>
          <w:rtl/>
        </w:rPr>
        <w:t>ال</w:t>
      </w:r>
      <w:r w:rsidRPr="002150DF">
        <w:rPr>
          <w:rFonts w:ascii="Traditional Arabic" w:hAnsi="Traditional Arabic" w:cs="Traditional Arabic"/>
          <w:sz w:val="32"/>
          <w:szCs w:val="32"/>
          <w:rtl/>
        </w:rPr>
        <w:t>تساؤلات التالية :</w:t>
      </w:r>
    </w:p>
    <w:p w:rsidR="00F915C1" w:rsidRDefault="00F915C1" w:rsidP="00903968">
      <w:pPr>
        <w:pStyle w:val="Normal1"/>
        <w:bidi/>
        <w:jc w:val="lowKashida"/>
        <w:rPr>
          <w:rFonts w:ascii="Traditional Arabic" w:hAnsi="Traditional Arabic" w:cs="Traditional Arabic"/>
          <w:sz w:val="32"/>
          <w:szCs w:val="32"/>
        </w:rPr>
      </w:pPr>
      <w:r w:rsidRPr="002150DF">
        <w:rPr>
          <w:rFonts w:ascii="Traditional Arabic" w:hAnsi="Traditional Arabic" w:cs="Traditional Arabic"/>
          <w:b/>
          <w:bCs/>
          <w:sz w:val="32"/>
          <w:szCs w:val="32"/>
          <w:rtl/>
        </w:rPr>
        <w:t>ما مفهوم البنية والسرد ؟ وما</w:t>
      </w:r>
      <w:r w:rsidR="00903968">
        <w:rPr>
          <w:rFonts w:ascii="Traditional Arabic" w:hAnsi="Traditional Arabic" w:cs="Traditional Arabic" w:hint="cs"/>
          <w:b/>
          <w:bCs/>
          <w:sz w:val="32"/>
          <w:szCs w:val="32"/>
          <w:rtl/>
        </w:rPr>
        <w:t xml:space="preserve">هي </w:t>
      </w:r>
      <w:r w:rsidRPr="002150DF">
        <w:rPr>
          <w:rFonts w:ascii="Traditional Arabic" w:hAnsi="Traditional Arabic" w:cs="Traditional Arabic"/>
          <w:b/>
          <w:bCs/>
          <w:sz w:val="32"/>
          <w:szCs w:val="32"/>
          <w:rtl/>
        </w:rPr>
        <w:t>الشخصيات التي استعملها الروائي و ساعدته في مسايرة أحداث الرواية ؟ وإلى أي مدى وفق في توظيف عناصر البنية السردية</w:t>
      </w:r>
      <w:r w:rsidRPr="002150DF">
        <w:rPr>
          <w:rFonts w:ascii="Traditional Arabic" w:hAnsi="Traditional Arabic" w:cs="Traditional Arabic"/>
          <w:sz w:val="32"/>
          <w:szCs w:val="32"/>
          <w:rtl/>
        </w:rPr>
        <w:t xml:space="preserve"> ؟.</w:t>
      </w:r>
    </w:p>
    <w:p w:rsidR="00F915C1" w:rsidRPr="002150DF" w:rsidRDefault="00F915C1" w:rsidP="00227308">
      <w:pPr>
        <w:pStyle w:val="Normal1"/>
        <w:bidi/>
        <w:jc w:val="lowKashida"/>
        <w:rPr>
          <w:rFonts w:ascii="Traditional Arabic" w:hAnsi="Traditional Arabic" w:cs="Traditional Arabic"/>
          <w:sz w:val="32"/>
          <w:szCs w:val="32"/>
        </w:rPr>
      </w:pPr>
    </w:p>
    <w:p w:rsidR="00F915C1" w:rsidRDefault="00F915C1" w:rsidP="00227308">
      <w:pPr>
        <w:pStyle w:val="Normal1"/>
        <w:bidi/>
        <w:jc w:val="lowKashida"/>
        <w:rPr>
          <w:rFonts w:ascii="Traditional Arabic" w:hAnsi="Traditional Arabic" w:cs="Traditional Arabic"/>
          <w:sz w:val="32"/>
          <w:szCs w:val="32"/>
        </w:rPr>
      </w:pPr>
      <w:r>
        <w:rPr>
          <w:rFonts w:ascii="Traditional Arabic" w:hAnsi="Traditional Arabic" w:cs="Traditional Arabic"/>
          <w:sz w:val="32"/>
          <w:szCs w:val="32"/>
        </w:rPr>
        <w:tab/>
      </w:r>
      <w:r w:rsidRPr="002150DF">
        <w:rPr>
          <w:rFonts w:ascii="Traditional Arabic" w:hAnsi="Traditional Arabic" w:cs="Traditional Arabic"/>
          <w:sz w:val="32"/>
          <w:szCs w:val="32"/>
          <w:rtl/>
        </w:rPr>
        <w:t>والسبب الذي دفعنا لاختيار هذه الدراسة هو رغبتنا الملحة للكشف عن خبايا ومكون</w:t>
      </w:r>
      <w:r w:rsidR="00903968">
        <w:rPr>
          <w:rFonts w:ascii="Traditional Arabic" w:hAnsi="Traditional Arabic" w:cs="Traditional Arabic" w:hint="cs"/>
          <w:sz w:val="32"/>
          <w:szCs w:val="32"/>
          <w:rtl/>
        </w:rPr>
        <w:t>ن</w:t>
      </w:r>
      <w:r w:rsidRPr="002150DF">
        <w:rPr>
          <w:rFonts w:ascii="Traditional Arabic" w:hAnsi="Traditional Arabic" w:cs="Traditional Arabic"/>
          <w:sz w:val="32"/>
          <w:szCs w:val="32"/>
          <w:rtl/>
        </w:rPr>
        <w:t>ات هذا العلم والذي يعتبر من الأدب الحديث الذي يحتاج منا إلى الكثير من التدقيق</w:t>
      </w:r>
      <w:r w:rsidR="00227308">
        <w:rPr>
          <w:rFonts w:ascii="Traditional Arabic" w:hAnsi="Traditional Arabic" w:cs="Traditional Arabic" w:hint="cs"/>
          <w:sz w:val="32"/>
          <w:szCs w:val="32"/>
          <w:rtl/>
        </w:rPr>
        <w:t xml:space="preserve"> والتحميص.</w:t>
      </w:r>
    </w:p>
    <w:p w:rsidR="00F915C1" w:rsidRPr="002150DF" w:rsidRDefault="00F915C1" w:rsidP="00227308">
      <w:pPr>
        <w:pStyle w:val="Normal1"/>
        <w:bidi/>
        <w:jc w:val="lowKashida"/>
        <w:rPr>
          <w:rFonts w:ascii="Traditional Arabic" w:hAnsi="Traditional Arabic" w:cs="Traditional Arabic"/>
          <w:sz w:val="32"/>
          <w:szCs w:val="32"/>
        </w:rPr>
      </w:pPr>
    </w:p>
    <w:p w:rsidR="00F915C1" w:rsidRPr="002150DF" w:rsidRDefault="00F915C1" w:rsidP="00227308">
      <w:pPr>
        <w:pStyle w:val="Normal1"/>
        <w:bidi/>
        <w:jc w:val="lowKashida"/>
        <w:rPr>
          <w:rFonts w:ascii="Traditional Arabic" w:hAnsi="Traditional Arabic" w:cs="Traditional Arabic"/>
          <w:sz w:val="32"/>
          <w:szCs w:val="32"/>
        </w:rPr>
      </w:pPr>
      <w:r>
        <w:rPr>
          <w:rFonts w:ascii="Traditional Arabic" w:hAnsi="Traditional Arabic" w:cs="Traditional Arabic"/>
          <w:sz w:val="32"/>
          <w:szCs w:val="32"/>
        </w:rPr>
        <w:tab/>
      </w:r>
      <w:r w:rsidRPr="002150DF">
        <w:rPr>
          <w:rFonts w:ascii="Traditional Arabic" w:hAnsi="Traditional Arabic" w:cs="Traditional Arabic"/>
          <w:sz w:val="32"/>
          <w:szCs w:val="32"/>
          <w:rtl/>
        </w:rPr>
        <w:t>وللإجابة عن هذه الأسئلة قسمنا بحثنا هذا</w:t>
      </w:r>
      <w:r w:rsidR="00227308">
        <w:rPr>
          <w:rFonts w:ascii="Traditional Arabic" w:hAnsi="Traditional Arabic" w:cs="Traditional Arabic" w:hint="cs"/>
          <w:sz w:val="32"/>
          <w:szCs w:val="32"/>
          <w:rtl/>
        </w:rPr>
        <w:t>إبتدئناهب</w:t>
      </w:r>
      <w:r w:rsidRPr="002150DF">
        <w:rPr>
          <w:rFonts w:ascii="Traditional Arabic" w:hAnsi="Traditional Arabic" w:cs="Traditional Arabic"/>
          <w:sz w:val="32"/>
          <w:szCs w:val="32"/>
          <w:rtl/>
        </w:rPr>
        <w:t>مقدمة ومدخل وفصلين</w:t>
      </w:r>
      <w:r w:rsidR="00227308">
        <w:rPr>
          <w:rFonts w:ascii="Traditional Arabic" w:hAnsi="Traditional Arabic" w:cs="Traditional Arabic"/>
          <w:sz w:val="32"/>
          <w:szCs w:val="32"/>
          <w:rtl/>
        </w:rPr>
        <w:t xml:space="preserve"> وخاتمة توصلنا إلى أهم النتائج </w:t>
      </w:r>
      <w:r w:rsidRPr="002150DF">
        <w:rPr>
          <w:rFonts w:ascii="Traditional Arabic" w:hAnsi="Traditional Arabic" w:cs="Traditional Arabic"/>
          <w:sz w:val="32"/>
          <w:szCs w:val="32"/>
          <w:rtl/>
        </w:rPr>
        <w:t>بعد الدراسة</w:t>
      </w:r>
      <w:r w:rsidR="00227308">
        <w:rPr>
          <w:rFonts w:ascii="Traditional Arabic" w:hAnsi="Traditional Arabic" w:cs="Traditional Arabic" w:hint="cs"/>
          <w:sz w:val="32"/>
          <w:szCs w:val="32"/>
          <w:rtl/>
        </w:rPr>
        <w:t>،</w:t>
      </w:r>
      <w:r w:rsidRPr="002150DF">
        <w:rPr>
          <w:rFonts w:ascii="Traditional Arabic" w:hAnsi="Traditional Arabic" w:cs="Traditional Arabic"/>
          <w:sz w:val="32"/>
          <w:szCs w:val="32"/>
          <w:rtl/>
        </w:rPr>
        <w:t xml:space="preserve"> أما المدخل فقد تطرقنا فيه إلى تعريف الرواية، نشأة الرواية العربية والسورية، وأهم مراحلها، وعن البنية السردية، أما الفصل الأول فينقسم إلى مبحثين الأول نظري حاولنا فيه رصد أهم التعاريف والمفاهيم النظرية للزمن، وأنواعه، وأهميته في الرواية. والمبحث الثاني الذي يتضمن دراسات تطبيقية عالجنا فيها ظواهر وعناصر البنى الزمانية في الرواية المدروسة ومنه الفصل الأول يتحدث عن بناء الزمن في الرواية.</w:t>
      </w:r>
    </w:p>
    <w:p w:rsidR="00E123FA" w:rsidRDefault="00F915C1" w:rsidP="00E123FA">
      <w:pPr>
        <w:pStyle w:val="Normal1"/>
        <w:bidi/>
        <w:jc w:val="lowKashida"/>
        <w:rPr>
          <w:rFonts w:ascii="Traditional Arabic" w:hAnsi="Traditional Arabic" w:cs="Traditional Arabic"/>
          <w:sz w:val="32"/>
          <w:szCs w:val="32"/>
          <w:rtl/>
        </w:rPr>
      </w:pPr>
      <w:r>
        <w:rPr>
          <w:rFonts w:ascii="Traditional Arabic" w:hAnsi="Traditional Arabic" w:cs="Traditional Arabic"/>
          <w:sz w:val="32"/>
          <w:szCs w:val="32"/>
        </w:rPr>
        <w:tab/>
      </w:r>
      <w:r w:rsidR="00903968">
        <w:rPr>
          <w:rFonts w:ascii="Traditional Arabic" w:hAnsi="Traditional Arabic" w:cs="Traditional Arabic" w:hint="cs"/>
          <w:sz w:val="32"/>
          <w:szCs w:val="32"/>
          <w:rtl/>
        </w:rPr>
        <w:t>و</w:t>
      </w:r>
      <w:r w:rsidR="00903968">
        <w:rPr>
          <w:rFonts w:ascii="Traditional Arabic" w:hAnsi="Traditional Arabic" w:cs="Traditional Arabic"/>
          <w:sz w:val="32"/>
          <w:szCs w:val="32"/>
          <w:rtl/>
        </w:rPr>
        <w:t xml:space="preserve"> الفصل الثاني </w:t>
      </w:r>
      <w:r w:rsidRPr="002150DF">
        <w:rPr>
          <w:rFonts w:ascii="Traditional Arabic" w:hAnsi="Traditional Arabic" w:cs="Traditional Arabic"/>
          <w:sz w:val="32"/>
          <w:szCs w:val="32"/>
          <w:rtl/>
        </w:rPr>
        <w:t>هو الآخر منقسم لمبحثين،</w:t>
      </w:r>
      <w:r w:rsidR="00903968">
        <w:rPr>
          <w:rFonts w:ascii="Traditional Arabic" w:hAnsi="Traditional Arabic" w:cs="Traditional Arabic" w:hint="cs"/>
          <w:sz w:val="32"/>
          <w:szCs w:val="32"/>
          <w:rtl/>
        </w:rPr>
        <w:t>في</w:t>
      </w:r>
      <w:r w:rsidRPr="002150DF">
        <w:rPr>
          <w:rFonts w:ascii="Traditional Arabic" w:hAnsi="Traditional Arabic" w:cs="Traditional Arabic"/>
          <w:sz w:val="32"/>
          <w:szCs w:val="32"/>
          <w:rtl/>
        </w:rPr>
        <w:t xml:space="preserve"> المبحث الأول</w:t>
      </w:r>
      <w:r w:rsidR="00E123FA" w:rsidRPr="002150DF">
        <w:rPr>
          <w:rFonts w:ascii="Traditional Arabic" w:hAnsi="Traditional Arabic" w:cs="Traditional Arabic"/>
          <w:sz w:val="32"/>
          <w:szCs w:val="32"/>
          <w:rtl/>
        </w:rPr>
        <w:t>تحدثنا عن الشخصيات وأبعادها وأنواعها في رواية قدود زمردية.</w:t>
      </w:r>
    </w:p>
    <w:p w:rsidR="00227308" w:rsidRPr="002150DF" w:rsidRDefault="00E123FA" w:rsidP="00E123FA">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2150DF">
        <w:rPr>
          <w:rFonts w:ascii="Traditional Arabic" w:hAnsi="Traditional Arabic" w:cs="Traditional Arabic"/>
          <w:sz w:val="32"/>
          <w:szCs w:val="32"/>
          <w:rtl/>
        </w:rPr>
        <w:t xml:space="preserve">أما المبحث الثاني </w:t>
      </w:r>
      <w:r w:rsidR="00F915C1" w:rsidRPr="002150DF">
        <w:rPr>
          <w:rFonts w:ascii="Traditional Arabic" w:hAnsi="Traditional Arabic" w:cs="Traditional Arabic"/>
          <w:sz w:val="32"/>
          <w:szCs w:val="32"/>
          <w:rtl/>
        </w:rPr>
        <w:t>تحدث</w:t>
      </w:r>
      <w:r w:rsidR="00903968">
        <w:rPr>
          <w:rFonts w:ascii="Traditional Arabic" w:hAnsi="Traditional Arabic" w:cs="Traditional Arabic" w:hint="cs"/>
          <w:sz w:val="32"/>
          <w:szCs w:val="32"/>
          <w:rtl/>
        </w:rPr>
        <w:t>نا</w:t>
      </w:r>
      <w:r w:rsidR="00F915C1" w:rsidRPr="002150DF">
        <w:rPr>
          <w:rFonts w:ascii="Traditional Arabic" w:hAnsi="Traditional Arabic" w:cs="Traditional Arabic"/>
          <w:sz w:val="32"/>
          <w:szCs w:val="32"/>
          <w:rtl/>
        </w:rPr>
        <w:t xml:space="preserve"> عن تعريفات نظرية للمكان وأنواعه وأهميته في بناء الرواية، ثم تطبيقا</w:t>
      </w:r>
      <w:r w:rsidR="00903968">
        <w:rPr>
          <w:rFonts w:ascii="Traditional Arabic" w:hAnsi="Traditional Arabic" w:cs="Traditional Arabic"/>
          <w:sz w:val="32"/>
          <w:szCs w:val="32"/>
          <w:rtl/>
        </w:rPr>
        <w:t>ت عن المكان في روايتنا المدروسة</w:t>
      </w:r>
      <w:r w:rsidR="00903968">
        <w:rPr>
          <w:rFonts w:ascii="Traditional Arabic" w:hAnsi="Traditional Arabic" w:cs="Traditional Arabic" w:hint="cs"/>
          <w:sz w:val="32"/>
          <w:szCs w:val="32"/>
          <w:rtl/>
        </w:rPr>
        <w:t>.</w:t>
      </w:r>
    </w:p>
    <w:p w:rsidR="00F915C1" w:rsidRDefault="00F915C1" w:rsidP="00227308">
      <w:pPr>
        <w:pStyle w:val="Normal1"/>
        <w:bidi/>
        <w:jc w:val="lowKashida"/>
        <w:rPr>
          <w:rFonts w:ascii="Traditional Arabic" w:hAnsi="Traditional Arabic" w:cs="Traditional Arabic"/>
          <w:sz w:val="32"/>
          <w:szCs w:val="32"/>
          <w:rtl/>
        </w:rPr>
      </w:pPr>
      <w:r>
        <w:rPr>
          <w:rFonts w:ascii="Traditional Arabic" w:hAnsi="Traditional Arabic" w:cs="Traditional Arabic"/>
          <w:sz w:val="32"/>
          <w:szCs w:val="32"/>
        </w:rPr>
        <w:tab/>
      </w:r>
      <w:r w:rsidRPr="002150DF">
        <w:rPr>
          <w:rFonts w:ascii="Traditional Arabic" w:hAnsi="Traditional Arabic" w:cs="Traditional Arabic"/>
          <w:sz w:val="32"/>
          <w:szCs w:val="32"/>
          <w:rtl/>
        </w:rPr>
        <w:t xml:space="preserve">وطبيعة الدراسة فرضت علينا المنهج البنيوي لأنه هو الأنسب في دراستنا التي تقوم على تفكيك بنى النص السردي، كما استعنا بالمنهج الوصفي الذي يتلائم مع رواية "قدود زمردية" التي </w:t>
      </w:r>
      <w:r w:rsidR="00227308">
        <w:rPr>
          <w:rFonts w:ascii="Traditional Arabic" w:hAnsi="Traditional Arabic" w:cs="Traditional Arabic" w:hint="cs"/>
          <w:sz w:val="32"/>
          <w:szCs w:val="32"/>
          <w:rtl/>
        </w:rPr>
        <w:t xml:space="preserve">تتكئ </w:t>
      </w:r>
      <w:r w:rsidRPr="002150DF">
        <w:rPr>
          <w:rFonts w:ascii="Traditional Arabic" w:hAnsi="Traditional Arabic" w:cs="Traditional Arabic"/>
          <w:sz w:val="32"/>
          <w:szCs w:val="32"/>
          <w:rtl/>
        </w:rPr>
        <w:t>على الوصف.</w:t>
      </w:r>
    </w:p>
    <w:p w:rsidR="00227308" w:rsidRPr="002150DF" w:rsidRDefault="00227308" w:rsidP="00227308">
      <w:pPr>
        <w:pStyle w:val="Normal1"/>
        <w:bidi/>
        <w:jc w:val="lowKashida"/>
        <w:rPr>
          <w:rFonts w:ascii="Traditional Arabic" w:hAnsi="Traditional Arabic" w:cs="Traditional Arabic"/>
          <w:sz w:val="32"/>
          <w:szCs w:val="32"/>
        </w:rPr>
      </w:pPr>
    </w:p>
    <w:p w:rsidR="00F915C1" w:rsidRPr="002150DF" w:rsidRDefault="00F915C1" w:rsidP="00227308">
      <w:pPr>
        <w:pStyle w:val="Normal1"/>
        <w:bidi/>
        <w:jc w:val="lowKashida"/>
        <w:rPr>
          <w:rFonts w:ascii="Traditional Arabic" w:hAnsi="Traditional Arabic" w:cs="Traditional Arabic"/>
          <w:sz w:val="32"/>
          <w:szCs w:val="32"/>
        </w:rPr>
      </w:pPr>
      <w:r w:rsidRPr="002150DF">
        <w:rPr>
          <w:rFonts w:ascii="Traditional Arabic" w:hAnsi="Traditional Arabic" w:cs="Traditional Arabic"/>
          <w:sz w:val="32"/>
          <w:szCs w:val="32"/>
          <w:rtl/>
        </w:rPr>
        <w:t>كما لا يفوتنا أن نذكر بعض المصادر والمراجع التي استقينا منها موضوع دراستنا :</w:t>
      </w:r>
    </w:p>
    <w:p w:rsidR="00F915C1" w:rsidRPr="002150DF" w:rsidRDefault="00F915C1" w:rsidP="00227308">
      <w:pPr>
        <w:pStyle w:val="Normal1"/>
        <w:numPr>
          <w:ilvl w:val="0"/>
          <w:numId w:val="17"/>
        </w:numPr>
        <w:bidi/>
        <w:jc w:val="lowKashida"/>
        <w:rPr>
          <w:rFonts w:ascii="Traditional Arabic" w:hAnsi="Traditional Arabic" w:cs="Traditional Arabic"/>
          <w:sz w:val="32"/>
          <w:szCs w:val="32"/>
        </w:rPr>
      </w:pPr>
      <w:r w:rsidRPr="002150DF">
        <w:rPr>
          <w:rFonts w:ascii="Traditional Arabic" w:hAnsi="Traditional Arabic" w:cs="Traditional Arabic"/>
          <w:sz w:val="32"/>
          <w:szCs w:val="32"/>
          <w:rtl/>
        </w:rPr>
        <w:t>تحليل الخطاب الروائي : سعيد يقطين.</w:t>
      </w:r>
    </w:p>
    <w:p w:rsidR="00F915C1" w:rsidRDefault="00F915C1" w:rsidP="00227308">
      <w:pPr>
        <w:pStyle w:val="Normal1"/>
        <w:numPr>
          <w:ilvl w:val="0"/>
          <w:numId w:val="17"/>
        </w:numPr>
        <w:bidi/>
        <w:jc w:val="lowKashida"/>
        <w:rPr>
          <w:rFonts w:ascii="Traditional Arabic" w:hAnsi="Traditional Arabic" w:cs="Traditional Arabic"/>
          <w:sz w:val="32"/>
          <w:szCs w:val="32"/>
        </w:rPr>
      </w:pPr>
      <w:r w:rsidRPr="002150DF">
        <w:rPr>
          <w:rFonts w:ascii="Traditional Arabic" w:hAnsi="Traditional Arabic" w:cs="Traditional Arabic"/>
          <w:sz w:val="32"/>
          <w:szCs w:val="32"/>
          <w:rtl/>
        </w:rPr>
        <w:t>بناء الرواية :سيزا قاسم وغيرها من المراجع الأخرى.</w:t>
      </w:r>
    </w:p>
    <w:p w:rsidR="00227308" w:rsidRDefault="00227308" w:rsidP="00227308">
      <w:pPr>
        <w:pStyle w:val="Normal1"/>
        <w:bidi/>
        <w:jc w:val="lowKashida"/>
        <w:rPr>
          <w:rFonts w:ascii="Traditional Arabic" w:hAnsi="Traditional Arabic" w:cs="Traditional Arabic"/>
          <w:sz w:val="32"/>
          <w:szCs w:val="32"/>
          <w:rtl/>
        </w:rPr>
      </w:pPr>
    </w:p>
    <w:p w:rsidR="00227308" w:rsidRDefault="00227308" w:rsidP="00227308">
      <w:pPr>
        <w:pStyle w:val="Normal1"/>
        <w:bidi/>
        <w:jc w:val="lowKashida"/>
        <w:rPr>
          <w:rFonts w:ascii="Traditional Arabic" w:hAnsi="Traditional Arabic" w:cs="Traditional Arabic"/>
          <w:sz w:val="32"/>
          <w:szCs w:val="32"/>
        </w:rPr>
      </w:pPr>
    </w:p>
    <w:p w:rsidR="00F915C1" w:rsidRPr="002150DF" w:rsidRDefault="00F915C1" w:rsidP="00227308">
      <w:pPr>
        <w:pStyle w:val="Normal1"/>
        <w:bidi/>
        <w:ind w:left="720"/>
        <w:jc w:val="lowKashida"/>
        <w:rPr>
          <w:rFonts w:ascii="Traditional Arabic" w:hAnsi="Traditional Arabic" w:cs="Traditional Arabic"/>
          <w:sz w:val="32"/>
          <w:szCs w:val="32"/>
        </w:rPr>
      </w:pPr>
    </w:p>
    <w:p w:rsidR="00F915C1" w:rsidRPr="002150DF" w:rsidRDefault="00E123FA" w:rsidP="00227308">
      <w:pPr>
        <w:pStyle w:val="Normal1"/>
        <w:bidi/>
        <w:jc w:val="lowKashida"/>
        <w:rPr>
          <w:rFonts w:ascii="Traditional Arabic" w:hAnsi="Traditional Arabic" w:cs="Traditional Arabic"/>
          <w:sz w:val="32"/>
          <w:szCs w:val="32"/>
        </w:rPr>
      </w:pPr>
      <w:r>
        <w:rPr>
          <w:rFonts w:ascii="Traditional Arabic" w:hAnsi="Traditional Arabic" w:cs="Traditional Arabic"/>
          <w:sz w:val="32"/>
          <w:szCs w:val="32"/>
          <w:rtl/>
        </w:rPr>
        <w:lastRenderedPageBreak/>
        <w:t>و</w:t>
      </w:r>
      <w:r w:rsidR="00F915C1" w:rsidRPr="002150DF">
        <w:rPr>
          <w:rFonts w:ascii="Traditional Arabic" w:hAnsi="Traditional Arabic" w:cs="Traditional Arabic"/>
          <w:sz w:val="32"/>
          <w:szCs w:val="32"/>
          <w:rtl/>
        </w:rPr>
        <w:t>عند خوضنا غمار هذا البحث صادفتنا بعض العراقيل نذكر منها :</w:t>
      </w:r>
    </w:p>
    <w:p w:rsidR="00F915C1" w:rsidRPr="002150DF" w:rsidRDefault="00F915C1" w:rsidP="00227308">
      <w:pPr>
        <w:pStyle w:val="Normal1"/>
        <w:numPr>
          <w:ilvl w:val="0"/>
          <w:numId w:val="18"/>
        </w:numPr>
        <w:bidi/>
        <w:jc w:val="lowKashida"/>
        <w:rPr>
          <w:rFonts w:ascii="Traditional Arabic" w:hAnsi="Traditional Arabic" w:cs="Traditional Arabic"/>
          <w:sz w:val="32"/>
          <w:szCs w:val="32"/>
        </w:rPr>
      </w:pPr>
      <w:r w:rsidRPr="002150DF">
        <w:rPr>
          <w:rFonts w:ascii="Traditional Arabic" w:hAnsi="Traditional Arabic" w:cs="Traditional Arabic"/>
          <w:sz w:val="32"/>
          <w:szCs w:val="32"/>
          <w:rtl/>
        </w:rPr>
        <w:t>صعوبة الحصول على كم وافر من المعلومات عن الرواية السورية.</w:t>
      </w:r>
    </w:p>
    <w:p w:rsidR="00F915C1" w:rsidRDefault="00F915C1" w:rsidP="00227308">
      <w:pPr>
        <w:pStyle w:val="Normal1"/>
        <w:numPr>
          <w:ilvl w:val="0"/>
          <w:numId w:val="18"/>
        </w:numPr>
        <w:bidi/>
        <w:jc w:val="lowKashida"/>
        <w:rPr>
          <w:rFonts w:ascii="Traditional Arabic" w:hAnsi="Traditional Arabic" w:cs="Traditional Arabic"/>
          <w:sz w:val="32"/>
          <w:szCs w:val="32"/>
        </w:rPr>
      </w:pPr>
      <w:r w:rsidRPr="002150DF">
        <w:rPr>
          <w:rFonts w:ascii="Traditional Arabic" w:hAnsi="Traditional Arabic" w:cs="Traditional Arabic"/>
          <w:sz w:val="32"/>
          <w:szCs w:val="32"/>
          <w:rtl/>
        </w:rPr>
        <w:t>عدم وجود دراسات سابقة عن الرواية لأنها حديثة.</w:t>
      </w:r>
    </w:p>
    <w:p w:rsidR="00F915C1" w:rsidRPr="002150DF" w:rsidRDefault="00F915C1" w:rsidP="00227308">
      <w:pPr>
        <w:pStyle w:val="Normal1"/>
        <w:bidi/>
        <w:ind w:left="720"/>
        <w:jc w:val="lowKashida"/>
        <w:rPr>
          <w:rFonts w:ascii="Traditional Arabic" w:hAnsi="Traditional Arabic" w:cs="Traditional Arabic"/>
          <w:sz w:val="32"/>
          <w:szCs w:val="32"/>
        </w:rPr>
      </w:pPr>
    </w:p>
    <w:p w:rsidR="00F915C1" w:rsidRDefault="00F915C1" w:rsidP="00227308">
      <w:pPr>
        <w:pStyle w:val="Normal1"/>
        <w:bidi/>
        <w:jc w:val="lowKashida"/>
        <w:rPr>
          <w:rFonts w:ascii="Traditional Arabic" w:hAnsi="Traditional Arabic" w:cs="Traditional Arabic"/>
          <w:sz w:val="32"/>
          <w:szCs w:val="32"/>
        </w:rPr>
      </w:pPr>
      <w:r>
        <w:rPr>
          <w:rFonts w:ascii="Traditional Arabic" w:hAnsi="Traditional Arabic" w:cs="Traditional Arabic"/>
          <w:sz w:val="32"/>
          <w:szCs w:val="32"/>
        </w:rPr>
        <w:tab/>
      </w:r>
      <w:r w:rsidRPr="002150DF">
        <w:rPr>
          <w:rFonts w:ascii="Traditional Arabic" w:hAnsi="Traditional Arabic" w:cs="Traditional Arabic"/>
          <w:sz w:val="32"/>
          <w:szCs w:val="32"/>
          <w:rtl/>
        </w:rPr>
        <w:t>وأخيرا لا يسعنا إلا أن نشكر كل من أسهم في تقديم يد المساعدة لنا، كما نتقدم بالشكر إلى الأستاذ الذي قبل الإشراف على هذه المذكرة 'قاد</w:t>
      </w:r>
      <w:r w:rsidR="00227308">
        <w:rPr>
          <w:rFonts w:ascii="Traditional Arabic" w:hAnsi="Traditional Arabic" w:cs="Traditional Arabic" w:hint="cs"/>
          <w:sz w:val="32"/>
          <w:szCs w:val="32"/>
          <w:rtl/>
        </w:rPr>
        <w:t>ة</w:t>
      </w:r>
      <w:r w:rsidRPr="002150DF">
        <w:rPr>
          <w:rFonts w:ascii="Traditional Arabic" w:hAnsi="Traditional Arabic" w:cs="Traditional Arabic"/>
          <w:sz w:val="32"/>
          <w:szCs w:val="32"/>
          <w:rtl/>
        </w:rPr>
        <w:t xml:space="preserve"> إبراهيم' ونرجو أن نكون قد وفقنا ولو بقدر بسيط من فتح دراسات أخرى مستقبلية تكون أكثر عمقا وإلماما بهذا الموضوع.</w:t>
      </w:r>
    </w:p>
    <w:p w:rsidR="00446D39" w:rsidRDefault="00446D39" w:rsidP="00DD5B24">
      <w:pPr>
        <w:bidi/>
        <w:jc w:val="lowKashida"/>
        <w:rPr>
          <w:rFonts w:ascii="Andalus" w:hAnsi="Andalus" w:cs="Andalus"/>
          <w:b/>
          <w:bCs/>
          <w:sz w:val="200"/>
          <w:szCs w:val="200"/>
          <w:rtl/>
          <w:lang w:bidi="ar-DZ"/>
        </w:rPr>
      </w:pPr>
    </w:p>
    <w:p w:rsidR="00DD5B24" w:rsidRDefault="00DD5B24" w:rsidP="00DD5B24">
      <w:pPr>
        <w:bidi/>
        <w:jc w:val="lowKashida"/>
        <w:rPr>
          <w:rFonts w:ascii="Andalus" w:hAnsi="Andalus" w:cs="Andalus"/>
          <w:b/>
          <w:bCs/>
          <w:sz w:val="200"/>
          <w:szCs w:val="200"/>
          <w:rtl/>
          <w:lang w:bidi="ar-DZ"/>
        </w:rPr>
      </w:pPr>
    </w:p>
    <w:p w:rsidR="00DD5B24" w:rsidRDefault="00DD5B24" w:rsidP="00DD5B24">
      <w:pPr>
        <w:bidi/>
        <w:jc w:val="lowKashida"/>
        <w:rPr>
          <w:rFonts w:ascii="Andalus" w:hAnsi="Andalus" w:cs="Andalus"/>
          <w:b/>
          <w:bCs/>
          <w:sz w:val="200"/>
          <w:szCs w:val="200"/>
          <w:rtl/>
          <w:lang w:bidi="ar-DZ"/>
        </w:rPr>
        <w:sectPr w:rsidR="00DD5B24" w:rsidSect="00BD6DEF">
          <w:headerReference w:type="default" r:id="rId17"/>
          <w:footerReference w:type="default" r:id="rId18"/>
          <w:pgSz w:w="11906" w:h="16838"/>
          <w:pgMar w:top="1418" w:right="1701" w:bottom="1418" w:left="1361" w:header="709" w:footer="709" w:gutter="0"/>
          <w:pgNumType w:fmt="arabicAbjad" w:start="1"/>
          <w:cols w:space="708"/>
          <w:docGrid w:linePitch="360"/>
        </w:sectPr>
      </w:pPr>
    </w:p>
    <w:p w:rsidR="00DD5B24" w:rsidRPr="00DD5B24" w:rsidRDefault="00046E35" w:rsidP="009C555F">
      <w:pPr>
        <w:tabs>
          <w:tab w:val="left" w:pos="701"/>
        </w:tabs>
        <w:bidi/>
        <w:rPr>
          <w:rFonts w:ascii="Andalus" w:hAnsi="Andalus" w:cs="Andalus"/>
          <w:b/>
          <w:bCs/>
          <w:sz w:val="200"/>
          <w:szCs w:val="200"/>
          <w:rtl/>
          <w:lang w:bidi="ar-DZ"/>
        </w:rPr>
      </w:pPr>
      <w:r>
        <w:rPr>
          <w:rFonts w:ascii="Andalus" w:hAnsi="Andalus" w:cs="Andalus"/>
          <w:b/>
          <w:bCs/>
          <w:noProof/>
          <w:sz w:val="200"/>
          <w:szCs w:val="200"/>
          <w:rtl/>
        </w:rPr>
        <w:lastRenderedPageBreak/>
        <w:drawing>
          <wp:anchor distT="0" distB="0" distL="114300" distR="114300" simplePos="0" relativeHeight="251765760" behindDoc="1" locked="0" layoutInCell="1" allowOverlap="1">
            <wp:simplePos x="0" y="0"/>
            <wp:positionH relativeFrom="column">
              <wp:posOffset>-788035</wp:posOffset>
            </wp:positionH>
            <wp:positionV relativeFrom="paragraph">
              <wp:posOffset>-595630</wp:posOffset>
            </wp:positionV>
            <wp:extent cx="7458075" cy="10591800"/>
            <wp:effectExtent l="0" t="0" r="0" b="0"/>
            <wp:wrapNone/>
            <wp:docPr id="2"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58075" cy="10591800"/>
                    </a:xfrm>
                    <a:prstGeom prst="rect">
                      <a:avLst/>
                    </a:prstGeom>
                    <a:noFill/>
                    <a:ln w="9525">
                      <a:noFill/>
                      <a:miter lim="800000"/>
                      <a:headEnd/>
                      <a:tailEnd/>
                    </a:ln>
                  </pic:spPr>
                </pic:pic>
              </a:graphicData>
            </a:graphic>
          </wp:anchor>
        </w:drawing>
      </w:r>
      <w:r w:rsidR="009C555F">
        <w:rPr>
          <w:rFonts w:ascii="Andalus" w:hAnsi="Andalus" w:cs="Andalus"/>
          <w:b/>
          <w:bCs/>
          <w:sz w:val="200"/>
          <w:szCs w:val="200"/>
          <w:rtl/>
          <w:lang w:bidi="ar-DZ"/>
        </w:rPr>
        <w:tab/>
      </w:r>
    </w:p>
    <w:p w:rsidR="00DD5B24" w:rsidRDefault="00DD5B24" w:rsidP="00DD5B24">
      <w:pPr>
        <w:tabs>
          <w:tab w:val="left" w:pos="701"/>
          <w:tab w:val="left" w:pos="3349"/>
          <w:tab w:val="center" w:pos="4422"/>
          <w:tab w:val="left" w:pos="6562"/>
        </w:tabs>
        <w:bidi/>
        <w:jc w:val="center"/>
        <w:rPr>
          <w:rFonts w:ascii="Andalus" w:eastAsia="Calibri" w:hAnsi="Andalus" w:cs="Andalus"/>
          <w:b/>
          <w:bCs/>
          <w:sz w:val="96"/>
          <w:szCs w:val="96"/>
          <w:rtl/>
          <w:lang w:bidi="ar-DZ"/>
        </w:rPr>
      </w:pPr>
    </w:p>
    <w:p w:rsidR="00395743" w:rsidRPr="00956ED4" w:rsidRDefault="00395743" w:rsidP="00DD5B24">
      <w:pPr>
        <w:tabs>
          <w:tab w:val="left" w:pos="701"/>
          <w:tab w:val="left" w:pos="3349"/>
          <w:tab w:val="center" w:pos="4422"/>
          <w:tab w:val="left" w:pos="6562"/>
        </w:tabs>
        <w:bidi/>
        <w:jc w:val="center"/>
        <w:rPr>
          <w:rFonts w:ascii="Andalus" w:eastAsia="Calibri" w:hAnsi="Andalus" w:cs="Andalus"/>
          <w:b/>
          <w:bCs/>
          <w:sz w:val="96"/>
          <w:szCs w:val="96"/>
          <w:lang w:bidi="ar-DZ"/>
        </w:rPr>
      </w:pPr>
      <w:r w:rsidRPr="00956ED4">
        <w:rPr>
          <w:rFonts w:ascii="Andalus" w:eastAsia="Calibri" w:hAnsi="Andalus" w:cs="Andalus" w:hint="cs"/>
          <w:b/>
          <w:bCs/>
          <w:sz w:val="96"/>
          <w:szCs w:val="96"/>
          <w:rtl/>
          <w:lang w:bidi="ar-DZ"/>
        </w:rPr>
        <w:t>المدخل</w:t>
      </w:r>
    </w:p>
    <w:p w:rsidR="00BB1020" w:rsidRDefault="00903968" w:rsidP="00395743">
      <w:pPr>
        <w:jc w:val="center"/>
        <w:rPr>
          <w:rFonts w:ascii="Andalus" w:eastAsia="Calibri" w:hAnsi="Andalus" w:cs="Andalus"/>
          <w:b/>
          <w:bCs/>
          <w:sz w:val="96"/>
          <w:szCs w:val="96"/>
          <w:rtl/>
          <w:lang w:bidi="ar-DZ"/>
        </w:rPr>
        <w:sectPr w:rsidR="00BB1020" w:rsidSect="00BD6DEF">
          <w:headerReference w:type="default" r:id="rId19"/>
          <w:footerReference w:type="default" r:id="rId20"/>
          <w:type w:val="continuous"/>
          <w:pgSz w:w="11906" w:h="16838"/>
          <w:pgMar w:top="1418" w:right="1701" w:bottom="1418" w:left="1361" w:header="709" w:footer="709" w:gutter="0"/>
          <w:pgNumType w:start="5"/>
          <w:cols w:space="708"/>
          <w:docGrid w:linePitch="360"/>
        </w:sectPr>
      </w:pPr>
      <w:r>
        <w:rPr>
          <w:rFonts w:ascii="Andalus" w:eastAsia="Calibri" w:hAnsi="Andalus" w:cs="Andalus" w:hint="cs"/>
          <w:b/>
          <w:bCs/>
          <w:sz w:val="96"/>
          <w:szCs w:val="96"/>
          <w:rtl/>
          <w:lang w:bidi="ar-DZ"/>
        </w:rPr>
        <w:t>"ا</w:t>
      </w:r>
      <w:r w:rsidR="00DD5B24">
        <w:rPr>
          <w:rFonts w:ascii="Andalus" w:eastAsia="Calibri" w:hAnsi="Andalus" w:cs="Andalus" w:hint="cs"/>
          <w:b/>
          <w:bCs/>
          <w:sz w:val="96"/>
          <w:szCs w:val="96"/>
          <w:rtl/>
          <w:lang w:bidi="ar-DZ"/>
        </w:rPr>
        <w:t>لرواية التأصيل والتنظي</w:t>
      </w:r>
      <w:r w:rsidR="005D62D2">
        <w:rPr>
          <w:rFonts w:ascii="Andalus" w:eastAsia="Calibri" w:hAnsi="Andalus" w:cs="Andalus" w:hint="cs"/>
          <w:b/>
          <w:bCs/>
          <w:sz w:val="96"/>
          <w:szCs w:val="96"/>
          <w:rtl/>
          <w:lang w:bidi="ar-DZ"/>
        </w:rPr>
        <w:t>ر</w:t>
      </w:r>
      <w:r>
        <w:rPr>
          <w:rFonts w:ascii="Andalus" w:eastAsia="Calibri" w:hAnsi="Andalus" w:cs="Andalus" w:hint="cs"/>
          <w:b/>
          <w:bCs/>
          <w:sz w:val="96"/>
          <w:szCs w:val="96"/>
          <w:rtl/>
          <w:lang w:bidi="ar-DZ"/>
        </w:rPr>
        <w:t>"</w:t>
      </w:r>
    </w:p>
    <w:p w:rsidR="004E7D10" w:rsidRPr="001D2636" w:rsidRDefault="009C555F" w:rsidP="00DD5B24">
      <w:pPr>
        <w:pStyle w:val="Normal1"/>
        <w:bidi/>
        <w:jc w:val="mediumKashida"/>
        <w:rPr>
          <w:rFonts w:ascii="Traditional Arabic" w:hAnsi="Traditional Arabic" w:cs="Traditional Arabic"/>
          <w:b/>
          <w:bCs/>
          <w:sz w:val="32"/>
          <w:szCs w:val="32"/>
        </w:rPr>
      </w:pPr>
      <w:r>
        <w:rPr>
          <w:rFonts w:ascii="Traditional Arabic" w:hAnsi="Traditional Arabic" w:cs="Traditional Arabic" w:hint="cs"/>
          <w:b/>
          <w:bCs/>
          <w:noProof/>
          <w:sz w:val="32"/>
          <w:szCs w:val="32"/>
          <w:rtl/>
        </w:rPr>
        <w:lastRenderedPageBreak/>
        <w:drawing>
          <wp:anchor distT="0" distB="0" distL="114300" distR="114300" simplePos="0" relativeHeight="251759616" behindDoc="1" locked="0" layoutInCell="1" allowOverlap="1">
            <wp:simplePos x="0" y="0"/>
            <wp:positionH relativeFrom="column">
              <wp:posOffset>-549910</wp:posOffset>
            </wp:positionH>
            <wp:positionV relativeFrom="paragraph">
              <wp:posOffset>-11666220</wp:posOffset>
            </wp:positionV>
            <wp:extent cx="7458075" cy="9906000"/>
            <wp:effectExtent l="0" t="0" r="0" b="0"/>
            <wp:wrapNone/>
            <wp:docPr id="3"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58075" cy="9906000"/>
                    </a:xfrm>
                    <a:prstGeom prst="rect">
                      <a:avLst/>
                    </a:prstGeom>
                    <a:noFill/>
                    <a:ln w="9525">
                      <a:noFill/>
                      <a:miter lim="800000"/>
                      <a:headEnd/>
                      <a:tailEnd/>
                    </a:ln>
                  </pic:spPr>
                </pic:pic>
              </a:graphicData>
            </a:graphic>
          </wp:anchor>
        </w:drawing>
      </w:r>
      <w:r w:rsidR="00DD5B24">
        <w:rPr>
          <w:rFonts w:ascii="Traditional Arabic" w:hAnsi="Traditional Arabic" w:cs="Traditional Arabic" w:hint="cs"/>
          <w:b/>
          <w:bCs/>
          <w:noProof/>
          <w:sz w:val="32"/>
          <w:szCs w:val="32"/>
          <w:rtl/>
        </w:rPr>
        <w:drawing>
          <wp:anchor distT="0" distB="0" distL="114300" distR="114300" simplePos="0" relativeHeight="251692032" behindDoc="1" locked="0" layoutInCell="1" allowOverlap="1">
            <wp:simplePos x="0" y="0"/>
            <wp:positionH relativeFrom="column">
              <wp:posOffset>2146619421</wp:posOffset>
            </wp:positionH>
            <wp:positionV relativeFrom="paragraph">
              <wp:posOffset>2146583226</wp:posOffset>
            </wp:positionV>
            <wp:extent cx="7445375" cy="9845675"/>
            <wp:effectExtent l="0" t="0" r="0" b="0"/>
            <wp:wrapNone/>
            <wp:docPr id="18"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45375" cy="9845675"/>
                    </a:xfrm>
                    <a:prstGeom prst="rect">
                      <a:avLst/>
                    </a:prstGeom>
                    <a:noFill/>
                    <a:ln w="9525">
                      <a:noFill/>
                      <a:miter lim="800000"/>
                      <a:headEnd/>
                      <a:tailEnd/>
                    </a:ln>
                  </pic:spPr>
                </pic:pic>
              </a:graphicData>
            </a:graphic>
          </wp:anchor>
        </w:drawing>
      </w:r>
      <w:r w:rsidR="004E7D10">
        <w:rPr>
          <w:rFonts w:ascii="Traditional Arabic" w:hAnsi="Traditional Arabic" w:cs="Traditional Arabic" w:hint="cs"/>
          <w:b/>
          <w:bCs/>
          <w:sz w:val="32"/>
          <w:szCs w:val="32"/>
          <w:rtl/>
        </w:rPr>
        <w:t>أولا :</w:t>
      </w:r>
      <w:r w:rsidR="004E7D10" w:rsidRPr="001D2636">
        <w:rPr>
          <w:rFonts w:ascii="Traditional Arabic" w:hAnsi="Traditional Arabic" w:cs="Traditional Arabic"/>
          <w:b/>
          <w:bCs/>
          <w:sz w:val="32"/>
          <w:szCs w:val="32"/>
          <w:rtl/>
        </w:rPr>
        <w:t xml:space="preserve">البنية </w:t>
      </w:r>
    </w:p>
    <w:p w:rsidR="004E7D10" w:rsidRDefault="004E7D10" w:rsidP="00B21A94">
      <w:pPr>
        <w:pStyle w:val="Normal1"/>
        <w:numPr>
          <w:ilvl w:val="0"/>
          <w:numId w:val="21"/>
        </w:numPr>
        <w:tabs>
          <w:tab w:val="right" w:pos="197"/>
          <w:tab w:val="right" w:pos="480"/>
        </w:tabs>
        <w:bidi/>
        <w:ind w:left="55" w:firstLine="0"/>
        <w:jc w:val="mediumKashida"/>
        <w:rPr>
          <w:rFonts w:ascii="Traditional Arabic" w:hAnsi="Traditional Arabic" w:cs="Traditional Arabic"/>
          <w:b/>
          <w:bCs/>
          <w:sz w:val="32"/>
          <w:szCs w:val="32"/>
        </w:rPr>
      </w:pPr>
      <w:r>
        <w:rPr>
          <w:rFonts w:ascii="Traditional Arabic" w:hAnsi="Traditional Arabic" w:cs="Traditional Arabic" w:hint="cs"/>
          <w:b/>
          <w:bCs/>
          <w:sz w:val="32"/>
          <w:szCs w:val="32"/>
          <w:rtl/>
        </w:rPr>
        <w:t>تعريف البنية</w:t>
      </w:r>
    </w:p>
    <w:p w:rsidR="004E7D10" w:rsidRPr="001D2636" w:rsidRDefault="004E7D10" w:rsidP="00B21A94">
      <w:pPr>
        <w:pStyle w:val="Normal1"/>
        <w:numPr>
          <w:ilvl w:val="1"/>
          <w:numId w:val="21"/>
        </w:numPr>
        <w:tabs>
          <w:tab w:val="right" w:pos="197"/>
          <w:tab w:val="right" w:pos="480"/>
        </w:tabs>
        <w:bidi/>
        <w:ind w:left="55" w:firstLine="0"/>
        <w:jc w:val="mediumKashida"/>
        <w:rPr>
          <w:rFonts w:ascii="Traditional Arabic" w:hAnsi="Traditional Arabic" w:cs="Traditional Arabic"/>
          <w:b/>
          <w:bCs/>
          <w:sz w:val="32"/>
          <w:szCs w:val="32"/>
        </w:rPr>
      </w:pPr>
      <w:r w:rsidRPr="001D2636">
        <w:rPr>
          <w:rFonts w:ascii="Traditional Arabic" w:hAnsi="Traditional Arabic" w:cs="Traditional Arabic"/>
          <w:b/>
          <w:bCs/>
          <w:sz w:val="32"/>
          <w:szCs w:val="32"/>
          <w:rtl/>
        </w:rPr>
        <w:t>لغة</w:t>
      </w:r>
      <w:r w:rsidR="00903968">
        <w:rPr>
          <w:rFonts w:ascii="Traditional Arabic" w:hAnsi="Traditional Arabic" w:cs="Traditional Arabic" w:hint="cs"/>
          <w:b/>
          <w:bCs/>
          <w:sz w:val="32"/>
          <w:szCs w:val="32"/>
          <w:rtl/>
        </w:rPr>
        <w:t>:</w:t>
      </w: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sz w:val="32"/>
          <w:szCs w:val="32"/>
        </w:rPr>
        <w:tab/>
      </w:r>
      <w:r w:rsidRPr="001D2636">
        <w:rPr>
          <w:rFonts w:ascii="Traditional Arabic" w:hAnsi="Traditional Arabic" w:cs="Traditional Arabic"/>
          <w:sz w:val="32"/>
          <w:szCs w:val="32"/>
          <w:rtl/>
        </w:rPr>
        <w:t>ورد ورد في لسان العرب تعريف البنية لغة لابن منظور في مادة "بنى" و "البنى" نقيض الهدم، والبناء المبنى والجمع أبنية وابنيات جمع الجمع واستعمل أبو حذيفة البناء في السفن فقال : يصف لوحا يجعله أصحاب الراكب في بناء السفن وأنه أجدل البناء فيما لا ينتهب كالحجر والطين ونحوه".</w:t>
      </w:r>
      <w:r w:rsidRPr="001D2636">
        <w:rPr>
          <w:rFonts w:ascii="Traditional Arabic" w:hAnsi="Traditional Arabic" w:cs="Traditional Arabic"/>
          <w:sz w:val="32"/>
          <w:szCs w:val="32"/>
          <w:vertAlign w:val="superscript"/>
        </w:rPr>
        <w:footnoteReference w:id="1"/>
      </w:r>
    </w:p>
    <w:p w:rsidR="004E7D10" w:rsidRPr="001D2636" w:rsidRDefault="004E7D10" w:rsidP="004E7D10">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sz w:val="32"/>
          <w:szCs w:val="32"/>
        </w:rPr>
        <w:tab/>
      </w:r>
      <w:r w:rsidRPr="001D2636">
        <w:rPr>
          <w:rFonts w:ascii="Traditional Arabic" w:hAnsi="Traditional Arabic" w:cs="Traditional Arabic"/>
          <w:sz w:val="32"/>
          <w:szCs w:val="32"/>
          <w:rtl/>
        </w:rPr>
        <w:t>فالبنية في لسان العرب هي نقيض الهدم أي هي عكس كل شيء مهدوم كبناء طرق أو بيوت بااستعمال الحجر أو الإسمنت وغيرها من أدوات البناء وهذا ما يقابل تشبهها ببناء أدوات.</w:t>
      </w:r>
    </w:p>
    <w:p w:rsidR="004E7D10" w:rsidRPr="001D2636" w:rsidRDefault="004E7D10" w:rsidP="004E7D10">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sz w:val="32"/>
          <w:szCs w:val="32"/>
        </w:rPr>
        <w:tab/>
      </w:r>
      <w:r w:rsidRPr="001D2636">
        <w:rPr>
          <w:rFonts w:ascii="Traditional Arabic" w:hAnsi="Traditional Arabic" w:cs="Traditional Arabic"/>
          <w:sz w:val="32"/>
          <w:szCs w:val="32"/>
          <w:rtl/>
        </w:rPr>
        <w:t xml:space="preserve">كما ورد أيضا تعريف </w:t>
      </w:r>
      <w:r w:rsidR="00903968">
        <w:rPr>
          <w:rFonts w:ascii="Traditional Arabic" w:hAnsi="Traditional Arabic" w:cs="Traditional Arabic" w:hint="cs"/>
          <w:sz w:val="32"/>
          <w:szCs w:val="32"/>
          <w:rtl/>
        </w:rPr>
        <w:t>ا</w:t>
      </w:r>
      <w:r w:rsidRPr="001D2636">
        <w:rPr>
          <w:rFonts w:ascii="Traditional Arabic" w:hAnsi="Traditional Arabic" w:cs="Traditional Arabic"/>
          <w:sz w:val="32"/>
          <w:szCs w:val="32"/>
          <w:rtl/>
        </w:rPr>
        <w:t>لبنية على أنها "البناء مصدر بنى وهي الأبنية أي البيوت وتسمى مكونات البيت بوائن جمع بوان وهو اسم كل عم</w:t>
      </w:r>
      <w:r w:rsidR="00903968">
        <w:rPr>
          <w:rFonts w:ascii="Traditional Arabic" w:hAnsi="Traditional Arabic" w:cs="Traditional Arabic" w:hint="cs"/>
          <w:sz w:val="32"/>
          <w:szCs w:val="32"/>
          <w:rtl/>
        </w:rPr>
        <w:t>و</w:t>
      </w:r>
      <w:r w:rsidR="00903968">
        <w:rPr>
          <w:rFonts w:ascii="Traditional Arabic" w:hAnsi="Traditional Arabic" w:cs="Traditional Arabic"/>
          <w:sz w:val="32"/>
          <w:szCs w:val="32"/>
          <w:rtl/>
        </w:rPr>
        <w:t>د</w:t>
      </w:r>
      <w:r w:rsidRPr="001D2636">
        <w:rPr>
          <w:rFonts w:ascii="Traditional Arabic" w:hAnsi="Traditional Arabic" w:cs="Traditional Arabic"/>
          <w:sz w:val="32"/>
          <w:szCs w:val="32"/>
          <w:rtl/>
        </w:rPr>
        <w:t xml:space="preserve"> في البيت  أي البنى يقوم عليها البناء".</w:t>
      </w:r>
      <w:r w:rsidRPr="001D2636">
        <w:rPr>
          <w:rFonts w:ascii="Traditional Arabic" w:hAnsi="Traditional Arabic" w:cs="Traditional Arabic"/>
          <w:sz w:val="32"/>
          <w:szCs w:val="32"/>
          <w:vertAlign w:val="superscript"/>
        </w:rPr>
        <w:footnoteReference w:id="2"/>
      </w:r>
    </w:p>
    <w:p w:rsidR="004E7D10" w:rsidRPr="001D2636" w:rsidRDefault="004E7D10" w:rsidP="004E7D10">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sz w:val="32"/>
          <w:szCs w:val="32"/>
        </w:rPr>
        <w:tab/>
      </w:r>
      <w:r w:rsidRPr="001D2636">
        <w:rPr>
          <w:rFonts w:ascii="Traditional Arabic" w:hAnsi="Traditional Arabic" w:cs="Traditional Arabic"/>
          <w:sz w:val="32"/>
          <w:szCs w:val="32"/>
          <w:rtl/>
        </w:rPr>
        <w:t>وفي هذا التعريف يوضح لنا على أن البنية بالنسبة للنص هي العمود الذي يرتكز عليه بناء البيت.</w:t>
      </w:r>
    </w:p>
    <w:p w:rsidR="004E7D10" w:rsidRPr="001D2636" w:rsidRDefault="004E7D10" w:rsidP="004E7D10">
      <w:pPr>
        <w:pStyle w:val="Normal1"/>
        <w:bidi/>
        <w:jc w:val="mediumKashida"/>
        <w:rPr>
          <w:rFonts w:ascii="Traditional Arabic" w:hAnsi="Traditional Arabic" w:cs="Traditional Arabic"/>
          <w:sz w:val="32"/>
          <w:szCs w:val="32"/>
        </w:rPr>
      </w:pPr>
    </w:p>
    <w:p w:rsidR="004E7D10" w:rsidRPr="001D2636" w:rsidRDefault="00187B59" w:rsidP="004E7D10">
      <w:pPr>
        <w:pStyle w:val="Normal1"/>
        <w:bidi/>
        <w:jc w:val="medium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t xml:space="preserve">2.1. </w:t>
      </w:r>
      <w:r w:rsidR="004E7D10" w:rsidRPr="001D2636">
        <w:rPr>
          <w:rFonts w:ascii="Traditional Arabic" w:hAnsi="Traditional Arabic" w:cs="Traditional Arabic"/>
          <w:b/>
          <w:bCs/>
          <w:sz w:val="32"/>
          <w:szCs w:val="32"/>
          <w:rtl/>
        </w:rPr>
        <w:t>اصطلاحا</w:t>
      </w:r>
    </w:p>
    <w:p w:rsidR="004E7D10" w:rsidRDefault="004E7D10" w:rsidP="004E7D10">
      <w:pPr>
        <w:pStyle w:val="Normal1"/>
        <w:bidi/>
        <w:jc w:val="mediumKashida"/>
        <w:rPr>
          <w:rFonts w:ascii="Traditional Arabic" w:hAnsi="Traditional Arabic" w:cs="Traditional Arabic"/>
          <w:sz w:val="32"/>
          <w:szCs w:val="32"/>
          <w:rtl/>
        </w:rPr>
      </w:pPr>
      <w:r w:rsidRPr="001D2636">
        <w:rPr>
          <w:rFonts w:ascii="Traditional Arabic" w:hAnsi="Traditional Arabic" w:cs="Traditional Arabic"/>
          <w:sz w:val="32"/>
          <w:szCs w:val="32"/>
          <w:rtl/>
        </w:rPr>
        <w:t>هناك العديد من المفاهيم الاصطلاحية القوة البنية شكل منها :</w:t>
      </w:r>
    </w:p>
    <w:p w:rsidR="004E7D10" w:rsidRPr="001D2636" w:rsidRDefault="004E7D10" w:rsidP="004E7D10">
      <w:pPr>
        <w:pStyle w:val="Normal1"/>
        <w:bidi/>
        <w:jc w:val="mediumKashida"/>
        <w:rPr>
          <w:rFonts w:ascii="Traditional Arabic" w:hAnsi="Traditional Arabic" w:cs="Traditional Arabic"/>
          <w:sz w:val="32"/>
          <w:szCs w:val="32"/>
        </w:rPr>
      </w:pPr>
    </w:p>
    <w:p w:rsidR="004E7D10" w:rsidRPr="001D2636" w:rsidRDefault="004E7D10" w:rsidP="004E7D10">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Pr>
        <w:tab/>
      </w:r>
      <w:r w:rsidRPr="001D2636">
        <w:rPr>
          <w:rFonts w:ascii="Traditional Arabic" w:hAnsi="Traditional Arabic" w:cs="Traditional Arabic"/>
          <w:sz w:val="32"/>
          <w:szCs w:val="32"/>
          <w:rtl/>
        </w:rPr>
        <w:t>عرفت على أنها " هي الترجمة لمجموعة من العلاقات بين عناصر مختلفة أو كماليات أولية تتميز فيما بينها بالتنظيم والتواضع بين عناصرها المختلفة".</w:t>
      </w:r>
      <w:r w:rsidRPr="001D2636">
        <w:rPr>
          <w:rFonts w:ascii="Traditional Arabic" w:hAnsi="Traditional Arabic" w:cs="Traditional Arabic"/>
          <w:sz w:val="32"/>
          <w:szCs w:val="32"/>
          <w:vertAlign w:val="superscript"/>
        </w:rPr>
        <w:footnoteReference w:id="3"/>
      </w:r>
    </w:p>
    <w:p w:rsidR="004E7D10" w:rsidRPr="001D2636" w:rsidRDefault="004E7D10" w:rsidP="004E7D10">
      <w:pPr>
        <w:pStyle w:val="Normal1"/>
        <w:bidi/>
        <w:jc w:val="mediumKashida"/>
        <w:rPr>
          <w:rFonts w:ascii="Traditional Arabic" w:hAnsi="Traditional Arabic" w:cs="Traditional Arabic"/>
          <w:sz w:val="32"/>
          <w:szCs w:val="32"/>
        </w:rPr>
      </w:pPr>
      <w:r w:rsidRPr="001D2636">
        <w:rPr>
          <w:rFonts w:ascii="Traditional Arabic" w:hAnsi="Traditional Arabic" w:cs="Traditional Arabic"/>
          <w:sz w:val="32"/>
          <w:szCs w:val="32"/>
          <w:rtl/>
        </w:rPr>
        <w:t>وما يميزها عن غيرها هو التنظيم والتواصل بين عناصرها المختلفة.</w:t>
      </w: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sz w:val="32"/>
          <w:szCs w:val="32"/>
        </w:rPr>
        <w:lastRenderedPageBreak/>
        <w:tab/>
      </w:r>
      <w:r w:rsidRPr="001D2636">
        <w:rPr>
          <w:rFonts w:ascii="Traditional Arabic" w:hAnsi="Traditional Arabic" w:cs="Traditional Arabic"/>
          <w:sz w:val="32"/>
          <w:szCs w:val="32"/>
          <w:rtl/>
        </w:rPr>
        <w:t xml:space="preserve">وعرفها </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جير الأرنس</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 "أن البنية هي شبكة من العلاقات الخاصة، بين المكونات وبين كل مكون على حدة والكل".</w:t>
      </w:r>
      <w:r w:rsidRPr="001D2636">
        <w:rPr>
          <w:rFonts w:ascii="Traditional Arabic" w:hAnsi="Traditional Arabic" w:cs="Traditional Arabic"/>
          <w:sz w:val="32"/>
          <w:szCs w:val="32"/>
          <w:vertAlign w:val="superscript"/>
        </w:rPr>
        <w:footnoteReference w:id="4"/>
      </w:r>
      <w:r w:rsidRPr="001D2636">
        <w:rPr>
          <w:rFonts w:ascii="Traditional Arabic" w:hAnsi="Traditional Arabic" w:cs="Traditional Arabic"/>
          <w:sz w:val="32"/>
          <w:szCs w:val="32"/>
          <w:rtl/>
        </w:rPr>
        <w:t xml:space="preserve"> ومن خلال هذا التعريف نستنتج أن البنية هي شبكة من العلاقات التي تربط بين المكونات العديدة بحيث تربط بين كل المكونات مع بعض ثم كل واحدة على حدة.</w:t>
      </w:r>
    </w:p>
    <w:p w:rsidR="004E7D10" w:rsidRPr="001D2636" w:rsidRDefault="004E7D10" w:rsidP="004E7D10">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وعرفت كذلك في تعريف آخر " هي نظام أو نسق من المعقولية التي تحدد الوحدة المادية للشيء، فالبنية ليست هي صورة الشيء أو ملكية أو التصميم الكلي الذي يربط أجزاءه فحسب، وأنها هي القانون الذي يفسر الشيء ومعزليته.</w:t>
      </w:r>
      <w:r w:rsidRPr="001D2636">
        <w:rPr>
          <w:rFonts w:ascii="Traditional Arabic" w:hAnsi="Traditional Arabic" w:cs="Traditional Arabic"/>
          <w:sz w:val="32"/>
          <w:szCs w:val="32"/>
          <w:vertAlign w:val="superscript"/>
        </w:rPr>
        <w:footnoteReference w:id="5"/>
      </w:r>
    </w:p>
    <w:p w:rsidR="004E7D10" w:rsidRPr="001D2636" w:rsidRDefault="004E7D10" w:rsidP="004E7D10">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sidRPr="001D2636">
        <w:rPr>
          <w:rFonts w:ascii="Traditional Arabic" w:hAnsi="Traditional Arabic" w:cs="Traditional Arabic"/>
          <w:sz w:val="32"/>
          <w:szCs w:val="32"/>
          <w:rtl/>
        </w:rPr>
        <w:t>وعلى هذا فالبنية هي القانون الذي يوضح ويبرز الشيء ومحدوديته.</w:t>
      </w:r>
    </w:p>
    <w:p w:rsidR="004E7D10" w:rsidRDefault="004E7D10" w:rsidP="004E7D10">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Pr="001D2636" w:rsidRDefault="00075C9E" w:rsidP="00075C9E">
      <w:pPr>
        <w:pStyle w:val="Normal1"/>
        <w:bidi/>
        <w:jc w:val="mediumKashida"/>
        <w:rPr>
          <w:rFonts w:ascii="Traditional Arabic" w:hAnsi="Traditional Arabic" w:cs="Traditional Arabic"/>
          <w:sz w:val="32"/>
          <w:szCs w:val="32"/>
        </w:rPr>
      </w:pPr>
    </w:p>
    <w:p w:rsidR="004E7D10" w:rsidRPr="001D2636" w:rsidRDefault="004E7D10" w:rsidP="004E7D10">
      <w:pPr>
        <w:pStyle w:val="Normal1"/>
        <w:bidi/>
        <w:jc w:val="mediumKashida"/>
        <w:rPr>
          <w:rFonts w:ascii="Traditional Arabic" w:hAnsi="Traditional Arabic" w:cs="Traditional Arabic"/>
          <w:b/>
          <w:sz w:val="32"/>
          <w:szCs w:val="32"/>
        </w:rPr>
      </w:pPr>
      <w:r>
        <w:rPr>
          <w:rFonts w:ascii="Traditional Arabic" w:hAnsi="Traditional Arabic" w:cs="Traditional Arabic" w:hint="cs"/>
          <w:bCs/>
          <w:sz w:val="32"/>
          <w:szCs w:val="32"/>
          <w:rtl/>
        </w:rPr>
        <w:lastRenderedPageBreak/>
        <w:t>ثانيا :</w:t>
      </w:r>
      <w:r w:rsidRPr="001D2636">
        <w:rPr>
          <w:rFonts w:ascii="Traditional Arabic" w:hAnsi="Traditional Arabic" w:cs="Traditional Arabic"/>
          <w:bCs/>
          <w:sz w:val="32"/>
          <w:szCs w:val="32"/>
          <w:rtl/>
        </w:rPr>
        <w:t xml:space="preserve">السرد </w:t>
      </w:r>
      <w:r w:rsidRPr="001D2636">
        <w:rPr>
          <w:rFonts w:ascii="Times New Roman" w:hAnsi="Times New Roman" w:cs="Times New Roman"/>
          <w:b/>
          <w:sz w:val="28"/>
          <w:szCs w:val="28"/>
        </w:rPr>
        <w:t>La narration</w:t>
      </w:r>
    </w:p>
    <w:p w:rsidR="004E7D10" w:rsidRPr="00187B59" w:rsidRDefault="004E7D10" w:rsidP="00B21A94">
      <w:pPr>
        <w:pStyle w:val="Normal1"/>
        <w:numPr>
          <w:ilvl w:val="0"/>
          <w:numId w:val="22"/>
        </w:numPr>
        <w:tabs>
          <w:tab w:val="right" w:pos="480"/>
        </w:tabs>
        <w:bidi/>
        <w:ind w:left="55" w:firstLine="0"/>
        <w:jc w:val="mediumKashida"/>
        <w:rPr>
          <w:rFonts w:ascii="Traditional Arabic" w:hAnsi="Traditional Arabic" w:cs="Traditional Arabic"/>
          <w:bCs/>
          <w:sz w:val="32"/>
          <w:szCs w:val="32"/>
        </w:rPr>
      </w:pPr>
      <w:r w:rsidRPr="001D2636">
        <w:rPr>
          <w:rFonts w:ascii="Traditional Arabic" w:hAnsi="Traditional Arabic" w:cs="Traditional Arabic"/>
          <w:bCs/>
          <w:sz w:val="32"/>
          <w:szCs w:val="32"/>
          <w:rtl/>
        </w:rPr>
        <w:t>تعريف السرد</w:t>
      </w:r>
    </w:p>
    <w:p w:rsidR="00187B59" w:rsidRDefault="004E7D10" w:rsidP="005D62D2">
      <w:pPr>
        <w:pStyle w:val="Normal1"/>
        <w:numPr>
          <w:ilvl w:val="1"/>
          <w:numId w:val="22"/>
        </w:numPr>
        <w:tabs>
          <w:tab w:val="right" w:pos="240"/>
          <w:tab w:val="right" w:pos="426"/>
        </w:tabs>
        <w:bidi/>
        <w:ind w:left="1" w:firstLine="0"/>
        <w:jc w:val="mediumKashida"/>
        <w:rPr>
          <w:rFonts w:ascii="Traditional Arabic" w:hAnsi="Traditional Arabic" w:cs="Traditional Arabic"/>
          <w:bCs/>
          <w:sz w:val="32"/>
          <w:szCs w:val="32"/>
        </w:rPr>
      </w:pPr>
      <w:r w:rsidRPr="001D2636">
        <w:rPr>
          <w:rFonts w:ascii="Traditional Arabic" w:hAnsi="Traditional Arabic" w:cs="Traditional Arabic"/>
          <w:bCs/>
          <w:sz w:val="32"/>
          <w:szCs w:val="32"/>
          <w:rtl/>
        </w:rPr>
        <w:t xml:space="preserve">لغة </w:t>
      </w:r>
      <w:r w:rsidR="00903968">
        <w:rPr>
          <w:rFonts w:ascii="Traditional Arabic" w:hAnsi="Traditional Arabic" w:cs="Traditional Arabic" w:hint="cs"/>
          <w:bCs/>
          <w:sz w:val="32"/>
          <w:szCs w:val="32"/>
          <w:rtl/>
        </w:rPr>
        <w:t>:</w:t>
      </w:r>
    </w:p>
    <w:p w:rsidR="00187B59" w:rsidRDefault="00187B59" w:rsidP="00187B59">
      <w:pPr>
        <w:pStyle w:val="Normal1"/>
        <w:tabs>
          <w:tab w:val="right" w:pos="240"/>
        </w:tabs>
        <w:bidi/>
        <w:ind w:left="1080"/>
        <w:jc w:val="mediumKashida"/>
        <w:rPr>
          <w:rFonts w:ascii="Traditional Arabic" w:hAnsi="Traditional Arabic" w:cs="Traditional Arabic"/>
          <w:bCs/>
          <w:sz w:val="32"/>
          <w:szCs w:val="32"/>
        </w:rPr>
      </w:pPr>
    </w:p>
    <w:p w:rsidR="004E7D10" w:rsidRDefault="00187B59" w:rsidP="006E7B6F">
      <w:pPr>
        <w:pStyle w:val="Normal1"/>
        <w:tabs>
          <w:tab w:val="right" w:pos="240"/>
        </w:tabs>
        <w:bidi/>
        <w:ind w:left="55"/>
        <w:jc w:val="mediumKashida"/>
        <w:rPr>
          <w:rFonts w:ascii="Traditional Arabic" w:hAnsi="Traditional Arabic" w:cs="Traditional Arabic"/>
          <w:sz w:val="32"/>
          <w:szCs w:val="32"/>
          <w:rtl/>
        </w:rPr>
      </w:pPr>
      <w:r>
        <w:rPr>
          <w:rFonts w:ascii="Traditional Arabic" w:hAnsi="Traditional Arabic" w:cs="Traditional Arabic" w:hint="cs"/>
          <w:bCs/>
          <w:sz w:val="32"/>
          <w:szCs w:val="32"/>
          <w:rtl/>
        </w:rPr>
        <w:tab/>
      </w:r>
      <w:r>
        <w:rPr>
          <w:rFonts w:ascii="Traditional Arabic" w:hAnsi="Traditional Arabic" w:cs="Traditional Arabic" w:hint="cs"/>
          <w:bCs/>
          <w:sz w:val="32"/>
          <w:szCs w:val="32"/>
          <w:rtl/>
        </w:rPr>
        <w:tab/>
      </w:r>
      <w:r w:rsidR="004E7D10" w:rsidRPr="00187B59">
        <w:rPr>
          <w:rFonts w:ascii="Traditional Arabic" w:hAnsi="Traditional Arabic" w:cs="Traditional Arabic"/>
          <w:sz w:val="32"/>
          <w:szCs w:val="32"/>
          <w:rtl/>
        </w:rPr>
        <w:t xml:space="preserve">تعددت المفاهيم حول هذا </w:t>
      </w:r>
      <w:r w:rsidR="006E7B6F">
        <w:rPr>
          <w:rFonts w:ascii="Traditional Arabic" w:hAnsi="Traditional Arabic" w:cs="Traditional Arabic"/>
          <w:sz w:val="32"/>
          <w:szCs w:val="32"/>
        </w:rPr>
        <w:t>3</w:t>
      </w:r>
      <w:r w:rsidR="004E7D10" w:rsidRPr="00187B59">
        <w:rPr>
          <w:rFonts w:ascii="Traditional Arabic" w:hAnsi="Traditional Arabic" w:cs="Traditional Arabic"/>
          <w:sz w:val="32"/>
          <w:szCs w:val="32"/>
          <w:rtl/>
        </w:rPr>
        <w:t xml:space="preserve"> والذي يعد قطاع حيوي في تراثنا المعرفي، فهو قديم قدم الإنسان العربي، فقد ورد </w:t>
      </w:r>
      <w:r w:rsidR="004E7D10" w:rsidRPr="00187B59">
        <w:rPr>
          <w:rFonts w:ascii="Traditional Arabic" w:hAnsi="Traditional Arabic" w:cs="Traditional Arabic"/>
          <w:b/>
          <w:sz w:val="32"/>
          <w:szCs w:val="32"/>
          <w:rtl/>
        </w:rPr>
        <w:t>" السرد"</w:t>
      </w:r>
      <w:r w:rsidR="00903968">
        <w:rPr>
          <w:rFonts w:ascii="Traditional Arabic" w:hAnsi="Traditional Arabic" w:cs="Traditional Arabic" w:hint="cs"/>
          <w:b/>
          <w:sz w:val="32"/>
          <w:szCs w:val="32"/>
          <w:rtl/>
        </w:rPr>
        <w:t xml:space="preserve"> في</w:t>
      </w:r>
      <w:r w:rsidR="00903968">
        <w:rPr>
          <w:rFonts w:ascii="Traditional Arabic" w:hAnsi="Traditional Arabic" w:cs="Traditional Arabic"/>
          <w:sz w:val="32"/>
          <w:szCs w:val="32"/>
          <w:rtl/>
        </w:rPr>
        <w:t>المعج</w:t>
      </w:r>
      <w:r w:rsidR="00903968">
        <w:rPr>
          <w:rFonts w:ascii="Traditional Arabic" w:hAnsi="Traditional Arabic" w:cs="Traditional Arabic" w:hint="cs"/>
          <w:sz w:val="32"/>
          <w:szCs w:val="32"/>
          <w:rtl/>
        </w:rPr>
        <w:t>م</w:t>
      </w:r>
      <w:r w:rsidR="00903968">
        <w:rPr>
          <w:rFonts w:ascii="Traditional Arabic" w:hAnsi="Traditional Arabic" w:cs="Traditional Arabic"/>
          <w:sz w:val="32"/>
          <w:szCs w:val="32"/>
          <w:rtl/>
        </w:rPr>
        <w:t>الوسيط : " سرد الشيء تابع</w:t>
      </w:r>
      <w:r w:rsidR="00903968">
        <w:rPr>
          <w:rFonts w:ascii="Traditional Arabic" w:hAnsi="Traditional Arabic" w:cs="Traditional Arabic" w:hint="cs"/>
          <w:sz w:val="32"/>
          <w:szCs w:val="32"/>
          <w:rtl/>
        </w:rPr>
        <w:t>ه</w:t>
      </w:r>
      <w:r w:rsidR="004E7D10" w:rsidRPr="00187B59">
        <w:rPr>
          <w:rFonts w:ascii="Traditional Arabic" w:hAnsi="Traditional Arabic" w:cs="Traditional Arabic"/>
          <w:sz w:val="32"/>
          <w:szCs w:val="32"/>
          <w:rtl/>
        </w:rPr>
        <w:t xml:space="preserve"> ووالاه، يقال سرد الحديث، أتى به على ولاء جيد".</w:t>
      </w:r>
      <w:r w:rsidR="004E7D10" w:rsidRPr="001D2636">
        <w:rPr>
          <w:rFonts w:ascii="Traditional Arabic" w:hAnsi="Traditional Arabic" w:cs="Traditional Arabic"/>
          <w:sz w:val="32"/>
          <w:szCs w:val="32"/>
          <w:vertAlign w:val="superscript"/>
        </w:rPr>
        <w:footnoteReference w:id="6"/>
      </w:r>
      <w:r w:rsidR="004E7D10" w:rsidRPr="00187B59">
        <w:rPr>
          <w:rFonts w:ascii="Traditional Arabic" w:hAnsi="Traditional Arabic" w:cs="Traditional Arabic"/>
          <w:sz w:val="32"/>
          <w:szCs w:val="32"/>
          <w:rtl/>
        </w:rPr>
        <w:t xml:space="preserve"> ويقصد بالسرد للتتابع والتسلسل والتواصل وجاء في لسان العرب لإبنمنظور : " تقد</w:t>
      </w:r>
      <w:r w:rsidR="00903968">
        <w:rPr>
          <w:rFonts w:ascii="Traditional Arabic" w:hAnsi="Traditional Arabic" w:cs="Traditional Arabic" w:hint="cs"/>
          <w:sz w:val="32"/>
          <w:szCs w:val="32"/>
          <w:rtl/>
        </w:rPr>
        <w:t>ي</w:t>
      </w:r>
      <w:r w:rsidR="004E7D10" w:rsidRPr="00187B59">
        <w:rPr>
          <w:rFonts w:ascii="Traditional Arabic" w:hAnsi="Traditional Arabic" w:cs="Traditional Arabic"/>
          <w:sz w:val="32"/>
          <w:szCs w:val="32"/>
          <w:rtl/>
        </w:rPr>
        <w:t xml:space="preserve">م الشيء إلى شيء تأتي به مشتقا بعضها في أثر بعض تتابعا، سرد الحديث ونحوه يسرده سردا إذا تابعه </w:t>
      </w:r>
      <w:r w:rsidR="00903968">
        <w:rPr>
          <w:rFonts w:ascii="Traditional Arabic" w:hAnsi="Traditional Arabic" w:cs="Traditional Arabic" w:hint="cs"/>
          <w:sz w:val="32"/>
          <w:szCs w:val="32"/>
          <w:rtl/>
        </w:rPr>
        <w:t>،</w:t>
      </w:r>
      <w:r w:rsidR="004E7D10" w:rsidRPr="00187B59">
        <w:rPr>
          <w:rFonts w:ascii="Traditional Arabic" w:hAnsi="Traditional Arabic" w:cs="Traditional Arabic"/>
          <w:sz w:val="32"/>
          <w:szCs w:val="32"/>
          <w:rtl/>
        </w:rPr>
        <w:t>وفلان يسرد الحديث سردا إذا كان جيد السياق له، وفي صفة كلامه صلى الله عليه وسلم لما يكن</w:t>
      </w:r>
      <w:r w:rsidR="00903968">
        <w:rPr>
          <w:rFonts w:ascii="Traditional Arabic" w:hAnsi="Traditional Arabic" w:cs="Traditional Arabic"/>
          <w:sz w:val="32"/>
          <w:szCs w:val="32"/>
          <w:rtl/>
        </w:rPr>
        <w:t xml:space="preserve"> يسرد الحديث سردا أ</w:t>
      </w:r>
      <w:r w:rsidR="00903968">
        <w:rPr>
          <w:rFonts w:ascii="Traditional Arabic" w:hAnsi="Traditional Arabic" w:cs="Traditional Arabic" w:hint="cs"/>
          <w:sz w:val="32"/>
          <w:szCs w:val="32"/>
          <w:rtl/>
        </w:rPr>
        <w:t>ي</w:t>
      </w:r>
      <w:r w:rsidR="004E7D10" w:rsidRPr="00187B59">
        <w:rPr>
          <w:rFonts w:ascii="Traditional Arabic" w:hAnsi="Traditional Arabic" w:cs="Traditional Arabic"/>
          <w:sz w:val="32"/>
          <w:szCs w:val="32"/>
          <w:rtl/>
        </w:rPr>
        <w:t xml:space="preserve"> يتابعه ويستعجل فيه، وسرد القرآن : تابع </w:t>
      </w:r>
      <w:r w:rsidR="00903968">
        <w:rPr>
          <w:rFonts w:ascii="Traditional Arabic" w:hAnsi="Traditional Arabic" w:cs="Traditional Arabic"/>
          <w:sz w:val="32"/>
          <w:szCs w:val="32"/>
          <w:rtl/>
        </w:rPr>
        <w:t>قراءته في حذر منه، وسرد فلان ال</w:t>
      </w:r>
      <w:r w:rsidR="00903968">
        <w:rPr>
          <w:rFonts w:ascii="Traditional Arabic" w:hAnsi="Traditional Arabic" w:cs="Traditional Arabic" w:hint="cs"/>
          <w:sz w:val="32"/>
          <w:szCs w:val="32"/>
          <w:rtl/>
        </w:rPr>
        <w:t>ي</w:t>
      </w:r>
      <w:r w:rsidR="004E7D10" w:rsidRPr="00187B59">
        <w:rPr>
          <w:rFonts w:ascii="Traditional Arabic" w:hAnsi="Traditional Arabic" w:cs="Traditional Arabic"/>
          <w:sz w:val="32"/>
          <w:szCs w:val="32"/>
          <w:rtl/>
        </w:rPr>
        <w:t>وم إذا والاه وتابعه".</w:t>
      </w:r>
      <w:r w:rsidR="004E7D10" w:rsidRPr="001D2636">
        <w:rPr>
          <w:rFonts w:ascii="Traditional Arabic" w:hAnsi="Traditional Arabic" w:cs="Traditional Arabic"/>
          <w:sz w:val="32"/>
          <w:szCs w:val="32"/>
          <w:vertAlign w:val="superscript"/>
        </w:rPr>
        <w:footnoteReference w:id="7"/>
      </w:r>
      <w:r w:rsidR="004E7D10" w:rsidRPr="00187B59">
        <w:rPr>
          <w:rFonts w:ascii="Traditional Arabic" w:hAnsi="Traditional Arabic" w:cs="Traditional Arabic"/>
          <w:sz w:val="32"/>
          <w:szCs w:val="32"/>
          <w:rtl/>
        </w:rPr>
        <w:t xml:space="preserve"> أما في معجم مقاييس اللغة فالسرد : "هو كل ما يدل على توالي أشياء كثيرة يتصل بعضها ببعض"،</w:t>
      </w:r>
      <w:r w:rsidR="004E7D10" w:rsidRPr="001D2636">
        <w:rPr>
          <w:rFonts w:ascii="Traditional Arabic" w:hAnsi="Traditional Arabic" w:cs="Traditional Arabic"/>
          <w:sz w:val="32"/>
          <w:szCs w:val="32"/>
          <w:vertAlign w:val="superscript"/>
        </w:rPr>
        <w:footnoteReference w:id="8"/>
      </w:r>
      <w:r w:rsidR="004E7D10" w:rsidRPr="00187B59">
        <w:rPr>
          <w:rFonts w:ascii="Traditional Arabic" w:hAnsi="Traditional Arabic" w:cs="Traditional Arabic"/>
          <w:sz w:val="32"/>
          <w:szCs w:val="32"/>
          <w:rtl/>
        </w:rPr>
        <w:t xml:space="preserve"> أي السرد يعني التنسيق والتتابع.</w:t>
      </w:r>
    </w:p>
    <w:p w:rsidR="00187B59" w:rsidRPr="00187B59" w:rsidRDefault="00187B59" w:rsidP="00187B59">
      <w:pPr>
        <w:pStyle w:val="Normal1"/>
        <w:tabs>
          <w:tab w:val="right" w:pos="240"/>
        </w:tabs>
        <w:bidi/>
        <w:ind w:left="55"/>
        <w:jc w:val="mediumKashida"/>
        <w:rPr>
          <w:rFonts w:ascii="Traditional Arabic" w:hAnsi="Traditional Arabic" w:cs="Traditional Arabic"/>
          <w:bCs/>
          <w:sz w:val="32"/>
          <w:szCs w:val="32"/>
        </w:rPr>
      </w:pPr>
    </w:p>
    <w:p w:rsidR="004E7D10" w:rsidRPr="001D2636" w:rsidRDefault="004E7D10" w:rsidP="004E7D10">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ومن هذه التعريفات يمكن القول أن السرد هو تتابع للأحداث وتواليها، كقول فلان يسرد الحديث سردا إذا عرف كيفية تركيب سياقه تركيبا جيدا ومثل تتابع في قراءة القرآن وسرده.</w:t>
      </w:r>
    </w:p>
    <w:p w:rsidR="004E7D10" w:rsidRPr="001D2636" w:rsidRDefault="004E7D10" w:rsidP="004E7D10">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وردت كلمة السرد في القرآن الكريم بمعنى نسج الدروع في قوله تعالى : "وقدر في السرد".</w:t>
      </w:r>
      <w:r w:rsidRPr="001D2636">
        <w:rPr>
          <w:rFonts w:ascii="Traditional Arabic" w:hAnsi="Traditional Arabic" w:cs="Traditional Arabic"/>
          <w:sz w:val="32"/>
          <w:szCs w:val="32"/>
          <w:vertAlign w:val="superscript"/>
        </w:rPr>
        <w:footnoteReference w:id="9"/>
      </w:r>
    </w:p>
    <w:p w:rsidR="004E7D10" w:rsidRDefault="004E7D10" w:rsidP="004E7D10">
      <w:pPr>
        <w:pStyle w:val="Normal1"/>
        <w:bidi/>
        <w:jc w:val="mediumKashida"/>
        <w:rPr>
          <w:rFonts w:ascii="Traditional Arabic" w:hAnsi="Traditional Arabic" w:cs="Traditional Arabic"/>
          <w:sz w:val="32"/>
          <w:szCs w:val="32"/>
          <w:rtl/>
        </w:rPr>
      </w:pPr>
      <w:r w:rsidRPr="001D2636">
        <w:rPr>
          <w:rFonts w:ascii="Traditional Arabic" w:hAnsi="Traditional Arabic" w:cs="Traditional Arabic"/>
          <w:sz w:val="32"/>
          <w:szCs w:val="32"/>
          <w:rtl/>
        </w:rPr>
        <w:t>من خلال هذه التعريفات اللغوية نستنتج أن السرد يعني تداخل العناصر مع بعضها البعض.</w:t>
      </w:r>
    </w:p>
    <w:p w:rsidR="00187B59" w:rsidRDefault="00187B59" w:rsidP="00187B59">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Pr="001D2636" w:rsidRDefault="00075C9E" w:rsidP="00075C9E">
      <w:pPr>
        <w:pStyle w:val="Normal1"/>
        <w:bidi/>
        <w:jc w:val="mediumKashida"/>
        <w:rPr>
          <w:rFonts w:ascii="Traditional Arabic" w:hAnsi="Traditional Arabic" w:cs="Traditional Arabic"/>
          <w:sz w:val="32"/>
          <w:szCs w:val="32"/>
        </w:rPr>
      </w:pPr>
    </w:p>
    <w:p w:rsidR="004E7D10" w:rsidRDefault="004E7D10" w:rsidP="00B21A94">
      <w:pPr>
        <w:pStyle w:val="Normal1"/>
        <w:numPr>
          <w:ilvl w:val="1"/>
          <w:numId w:val="23"/>
        </w:numPr>
        <w:tabs>
          <w:tab w:val="right" w:pos="382"/>
        </w:tabs>
        <w:bidi/>
        <w:ind w:left="55" w:firstLine="0"/>
        <w:jc w:val="mediumKashida"/>
        <w:rPr>
          <w:rFonts w:ascii="Traditional Arabic" w:hAnsi="Traditional Arabic" w:cs="Traditional Arabic"/>
          <w:bCs/>
          <w:sz w:val="32"/>
          <w:szCs w:val="32"/>
        </w:rPr>
      </w:pPr>
      <w:r w:rsidRPr="001D2636">
        <w:rPr>
          <w:rFonts w:ascii="Traditional Arabic" w:hAnsi="Traditional Arabic" w:cs="Traditional Arabic"/>
          <w:bCs/>
          <w:sz w:val="32"/>
          <w:szCs w:val="32"/>
          <w:rtl/>
        </w:rPr>
        <w:lastRenderedPageBreak/>
        <w:t>اصطلاحا</w:t>
      </w:r>
    </w:p>
    <w:p w:rsidR="00187B59" w:rsidRPr="001D2636" w:rsidRDefault="00187B59" w:rsidP="00187B59">
      <w:pPr>
        <w:pStyle w:val="Normal1"/>
        <w:tabs>
          <w:tab w:val="right" w:pos="382"/>
        </w:tabs>
        <w:bidi/>
        <w:ind w:left="1080"/>
        <w:jc w:val="mediumKashida"/>
        <w:rPr>
          <w:rFonts w:ascii="Traditional Arabic" w:hAnsi="Traditional Arabic" w:cs="Traditional Arabic"/>
          <w:bCs/>
          <w:sz w:val="32"/>
          <w:szCs w:val="32"/>
        </w:rPr>
      </w:pPr>
    </w:p>
    <w:p w:rsidR="004E7D10" w:rsidRPr="001D2636" w:rsidRDefault="004E7D10" w:rsidP="004E7D10">
      <w:pPr>
        <w:pStyle w:val="Normal1"/>
        <w:bidi/>
        <w:jc w:val="mediumKashida"/>
        <w:rPr>
          <w:rFonts w:ascii="Traditional Arabic" w:hAnsi="Traditional Arabic" w:cs="Traditional Arabic"/>
          <w:sz w:val="32"/>
          <w:szCs w:val="32"/>
        </w:rPr>
      </w:pPr>
      <w:r w:rsidRPr="001D2636">
        <w:rPr>
          <w:rFonts w:ascii="Traditional Arabic" w:hAnsi="Traditional Arabic" w:cs="Traditional Arabic"/>
          <w:sz w:val="32"/>
          <w:szCs w:val="32"/>
          <w:rtl/>
        </w:rPr>
        <w:t>ل</w:t>
      </w:r>
      <w:r>
        <w:rPr>
          <w:rFonts w:ascii="Traditional Arabic" w:hAnsi="Traditional Arabic" w:cs="Traditional Arabic" w:hint="cs"/>
          <w:sz w:val="32"/>
          <w:szCs w:val="32"/>
          <w:rtl/>
        </w:rPr>
        <w:t>ل</w:t>
      </w:r>
      <w:r w:rsidRPr="001D2636">
        <w:rPr>
          <w:rFonts w:ascii="Traditional Arabic" w:hAnsi="Traditional Arabic" w:cs="Traditional Arabic"/>
          <w:sz w:val="32"/>
          <w:szCs w:val="32"/>
          <w:rtl/>
        </w:rPr>
        <w:t>سرد تعري</w:t>
      </w:r>
      <w:r w:rsidR="00903968">
        <w:rPr>
          <w:rFonts w:ascii="Traditional Arabic" w:hAnsi="Traditional Arabic" w:cs="Traditional Arabic"/>
          <w:sz w:val="32"/>
          <w:szCs w:val="32"/>
          <w:rtl/>
        </w:rPr>
        <w:t>فات شتى ترتكز في كونه طريقة ترو</w:t>
      </w:r>
      <w:r w:rsidR="00903968">
        <w:rPr>
          <w:rFonts w:ascii="Traditional Arabic" w:hAnsi="Traditional Arabic" w:cs="Traditional Arabic" w:hint="cs"/>
          <w:sz w:val="32"/>
          <w:szCs w:val="32"/>
          <w:rtl/>
        </w:rPr>
        <w:t>ى</w:t>
      </w:r>
      <w:r w:rsidRPr="001D2636">
        <w:rPr>
          <w:rFonts w:ascii="Traditional Arabic" w:hAnsi="Traditional Arabic" w:cs="Traditional Arabic"/>
          <w:sz w:val="32"/>
          <w:szCs w:val="32"/>
          <w:rtl/>
        </w:rPr>
        <w:t xml:space="preserve"> بها القصة.</w:t>
      </w: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sz w:val="32"/>
          <w:szCs w:val="32"/>
          <w:rtl/>
        </w:rPr>
        <w:t xml:space="preserve">وقد عرفه </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جيرار جنيت</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 من خلال تمييزه القصة أي مجموع الأحداث المروية من الحكاية</w:t>
      </w:r>
      <w:r w:rsidR="00903968">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أي الخطاب الشفهي أو المكتوب الذي يرويها هذا السبت أو الخيال الذي ينتج هذا الخطاب أي واقع روايتها بالذات".</w:t>
      </w:r>
      <w:r w:rsidRPr="001D2636">
        <w:rPr>
          <w:rFonts w:ascii="Traditional Arabic" w:hAnsi="Traditional Arabic" w:cs="Traditional Arabic"/>
          <w:sz w:val="32"/>
          <w:szCs w:val="32"/>
          <w:vertAlign w:val="superscript"/>
        </w:rPr>
        <w:footnoteReference w:id="10"/>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السرد هو العملية التي يقوم بها السارد أو الروائي وينتج عنها النص القصصي المجتمع على ا</w:t>
      </w:r>
      <w:r w:rsidR="00903968">
        <w:rPr>
          <w:rFonts w:ascii="Traditional Arabic" w:hAnsi="Traditional Arabic" w:cs="Traditional Arabic"/>
          <w:sz w:val="32"/>
          <w:szCs w:val="32"/>
          <w:rtl/>
        </w:rPr>
        <w:t>للفظ أو</w:t>
      </w:r>
      <w:r w:rsidRPr="001D2636">
        <w:rPr>
          <w:rFonts w:ascii="Traditional Arabic" w:hAnsi="Traditional Arabic" w:cs="Traditional Arabic"/>
          <w:sz w:val="32"/>
          <w:szCs w:val="32"/>
          <w:rtl/>
        </w:rPr>
        <w:t xml:space="preserve"> الخطاب القصص</w:t>
      </w:r>
      <w:r w:rsidR="00903968">
        <w:rPr>
          <w:rFonts w:ascii="Traditional Arabic" w:hAnsi="Traditional Arabic" w:cs="Traditional Arabic" w:hint="cs"/>
          <w:sz w:val="32"/>
          <w:szCs w:val="32"/>
          <w:rtl/>
        </w:rPr>
        <w:t>ي</w:t>
      </w:r>
      <w:r w:rsidRPr="001D2636">
        <w:rPr>
          <w:rFonts w:ascii="Traditional Arabic" w:hAnsi="Traditional Arabic" w:cs="Traditional Arabic"/>
          <w:sz w:val="32"/>
          <w:szCs w:val="32"/>
          <w:rtl/>
        </w:rPr>
        <w:t xml:space="preserve"> والحكاية أي الملفوظ القصصي".</w:t>
      </w:r>
      <w:r w:rsidRPr="001D2636">
        <w:rPr>
          <w:rFonts w:ascii="Traditional Arabic" w:hAnsi="Traditional Arabic" w:cs="Traditional Arabic"/>
          <w:sz w:val="32"/>
          <w:szCs w:val="32"/>
          <w:vertAlign w:val="superscript"/>
        </w:rPr>
        <w:footnoteReference w:id="11"/>
      </w:r>
      <w:r w:rsidRPr="001D2636">
        <w:rPr>
          <w:rFonts w:ascii="Traditional Arabic" w:hAnsi="Traditional Arabic" w:cs="Traditional Arabic"/>
          <w:sz w:val="32"/>
          <w:szCs w:val="32"/>
          <w:rtl/>
        </w:rPr>
        <w:t xml:space="preserve"> السرد هو نشاط سردي يطلق على كل ما يقلق بالقصص سواء كان خطابا قصصي أو حكاية أما من زاوية الخطاب يمكن تعريفه بأنه طريقة مخصوصة في تقديم الحكي من خلال مجيء أحداثها متتابعة.</w:t>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t>'</w:t>
      </w:r>
      <w:r w:rsidRPr="001D2636">
        <w:rPr>
          <w:rFonts w:ascii="Traditional Arabic" w:hAnsi="Traditional Arabic" w:cs="Traditional Arabic"/>
          <w:sz w:val="32"/>
          <w:szCs w:val="32"/>
          <w:rtl/>
        </w:rPr>
        <w:t>سعيد يقطين</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يعرف السرد بأنه "كتجل خطابي سواء كان هذا الخطاب يوظف اللغة أو غيرها، ويتشكل هذا التجلي الخطابي من توالي أحداث مترابطة تحكمها علاقات متداخلة بين مختلف مكوناتها وعناصرها وبما أن الحكي بهذا التعديد متعدد الوسائط التي عبرها يتجل</w:t>
      </w:r>
      <w:r w:rsidR="00903968">
        <w:rPr>
          <w:rFonts w:ascii="Traditional Arabic" w:hAnsi="Traditional Arabic" w:cs="Traditional Arabic" w:hint="cs"/>
          <w:sz w:val="32"/>
          <w:szCs w:val="32"/>
          <w:rtl/>
        </w:rPr>
        <w:t xml:space="preserve">ى </w:t>
      </w:r>
      <w:r w:rsidR="00903968">
        <w:rPr>
          <w:rFonts w:ascii="Traditional Arabic" w:hAnsi="Traditional Arabic" w:cs="Traditional Arabic"/>
          <w:sz w:val="32"/>
          <w:szCs w:val="32"/>
          <w:rtl/>
        </w:rPr>
        <w:t>ك</w:t>
      </w:r>
      <w:r w:rsidRPr="001D2636">
        <w:rPr>
          <w:rFonts w:ascii="Traditional Arabic" w:hAnsi="Traditional Arabic" w:cs="Traditional Arabic"/>
          <w:sz w:val="32"/>
          <w:szCs w:val="32"/>
          <w:rtl/>
        </w:rPr>
        <w:t>خطاب أمام متلقيه".</w:t>
      </w:r>
      <w:r w:rsidRPr="001D2636">
        <w:rPr>
          <w:rFonts w:ascii="Traditional Arabic" w:hAnsi="Traditional Arabic" w:cs="Traditional Arabic"/>
          <w:sz w:val="32"/>
          <w:szCs w:val="32"/>
          <w:vertAlign w:val="superscript"/>
        </w:rPr>
        <w:footnoteReference w:id="12"/>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فالسرد كما يطلق عليه سعيد يقطين هو توالي الأحداث وتتابعها في مجرى القصة أو النص فهو يقتضي بالضرورة دلالة الإنتظام والتراتب ومن خلال هذا تجمع علاقة بين مكوناتها وعناصرها وهو ما يشكل خطابا للقارئ.</w:t>
      </w:r>
    </w:p>
    <w:p w:rsidR="00075C9E" w:rsidRPr="001D2636" w:rsidRDefault="00075C9E" w:rsidP="00075C9E">
      <w:pPr>
        <w:pStyle w:val="Normal1"/>
        <w:bidi/>
        <w:jc w:val="mediumKashida"/>
        <w:rPr>
          <w:rFonts w:ascii="Traditional Arabic" w:hAnsi="Traditional Arabic" w:cs="Traditional Arabic"/>
          <w:sz w:val="32"/>
          <w:szCs w:val="32"/>
        </w:rPr>
      </w:pPr>
    </w:p>
    <w:p w:rsidR="004E7D10" w:rsidRDefault="004E7D10" w:rsidP="00903968">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ab/>
      </w:r>
      <w:r w:rsidRPr="001D2636">
        <w:rPr>
          <w:rFonts w:ascii="Traditional Arabic" w:hAnsi="Traditional Arabic" w:cs="Traditional Arabic"/>
          <w:sz w:val="32"/>
          <w:szCs w:val="32"/>
          <w:rtl/>
        </w:rPr>
        <w:t>كما يحدد سعيد يقطين مفهوم السرد قائلا : " السرد فعل لا حدود له، يشعر ليشمل مختلف الخطابات سواء كانت أدبية أو غير أدبية يبدعه الإنسان أينما وجد وحيثما كان</w:t>
      </w:r>
      <w:r w:rsidR="00903968">
        <w:rPr>
          <w:rFonts w:ascii="Traditional Arabic" w:hAnsi="Traditional Arabic" w:cs="Traditional Arabic" w:hint="cs"/>
          <w:sz w:val="32"/>
          <w:szCs w:val="32"/>
          <w:rtl/>
        </w:rPr>
        <w:t>"</w:t>
      </w:r>
      <w:r w:rsidRPr="001D2636">
        <w:rPr>
          <w:rFonts w:ascii="Traditional Arabic" w:hAnsi="Traditional Arabic" w:cs="Traditional Arabic"/>
          <w:sz w:val="32"/>
          <w:szCs w:val="32"/>
          <w:vertAlign w:val="superscript"/>
        </w:rPr>
        <w:footnoteReference w:id="13"/>
      </w:r>
      <w:r w:rsidR="00903968">
        <w:rPr>
          <w:rFonts w:ascii="Traditional Arabic" w:hAnsi="Traditional Arabic" w:cs="Traditional Arabic" w:hint="cs"/>
          <w:sz w:val="32"/>
          <w:szCs w:val="32"/>
          <w:rtl/>
        </w:rPr>
        <w:t>،</w:t>
      </w:r>
      <w:r w:rsidRPr="001D2636">
        <w:rPr>
          <w:rFonts w:ascii="Traditional Arabic" w:hAnsi="Traditional Arabic" w:cs="Traditional Arabic"/>
          <w:sz w:val="32"/>
          <w:szCs w:val="32"/>
          <w:rtl/>
        </w:rPr>
        <w:t>فهو كل ما ينتجه الإنسان قصد الإفهام أو التواصل.</w:t>
      </w:r>
    </w:p>
    <w:p w:rsidR="004E7D10" w:rsidRPr="001D2636" w:rsidRDefault="004E7D10" w:rsidP="004E7D10">
      <w:pPr>
        <w:pStyle w:val="Normal1"/>
        <w:bidi/>
        <w:jc w:val="mediumKashida"/>
        <w:rPr>
          <w:rFonts w:ascii="Traditional Arabic" w:hAnsi="Traditional Arabic" w:cs="Traditional Arabic"/>
          <w:sz w:val="32"/>
          <w:szCs w:val="32"/>
        </w:rPr>
      </w:pPr>
    </w:p>
    <w:p w:rsidR="004E7D10" w:rsidRPr="001D2636" w:rsidRDefault="004E7D10" w:rsidP="004E7D10">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 xml:space="preserve">السرد عند </w:t>
      </w:r>
      <w:r>
        <w:rPr>
          <w:rFonts w:ascii="Traditional Arabic" w:hAnsi="Traditional Arabic" w:cs="Traditional Arabic" w:hint="cs"/>
          <w:sz w:val="32"/>
          <w:szCs w:val="32"/>
          <w:rtl/>
        </w:rPr>
        <w:t>'</w:t>
      </w:r>
      <w:r>
        <w:rPr>
          <w:rFonts w:ascii="Traditional Arabic" w:hAnsi="Traditional Arabic" w:cs="Traditional Arabic"/>
          <w:sz w:val="32"/>
          <w:szCs w:val="32"/>
          <w:rtl/>
        </w:rPr>
        <w:t>حميد الحمداني</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 ال</w:t>
      </w:r>
      <w:r w:rsidRPr="001D2636">
        <w:rPr>
          <w:rFonts w:ascii="Traditional Arabic" w:hAnsi="Traditional Arabic" w:cs="Traditional Arabic"/>
          <w:sz w:val="32"/>
          <w:szCs w:val="32"/>
          <w:rtl/>
        </w:rPr>
        <w:t>سرد يقوم على دعامتين أساسيتين هما :</w:t>
      </w:r>
    </w:p>
    <w:p w:rsidR="004E7D10" w:rsidRPr="001D2636" w:rsidRDefault="004E7D10" w:rsidP="004E7D10">
      <w:pPr>
        <w:pStyle w:val="Normal1"/>
        <w:bidi/>
        <w:jc w:val="mediumKashida"/>
        <w:rPr>
          <w:rFonts w:ascii="Traditional Arabic" w:hAnsi="Traditional Arabic" w:cs="Traditional Arabic"/>
          <w:sz w:val="32"/>
          <w:szCs w:val="32"/>
        </w:rPr>
      </w:pPr>
      <w:r w:rsidRPr="001D2636">
        <w:rPr>
          <w:rFonts w:ascii="Traditional Arabic" w:hAnsi="Traditional Arabic" w:cs="Traditional Arabic"/>
          <w:b/>
          <w:bCs/>
          <w:sz w:val="32"/>
          <w:szCs w:val="32"/>
          <w:rtl/>
        </w:rPr>
        <w:t>أولهما :</w:t>
      </w:r>
      <w:r w:rsidR="00903968">
        <w:rPr>
          <w:rFonts w:ascii="Traditional Arabic" w:hAnsi="Traditional Arabic" w:cs="Traditional Arabic" w:hint="cs"/>
          <w:sz w:val="32"/>
          <w:szCs w:val="32"/>
          <w:rtl/>
        </w:rPr>
        <w:t>أ</w:t>
      </w:r>
      <w:r w:rsidRPr="001D2636">
        <w:rPr>
          <w:rFonts w:ascii="Traditional Arabic" w:hAnsi="Traditional Arabic" w:cs="Traditional Arabic"/>
          <w:sz w:val="32"/>
          <w:szCs w:val="32"/>
          <w:rtl/>
        </w:rPr>
        <w:t>ن يحتوي " السرد على قصة ما تضم أحداثا معينة.</w:t>
      </w:r>
    </w:p>
    <w:p w:rsidR="004E7D10" w:rsidRDefault="004E7D10" w:rsidP="004E7D10">
      <w:pPr>
        <w:pStyle w:val="Normal1"/>
        <w:bidi/>
        <w:jc w:val="mediumKashida"/>
        <w:rPr>
          <w:rFonts w:ascii="Traditional Arabic" w:hAnsi="Traditional Arabic" w:cs="Traditional Arabic"/>
          <w:sz w:val="32"/>
          <w:szCs w:val="32"/>
          <w:rtl/>
        </w:rPr>
      </w:pPr>
      <w:r w:rsidRPr="001D2636">
        <w:rPr>
          <w:rFonts w:ascii="Traditional Arabic" w:hAnsi="Traditional Arabic" w:cs="Traditional Arabic"/>
          <w:b/>
          <w:bCs/>
          <w:sz w:val="32"/>
          <w:szCs w:val="32"/>
          <w:rtl/>
        </w:rPr>
        <w:t>ثانيهما :</w:t>
      </w:r>
      <w:r w:rsidRPr="001D2636">
        <w:rPr>
          <w:rFonts w:ascii="Traditional Arabic" w:hAnsi="Traditional Arabic" w:cs="Traditional Arabic"/>
          <w:sz w:val="32"/>
          <w:szCs w:val="32"/>
          <w:rtl/>
        </w:rPr>
        <w:t xml:space="preserve"> أن يعين الطريقة التي تحكى بها تلك القصة، وتسمى هذه الطريقة سردا، ذلك أن القصة الواحدة يمكن ان تحكى بطرق متعددة، ولهذا السبب فإن السرد هو الذي يعتمد عليه في تمييز أنماط الحكي بشكل أساسي"،</w:t>
      </w:r>
      <w:r w:rsidRPr="001D2636">
        <w:rPr>
          <w:rFonts w:ascii="Traditional Arabic" w:hAnsi="Traditional Arabic" w:cs="Traditional Arabic"/>
          <w:sz w:val="32"/>
          <w:szCs w:val="32"/>
          <w:vertAlign w:val="superscript"/>
        </w:rPr>
        <w:footnoteReference w:id="14"/>
      </w:r>
      <w:r w:rsidRPr="001D2636">
        <w:rPr>
          <w:rFonts w:ascii="Traditional Arabic" w:hAnsi="Traditional Arabic" w:cs="Traditional Arabic"/>
          <w:sz w:val="32"/>
          <w:szCs w:val="32"/>
          <w:rtl/>
        </w:rPr>
        <w:t xml:space="preserve"> يقوم عليهما وهما القصة والطريقة التي تحكى بها القصة.</w:t>
      </w:r>
    </w:p>
    <w:p w:rsidR="00187B59" w:rsidRPr="001D2636" w:rsidRDefault="00187B59" w:rsidP="00187B59">
      <w:pPr>
        <w:pStyle w:val="Normal1"/>
        <w:bidi/>
        <w:jc w:val="mediumKashida"/>
        <w:rPr>
          <w:rFonts w:ascii="Traditional Arabic" w:hAnsi="Traditional Arabic" w:cs="Traditional Arabic"/>
          <w:sz w:val="32"/>
          <w:szCs w:val="32"/>
        </w:rPr>
      </w:pPr>
    </w:p>
    <w:p w:rsidR="00187B59" w:rsidRDefault="00187B59" w:rsidP="004E7D10">
      <w:pPr>
        <w:pStyle w:val="Normal1"/>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 xml:space="preserve">ثالثا : السردية </w:t>
      </w:r>
    </w:p>
    <w:p w:rsidR="00187B59" w:rsidRDefault="00187B59" w:rsidP="00B21A94">
      <w:pPr>
        <w:pStyle w:val="Normal1"/>
        <w:numPr>
          <w:ilvl w:val="0"/>
          <w:numId w:val="25"/>
        </w:numPr>
        <w:tabs>
          <w:tab w:val="right" w:pos="339"/>
        </w:tabs>
        <w:bidi/>
        <w:ind w:left="55" w:firstLine="0"/>
        <w:jc w:val="mediumKashida"/>
        <w:rPr>
          <w:rFonts w:ascii="Traditional Arabic" w:hAnsi="Traditional Arabic" w:cs="Traditional Arabic"/>
          <w:bCs/>
          <w:sz w:val="32"/>
          <w:szCs w:val="32"/>
        </w:rPr>
      </w:pPr>
      <w:r>
        <w:rPr>
          <w:rFonts w:ascii="Traditional Arabic" w:hAnsi="Traditional Arabic" w:cs="Traditional Arabic"/>
          <w:bCs/>
          <w:sz w:val="32"/>
          <w:szCs w:val="32"/>
          <w:rtl/>
        </w:rPr>
        <w:t xml:space="preserve">مفهوم السردية </w:t>
      </w:r>
    </w:p>
    <w:p w:rsidR="00CB4878" w:rsidRDefault="00CB4878" w:rsidP="00CB4878">
      <w:pPr>
        <w:pStyle w:val="Normal1"/>
        <w:tabs>
          <w:tab w:val="right" w:pos="339"/>
        </w:tabs>
        <w:bidi/>
        <w:ind w:left="55"/>
        <w:jc w:val="mediumKashida"/>
        <w:rPr>
          <w:rFonts w:ascii="Traditional Arabic" w:hAnsi="Traditional Arabic" w:cs="Traditional Arabic"/>
          <w:bCs/>
          <w:sz w:val="32"/>
          <w:szCs w:val="32"/>
          <w:rtl/>
        </w:rPr>
      </w:pPr>
    </w:p>
    <w:p w:rsidR="004E7D10" w:rsidRDefault="004E7D10" w:rsidP="00187B59">
      <w:pPr>
        <w:pStyle w:val="Normal1"/>
        <w:bidi/>
        <w:jc w:val="mediumKashida"/>
        <w:rPr>
          <w:rFonts w:ascii="Traditional Arabic" w:hAnsi="Traditional Arabic" w:cs="Traditional Arabic"/>
          <w:sz w:val="32"/>
          <w:szCs w:val="32"/>
          <w:rtl/>
        </w:rPr>
      </w:pPr>
      <w:r w:rsidRPr="001D2636">
        <w:rPr>
          <w:rFonts w:ascii="Traditional Arabic" w:hAnsi="Traditional Arabic" w:cs="Traditional Arabic"/>
          <w:sz w:val="32"/>
          <w:szCs w:val="32"/>
          <w:rtl/>
        </w:rPr>
        <w:t xml:space="preserve">بعد بعد أن تطرقنا بمفهوم البنية والسرد سوف نقدم تعريفا الآن </w:t>
      </w:r>
      <w:r w:rsidR="00903968">
        <w:rPr>
          <w:rFonts w:ascii="Traditional Arabic" w:hAnsi="Traditional Arabic" w:cs="Traditional Arabic" w:hint="cs"/>
          <w:sz w:val="32"/>
          <w:szCs w:val="32"/>
          <w:rtl/>
        </w:rPr>
        <w:t>لل</w:t>
      </w:r>
      <w:r w:rsidRPr="001D2636">
        <w:rPr>
          <w:rFonts w:ascii="Traditional Arabic" w:hAnsi="Traditional Arabic" w:cs="Traditional Arabic"/>
          <w:sz w:val="32"/>
          <w:szCs w:val="32"/>
          <w:rtl/>
        </w:rPr>
        <w:t>سردية</w:t>
      </w:r>
    </w:p>
    <w:p w:rsidR="00CB4878" w:rsidRPr="001D2636" w:rsidRDefault="00CB4878" w:rsidP="00CB4878">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يعرفها </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غريماس</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 " يقول السردية هي مداهمة اللاتواصل المنقطع للمطرد المستمر </w:t>
      </w:r>
      <w:r w:rsidR="00903968">
        <w:rPr>
          <w:rFonts w:ascii="Traditional Arabic" w:hAnsi="Traditional Arabic" w:cs="Traditional Arabic"/>
          <w:sz w:val="32"/>
          <w:szCs w:val="32"/>
          <w:rtl/>
        </w:rPr>
        <w:t xml:space="preserve">في حياة تاريخ أو شخص أو ثقافة، </w:t>
      </w:r>
      <w:r w:rsidR="00903968">
        <w:rPr>
          <w:rFonts w:ascii="Traditional Arabic" w:hAnsi="Traditional Arabic" w:cs="Traditional Arabic" w:hint="cs"/>
          <w:sz w:val="32"/>
          <w:szCs w:val="32"/>
          <w:rtl/>
        </w:rPr>
        <w:t>ت</w:t>
      </w:r>
      <w:r w:rsidRPr="001D2636">
        <w:rPr>
          <w:rFonts w:ascii="Traditional Arabic" w:hAnsi="Traditional Arabic" w:cs="Traditional Arabic"/>
          <w:sz w:val="32"/>
          <w:szCs w:val="32"/>
          <w:rtl/>
        </w:rPr>
        <w:t>عمد إلى تفكيك وحدة هذه الحياة إلى مفاصل مميزة تدرس ضمنها التحولات… ويسمح هذا بتحديد هذه الملفوظات في مرحلة أولى من حيث ملحوظات فعل تنصيب، ملفوظات حال فتؤثر فيها".</w:t>
      </w:r>
      <w:r w:rsidRPr="001D2636">
        <w:rPr>
          <w:rFonts w:ascii="Traditional Arabic" w:hAnsi="Traditional Arabic" w:cs="Traditional Arabic"/>
          <w:sz w:val="32"/>
          <w:szCs w:val="32"/>
          <w:vertAlign w:val="superscript"/>
        </w:rPr>
        <w:footnoteReference w:id="15"/>
      </w:r>
    </w:p>
    <w:p w:rsidR="004E7D10" w:rsidRPr="001D2636" w:rsidRDefault="004E7D10" w:rsidP="004E7D10">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ومنه فالسردية بمثابة القماش الذي يتم تفصيل كل قطعه على حده ثم إعادة تركيبها من جديد لتشكل لنا في الأخير فستان لتخرجه في أجمل وأبهى حلة وهذا ما ينطبق على السردية ذاتها التي تفكك </w:t>
      </w:r>
      <w:r w:rsidRPr="001D2636">
        <w:rPr>
          <w:rFonts w:ascii="Traditional Arabic" w:hAnsi="Traditional Arabic" w:cs="Traditional Arabic"/>
          <w:sz w:val="32"/>
          <w:szCs w:val="32"/>
          <w:rtl/>
        </w:rPr>
        <w:lastRenderedPageBreak/>
        <w:t>وتقوم بتفصيل الحياة إلى مقاطع مميزه فان كانت الاولى تفكك القماش ثم تقوم بتركيبه وخياطته من جديد فإن الثانيه تفكك النص.</w:t>
      </w:r>
    </w:p>
    <w:p w:rsidR="00075C9E" w:rsidRPr="001D2636" w:rsidRDefault="00075C9E" w:rsidP="00075C9E">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sz w:val="32"/>
          <w:szCs w:val="32"/>
          <w:rtl/>
        </w:rPr>
        <w:t>و " السردي</w:t>
      </w:r>
      <w:r>
        <w:rPr>
          <w:rFonts w:ascii="Traditional Arabic" w:hAnsi="Traditional Arabic" w:cs="Traditional Arabic" w:hint="cs"/>
          <w:sz w:val="32"/>
          <w:szCs w:val="32"/>
          <w:rtl/>
        </w:rPr>
        <w:t>ة</w:t>
      </w:r>
      <w:r w:rsidRPr="001D2636">
        <w:rPr>
          <w:rFonts w:ascii="Traditional Arabic" w:hAnsi="Traditional Arabic" w:cs="Traditional Arabic"/>
          <w:sz w:val="32"/>
          <w:szCs w:val="32"/>
          <w:rtl/>
        </w:rPr>
        <w:t xml:space="preserve"> مصطلح نقدي وضعه </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تودوروف</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عام 1969 للدلالة على السرد الذي أخذ يشغل حيزا واسعا من اهتمام النقاد والدارسين".</w:t>
      </w:r>
      <w:r w:rsidRPr="001D2636">
        <w:rPr>
          <w:rFonts w:ascii="Traditional Arabic" w:hAnsi="Traditional Arabic" w:cs="Traditional Arabic"/>
          <w:sz w:val="32"/>
          <w:szCs w:val="32"/>
          <w:vertAlign w:val="superscript"/>
        </w:rPr>
        <w:footnoteReference w:id="16"/>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ومن هنا </w:t>
      </w:r>
      <w:r w:rsidRPr="001D2636">
        <w:rPr>
          <w:rFonts w:ascii="Traditional Arabic" w:hAnsi="Traditional Arabic" w:cs="Traditional Arabic"/>
          <w:b/>
          <w:bCs/>
          <w:sz w:val="32"/>
          <w:szCs w:val="32"/>
          <w:rtl/>
        </w:rPr>
        <w:t>فالسردية</w:t>
      </w:r>
      <w:r w:rsidRPr="001D2636">
        <w:rPr>
          <w:rFonts w:ascii="Traditional Arabic" w:hAnsi="Traditional Arabic" w:cs="Traditional Arabic"/>
          <w:sz w:val="32"/>
          <w:szCs w:val="32"/>
          <w:rtl/>
        </w:rPr>
        <w:t>هي : علم السرد الذي يدرس الشكل والطريقة التي يؤدي بها السرد وطبيعته.</w:t>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 وبمعنى آخر " فالسردية هي ظاهرة تتابع الحالات والتحولات الهائلة في الخطاب والمسؤولة عن إنتاج المعنى"،</w:t>
      </w:r>
      <w:r w:rsidRPr="001D2636">
        <w:rPr>
          <w:rFonts w:ascii="Traditional Arabic" w:hAnsi="Traditional Arabic" w:cs="Traditional Arabic"/>
          <w:sz w:val="32"/>
          <w:szCs w:val="32"/>
          <w:vertAlign w:val="superscript"/>
        </w:rPr>
        <w:footnoteReference w:id="17"/>
      </w:r>
      <w:r w:rsidRPr="001D2636">
        <w:rPr>
          <w:rFonts w:ascii="Traditional Arabic" w:hAnsi="Traditional Arabic" w:cs="Traditional Arabic"/>
          <w:sz w:val="32"/>
          <w:szCs w:val="32"/>
          <w:rtl/>
        </w:rPr>
        <w:t xml:space="preserve"> فالسردية هي العلم الثري يعنى بمظاهر الخطاب السردي أسلوبا وبناء ودلالة.</w:t>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 فالمتتبع للرواية الحديثة يلاحظ أن كتابها يتحد</w:t>
      </w:r>
      <w:r w:rsidR="00903968">
        <w:rPr>
          <w:rFonts w:ascii="Traditional Arabic" w:hAnsi="Traditional Arabic" w:cs="Traditional Arabic" w:hint="cs"/>
          <w:sz w:val="32"/>
          <w:szCs w:val="32"/>
          <w:rtl/>
        </w:rPr>
        <w:t>ث</w:t>
      </w:r>
      <w:r w:rsidRPr="001D2636">
        <w:rPr>
          <w:rFonts w:ascii="Traditional Arabic" w:hAnsi="Traditional Arabic" w:cs="Traditional Arabic"/>
          <w:sz w:val="32"/>
          <w:szCs w:val="32"/>
          <w:rtl/>
        </w:rPr>
        <w:t xml:space="preserve">ون فنيا في بنية السردية </w:t>
      </w:r>
      <w:r w:rsidR="00903968">
        <w:rPr>
          <w:rFonts w:ascii="Traditional Arabic" w:hAnsi="Traditional Arabic" w:cs="Traditional Arabic" w:hint="cs"/>
          <w:sz w:val="32"/>
          <w:szCs w:val="32"/>
          <w:rtl/>
        </w:rPr>
        <w:t>ف</w:t>
      </w:r>
      <w:r w:rsidRPr="001D2636">
        <w:rPr>
          <w:rFonts w:ascii="Traditional Arabic" w:hAnsi="Traditional Arabic" w:cs="Traditional Arabic"/>
          <w:sz w:val="32"/>
          <w:szCs w:val="32"/>
          <w:rtl/>
        </w:rPr>
        <w:t>يغلب عليها طابع الحكاية".</w:t>
      </w:r>
      <w:r w:rsidRPr="001D2636">
        <w:rPr>
          <w:rFonts w:ascii="Traditional Arabic" w:hAnsi="Traditional Arabic" w:cs="Traditional Arabic"/>
          <w:sz w:val="32"/>
          <w:szCs w:val="32"/>
          <w:vertAlign w:val="superscript"/>
        </w:rPr>
        <w:footnoteReference w:id="18"/>
      </w:r>
      <w:r w:rsidRPr="001D2636">
        <w:rPr>
          <w:rFonts w:ascii="Traditional Arabic" w:hAnsi="Traditional Arabic" w:cs="Traditional Arabic"/>
          <w:sz w:val="32"/>
          <w:szCs w:val="32"/>
          <w:rtl/>
        </w:rPr>
        <w:t xml:space="preserve"> وعليه فإن السردية تتعلق بالخطاب السردي سواء من الناحية الأسلوبية أو البنائية أو الدلالية ونلاحظ أن معظم الروايات الحديثة التي تم مقاربتها من الناحية السردية يغلب عليها الطابع الحكائي.</w:t>
      </w: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sz w:val="32"/>
          <w:szCs w:val="32"/>
          <w:rtl/>
        </w:rPr>
      </w:pPr>
    </w:p>
    <w:p w:rsidR="004E7D10" w:rsidRPr="001D2636" w:rsidRDefault="004E7D10" w:rsidP="004E7D10">
      <w:pPr>
        <w:pStyle w:val="Normal1"/>
        <w:bidi/>
        <w:jc w:val="mediumKashida"/>
        <w:rPr>
          <w:rFonts w:ascii="Traditional Arabic" w:hAnsi="Traditional Arabic" w:cs="Traditional Arabic"/>
          <w:sz w:val="32"/>
          <w:szCs w:val="32"/>
        </w:rPr>
      </w:pPr>
    </w:p>
    <w:p w:rsidR="00187B59" w:rsidRDefault="00187B59" w:rsidP="004E7D10">
      <w:pPr>
        <w:pStyle w:val="Normal1"/>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lastRenderedPageBreak/>
        <w:t xml:space="preserve">رابعا : البنية السردية </w:t>
      </w:r>
    </w:p>
    <w:p w:rsidR="004E7D10" w:rsidRDefault="004E7D10" w:rsidP="00B21A94">
      <w:pPr>
        <w:pStyle w:val="Normal1"/>
        <w:numPr>
          <w:ilvl w:val="0"/>
          <w:numId w:val="26"/>
        </w:numPr>
        <w:tabs>
          <w:tab w:val="right" w:pos="339"/>
        </w:tabs>
        <w:bidi/>
        <w:ind w:left="55" w:firstLine="0"/>
        <w:jc w:val="mediumKashida"/>
        <w:rPr>
          <w:rFonts w:ascii="Traditional Arabic" w:hAnsi="Traditional Arabic" w:cs="Traditional Arabic"/>
          <w:bCs/>
          <w:sz w:val="32"/>
          <w:szCs w:val="32"/>
          <w:rtl/>
        </w:rPr>
      </w:pPr>
      <w:r w:rsidRPr="001D2636">
        <w:rPr>
          <w:rFonts w:ascii="Traditional Arabic" w:hAnsi="Traditional Arabic" w:cs="Traditional Arabic"/>
          <w:bCs/>
          <w:sz w:val="32"/>
          <w:szCs w:val="32"/>
          <w:rtl/>
        </w:rPr>
        <w:t>مفهوم البنية السردية</w:t>
      </w:r>
      <w:r w:rsidR="00903968">
        <w:rPr>
          <w:rFonts w:ascii="Traditional Arabic" w:hAnsi="Traditional Arabic" w:cs="Traditional Arabic" w:hint="cs"/>
          <w:bCs/>
          <w:sz w:val="32"/>
          <w:szCs w:val="32"/>
          <w:rtl/>
        </w:rPr>
        <w:t>:</w:t>
      </w:r>
    </w:p>
    <w:p w:rsidR="00903968" w:rsidRDefault="00903968" w:rsidP="004E7D10">
      <w:pPr>
        <w:pStyle w:val="Normal1"/>
        <w:bidi/>
        <w:jc w:val="mediumKashida"/>
        <w:rPr>
          <w:rFonts w:ascii="Traditional Arabic" w:hAnsi="Traditional Arabic" w:cs="Traditional Arabic"/>
          <w:sz w:val="32"/>
          <w:szCs w:val="32"/>
          <w:rtl/>
        </w:rPr>
      </w:pPr>
    </w:p>
    <w:p w:rsidR="004E7D10" w:rsidRDefault="004E7D10" w:rsidP="00903968">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إن البناء في الآداب يدور مفهومه حول إخراج الأشياء والأعداد والأشخاص من دوامة الحياة وقانونها ثم ركنه في قانون آخر هو قانون الفن، ويجعل من الشيء واقعة فنية كما يقول " شكلوفسكي". ( 1948) "  إخراجه من متوالية وقائع الحياة، ولأجل ذلك فمن الضروري قبل كل شيء تحريك ذلك الشيء… أنه يجب تجريد ذلك شيء من تشاركاته العادية"،</w:t>
      </w:r>
      <w:r w:rsidRPr="001D2636">
        <w:rPr>
          <w:rFonts w:ascii="Traditional Arabic" w:hAnsi="Traditional Arabic" w:cs="Traditional Arabic"/>
          <w:sz w:val="32"/>
          <w:szCs w:val="32"/>
          <w:vertAlign w:val="superscript"/>
        </w:rPr>
        <w:footnoteReference w:id="19"/>
      </w:r>
      <w:r w:rsidRPr="001D2636">
        <w:rPr>
          <w:rFonts w:ascii="Traditional Arabic" w:hAnsi="Traditional Arabic" w:cs="Traditional Arabic"/>
          <w:sz w:val="32"/>
          <w:szCs w:val="32"/>
          <w:rtl/>
        </w:rPr>
        <w:t xml:space="preserve"> ومعنى ذلك أن هذه الأسماء نفسها يصبح لها وجود جديد لأنها حين تصبح جزءا من بنية جديدة.</w:t>
      </w:r>
    </w:p>
    <w:p w:rsidR="00075C9E" w:rsidRPr="001D2636" w:rsidRDefault="00075C9E" w:rsidP="00075C9E">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"ولقد تعرض مفهوم البنية السردية الذي هو قرين البنية الشعرية والبنية الدرامية في العصر الحديث إلى مفاهيم مختلفة وتيارات متنوعة، فالسردية عند "فورشل" مرادف للحكبة وعند </w:t>
      </w:r>
      <w:r>
        <w:rPr>
          <w:rFonts w:ascii="Traditional Arabic" w:hAnsi="Traditional Arabic" w:cs="Traditional Arabic" w:hint="cs"/>
          <w:sz w:val="32"/>
          <w:szCs w:val="32"/>
          <w:rtl/>
        </w:rPr>
        <w:t xml:space="preserve">       '</w:t>
      </w:r>
      <w:r w:rsidRPr="001D2636">
        <w:rPr>
          <w:rFonts w:ascii="Traditional Arabic" w:hAnsi="Traditional Arabic" w:cs="Traditional Arabic"/>
          <w:sz w:val="32"/>
          <w:szCs w:val="32"/>
          <w:rtl/>
        </w:rPr>
        <w:t>رولان بارت</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تعني التعاقب والمنطق أو التتابع والبنية أو الزمان والمنطق في النص السردي وعند "اودين موير" تعني الخروج من التشجيلية إلى تغليب أحد العناصر الزمانية أو المكانية على الآخر".</w:t>
      </w:r>
      <w:r w:rsidRPr="001D2636">
        <w:rPr>
          <w:rFonts w:ascii="Traditional Arabic" w:hAnsi="Traditional Arabic" w:cs="Traditional Arabic"/>
          <w:sz w:val="32"/>
          <w:szCs w:val="32"/>
          <w:vertAlign w:val="superscript"/>
        </w:rPr>
        <w:footnoteReference w:id="20"/>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ومن هنا نتوصل إلى أن </w:t>
      </w:r>
      <w:r w:rsidR="00903968">
        <w:rPr>
          <w:rFonts w:ascii="Traditional Arabic" w:hAnsi="Traditional Arabic" w:cs="Traditional Arabic"/>
          <w:sz w:val="32"/>
          <w:szCs w:val="32"/>
          <w:rtl/>
        </w:rPr>
        <w:t>مفهوم البنية السرية مفهوم متشعب</w:t>
      </w:r>
      <w:r w:rsidRPr="001D2636">
        <w:rPr>
          <w:rFonts w:ascii="Traditional Arabic" w:hAnsi="Traditional Arabic" w:cs="Traditional Arabic"/>
          <w:sz w:val="32"/>
          <w:szCs w:val="32"/>
          <w:rtl/>
        </w:rPr>
        <w:t xml:space="preserve"> وكل ناقد له وجهة نظر خاصة به مرتبطة باتجاه أو المدرسة التي ينتمي إليها.</w:t>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4E7D10" w:rsidP="00903968">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"كما أن هناك بنية سردية عبارة عن مجموع الخصائص النوعية لنوع السرد الذي تنتمي إليه فهناك بنية سردية تتعدد بتعدد الأنواع السردية وتختلف باختلاف المادة والمعالجة الفنية في كل منها"</w:t>
      </w:r>
      <w:r w:rsidRPr="001D2636">
        <w:rPr>
          <w:rFonts w:ascii="Traditional Arabic" w:hAnsi="Traditional Arabic" w:cs="Traditional Arabic"/>
          <w:sz w:val="32"/>
          <w:szCs w:val="32"/>
          <w:vertAlign w:val="superscript"/>
        </w:rPr>
        <w:footnoteReference w:id="21"/>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075C9E"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4E7D10" w:rsidRPr="001D2636">
        <w:rPr>
          <w:rFonts w:ascii="Traditional Arabic" w:hAnsi="Traditional Arabic" w:cs="Traditional Arabic"/>
          <w:sz w:val="32"/>
          <w:szCs w:val="32"/>
          <w:rtl/>
        </w:rPr>
        <w:t>فالبنية السردية ترتبط بخصائص النوع السرد الذي تنتمي إليه قد تعددت واختلفت باختلاف المادة وطريقة المعالجة ودراسة كل منها، كل من منظور مختلف.</w:t>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ويرى </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فاضل ثامر</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 أنه من الصعب تحديد مفهوم البنية السردية"،</w:t>
      </w:r>
      <w:r w:rsidRPr="001D2636">
        <w:rPr>
          <w:rFonts w:ascii="Traditional Arabic" w:hAnsi="Traditional Arabic" w:cs="Traditional Arabic"/>
          <w:sz w:val="32"/>
          <w:szCs w:val="32"/>
          <w:vertAlign w:val="superscript"/>
        </w:rPr>
        <w:footnoteReference w:id="22"/>
      </w:r>
      <w:r w:rsidRPr="001D2636">
        <w:rPr>
          <w:rFonts w:ascii="Traditional Arabic" w:hAnsi="Traditional Arabic" w:cs="Traditional Arabic"/>
          <w:sz w:val="32"/>
          <w:szCs w:val="32"/>
          <w:rtl/>
        </w:rPr>
        <w:t xml:space="preserve"> وذلك بسبب تنوع واختلاف الدراسات فيقول في هذا الصدد : " يلاحظ الناقد والاس مارتن وجود أربعة اتجاهات انسانية في مجال السرديات حول مفهوم البنية السردية، الاتجاه الأول يذهب إلى الاعتقاد بأن البنية السردية تكمن في الحبكة تحديدا،  أما الاتجاه الثاني فيرى أن البنية السردية تكون في إعادة تتابع لما حدث زمنيا وتحديد دور الراوي في مثل هذا التتابع الزمني وتغيراته حيث يجرد تقديم عرض لسياقات زمنية للخط القصصي والطرق التي سيطرتها التغيرات وهي وجهة النظر على إدراكنا، أما الاتجاه الثالث فيذهب إلى أن السرد المحكي والدراما والسينما متماثلة بشكل أساسي، وتختلف فقط في مناهجها من التمثيل، كما تتم دراسة الفعل والشخصية والخلفية ثم تعالج وجهة النظر والخطاب السردي بوصفها تقنيات موظفة في السرد لنقل تلك العناصر إلى القارئ، أما الاتجاه الرابع فيقتصر على معالجة تلك العناصر المفردة في السرد حول وجهة النظم وخطاب الراوي في علاقته بالقارئ وما شابه ذلك"،</w:t>
      </w:r>
      <w:r w:rsidRPr="001D2636">
        <w:rPr>
          <w:rFonts w:ascii="Traditional Arabic" w:hAnsi="Traditional Arabic" w:cs="Traditional Arabic"/>
          <w:sz w:val="32"/>
          <w:szCs w:val="32"/>
          <w:vertAlign w:val="superscript"/>
        </w:rPr>
        <w:footnoteReference w:id="23"/>
      </w:r>
      <w:r w:rsidRPr="001D2636">
        <w:rPr>
          <w:rFonts w:ascii="Traditional Arabic" w:hAnsi="Traditional Arabic" w:cs="Traditional Arabic"/>
          <w:sz w:val="32"/>
          <w:szCs w:val="32"/>
          <w:rtl/>
        </w:rPr>
        <w:t xml:space="preserve"> معنى هذا أن مصطلح البنية السردية لم يحدد</w:t>
      </w:r>
      <w:r>
        <w:rPr>
          <w:rFonts w:ascii="Traditional Arabic" w:hAnsi="Traditional Arabic" w:cs="Traditional Arabic"/>
          <w:sz w:val="32"/>
          <w:szCs w:val="32"/>
          <w:rtl/>
        </w:rPr>
        <w:t xml:space="preserve"> له مفهوم واحد بل تعددت حوله ال</w:t>
      </w:r>
      <w:r>
        <w:rPr>
          <w:rFonts w:ascii="Traditional Arabic" w:hAnsi="Traditional Arabic" w:cs="Traditional Arabic" w:hint="cs"/>
          <w:sz w:val="32"/>
          <w:szCs w:val="32"/>
          <w:rtl/>
        </w:rPr>
        <w:t>آ</w:t>
      </w:r>
      <w:r w:rsidRPr="001D2636">
        <w:rPr>
          <w:rFonts w:ascii="Traditional Arabic" w:hAnsi="Traditional Arabic" w:cs="Traditional Arabic"/>
          <w:sz w:val="32"/>
          <w:szCs w:val="32"/>
          <w:rtl/>
        </w:rPr>
        <w:t>راء.</w:t>
      </w:r>
    </w:p>
    <w:p w:rsidR="00B4478D" w:rsidRDefault="00B4478D" w:rsidP="00B4478D">
      <w:pPr>
        <w:pStyle w:val="Normal1"/>
        <w:bidi/>
        <w:jc w:val="mediumKashida"/>
        <w:rPr>
          <w:rFonts w:ascii="Traditional Arabic" w:hAnsi="Traditional Arabic" w:cs="Traditional Arabic"/>
          <w:sz w:val="32"/>
          <w:szCs w:val="32"/>
          <w:rtl/>
        </w:rPr>
      </w:pPr>
    </w:p>
    <w:p w:rsidR="00B4478D" w:rsidRDefault="00B4478D" w:rsidP="00B4478D">
      <w:pPr>
        <w:pStyle w:val="Normal1"/>
        <w:bidi/>
        <w:jc w:val="mediumKashida"/>
        <w:rPr>
          <w:rFonts w:ascii="Traditional Arabic" w:hAnsi="Traditional Arabic" w:cs="Traditional Arabic"/>
          <w:sz w:val="32"/>
          <w:szCs w:val="32"/>
          <w:rtl/>
        </w:rPr>
      </w:pPr>
    </w:p>
    <w:p w:rsidR="00B4478D" w:rsidRDefault="00B4478D" w:rsidP="00B4478D">
      <w:pPr>
        <w:pStyle w:val="Normal1"/>
        <w:bidi/>
        <w:jc w:val="mediumKashida"/>
        <w:rPr>
          <w:rFonts w:ascii="Traditional Arabic" w:hAnsi="Traditional Arabic" w:cs="Traditional Arabic"/>
          <w:sz w:val="32"/>
          <w:szCs w:val="32"/>
          <w:rtl/>
        </w:rPr>
      </w:pPr>
    </w:p>
    <w:p w:rsidR="00B4478D" w:rsidRDefault="00B4478D" w:rsidP="00B4478D">
      <w:pPr>
        <w:pStyle w:val="Normal1"/>
        <w:bidi/>
        <w:jc w:val="mediumKashida"/>
        <w:rPr>
          <w:rFonts w:ascii="Traditional Arabic" w:hAnsi="Traditional Arabic" w:cs="Traditional Arabic"/>
          <w:sz w:val="32"/>
          <w:szCs w:val="32"/>
          <w:rtl/>
        </w:rPr>
      </w:pPr>
    </w:p>
    <w:p w:rsidR="00B4478D" w:rsidRDefault="00B4478D" w:rsidP="00B4478D">
      <w:pPr>
        <w:pStyle w:val="Normal1"/>
        <w:bidi/>
        <w:jc w:val="mediumKashida"/>
        <w:rPr>
          <w:rFonts w:ascii="Traditional Arabic" w:hAnsi="Traditional Arabic" w:cs="Traditional Arabic"/>
          <w:sz w:val="32"/>
          <w:szCs w:val="32"/>
          <w:rtl/>
        </w:rPr>
      </w:pPr>
    </w:p>
    <w:p w:rsidR="00B4478D" w:rsidRDefault="00B4478D" w:rsidP="00B4478D">
      <w:pPr>
        <w:pStyle w:val="Normal1"/>
        <w:bidi/>
        <w:jc w:val="mediumKashida"/>
        <w:rPr>
          <w:rFonts w:ascii="Traditional Arabic" w:hAnsi="Traditional Arabic" w:cs="Traditional Arabic"/>
          <w:sz w:val="32"/>
          <w:szCs w:val="32"/>
          <w:rtl/>
        </w:rPr>
      </w:pPr>
    </w:p>
    <w:p w:rsidR="00B4478D" w:rsidRDefault="00B4478D" w:rsidP="00B4478D">
      <w:pPr>
        <w:pStyle w:val="Normal1"/>
        <w:bidi/>
        <w:jc w:val="mediumKashida"/>
        <w:rPr>
          <w:rFonts w:ascii="Traditional Arabic" w:hAnsi="Traditional Arabic" w:cs="Traditional Arabic"/>
          <w:sz w:val="32"/>
          <w:szCs w:val="32"/>
          <w:rtl/>
        </w:rPr>
      </w:pPr>
    </w:p>
    <w:p w:rsidR="00B4478D" w:rsidRDefault="00B4478D" w:rsidP="00B4478D">
      <w:pPr>
        <w:pStyle w:val="Normal1"/>
        <w:bidi/>
        <w:jc w:val="mediumKashida"/>
        <w:rPr>
          <w:rFonts w:ascii="Traditional Arabic" w:hAnsi="Traditional Arabic" w:cs="Traditional Arabic"/>
          <w:sz w:val="32"/>
          <w:szCs w:val="32"/>
          <w:rtl/>
        </w:rPr>
      </w:pPr>
    </w:p>
    <w:p w:rsidR="00B4478D" w:rsidRDefault="00B4478D" w:rsidP="00B4478D">
      <w:pPr>
        <w:pStyle w:val="Normal1"/>
        <w:bidi/>
        <w:jc w:val="mediumKashida"/>
        <w:rPr>
          <w:rFonts w:ascii="Traditional Arabic" w:hAnsi="Traditional Arabic" w:cs="Traditional Arabic"/>
          <w:sz w:val="32"/>
          <w:szCs w:val="32"/>
          <w:rtl/>
        </w:rPr>
      </w:pPr>
    </w:p>
    <w:p w:rsidR="00B4478D" w:rsidRDefault="00B4478D" w:rsidP="00B4478D">
      <w:pPr>
        <w:pStyle w:val="Normal1"/>
        <w:bidi/>
        <w:jc w:val="mediumKashida"/>
        <w:rPr>
          <w:rFonts w:ascii="Traditional Arabic" w:hAnsi="Traditional Arabic" w:cs="Traditional Arabic"/>
          <w:sz w:val="32"/>
          <w:szCs w:val="32"/>
          <w:rtl/>
        </w:rPr>
      </w:pPr>
    </w:p>
    <w:p w:rsidR="00187B59" w:rsidRDefault="00187B59" w:rsidP="00187B59">
      <w:pPr>
        <w:pStyle w:val="Normal1"/>
        <w:bidi/>
        <w:jc w:val="mediumKashida"/>
        <w:rPr>
          <w:rFonts w:ascii="Traditional Arabic" w:hAnsi="Traditional Arabic" w:cs="Traditional Arabic"/>
          <w:sz w:val="32"/>
          <w:szCs w:val="32"/>
          <w:rtl/>
        </w:rPr>
      </w:pPr>
    </w:p>
    <w:p w:rsidR="004E7D10" w:rsidRPr="001D2636" w:rsidRDefault="00187B59" w:rsidP="00187B59">
      <w:pPr>
        <w:pStyle w:val="Normal1"/>
        <w:bidi/>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lastRenderedPageBreak/>
        <w:t xml:space="preserve">خامسا : الرواية </w:t>
      </w:r>
    </w:p>
    <w:p w:rsidR="00187B59" w:rsidRDefault="00187B59" w:rsidP="00B21A94">
      <w:pPr>
        <w:pStyle w:val="Normal1"/>
        <w:numPr>
          <w:ilvl w:val="0"/>
          <w:numId w:val="24"/>
        </w:numPr>
        <w:tabs>
          <w:tab w:val="right" w:pos="339"/>
        </w:tabs>
        <w:bidi/>
        <w:ind w:left="55" w:firstLine="0"/>
        <w:jc w:val="mediumKashida"/>
        <w:rPr>
          <w:rFonts w:ascii="Traditional Arabic" w:hAnsi="Traditional Arabic" w:cs="Traditional Arabic"/>
          <w:bCs/>
          <w:sz w:val="32"/>
          <w:szCs w:val="32"/>
        </w:rPr>
      </w:pPr>
      <w:r w:rsidRPr="001D2636">
        <w:rPr>
          <w:rFonts w:ascii="Traditional Arabic" w:hAnsi="Traditional Arabic" w:cs="Traditional Arabic"/>
          <w:bCs/>
          <w:sz w:val="32"/>
          <w:szCs w:val="32"/>
          <w:rtl/>
        </w:rPr>
        <w:t xml:space="preserve">مفهوم الرواية </w:t>
      </w:r>
      <w:r w:rsidR="00903968">
        <w:rPr>
          <w:rFonts w:ascii="Traditional Arabic" w:hAnsi="Traditional Arabic" w:cs="Traditional Arabic" w:hint="cs"/>
          <w:bCs/>
          <w:sz w:val="32"/>
          <w:szCs w:val="32"/>
          <w:rtl/>
        </w:rPr>
        <w:t>:</w:t>
      </w:r>
    </w:p>
    <w:p w:rsidR="004E7D10" w:rsidRDefault="00187B59" w:rsidP="00187B59">
      <w:pPr>
        <w:pStyle w:val="Normal1"/>
        <w:tabs>
          <w:tab w:val="right" w:pos="339"/>
        </w:tabs>
        <w:bidi/>
        <w:ind w:left="55"/>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1.1.ل</w:t>
      </w:r>
      <w:r w:rsidR="004E7D10" w:rsidRPr="001D2636">
        <w:rPr>
          <w:rFonts w:ascii="Traditional Arabic" w:hAnsi="Traditional Arabic" w:cs="Traditional Arabic"/>
          <w:bCs/>
          <w:sz w:val="32"/>
          <w:szCs w:val="32"/>
          <w:rtl/>
        </w:rPr>
        <w:t>غة</w:t>
      </w:r>
      <w:r w:rsidR="00903968">
        <w:rPr>
          <w:rFonts w:ascii="Traditional Arabic" w:hAnsi="Traditional Arabic" w:cs="Traditional Arabic" w:hint="cs"/>
          <w:bCs/>
          <w:sz w:val="32"/>
          <w:szCs w:val="32"/>
          <w:rtl/>
        </w:rPr>
        <w:t>:</w:t>
      </w:r>
    </w:p>
    <w:p w:rsidR="004E7D10" w:rsidRPr="001D2636" w:rsidRDefault="004E7D10" w:rsidP="004E7D10">
      <w:pPr>
        <w:pStyle w:val="Normal1"/>
        <w:bidi/>
        <w:jc w:val="mediumKashida"/>
        <w:rPr>
          <w:rFonts w:ascii="Traditional Arabic" w:hAnsi="Traditional Arabic" w:cs="Traditional Arabic"/>
          <w:bCs/>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تعددت تعريفات الرواية في المعاجم اللغوية </w:t>
      </w:r>
      <w:r w:rsidR="00903968">
        <w:rPr>
          <w:rFonts w:ascii="Traditional Arabic" w:hAnsi="Traditional Arabic" w:cs="Traditional Arabic" w:hint="cs"/>
          <w:sz w:val="32"/>
          <w:szCs w:val="32"/>
          <w:rtl/>
        </w:rPr>
        <w:t>ف</w:t>
      </w:r>
      <w:r w:rsidRPr="001D2636">
        <w:rPr>
          <w:rFonts w:ascii="Traditional Arabic" w:hAnsi="Traditional Arabic" w:cs="Traditional Arabic"/>
          <w:sz w:val="32"/>
          <w:szCs w:val="32"/>
          <w:rtl/>
        </w:rPr>
        <w:t xml:space="preserve">نجد في لسان العرب لابن منظور </w:t>
      </w:r>
      <w:r w:rsidR="00903968">
        <w:rPr>
          <w:rFonts w:ascii="Traditional Arabic" w:hAnsi="Traditional Arabic" w:cs="Traditional Arabic"/>
          <w:sz w:val="32"/>
          <w:szCs w:val="32"/>
          <w:rtl/>
        </w:rPr>
        <w:t xml:space="preserve">" روى : رواية موضع من قبل بلاد </w:t>
      </w:r>
      <w:r w:rsidRPr="001D2636">
        <w:rPr>
          <w:rFonts w:ascii="Traditional Arabic" w:hAnsi="Traditional Arabic" w:cs="Traditional Arabic"/>
          <w:sz w:val="32"/>
          <w:szCs w:val="32"/>
          <w:rtl/>
        </w:rPr>
        <w:t>بني مزيتة…، وقال ف</w:t>
      </w:r>
      <w:r w:rsidR="00903968">
        <w:rPr>
          <w:rFonts w:ascii="Traditional Arabic" w:hAnsi="Traditional Arabic" w:cs="Traditional Arabic"/>
          <w:sz w:val="32"/>
          <w:szCs w:val="32"/>
          <w:rtl/>
        </w:rPr>
        <w:t>ي معتل : الياء روي من الماء بال</w:t>
      </w:r>
      <w:r w:rsidR="00903968">
        <w:rPr>
          <w:rFonts w:ascii="Traditional Arabic" w:hAnsi="Traditional Arabic" w:cs="Traditional Arabic" w:hint="cs"/>
          <w:sz w:val="32"/>
          <w:szCs w:val="32"/>
          <w:rtl/>
        </w:rPr>
        <w:t>ك</w:t>
      </w:r>
      <w:r w:rsidRPr="001D2636">
        <w:rPr>
          <w:rFonts w:ascii="Traditional Arabic" w:hAnsi="Traditional Arabic" w:cs="Traditional Arabic"/>
          <w:sz w:val="32"/>
          <w:szCs w:val="32"/>
          <w:rtl/>
        </w:rPr>
        <w:t xml:space="preserve">سر، ومن </w:t>
      </w:r>
      <w:r w:rsidR="00903968">
        <w:rPr>
          <w:rFonts w:ascii="Traditional Arabic" w:hAnsi="Traditional Arabic" w:cs="Traditional Arabic"/>
          <w:sz w:val="32"/>
          <w:szCs w:val="32"/>
          <w:rtl/>
        </w:rPr>
        <w:t>اللبن يروى ريا وروي أيضا مثل ر</w:t>
      </w:r>
      <w:r w:rsidR="00903968">
        <w:rPr>
          <w:rFonts w:ascii="Traditional Arabic" w:hAnsi="Traditional Arabic" w:cs="Traditional Arabic" w:hint="cs"/>
          <w:sz w:val="32"/>
          <w:szCs w:val="32"/>
          <w:rtl/>
        </w:rPr>
        <w:t>وى</w:t>
      </w:r>
      <w:r w:rsidRPr="001D2636">
        <w:rPr>
          <w:rFonts w:ascii="Traditional Arabic" w:hAnsi="Traditional Arabic" w:cs="Traditional Arabic"/>
          <w:sz w:val="32"/>
          <w:szCs w:val="32"/>
          <w:rtl/>
        </w:rPr>
        <w:t xml:space="preserve"> وتروى، وارتوى، كله بمعنى….".</w:t>
      </w:r>
      <w:r w:rsidRPr="001D2636">
        <w:rPr>
          <w:rFonts w:ascii="Traditional Arabic" w:hAnsi="Traditional Arabic" w:cs="Traditional Arabic"/>
          <w:sz w:val="32"/>
          <w:szCs w:val="32"/>
          <w:vertAlign w:val="superscript"/>
        </w:rPr>
        <w:footnoteReference w:id="24"/>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4E7D10" w:rsidP="004E7D10">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إن الأصل في مادة روى في اللغة العربية، هو جريان الماء أو وجوده بغزارة وظهوره تحت أي شكل من الأش</w:t>
      </w:r>
      <w:r w:rsidR="00C75426">
        <w:rPr>
          <w:rFonts w:ascii="Traditional Arabic" w:hAnsi="Traditional Arabic" w:cs="Traditional Arabic"/>
          <w:sz w:val="32"/>
          <w:szCs w:val="32"/>
          <w:rtl/>
        </w:rPr>
        <w:t xml:space="preserve">كال، أو نقله من حال إلى حال </w:t>
      </w:r>
      <w:r w:rsidR="00C75426">
        <w:rPr>
          <w:rFonts w:ascii="Traditional Arabic" w:hAnsi="Traditional Arabic" w:cs="Traditional Arabic" w:hint="cs"/>
          <w:sz w:val="32"/>
          <w:szCs w:val="32"/>
          <w:rtl/>
        </w:rPr>
        <w:t>آ</w:t>
      </w:r>
      <w:r w:rsidR="00C75426">
        <w:rPr>
          <w:rFonts w:ascii="Traditional Arabic" w:hAnsi="Traditional Arabic" w:cs="Traditional Arabic"/>
          <w:sz w:val="32"/>
          <w:szCs w:val="32"/>
          <w:rtl/>
        </w:rPr>
        <w:t>خر</w:t>
      </w:r>
      <w:r w:rsidRPr="001D2636">
        <w:rPr>
          <w:rFonts w:ascii="Traditional Arabic" w:hAnsi="Traditional Arabic" w:cs="Traditional Arabic"/>
          <w:sz w:val="32"/>
          <w:szCs w:val="32"/>
          <w:rtl/>
        </w:rPr>
        <w:t>، من أجل ذلك</w:t>
      </w:r>
      <w:r w:rsidR="00C75426">
        <w:rPr>
          <w:rFonts w:ascii="Traditional Arabic" w:hAnsi="Traditional Arabic" w:cs="Traditional Arabic"/>
          <w:sz w:val="32"/>
          <w:szCs w:val="32"/>
          <w:rtl/>
        </w:rPr>
        <w:t xml:space="preserve"> ألفناهم يطلقون على المواد الر</w:t>
      </w:r>
      <w:r w:rsidR="00C75426">
        <w:rPr>
          <w:rFonts w:ascii="Traditional Arabic" w:hAnsi="Traditional Arabic" w:cs="Traditional Arabic" w:hint="cs"/>
          <w:sz w:val="32"/>
          <w:szCs w:val="32"/>
          <w:rtl/>
        </w:rPr>
        <w:t>وا</w:t>
      </w:r>
      <w:r w:rsidRPr="001D2636">
        <w:rPr>
          <w:rFonts w:ascii="Traditional Arabic" w:hAnsi="Traditional Arabic" w:cs="Traditional Arabic"/>
          <w:sz w:val="32"/>
          <w:szCs w:val="32"/>
          <w:rtl/>
        </w:rPr>
        <w:t>ية، لأن الناس كانوا يرتوون من مائها، ثم على البعير رواية أيضا لأنه كان ينقل الماء، فهو ذو علاقة بهذا الماء كما يطلق على الشخص الذي يستقي الماء، هو أيضا الرواية".</w:t>
      </w:r>
      <w:r w:rsidRPr="001D2636">
        <w:rPr>
          <w:rFonts w:ascii="Traditional Arabic" w:hAnsi="Traditional Arabic" w:cs="Traditional Arabic"/>
          <w:sz w:val="32"/>
          <w:szCs w:val="32"/>
          <w:vertAlign w:val="superscript"/>
        </w:rPr>
        <w:footnoteReference w:id="25"/>
      </w:r>
    </w:p>
    <w:p w:rsidR="00187B59" w:rsidRPr="001D2636" w:rsidRDefault="00187B59" w:rsidP="00187B59">
      <w:pPr>
        <w:pStyle w:val="Normal1"/>
        <w:bidi/>
        <w:jc w:val="mediumKashida"/>
        <w:rPr>
          <w:rFonts w:ascii="Traditional Arabic" w:hAnsi="Traditional Arabic" w:cs="Traditional Arabic"/>
          <w:sz w:val="32"/>
          <w:szCs w:val="32"/>
        </w:rPr>
      </w:pPr>
    </w:p>
    <w:p w:rsidR="004E7D10" w:rsidRDefault="00187B59" w:rsidP="004E7D10">
      <w:pPr>
        <w:pStyle w:val="Normal1"/>
        <w:bidi/>
        <w:spacing w:line="240" w:lineRule="auto"/>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 xml:space="preserve">2.1. </w:t>
      </w:r>
      <w:r w:rsidR="004E7D10" w:rsidRPr="001D2636">
        <w:rPr>
          <w:rFonts w:ascii="Traditional Arabic" w:hAnsi="Traditional Arabic" w:cs="Traditional Arabic"/>
          <w:bCs/>
          <w:sz w:val="32"/>
          <w:szCs w:val="32"/>
          <w:rtl/>
        </w:rPr>
        <w:t>اصطلاحا</w:t>
      </w:r>
      <w:r w:rsidR="00C75426">
        <w:rPr>
          <w:rFonts w:ascii="Traditional Arabic" w:hAnsi="Traditional Arabic" w:cs="Traditional Arabic" w:hint="cs"/>
          <w:bCs/>
          <w:sz w:val="32"/>
          <w:szCs w:val="32"/>
          <w:rtl/>
        </w:rPr>
        <w:t>:</w:t>
      </w:r>
    </w:p>
    <w:p w:rsidR="004E7D10" w:rsidRPr="001D2636" w:rsidRDefault="004E7D10" w:rsidP="004E7D10">
      <w:pPr>
        <w:pStyle w:val="Normal1"/>
        <w:bidi/>
        <w:spacing w:line="240" w:lineRule="auto"/>
        <w:jc w:val="mediumKashida"/>
        <w:rPr>
          <w:rFonts w:ascii="Traditional Arabic" w:hAnsi="Traditional Arabic" w:cs="Traditional Arabic"/>
          <w:bCs/>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جاء في معجم المصطلحات الأدبية لفتحي إبراهيم أن الرواية " سرد قصصي نثري يصور شخصيات فردية من خلال سلسلة من الأحداث والأفعال والمشاهد، فالرواية شكل أدبي جديد لم تعرفه العصور الكلاسيكية الوسطى، نشأ مع البواكير الأولى لظهور الطبقة البرجوازية، وما صاحبها </w:t>
      </w:r>
      <w:r w:rsidR="00C75426">
        <w:rPr>
          <w:rFonts w:ascii="Traditional Arabic" w:hAnsi="Traditional Arabic" w:cs="Traditional Arabic"/>
          <w:sz w:val="32"/>
          <w:szCs w:val="32"/>
          <w:rtl/>
        </w:rPr>
        <w:t>من تحرر الفرد من ر</w:t>
      </w:r>
      <w:r w:rsidR="00C75426">
        <w:rPr>
          <w:rFonts w:ascii="Traditional Arabic" w:hAnsi="Traditional Arabic" w:cs="Traditional Arabic" w:hint="cs"/>
          <w:sz w:val="32"/>
          <w:szCs w:val="32"/>
          <w:rtl/>
        </w:rPr>
        <w:t>قب</w:t>
      </w:r>
      <w:r w:rsidRPr="001D2636">
        <w:rPr>
          <w:rFonts w:ascii="Traditional Arabic" w:hAnsi="Traditional Arabic" w:cs="Traditional Arabic"/>
          <w:sz w:val="32"/>
          <w:szCs w:val="32"/>
          <w:rtl/>
        </w:rPr>
        <w:t>ة التبعيات الشخصية".</w:t>
      </w:r>
      <w:r w:rsidRPr="001D2636">
        <w:rPr>
          <w:rFonts w:ascii="Traditional Arabic" w:hAnsi="Traditional Arabic" w:cs="Traditional Arabic"/>
          <w:sz w:val="32"/>
          <w:szCs w:val="32"/>
          <w:vertAlign w:val="superscript"/>
        </w:rPr>
        <w:footnoteReference w:id="26"/>
      </w:r>
    </w:p>
    <w:p w:rsidR="00CB4878" w:rsidRPr="001D2636" w:rsidRDefault="00CB4878" w:rsidP="00CB4878">
      <w:pPr>
        <w:pStyle w:val="Normal1"/>
        <w:bidi/>
        <w:spacing w:line="240" w:lineRule="auto"/>
        <w:jc w:val="mediumKashida"/>
        <w:rPr>
          <w:rFonts w:ascii="Traditional Arabic" w:hAnsi="Traditional Arabic" w:cs="Traditional Arabic"/>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وفي تعريف آخر " الرواية هي الجنس الأدبي الأقدر على التقاط الأنغام المتباعدة، المتنافرة، المركبة، المتغايرة، الخاص لإيقاع عصرنا ورصد التحولات المتسارعة في الواقع الراهن".</w:t>
      </w:r>
      <w:r w:rsidRPr="001D2636">
        <w:rPr>
          <w:rFonts w:ascii="Traditional Arabic" w:hAnsi="Traditional Arabic" w:cs="Traditional Arabic"/>
          <w:sz w:val="32"/>
          <w:szCs w:val="32"/>
          <w:vertAlign w:val="superscript"/>
        </w:rPr>
        <w:footnoteReference w:id="27"/>
      </w:r>
    </w:p>
    <w:p w:rsidR="00CB4878" w:rsidRPr="001D2636" w:rsidRDefault="00CB4878" w:rsidP="00CB4878">
      <w:pPr>
        <w:pStyle w:val="Normal1"/>
        <w:bidi/>
        <w:spacing w:line="240" w:lineRule="auto"/>
        <w:jc w:val="mediumKashida"/>
        <w:rPr>
          <w:rFonts w:ascii="Traditional Arabic" w:hAnsi="Traditional Arabic" w:cs="Traditional Arabic"/>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sidRPr="001D2636">
        <w:rPr>
          <w:rFonts w:ascii="Traditional Arabic" w:hAnsi="Traditional Arabic" w:cs="Traditional Arabic"/>
          <w:sz w:val="32"/>
          <w:szCs w:val="32"/>
          <w:rtl/>
        </w:rPr>
        <w:lastRenderedPageBreak/>
        <w:t>الرواية في صورة عامة، " نص نثري تخيلي سردي واقعي غالبا يدور حول شخصيات متورطة في حدث مهم، وهي تمثيل للحياة والتجربة واكتساب المعرفة، يشكل  الحدث والوصف واكتشاف عناصر مهمة تسمى الشخصية الروائية، فالرواية تصور الشخصيات ووظائفها داخل النص وعلاقتها فيما بينها".</w:t>
      </w:r>
      <w:r w:rsidRPr="001D2636">
        <w:rPr>
          <w:rFonts w:ascii="Traditional Arabic" w:hAnsi="Traditional Arabic" w:cs="Traditional Arabic"/>
          <w:sz w:val="32"/>
          <w:szCs w:val="32"/>
          <w:vertAlign w:val="superscript"/>
        </w:rPr>
        <w:footnoteReference w:id="28"/>
      </w:r>
    </w:p>
    <w:p w:rsidR="00CB4878" w:rsidRPr="00CB4878" w:rsidRDefault="00CB4878" w:rsidP="00CB4878">
      <w:pPr>
        <w:pStyle w:val="Normal1"/>
        <w:bidi/>
        <w:spacing w:line="240" w:lineRule="auto"/>
        <w:jc w:val="mediumKashida"/>
        <w:rPr>
          <w:rFonts w:ascii="Traditional Arabic" w:hAnsi="Traditional Arabic" w:cs="Traditional Arabic"/>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وتعرف أيضا :  " بأنها سرد للأحداث والشخصيات وعلاقات معينة تحكمها مجموعة من الروابط السردية وبالتالي لا يمكن الدخول إلى عالم الرواية إلا عبر زخم من الرموز التي يشكلها السرد".</w:t>
      </w:r>
      <w:r w:rsidRPr="001D2636">
        <w:rPr>
          <w:rFonts w:ascii="Traditional Arabic" w:hAnsi="Traditional Arabic" w:cs="Traditional Arabic"/>
          <w:sz w:val="32"/>
          <w:szCs w:val="32"/>
          <w:vertAlign w:val="superscript"/>
        </w:rPr>
        <w:footnoteReference w:id="29"/>
      </w:r>
    </w:p>
    <w:p w:rsidR="004E7D10" w:rsidRPr="001D2636" w:rsidRDefault="004E7D10" w:rsidP="004E7D10">
      <w:pPr>
        <w:pStyle w:val="Normal1"/>
        <w:bidi/>
        <w:spacing w:line="240" w:lineRule="auto"/>
        <w:jc w:val="mediumKashida"/>
        <w:rPr>
          <w:rFonts w:ascii="Traditional Arabic" w:hAnsi="Traditional Arabic" w:cs="Traditional Arabic"/>
          <w:sz w:val="32"/>
          <w:szCs w:val="32"/>
        </w:rPr>
      </w:pPr>
    </w:p>
    <w:p w:rsidR="004E7D10" w:rsidRPr="001D2636" w:rsidRDefault="00187B59" w:rsidP="00187B59">
      <w:pPr>
        <w:pStyle w:val="Normal1"/>
        <w:bidi/>
        <w:spacing w:line="240" w:lineRule="auto"/>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سادسا :</w:t>
      </w:r>
      <w:r w:rsidR="004E7D10" w:rsidRPr="001D2636">
        <w:rPr>
          <w:rFonts w:ascii="Traditional Arabic" w:hAnsi="Traditional Arabic" w:cs="Traditional Arabic"/>
          <w:bCs/>
          <w:sz w:val="32"/>
          <w:szCs w:val="32"/>
          <w:rtl/>
        </w:rPr>
        <w:t>الرواية العربية</w:t>
      </w:r>
    </w:p>
    <w:p w:rsidR="004E7D10" w:rsidRDefault="004E7D10" w:rsidP="00B21A94">
      <w:pPr>
        <w:pStyle w:val="Normal1"/>
        <w:numPr>
          <w:ilvl w:val="0"/>
          <w:numId w:val="27"/>
        </w:numPr>
        <w:tabs>
          <w:tab w:val="right" w:pos="339"/>
        </w:tabs>
        <w:bidi/>
        <w:spacing w:line="240" w:lineRule="auto"/>
        <w:ind w:left="55" w:firstLine="0"/>
        <w:jc w:val="mediumKashida"/>
        <w:rPr>
          <w:rFonts w:ascii="Traditional Arabic" w:hAnsi="Traditional Arabic" w:cs="Traditional Arabic"/>
          <w:bCs/>
          <w:sz w:val="32"/>
          <w:szCs w:val="32"/>
          <w:rtl/>
        </w:rPr>
      </w:pPr>
      <w:r w:rsidRPr="001D2636">
        <w:rPr>
          <w:rFonts w:ascii="Traditional Arabic" w:hAnsi="Traditional Arabic" w:cs="Traditional Arabic"/>
          <w:bCs/>
          <w:sz w:val="32"/>
          <w:szCs w:val="32"/>
          <w:rtl/>
        </w:rPr>
        <w:t>نشأة الرواية العربية</w:t>
      </w:r>
      <w:r w:rsidR="00C75426">
        <w:rPr>
          <w:rFonts w:ascii="Traditional Arabic" w:hAnsi="Traditional Arabic" w:cs="Traditional Arabic" w:hint="cs"/>
          <w:bCs/>
          <w:sz w:val="32"/>
          <w:szCs w:val="32"/>
          <w:rtl/>
        </w:rPr>
        <w:t>:</w:t>
      </w:r>
    </w:p>
    <w:p w:rsidR="004E7D10" w:rsidRPr="001D2636" w:rsidRDefault="004E7D10" w:rsidP="004E7D10">
      <w:pPr>
        <w:pStyle w:val="Normal1"/>
        <w:bidi/>
        <w:spacing w:line="240" w:lineRule="auto"/>
        <w:jc w:val="mediumKashida"/>
        <w:rPr>
          <w:rFonts w:ascii="Traditional Arabic" w:hAnsi="Traditional Arabic" w:cs="Traditional Arabic"/>
          <w:bCs/>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لقد كان لاتصال الشرق بالغرب في العصر الحديث أثر قوي في بعث الفن القصصي العربي الذي كان نتاج العرب بالآداب الغربية لما أتيح لهم الاحتكاك بالثقافة الأوروبية، وأعجب المثقفون العرب بهذا الفن فحاولوا محاكاته، وترجموا نماذج منه كترجمة "مغامرات تليماك" سنة 1867 من طرف "رفاعة الطهطاوي" وإن كانت وبقيت تلك المحاولات مثقلة بالبديع والتصنع اللفظي البعيد عن بنية الرواية الفنية ومن ثم : " ولدت الرواية العربية مزودة باعاقة مزدوجة فهي أثر متأخر للأدب العالمي، الذي هو صورة أخرى عن الزمن الأوروبي الذي شاءته الإدارة المنتصرة أن يكون عالميا، وهي كتابة رافدة إلى حقل اجتماعي لم يعرف نثر المجتمع ا</w:t>
      </w:r>
      <w:r w:rsidR="00C75426">
        <w:rPr>
          <w:rFonts w:ascii="Traditional Arabic" w:hAnsi="Traditional Arabic" w:cs="Traditional Arabic"/>
          <w:sz w:val="32"/>
          <w:szCs w:val="32"/>
          <w:rtl/>
        </w:rPr>
        <w:t>لبرجوازي" فتشير الولادة</w:t>
      </w:r>
      <w:r w:rsidRPr="001D2636">
        <w:rPr>
          <w:rFonts w:ascii="Traditional Arabic" w:hAnsi="Traditional Arabic" w:cs="Traditional Arabic"/>
          <w:sz w:val="32"/>
          <w:szCs w:val="32"/>
          <w:rtl/>
        </w:rPr>
        <w:t xml:space="preserve"> القيصرية في هذا الحال إلى عنصرين : جنس أدبي حداثي وافد يفتقر إلى فضاء ثقافي أدبي ملائم له، ونخبة ثقافية ايقض</w:t>
      </w:r>
      <w:r w:rsidR="00C75426">
        <w:rPr>
          <w:rFonts w:ascii="Traditional Arabic" w:hAnsi="Traditional Arabic" w:cs="Traditional Arabic"/>
          <w:sz w:val="32"/>
          <w:szCs w:val="32"/>
          <w:rtl/>
        </w:rPr>
        <w:t xml:space="preserve">ها التغيير فانفتحت على جديد </w:t>
      </w:r>
      <w:r w:rsidR="00C75426">
        <w:rPr>
          <w:rFonts w:ascii="Traditional Arabic" w:hAnsi="Traditional Arabic" w:cs="Traditional Arabic" w:hint="cs"/>
          <w:sz w:val="32"/>
          <w:szCs w:val="32"/>
          <w:rtl/>
        </w:rPr>
        <w:t>ملتب</w:t>
      </w:r>
      <w:r w:rsidRPr="001D2636">
        <w:rPr>
          <w:rFonts w:ascii="Traditional Arabic" w:hAnsi="Traditional Arabic" w:cs="Traditional Arabic"/>
          <w:sz w:val="32"/>
          <w:szCs w:val="32"/>
          <w:rtl/>
        </w:rPr>
        <w:t>س وحاورته مثقلة بالفنية والاضطراب".</w:t>
      </w:r>
      <w:r w:rsidRPr="001D2636">
        <w:rPr>
          <w:rFonts w:ascii="Traditional Arabic" w:hAnsi="Traditional Arabic" w:cs="Traditional Arabic"/>
          <w:sz w:val="32"/>
          <w:szCs w:val="32"/>
          <w:vertAlign w:val="superscript"/>
        </w:rPr>
        <w:footnoteReference w:id="30"/>
      </w:r>
    </w:p>
    <w:p w:rsidR="00CB4878" w:rsidRPr="001D2636" w:rsidRDefault="00CB4878" w:rsidP="00CB4878">
      <w:pPr>
        <w:pStyle w:val="Normal1"/>
        <w:bidi/>
        <w:spacing w:line="240" w:lineRule="auto"/>
        <w:jc w:val="mediumKashida"/>
        <w:rPr>
          <w:rFonts w:ascii="Traditional Arabic" w:hAnsi="Traditional Arabic" w:cs="Traditional Arabic"/>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وهذا معناه أن الرواية العربية، كانت متأثرة بنظيرتها الغربية باعتبار أن الغرب هم الأسبق إلى هذا الجنس الأدبي، ثم بعد ذلك بدأ هذا الجنس الوفود إلى البلاد العربية فبدأ الكتاب يتأثرون به وساروا على منواله.</w:t>
      </w:r>
    </w:p>
    <w:p w:rsidR="00187B59" w:rsidRPr="001D2636" w:rsidRDefault="00187B59" w:rsidP="00187B59">
      <w:pPr>
        <w:pStyle w:val="Normal1"/>
        <w:bidi/>
        <w:spacing w:line="240" w:lineRule="auto"/>
        <w:jc w:val="mediumKashida"/>
        <w:rPr>
          <w:rFonts w:ascii="Traditional Arabic" w:hAnsi="Traditional Arabic" w:cs="Traditional Arabic"/>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ab/>
      </w:r>
      <w:r w:rsidRPr="001D2636">
        <w:rPr>
          <w:rFonts w:ascii="Traditional Arabic" w:hAnsi="Traditional Arabic" w:cs="Traditional Arabic"/>
          <w:sz w:val="32"/>
          <w:szCs w:val="32"/>
          <w:rtl/>
        </w:rPr>
        <w:t>كما تعتبر الرواية من الأجناس النثرية حديثة العهد، حيث اختلف النقاد حول نشأة الرواية العربية " فالبعض يرى أن العرب قد كتبوا الأدب الروائي والقصصي منذ البداية من العصر القديم، وهم يستشهدون ملامح عنترة والسيطرة الهلالية".</w:t>
      </w:r>
      <w:r w:rsidRPr="001D2636">
        <w:rPr>
          <w:rFonts w:ascii="Traditional Arabic" w:hAnsi="Traditional Arabic" w:cs="Traditional Arabic"/>
          <w:sz w:val="32"/>
          <w:szCs w:val="32"/>
          <w:vertAlign w:val="superscript"/>
        </w:rPr>
        <w:footnoteReference w:id="31"/>
      </w:r>
    </w:p>
    <w:p w:rsidR="00187B59" w:rsidRPr="001D2636" w:rsidRDefault="00187B59" w:rsidP="00187B59">
      <w:pPr>
        <w:pStyle w:val="Normal1"/>
        <w:bidi/>
        <w:spacing w:line="240" w:lineRule="auto"/>
        <w:jc w:val="mediumKashida"/>
        <w:rPr>
          <w:rFonts w:ascii="Traditional Arabic" w:hAnsi="Traditional Arabic" w:cs="Traditional Arabic"/>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والرواية لها جذور وأصول في الأدب العربي الذي عرف هذا الفن ممثلا في بعض ما جاء في كتب "الجاحظ" و"ابن المقفع" ومقامات بديع الزمان الهمذاني والحريري. أما البعض الآخر فيرى الرواية فن مستورد لتأثرهم بالروائيين الغرب، ومن هؤلاء "اسماعيل أدهم" و"بطرس خلاق" ر "أن الرواية العربية في العصر الحديث فنا مقتبسا من الغرب، وأوجده الاتصال بهم فتأثر به العرب تأثرا شديدا".</w:t>
      </w:r>
      <w:r w:rsidRPr="001D2636">
        <w:rPr>
          <w:rFonts w:ascii="Traditional Arabic" w:hAnsi="Traditional Arabic" w:cs="Traditional Arabic"/>
          <w:sz w:val="32"/>
          <w:szCs w:val="32"/>
          <w:vertAlign w:val="superscript"/>
        </w:rPr>
        <w:footnoteReference w:id="32"/>
      </w:r>
      <w:r w:rsidRPr="001D2636">
        <w:rPr>
          <w:rFonts w:ascii="Traditional Arabic" w:hAnsi="Traditional Arabic" w:cs="Traditional Arabic"/>
          <w:sz w:val="32"/>
          <w:szCs w:val="32"/>
          <w:rtl/>
        </w:rPr>
        <w:t xml:space="preserve"> ويذهب على شاكلتهم الأديب طاهر وطار أن الرواية فن جديد في الأدب العربي اكتشفه العرب فتبناه مثل ما اكتشفوا في بدء نهضتهم المنطق والفلسفة فتبنوها".</w:t>
      </w:r>
      <w:r w:rsidRPr="001D2636">
        <w:rPr>
          <w:rFonts w:ascii="Traditional Arabic" w:hAnsi="Traditional Arabic" w:cs="Traditional Arabic"/>
          <w:sz w:val="32"/>
          <w:szCs w:val="32"/>
          <w:vertAlign w:val="superscript"/>
        </w:rPr>
        <w:footnoteReference w:id="33"/>
      </w:r>
      <w:r w:rsidRPr="001D2636">
        <w:rPr>
          <w:rFonts w:ascii="Traditional Arabic" w:hAnsi="Traditional Arabic" w:cs="Traditional Arabic"/>
          <w:sz w:val="32"/>
          <w:szCs w:val="32"/>
          <w:rtl/>
        </w:rPr>
        <w:t xml:space="preserve"> ولعل ما نستنتجه من كل ما سبق أن الرواية نشأت نتيجة احتكاك العرب من الغرب حيث مالت إلى التعميم في إحدى الاتجاهات الثلاثة، الاتجاه العاطفي (الرومانتيكي) كما في أول رواية مصرية 'زينب 1913' حسين هيكل"،</w:t>
      </w:r>
      <w:r w:rsidRPr="001D2636">
        <w:rPr>
          <w:rFonts w:ascii="Traditional Arabic" w:hAnsi="Traditional Arabic" w:cs="Traditional Arabic"/>
          <w:sz w:val="32"/>
          <w:szCs w:val="32"/>
          <w:vertAlign w:val="superscript"/>
        </w:rPr>
        <w:footnoteReference w:id="34"/>
      </w:r>
      <w:r w:rsidRPr="001D2636">
        <w:rPr>
          <w:rFonts w:ascii="Traditional Arabic" w:hAnsi="Traditional Arabic" w:cs="Traditional Arabic"/>
          <w:sz w:val="32"/>
          <w:szCs w:val="32"/>
          <w:rtl/>
        </w:rPr>
        <w:t xml:space="preserve"> كما لجأ للرواية العربية أو الكتابة الروائية للتعبير عن الواقع المعاش في ذلك الوطن وذلك بكل تفاصيله سواء في العودة الى ما عاشته المنطقة من حروب أو غوص في الحياة المعيشية والحياة السياسية والثقافية والاقتصادية،" فالرواية  فن ظهر في أوائل القرن العشرين في الوطن العربي نتيجة تحولات اجتماعية وثقافية واقتصادية شبيهه بالمتغيرات التي أدت إلى نشوء الرواية الأوروبية، كظهور الطبقة البرجوازية، وظهور المطبعة والصحافة والمدارس، وكذلك النهوض الصناعي والتجاري والثقافي الشامل".</w:t>
      </w:r>
      <w:r w:rsidRPr="001D2636">
        <w:rPr>
          <w:rFonts w:ascii="Traditional Arabic" w:hAnsi="Traditional Arabic" w:cs="Traditional Arabic"/>
          <w:sz w:val="32"/>
          <w:szCs w:val="32"/>
          <w:vertAlign w:val="superscript"/>
        </w:rPr>
        <w:footnoteReference w:id="35"/>
      </w:r>
      <w:r w:rsidRPr="001D2636">
        <w:rPr>
          <w:rFonts w:ascii="Traditional Arabic" w:hAnsi="Traditional Arabic" w:cs="Traditional Arabic"/>
          <w:sz w:val="32"/>
          <w:szCs w:val="32"/>
          <w:rtl/>
        </w:rPr>
        <w:t xml:space="preserve"> ومن هنا يمكن القول إن الرواية تتطور عبر العصور.</w:t>
      </w:r>
    </w:p>
    <w:p w:rsidR="00187B59" w:rsidRPr="001D2636" w:rsidRDefault="00187B59" w:rsidP="00187B59">
      <w:pPr>
        <w:pStyle w:val="Normal1"/>
        <w:bidi/>
        <w:spacing w:line="240" w:lineRule="auto"/>
        <w:jc w:val="mediumKashida"/>
        <w:rPr>
          <w:rFonts w:ascii="Traditional Arabic" w:hAnsi="Traditional Arabic" w:cs="Traditional Arabic"/>
          <w:sz w:val="32"/>
          <w:szCs w:val="32"/>
        </w:rPr>
      </w:pPr>
    </w:p>
    <w:p w:rsidR="00187B59" w:rsidRPr="00187B59" w:rsidRDefault="004E7D10" w:rsidP="000C3A47">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وفي تعريف آخر للرواية ":الرواية فن حديث وجديد من حيث الموضوع والبناء والهدف ليس له بذور وجذور في التراث القصصي العربي، وهو </w:t>
      </w:r>
      <w:r w:rsidR="00187B59">
        <w:rPr>
          <w:rFonts w:ascii="Traditional Arabic" w:hAnsi="Traditional Arabic" w:cs="Traditional Arabic"/>
          <w:sz w:val="32"/>
          <w:szCs w:val="32"/>
          <w:rtl/>
        </w:rPr>
        <w:t>ف</w:t>
      </w:r>
      <w:r w:rsidR="00187B59">
        <w:rPr>
          <w:rFonts w:ascii="Traditional Arabic" w:hAnsi="Traditional Arabic" w:cs="Traditional Arabic" w:hint="cs"/>
          <w:sz w:val="32"/>
          <w:szCs w:val="32"/>
          <w:rtl/>
        </w:rPr>
        <w:t>ن</w:t>
      </w:r>
      <w:r w:rsidRPr="001D2636">
        <w:rPr>
          <w:rFonts w:ascii="Traditional Arabic" w:hAnsi="Traditional Arabic" w:cs="Traditional Arabic"/>
          <w:sz w:val="32"/>
          <w:szCs w:val="32"/>
          <w:rtl/>
        </w:rPr>
        <w:t xml:space="preserve"> مستورد من الغرب تشابه الرواية العربية في بنائها في الرواية الأوروبية، كما أن معظم رواد الرواية العربية هم ممن درسوا في الغرب مثل 'محمد حسين هيكل'، 'شكيب الجابري'، 'توفيق الحكيم'، 'دانوب أيوب'... إلى آخره من الرواد".</w:t>
      </w:r>
      <w:r w:rsidRPr="001D2636">
        <w:rPr>
          <w:rFonts w:ascii="Traditional Arabic" w:hAnsi="Traditional Arabic" w:cs="Traditional Arabic"/>
          <w:sz w:val="32"/>
          <w:szCs w:val="32"/>
          <w:vertAlign w:val="superscript"/>
        </w:rPr>
        <w:footnoteReference w:id="36"/>
      </w: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ab/>
      </w:r>
      <w:r w:rsidRPr="001D2636">
        <w:rPr>
          <w:rFonts w:ascii="Traditional Arabic" w:hAnsi="Traditional Arabic" w:cs="Traditional Arabic"/>
          <w:sz w:val="32"/>
          <w:szCs w:val="32"/>
          <w:rtl/>
        </w:rPr>
        <w:t>وقد عرفها أدبنا العربي في العصر الحديث نتيجة احتكاك</w:t>
      </w:r>
      <w:r w:rsidR="00C75426">
        <w:rPr>
          <w:rFonts w:ascii="Traditional Arabic" w:hAnsi="Traditional Arabic" w:cs="Traditional Arabic" w:hint="cs"/>
          <w:sz w:val="32"/>
          <w:szCs w:val="32"/>
          <w:rtl/>
        </w:rPr>
        <w:t>ه</w:t>
      </w:r>
      <w:r w:rsidRPr="001D2636">
        <w:rPr>
          <w:rFonts w:ascii="Traditional Arabic" w:hAnsi="Traditional Arabic" w:cs="Traditional Arabic"/>
          <w:sz w:val="32"/>
          <w:szCs w:val="32"/>
          <w:rtl/>
        </w:rPr>
        <w:t xml:space="preserve"> بالغرب وإطلاعه على تراثه الأدبي عن طريق الترجمة والصحافة التي كان لها الفضل في ظهور الرواية، حيث ارتبطت بشكل وطيد بالسياسة والحالة الاجتماعية فغالبا ما تعالج مواضيع اجتماعية وسياسية.</w:t>
      </w:r>
    </w:p>
    <w:p w:rsidR="00187B59" w:rsidRPr="001D2636" w:rsidRDefault="00187B59" w:rsidP="00187B59">
      <w:pPr>
        <w:pStyle w:val="Normal1"/>
        <w:bidi/>
        <w:spacing w:line="240" w:lineRule="auto"/>
        <w:jc w:val="mediumKashida"/>
        <w:rPr>
          <w:rFonts w:ascii="Traditional Arabic" w:hAnsi="Traditional Arabic" w:cs="Traditional Arabic"/>
          <w:sz w:val="32"/>
          <w:szCs w:val="32"/>
        </w:rPr>
      </w:pPr>
    </w:p>
    <w:p w:rsidR="004E7D10" w:rsidRPr="001D2636" w:rsidRDefault="004E7D10" w:rsidP="004E7D10">
      <w:pPr>
        <w:pStyle w:val="Normal1"/>
        <w:bidi/>
        <w:spacing w:line="240" w:lineRule="auto"/>
        <w:jc w:val="mediumKashida"/>
        <w:rPr>
          <w:rFonts w:ascii="Traditional Arabic" w:hAnsi="Traditional Arabic" w:cs="Traditional Arabic"/>
          <w:sz w:val="32"/>
          <w:szCs w:val="32"/>
        </w:rPr>
      </w:pPr>
      <w:r w:rsidRPr="001D2636">
        <w:rPr>
          <w:rFonts w:ascii="Traditional Arabic" w:hAnsi="Traditional Arabic" w:cs="Traditional Arabic"/>
          <w:sz w:val="32"/>
          <w:szCs w:val="32"/>
          <w:rtl/>
        </w:rPr>
        <w:t>ومن خلال هذا نخلص إلى أن الرواية فن سرد لأحداث على شكل قصة متسلسلة.</w:t>
      </w:r>
    </w:p>
    <w:p w:rsidR="004E7D10" w:rsidRDefault="004E7D10" w:rsidP="00C75426">
      <w:pPr>
        <w:pStyle w:val="Normal1"/>
        <w:bidi/>
        <w:spacing w:line="240" w:lineRule="auto"/>
        <w:jc w:val="mediumKashida"/>
        <w:rPr>
          <w:rFonts w:ascii="Traditional Arabic" w:hAnsi="Traditional Arabic" w:cs="Traditional Arabic"/>
          <w:sz w:val="32"/>
          <w:szCs w:val="32"/>
          <w:rtl/>
        </w:rPr>
      </w:pPr>
      <w:r w:rsidRPr="001D2636">
        <w:rPr>
          <w:rFonts w:ascii="Traditional Arabic" w:hAnsi="Traditional Arabic" w:cs="Traditional Arabic"/>
          <w:sz w:val="32"/>
          <w:szCs w:val="32"/>
          <w:rtl/>
        </w:rPr>
        <w:t>هذا فق</w:t>
      </w:r>
      <w:r w:rsidR="00C75426">
        <w:rPr>
          <w:rFonts w:ascii="Traditional Arabic" w:hAnsi="Traditional Arabic" w:cs="Traditional Arabic" w:hint="cs"/>
          <w:sz w:val="32"/>
          <w:szCs w:val="32"/>
          <w:rtl/>
        </w:rPr>
        <w:t>د</w:t>
      </w:r>
      <w:r w:rsidRPr="001D2636">
        <w:rPr>
          <w:rFonts w:ascii="Traditional Arabic" w:hAnsi="Traditional Arabic" w:cs="Traditional Arabic"/>
          <w:sz w:val="32"/>
          <w:szCs w:val="32"/>
          <w:rtl/>
        </w:rPr>
        <w:t xml:space="preserve"> تناولنا بشكل موجز نشأة الرواية العربية</w:t>
      </w:r>
      <w:r w:rsidR="00C75426">
        <w:rPr>
          <w:rFonts w:ascii="Traditional Arabic" w:hAnsi="Traditional Arabic" w:cs="Traditional Arabic" w:hint="cs"/>
          <w:sz w:val="32"/>
          <w:szCs w:val="32"/>
          <w:rtl/>
        </w:rPr>
        <w:t>.</w:t>
      </w:r>
    </w:p>
    <w:p w:rsidR="000C3A47" w:rsidRDefault="000C3A47" w:rsidP="000C3A47">
      <w:pPr>
        <w:pStyle w:val="Normal1"/>
        <w:bidi/>
        <w:spacing w:line="240" w:lineRule="auto"/>
        <w:jc w:val="mediumKashida"/>
        <w:rPr>
          <w:rFonts w:ascii="Traditional Arabic" w:hAnsi="Traditional Arabic" w:cs="Traditional Arabic"/>
          <w:sz w:val="32"/>
          <w:szCs w:val="32"/>
          <w:rtl/>
        </w:rPr>
      </w:pPr>
    </w:p>
    <w:p w:rsidR="00075C9E" w:rsidRDefault="00075C9E" w:rsidP="00075C9E">
      <w:pPr>
        <w:pStyle w:val="Normal1"/>
        <w:bidi/>
        <w:jc w:val="mediumKashida"/>
        <w:rPr>
          <w:rFonts w:ascii="Traditional Arabic" w:hAnsi="Traditional Arabic" w:cs="Traditional Arabic"/>
          <w:bCs/>
          <w:sz w:val="32"/>
          <w:szCs w:val="32"/>
          <w:rtl/>
        </w:rPr>
      </w:pPr>
      <w:r w:rsidRPr="000C3A47">
        <w:rPr>
          <w:rFonts w:ascii="Traditional Arabic" w:hAnsi="Traditional Arabic" w:cs="Traditional Arabic"/>
          <w:bCs/>
          <w:sz w:val="32"/>
          <w:szCs w:val="32"/>
          <w:rtl/>
        </w:rPr>
        <w:t>تجليات البعد الفني في الرواية العربية</w:t>
      </w:r>
      <w:r w:rsidR="00C75426">
        <w:rPr>
          <w:rFonts w:ascii="Traditional Arabic" w:hAnsi="Traditional Arabic" w:cs="Traditional Arabic" w:hint="cs"/>
          <w:bCs/>
          <w:sz w:val="32"/>
          <w:szCs w:val="32"/>
          <w:rtl/>
        </w:rPr>
        <w:t>:</w:t>
      </w:r>
    </w:p>
    <w:p w:rsidR="000C3A47" w:rsidRPr="000C3A47" w:rsidRDefault="000C3A47" w:rsidP="000C3A47">
      <w:pPr>
        <w:pStyle w:val="Normal1"/>
        <w:bidi/>
        <w:jc w:val="mediumKashida"/>
        <w:rPr>
          <w:rFonts w:ascii="Traditional Arabic" w:hAnsi="Traditional Arabic" w:cs="Traditional Arabic"/>
          <w:bCs/>
          <w:sz w:val="32"/>
          <w:szCs w:val="32"/>
        </w:rPr>
      </w:pPr>
    </w:p>
    <w:p w:rsidR="00075C9E" w:rsidRDefault="00075C9E" w:rsidP="00075C9E">
      <w:pPr>
        <w:pStyle w:val="Normal1"/>
        <w:bidi/>
        <w:jc w:val="mediumKashida"/>
        <w:rPr>
          <w:rFonts w:ascii="Traditional Arabic" w:hAnsi="Traditional Arabic" w:cs="Traditional Arabic"/>
          <w:sz w:val="32"/>
          <w:szCs w:val="32"/>
          <w:rtl/>
        </w:rPr>
      </w:pPr>
      <w:r w:rsidRPr="000C3A47">
        <w:rPr>
          <w:rFonts w:ascii="Traditional Arabic" w:hAnsi="Traditional Arabic" w:cs="Traditional Arabic" w:hint="cs"/>
          <w:sz w:val="32"/>
          <w:szCs w:val="32"/>
          <w:rtl/>
        </w:rPr>
        <w:tab/>
      </w:r>
      <w:r w:rsidRPr="000C3A47">
        <w:rPr>
          <w:rFonts w:ascii="Traditional Arabic" w:hAnsi="Traditional Arabic" w:cs="Traditional Arabic"/>
          <w:sz w:val="32"/>
          <w:szCs w:val="32"/>
          <w:rtl/>
        </w:rPr>
        <w:t>ينحصر البعد الفني في الرواية العربية في الشخصيات الروائية سواء من حيث شكلها الخارجي او علاقتها ببعضها البعض أو طبيعتها ( نمطية، نامية، رئيسية، ثانوية)، ولكن يمكن أن ندرج عناصر أخرى تجسد البعد الفني في الرواية كالعنوان الرئيسي والعناوين الداخلية وكذا الصورة والألوان التي تحويها</w:t>
      </w:r>
      <w:r w:rsidRPr="000C3A47">
        <w:rPr>
          <w:rFonts w:ascii="Traditional Arabic" w:hAnsi="Traditional Arabic" w:cs="Traditional Arabic" w:hint="cs"/>
          <w:sz w:val="32"/>
          <w:szCs w:val="32"/>
          <w:rtl/>
        </w:rPr>
        <w:t>.</w:t>
      </w:r>
    </w:p>
    <w:p w:rsidR="000C3A47" w:rsidRPr="000C3A47" w:rsidRDefault="000C3A47" w:rsidP="000C3A47">
      <w:pPr>
        <w:pStyle w:val="Normal1"/>
        <w:bidi/>
        <w:jc w:val="mediumKashida"/>
        <w:rPr>
          <w:rFonts w:ascii="Traditional Arabic" w:hAnsi="Traditional Arabic" w:cs="Traditional Arabic"/>
          <w:sz w:val="32"/>
          <w:szCs w:val="32"/>
        </w:rPr>
      </w:pPr>
    </w:p>
    <w:p w:rsidR="00075C9E" w:rsidRPr="001D2636" w:rsidRDefault="00075C9E" w:rsidP="00C75426">
      <w:pPr>
        <w:pStyle w:val="Normal1"/>
        <w:bidi/>
        <w:jc w:val="mediumKashida"/>
        <w:rPr>
          <w:rFonts w:ascii="Traditional Arabic" w:hAnsi="Traditional Arabic" w:cs="Traditional Arabic"/>
          <w:sz w:val="32"/>
          <w:szCs w:val="32"/>
        </w:rPr>
      </w:pPr>
      <w:r w:rsidRPr="000C3A47">
        <w:rPr>
          <w:rFonts w:ascii="Traditional Arabic" w:hAnsi="Traditional Arabic" w:cs="Traditional Arabic" w:hint="cs"/>
          <w:sz w:val="32"/>
          <w:szCs w:val="32"/>
          <w:rtl/>
        </w:rPr>
        <w:tab/>
      </w:r>
      <w:r w:rsidRPr="000C3A47">
        <w:rPr>
          <w:rFonts w:ascii="Traditional Arabic" w:hAnsi="Traditional Arabic" w:cs="Traditional Arabic"/>
          <w:sz w:val="32"/>
          <w:szCs w:val="32"/>
          <w:rtl/>
        </w:rPr>
        <w:t xml:space="preserve">وإذا أردنا أن نحصي الروايات التي وظفت البعد الفني فإن ذلك مستحيل، لأنه لا يمكن أن نكتب رواية ونؤسس شخصيات دون أن </w:t>
      </w:r>
      <w:r w:rsidR="00C75426">
        <w:rPr>
          <w:rFonts w:ascii="Traditional Arabic" w:hAnsi="Traditional Arabic" w:cs="Traditional Arabic"/>
          <w:sz w:val="32"/>
          <w:szCs w:val="32"/>
          <w:rtl/>
        </w:rPr>
        <w:t>يكون البعد الفني حاضرا فيها، فم</w:t>
      </w:r>
      <w:r w:rsidR="00C75426">
        <w:rPr>
          <w:rFonts w:ascii="Traditional Arabic" w:hAnsi="Traditional Arabic" w:cs="Traditional Arabic" w:hint="cs"/>
          <w:sz w:val="32"/>
          <w:szCs w:val="32"/>
          <w:rtl/>
        </w:rPr>
        <w:t>ن</w:t>
      </w:r>
      <w:r w:rsidRPr="000C3A47">
        <w:rPr>
          <w:rFonts w:ascii="Traditional Arabic" w:hAnsi="Traditional Arabic" w:cs="Traditional Arabic"/>
          <w:sz w:val="32"/>
          <w:szCs w:val="32"/>
          <w:rtl/>
        </w:rPr>
        <w:t xml:space="preserve"> أكثر الروائيين الذين اتخذوا شخصيات مركبه ومعقده كالبطل</w:t>
      </w:r>
      <w:r w:rsidR="00C75426">
        <w:rPr>
          <w:rFonts w:ascii="Traditional Arabic" w:hAnsi="Traditional Arabic" w:cs="Traditional Arabic" w:hint="cs"/>
          <w:sz w:val="32"/>
          <w:szCs w:val="32"/>
          <w:rtl/>
        </w:rPr>
        <w:t xml:space="preserve"> في</w:t>
      </w:r>
      <w:r w:rsidRPr="000C3A47">
        <w:rPr>
          <w:rFonts w:ascii="Traditional Arabic" w:hAnsi="Traditional Arabic" w:cs="Traditional Arabic"/>
          <w:sz w:val="32"/>
          <w:szCs w:val="32"/>
          <w:rtl/>
        </w:rPr>
        <w:t xml:space="preserve"> رواياتهم نذكر من ذلك : شخصية الشاعر</w:t>
      </w:r>
      <w:r w:rsidR="00C75426">
        <w:rPr>
          <w:rFonts w:ascii="Traditional Arabic" w:hAnsi="Traditional Arabic" w:cs="Traditional Arabic" w:hint="cs"/>
          <w:sz w:val="32"/>
          <w:szCs w:val="32"/>
          <w:rtl/>
        </w:rPr>
        <w:t xml:space="preserve"> المثقف</w:t>
      </w:r>
      <w:r w:rsidR="00C75426">
        <w:rPr>
          <w:rFonts w:ascii="Traditional Arabic" w:hAnsi="Traditional Arabic" w:cs="Traditional Arabic"/>
          <w:sz w:val="32"/>
          <w:szCs w:val="32"/>
          <w:rtl/>
        </w:rPr>
        <w:t>" ال</w:t>
      </w:r>
      <w:r w:rsidR="00C75426">
        <w:rPr>
          <w:rFonts w:ascii="Traditional Arabic" w:hAnsi="Traditional Arabic" w:cs="Traditional Arabic" w:hint="cs"/>
          <w:sz w:val="32"/>
          <w:szCs w:val="32"/>
          <w:rtl/>
        </w:rPr>
        <w:t>ش</w:t>
      </w:r>
      <w:r w:rsidR="00C75426">
        <w:rPr>
          <w:rFonts w:ascii="Traditional Arabic" w:hAnsi="Traditional Arabic" w:cs="Traditional Arabic"/>
          <w:sz w:val="32"/>
          <w:szCs w:val="32"/>
          <w:rtl/>
        </w:rPr>
        <w:t>معة وال</w:t>
      </w:r>
      <w:r w:rsidR="00C75426">
        <w:rPr>
          <w:rFonts w:ascii="Traditional Arabic" w:hAnsi="Traditional Arabic" w:cs="Traditional Arabic" w:hint="cs"/>
          <w:sz w:val="32"/>
          <w:szCs w:val="32"/>
          <w:rtl/>
        </w:rPr>
        <w:t>دهاليز</w:t>
      </w:r>
      <w:r w:rsidRPr="000C3A47">
        <w:rPr>
          <w:rFonts w:ascii="Traditional Arabic" w:hAnsi="Traditional Arabic" w:cs="Traditional Arabic"/>
          <w:sz w:val="32"/>
          <w:szCs w:val="32"/>
          <w:rtl/>
        </w:rPr>
        <w:t>" للطاهر وطار، و</w:t>
      </w:r>
      <w:r w:rsidR="00C75426">
        <w:rPr>
          <w:rFonts w:ascii="Traditional Arabic" w:hAnsi="Traditional Arabic" w:cs="Traditional Arabic" w:hint="cs"/>
          <w:sz w:val="32"/>
          <w:szCs w:val="32"/>
          <w:rtl/>
        </w:rPr>
        <w:t>ال</w:t>
      </w:r>
      <w:r w:rsidR="00C75426">
        <w:rPr>
          <w:rFonts w:ascii="Traditional Arabic" w:hAnsi="Traditional Arabic" w:cs="Traditional Arabic"/>
          <w:sz w:val="32"/>
          <w:szCs w:val="32"/>
          <w:rtl/>
        </w:rPr>
        <w:t>شخصية ال</w:t>
      </w:r>
      <w:r w:rsidR="00C75426">
        <w:rPr>
          <w:rFonts w:ascii="Traditional Arabic" w:hAnsi="Traditional Arabic" w:cs="Traditional Arabic" w:hint="cs"/>
          <w:sz w:val="32"/>
          <w:szCs w:val="32"/>
          <w:rtl/>
        </w:rPr>
        <w:t>س</w:t>
      </w:r>
      <w:r w:rsidR="00C75426">
        <w:rPr>
          <w:rFonts w:ascii="Traditional Arabic" w:hAnsi="Traditional Arabic" w:cs="Traditional Arabic"/>
          <w:sz w:val="32"/>
          <w:szCs w:val="32"/>
          <w:rtl/>
        </w:rPr>
        <w:t>اردة ياما في رواية " مملكة ال</w:t>
      </w:r>
      <w:r w:rsidR="00C75426">
        <w:rPr>
          <w:rFonts w:ascii="Traditional Arabic" w:hAnsi="Traditional Arabic" w:cs="Traditional Arabic" w:hint="cs"/>
          <w:sz w:val="32"/>
          <w:szCs w:val="32"/>
          <w:rtl/>
        </w:rPr>
        <w:t>فراشة"</w:t>
      </w:r>
      <w:r w:rsidRPr="000C3A47">
        <w:rPr>
          <w:rFonts w:ascii="Traditional Arabic" w:hAnsi="Traditional Arabic" w:cs="Traditional Arabic"/>
          <w:sz w:val="32"/>
          <w:szCs w:val="32"/>
          <w:rtl/>
        </w:rPr>
        <w:t>لواسيني الأعرج التي تبدو كأنها تعاني من شيء يشبه الباثولوجيا النفسية</w:t>
      </w:r>
      <w:r w:rsidR="000C3A47">
        <w:rPr>
          <w:rFonts w:ascii="Traditional Arabic" w:hAnsi="Traditional Arabic" w:cs="Traditional Arabic" w:hint="cs"/>
          <w:sz w:val="32"/>
          <w:szCs w:val="32"/>
          <w:rtl/>
        </w:rPr>
        <w:t>(</w:t>
      </w:r>
      <w:r w:rsidRPr="000C3A47">
        <w:rPr>
          <w:rFonts w:ascii="Times New Roman" w:hAnsi="Times New Roman" w:cs="Times New Roman"/>
          <w:sz w:val="28"/>
          <w:szCs w:val="28"/>
        </w:rPr>
        <w:t>Lapathologiepsyhigue</w:t>
      </w:r>
      <w:r w:rsidR="000C3A47">
        <w:rPr>
          <w:rFonts w:ascii="Times New Roman" w:hAnsi="Times New Roman" w:cs="Times New Roman" w:hint="cs"/>
          <w:sz w:val="28"/>
          <w:szCs w:val="28"/>
          <w:rtl/>
        </w:rPr>
        <w:t>)</w:t>
      </w:r>
      <w:r w:rsidR="00C75426">
        <w:rPr>
          <w:rFonts w:ascii="Traditional Arabic" w:hAnsi="Traditional Arabic" w:cs="Traditional Arabic"/>
          <w:sz w:val="32"/>
          <w:szCs w:val="32"/>
          <w:rtl/>
        </w:rPr>
        <w:t xml:space="preserve">  التي فصلتها عن واقعها و</w:t>
      </w:r>
      <w:r w:rsidR="00C75426">
        <w:rPr>
          <w:rFonts w:ascii="Traditional Arabic" w:hAnsi="Traditional Arabic" w:cs="Traditional Arabic" w:hint="cs"/>
          <w:sz w:val="32"/>
          <w:szCs w:val="32"/>
          <w:rtl/>
        </w:rPr>
        <w:t>انهك</w:t>
      </w:r>
      <w:r w:rsidR="00C75426">
        <w:rPr>
          <w:rFonts w:ascii="Traditional Arabic" w:hAnsi="Traditional Arabic" w:cs="Traditional Arabic"/>
          <w:sz w:val="32"/>
          <w:szCs w:val="32"/>
          <w:rtl/>
        </w:rPr>
        <w:t xml:space="preserve">ت نفسيتها إلى حد الدمار، </w:t>
      </w:r>
      <w:r w:rsidR="00C75426">
        <w:rPr>
          <w:rFonts w:ascii="Traditional Arabic" w:hAnsi="Traditional Arabic" w:cs="Traditional Arabic" w:hint="cs"/>
          <w:sz w:val="32"/>
          <w:szCs w:val="32"/>
          <w:rtl/>
        </w:rPr>
        <w:t xml:space="preserve">وايضا بعض </w:t>
      </w:r>
      <w:r w:rsidRPr="000C3A47">
        <w:rPr>
          <w:rFonts w:ascii="Traditional Arabic" w:hAnsi="Traditional Arabic" w:cs="Traditional Arabic"/>
          <w:sz w:val="32"/>
          <w:szCs w:val="32"/>
          <w:rtl/>
        </w:rPr>
        <w:t xml:space="preserve">شخصيات نجيب محفوظ في روايته </w:t>
      </w:r>
      <w:r w:rsidR="00C75426">
        <w:rPr>
          <w:rFonts w:ascii="Traditional Arabic" w:hAnsi="Traditional Arabic" w:cs="Traditional Arabic" w:hint="cs"/>
          <w:sz w:val="32"/>
          <w:szCs w:val="32"/>
          <w:rtl/>
        </w:rPr>
        <w:t>"</w:t>
      </w:r>
      <w:r w:rsidRPr="000C3A47">
        <w:rPr>
          <w:rFonts w:ascii="Traditional Arabic" w:hAnsi="Traditional Arabic" w:cs="Traditional Arabic"/>
          <w:sz w:val="32"/>
          <w:szCs w:val="32"/>
          <w:rtl/>
        </w:rPr>
        <w:t>اللص والكلاب</w:t>
      </w:r>
      <w:r w:rsidR="00C75426">
        <w:rPr>
          <w:rFonts w:ascii="Traditional Arabic" w:hAnsi="Traditional Arabic" w:cs="Traditional Arabic" w:hint="cs"/>
          <w:sz w:val="32"/>
          <w:szCs w:val="32"/>
          <w:rtl/>
        </w:rPr>
        <w:t>"</w:t>
      </w:r>
      <w:r w:rsidR="00C75426">
        <w:rPr>
          <w:rFonts w:ascii="Traditional Arabic" w:hAnsi="Traditional Arabic" w:cs="Traditional Arabic"/>
          <w:sz w:val="32"/>
          <w:szCs w:val="32"/>
          <w:rtl/>
        </w:rPr>
        <w:t xml:space="preserve"> من خلال شخصية " سعي</w:t>
      </w:r>
      <w:r w:rsidR="00C75426">
        <w:rPr>
          <w:rFonts w:ascii="Traditional Arabic" w:hAnsi="Traditional Arabic" w:cs="Traditional Arabic" w:hint="cs"/>
          <w:sz w:val="32"/>
          <w:szCs w:val="32"/>
          <w:rtl/>
        </w:rPr>
        <w:t>د مهران</w:t>
      </w:r>
      <w:r w:rsidRPr="000C3A47">
        <w:rPr>
          <w:rFonts w:ascii="Traditional Arabic" w:hAnsi="Traditional Arabic" w:cs="Traditional Arabic"/>
          <w:sz w:val="32"/>
          <w:szCs w:val="32"/>
          <w:rtl/>
        </w:rPr>
        <w:t>" الذي قسم الكاتب حياته النفسية إلى مرحلتين هامتين هما: مرحلة ما قبل السجن ومرحلة</w:t>
      </w:r>
      <w:r w:rsidR="00C75426">
        <w:rPr>
          <w:rFonts w:ascii="Traditional Arabic" w:hAnsi="Traditional Arabic" w:cs="Traditional Arabic"/>
          <w:sz w:val="32"/>
          <w:szCs w:val="32"/>
          <w:rtl/>
        </w:rPr>
        <w:t xml:space="preserve"> الخروج والآثار النفسية التي خل</w:t>
      </w:r>
      <w:r w:rsidR="00C75426">
        <w:rPr>
          <w:rFonts w:ascii="Traditional Arabic" w:hAnsi="Traditional Arabic" w:cs="Traditional Arabic" w:hint="cs"/>
          <w:sz w:val="32"/>
          <w:szCs w:val="32"/>
          <w:rtl/>
        </w:rPr>
        <w:t>ف</w:t>
      </w:r>
      <w:r w:rsidRPr="000C3A47">
        <w:rPr>
          <w:rFonts w:ascii="Traditional Arabic" w:hAnsi="Traditional Arabic" w:cs="Traditional Arabic"/>
          <w:sz w:val="32"/>
          <w:szCs w:val="32"/>
          <w:rtl/>
        </w:rPr>
        <w:t>ها في</w:t>
      </w:r>
      <w:r w:rsidR="00C75426">
        <w:rPr>
          <w:rFonts w:ascii="Traditional Arabic" w:hAnsi="Traditional Arabic" w:cs="Traditional Arabic" w:hint="cs"/>
          <w:sz w:val="32"/>
          <w:szCs w:val="32"/>
          <w:rtl/>
        </w:rPr>
        <w:t>ه</w:t>
      </w:r>
      <w:r w:rsidRPr="000C3A47">
        <w:rPr>
          <w:rFonts w:ascii="Traditional Arabic" w:hAnsi="Traditional Arabic" w:cs="Traditional Arabic"/>
          <w:sz w:val="32"/>
          <w:szCs w:val="32"/>
          <w:rtl/>
        </w:rPr>
        <w:t xml:space="preserve"> السجن  في الشخصيات.</w:t>
      </w:r>
      <w:r w:rsidRPr="000C3A47">
        <w:rPr>
          <w:rFonts w:ascii="Traditional Arabic" w:hAnsi="Traditional Arabic" w:cs="Traditional Arabic"/>
          <w:sz w:val="32"/>
          <w:szCs w:val="32"/>
          <w:vertAlign w:val="superscript"/>
        </w:rPr>
        <w:footnoteReference w:id="37"/>
      </w:r>
    </w:p>
    <w:p w:rsidR="00075C9E" w:rsidRPr="00075C9E" w:rsidRDefault="00075C9E" w:rsidP="00075C9E">
      <w:pPr>
        <w:pStyle w:val="Normal1"/>
        <w:bidi/>
        <w:spacing w:line="240" w:lineRule="auto"/>
        <w:jc w:val="mediumKashida"/>
        <w:rPr>
          <w:rFonts w:ascii="Traditional Arabic" w:hAnsi="Traditional Arabic" w:cs="Traditional Arabic"/>
          <w:sz w:val="32"/>
          <w:szCs w:val="32"/>
          <w:rtl/>
        </w:rPr>
      </w:pPr>
    </w:p>
    <w:p w:rsidR="00187B59" w:rsidRDefault="00187B59" w:rsidP="00187B59">
      <w:pPr>
        <w:pStyle w:val="Normal1"/>
        <w:bidi/>
        <w:spacing w:line="240" w:lineRule="auto"/>
        <w:jc w:val="mediumKashida"/>
        <w:rPr>
          <w:rFonts w:ascii="Traditional Arabic" w:hAnsi="Traditional Arabic" w:cs="Traditional Arabic"/>
          <w:sz w:val="32"/>
          <w:szCs w:val="32"/>
          <w:rtl/>
        </w:rPr>
      </w:pPr>
    </w:p>
    <w:p w:rsidR="000C3A47" w:rsidRPr="001D2636" w:rsidRDefault="000C3A47" w:rsidP="000C3A47">
      <w:pPr>
        <w:pStyle w:val="Normal1"/>
        <w:bidi/>
        <w:spacing w:line="240" w:lineRule="auto"/>
        <w:jc w:val="mediumKashida"/>
        <w:rPr>
          <w:rFonts w:ascii="Traditional Arabic" w:hAnsi="Traditional Arabic" w:cs="Traditional Arabic"/>
          <w:sz w:val="32"/>
          <w:szCs w:val="32"/>
        </w:rPr>
      </w:pPr>
    </w:p>
    <w:p w:rsidR="009511AE" w:rsidRDefault="00187B59" w:rsidP="004E7D10">
      <w:pPr>
        <w:pStyle w:val="Normal1"/>
        <w:bidi/>
        <w:spacing w:line="240" w:lineRule="auto"/>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lastRenderedPageBreak/>
        <w:t>ثامنا :</w:t>
      </w:r>
      <w:r w:rsidR="004E7D10" w:rsidRPr="001D2636">
        <w:rPr>
          <w:rFonts w:ascii="Traditional Arabic" w:hAnsi="Traditional Arabic" w:cs="Traditional Arabic"/>
          <w:bCs/>
          <w:sz w:val="32"/>
          <w:szCs w:val="32"/>
          <w:rtl/>
        </w:rPr>
        <w:t>الرواية السورية</w:t>
      </w:r>
    </w:p>
    <w:p w:rsidR="004E7D10" w:rsidRDefault="009511AE" w:rsidP="00B21A94">
      <w:pPr>
        <w:pStyle w:val="Normal1"/>
        <w:numPr>
          <w:ilvl w:val="0"/>
          <w:numId w:val="28"/>
        </w:numPr>
        <w:tabs>
          <w:tab w:val="right" w:pos="339"/>
        </w:tabs>
        <w:bidi/>
        <w:spacing w:line="240" w:lineRule="auto"/>
        <w:ind w:left="55" w:firstLine="0"/>
        <w:jc w:val="mediumKashida"/>
        <w:rPr>
          <w:rFonts w:ascii="Traditional Arabic" w:hAnsi="Traditional Arabic" w:cs="Traditional Arabic"/>
          <w:bCs/>
          <w:sz w:val="32"/>
          <w:szCs w:val="32"/>
          <w:rtl/>
        </w:rPr>
      </w:pPr>
      <w:r>
        <w:rPr>
          <w:rFonts w:ascii="Traditional Arabic" w:hAnsi="Traditional Arabic" w:cs="Traditional Arabic"/>
          <w:bCs/>
          <w:sz w:val="32"/>
          <w:szCs w:val="32"/>
          <w:rtl/>
        </w:rPr>
        <w:t xml:space="preserve"> نشأ</w:t>
      </w:r>
      <w:r>
        <w:rPr>
          <w:rFonts w:ascii="Traditional Arabic" w:hAnsi="Traditional Arabic" w:cs="Traditional Arabic" w:hint="cs"/>
          <w:bCs/>
          <w:sz w:val="32"/>
          <w:szCs w:val="32"/>
          <w:rtl/>
        </w:rPr>
        <w:t xml:space="preserve">ة </w:t>
      </w:r>
      <w:r w:rsidRPr="001D2636">
        <w:rPr>
          <w:rFonts w:ascii="Traditional Arabic" w:hAnsi="Traditional Arabic" w:cs="Traditional Arabic"/>
          <w:bCs/>
          <w:sz w:val="32"/>
          <w:szCs w:val="32"/>
          <w:rtl/>
        </w:rPr>
        <w:t xml:space="preserve">الرواية السورية </w:t>
      </w:r>
      <w:r w:rsidR="004E7D10" w:rsidRPr="001D2636">
        <w:rPr>
          <w:rFonts w:ascii="Traditional Arabic" w:hAnsi="Traditional Arabic" w:cs="Traditional Arabic"/>
          <w:bCs/>
          <w:sz w:val="32"/>
          <w:szCs w:val="32"/>
          <w:rtl/>
        </w:rPr>
        <w:t>وتطورها</w:t>
      </w:r>
      <w:r w:rsidR="00C75426">
        <w:rPr>
          <w:rFonts w:ascii="Traditional Arabic" w:hAnsi="Traditional Arabic" w:cs="Traditional Arabic" w:hint="cs"/>
          <w:bCs/>
          <w:sz w:val="32"/>
          <w:szCs w:val="32"/>
          <w:rtl/>
        </w:rPr>
        <w:t>:</w:t>
      </w:r>
    </w:p>
    <w:p w:rsidR="004E7D10" w:rsidRPr="001D2636" w:rsidRDefault="004E7D10" w:rsidP="004E7D10">
      <w:pPr>
        <w:pStyle w:val="Normal1"/>
        <w:bidi/>
        <w:spacing w:line="240" w:lineRule="auto"/>
        <w:jc w:val="mediumKashida"/>
        <w:rPr>
          <w:rFonts w:ascii="Traditional Arabic" w:hAnsi="Traditional Arabic" w:cs="Traditional Arabic"/>
          <w:bCs/>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نشأت الرواية العربية والأدب بشكل عام بعد أن تأثرت بالأدب الغربي في جميع فنونه ومجالاته إلى يومنا هذا على المستويين الفني والمضموني، فقد تأثرت بالمدارس الأوروبية المختلفة كالتقليدية، والرومانسية والواقعية حتى الحرب العالمية الثانية " وكان لأعلام الرواية الغربيين أمثال : تولستوي، وفلوبير، وهوجو، وآخرين كثيرين، تأثير واضح في الرواية العربية الحديثة، وفي الفنون الأدبية الأخرى عموما".</w:t>
      </w:r>
      <w:r w:rsidRPr="001D2636">
        <w:rPr>
          <w:rFonts w:ascii="Traditional Arabic" w:hAnsi="Traditional Arabic" w:cs="Traditional Arabic"/>
          <w:sz w:val="32"/>
          <w:szCs w:val="32"/>
          <w:vertAlign w:val="superscript"/>
        </w:rPr>
        <w:footnoteReference w:id="38"/>
      </w:r>
    </w:p>
    <w:p w:rsidR="009511AE" w:rsidRPr="001D2636" w:rsidRDefault="009511AE" w:rsidP="009511AE">
      <w:pPr>
        <w:pStyle w:val="Normal1"/>
        <w:bidi/>
        <w:spacing w:line="240" w:lineRule="auto"/>
        <w:jc w:val="mediumKashida"/>
        <w:rPr>
          <w:rFonts w:ascii="Traditional Arabic" w:hAnsi="Traditional Arabic" w:cs="Traditional Arabic"/>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وقد نضجت الرواية العربية شكلا ومضمونا بعد الحرب العالمية الثانية وذلك على " يد كبار الروائيين العرب المعاصرين، على الرغم من أصداء التأثر بالتطورات الجديدة التي اجتاحت الأدب العربي بشكل عام".</w:t>
      </w:r>
      <w:r w:rsidRPr="001D2636">
        <w:rPr>
          <w:rFonts w:ascii="Traditional Arabic" w:hAnsi="Traditional Arabic" w:cs="Traditional Arabic"/>
          <w:sz w:val="32"/>
          <w:szCs w:val="32"/>
          <w:vertAlign w:val="superscript"/>
        </w:rPr>
        <w:footnoteReference w:id="39"/>
      </w:r>
    </w:p>
    <w:p w:rsidR="000C3A47" w:rsidRPr="001D2636" w:rsidRDefault="000C3A47" w:rsidP="000C3A47">
      <w:pPr>
        <w:pStyle w:val="Normal1"/>
        <w:bidi/>
        <w:spacing w:line="240" w:lineRule="auto"/>
        <w:jc w:val="mediumKashida"/>
        <w:rPr>
          <w:rFonts w:ascii="Traditional Arabic" w:hAnsi="Traditional Arabic" w:cs="Traditional Arabic"/>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sz w:val="32"/>
          <w:szCs w:val="32"/>
          <w:rtl/>
        </w:rPr>
        <w:t xml:space="preserve">ومن </w:t>
      </w:r>
      <w:r>
        <w:rPr>
          <w:rFonts w:ascii="Traditional Arabic" w:hAnsi="Traditional Arabic" w:cs="Traditional Arabic" w:hint="cs"/>
          <w:sz w:val="32"/>
          <w:szCs w:val="32"/>
          <w:rtl/>
        </w:rPr>
        <w:t>أ</w:t>
      </w:r>
      <w:r w:rsidRPr="001D2636">
        <w:rPr>
          <w:rFonts w:ascii="Traditional Arabic" w:hAnsi="Traditional Arabic" w:cs="Traditional Arabic"/>
          <w:sz w:val="32"/>
          <w:szCs w:val="32"/>
          <w:rtl/>
        </w:rPr>
        <w:t>مثال هؤلاء روائيين خير</w:t>
      </w:r>
      <w:r w:rsidR="00C75426">
        <w:rPr>
          <w:rFonts w:ascii="Traditional Arabic" w:hAnsi="Traditional Arabic" w:cs="Traditional Arabic" w:hint="cs"/>
          <w:sz w:val="32"/>
          <w:szCs w:val="32"/>
          <w:rtl/>
        </w:rPr>
        <w:t>ي الذهبي من</w:t>
      </w:r>
      <w:r w:rsidRPr="001D2636">
        <w:rPr>
          <w:rFonts w:ascii="Traditional Arabic" w:hAnsi="Traditional Arabic" w:cs="Traditional Arabic"/>
          <w:sz w:val="32"/>
          <w:szCs w:val="32"/>
          <w:rtl/>
        </w:rPr>
        <w:t xml:space="preserve"> سوريا و</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الطيب صالح </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من السودان و</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نجيب محفوظ</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من مصر. " وكان</w:t>
      </w:r>
      <w:r w:rsidR="00C75426">
        <w:rPr>
          <w:rFonts w:ascii="Traditional Arabic" w:hAnsi="Traditional Arabic" w:cs="Traditional Arabic"/>
          <w:sz w:val="32"/>
          <w:szCs w:val="32"/>
          <w:rtl/>
        </w:rPr>
        <w:t>ت</w:t>
      </w:r>
      <w:r>
        <w:rPr>
          <w:rFonts w:ascii="Traditional Arabic" w:hAnsi="Traditional Arabic" w:cs="Traditional Arabic" w:hint="cs"/>
          <w:sz w:val="32"/>
          <w:szCs w:val="32"/>
          <w:rtl/>
        </w:rPr>
        <w:t>أ</w:t>
      </w:r>
      <w:r>
        <w:rPr>
          <w:rFonts w:ascii="Traditional Arabic" w:hAnsi="Traditional Arabic" w:cs="Traditional Arabic"/>
          <w:sz w:val="32"/>
          <w:szCs w:val="32"/>
          <w:rtl/>
        </w:rPr>
        <w:t>ثر الرواي</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المعاصر</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بال</w:t>
      </w:r>
      <w:r>
        <w:rPr>
          <w:rFonts w:ascii="Traditional Arabic" w:hAnsi="Traditional Arabic" w:cs="Traditional Arabic" w:hint="cs"/>
          <w:sz w:val="32"/>
          <w:szCs w:val="32"/>
          <w:rtl/>
        </w:rPr>
        <w:t>أ</w:t>
      </w:r>
      <w:r>
        <w:rPr>
          <w:rFonts w:ascii="Traditional Arabic" w:hAnsi="Traditional Arabic" w:cs="Traditional Arabic"/>
          <w:sz w:val="32"/>
          <w:szCs w:val="32"/>
          <w:rtl/>
        </w:rPr>
        <w:t>شكال وال</w:t>
      </w:r>
      <w:r>
        <w:rPr>
          <w:rFonts w:ascii="Traditional Arabic" w:hAnsi="Traditional Arabic" w:cs="Traditional Arabic" w:hint="cs"/>
          <w:sz w:val="32"/>
          <w:szCs w:val="32"/>
          <w:rtl/>
        </w:rPr>
        <w:t>أ</w:t>
      </w:r>
      <w:r>
        <w:rPr>
          <w:rFonts w:ascii="Traditional Arabic" w:hAnsi="Traditional Arabic" w:cs="Traditional Arabic"/>
          <w:sz w:val="32"/>
          <w:szCs w:val="32"/>
          <w:rtl/>
        </w:rPr>
        <w:t>ساليب الفني</w:t>
      </w:r>
      <w:r>
        <w:rPr>
          <w:rFonts w:ascii="Traditional Arabic" w:hAnsi="Traditional Arabic" w:cs="Traditional Arabic" w:hint="cs"/>
          <w:sz w:val="32"/>
          <w:szCs w:val="32"/>
          <w:rtl/>
        </w:rPr>
        <w:t xml:space="preserve">ة </w:t>
      </w:r>
      <w:r>
        <w:rPr>
          <w:rFonts w:ascii="Traditional Arabic" w:hAnsi="Traditional Arabic" w:cs="Traditional Arabic"/>
          <w:sz w:val="32"/>
          <w:szCs w:val="32"/>
          <w:rtl/>
        </w:rPr>
        <w:t>الجديد</w:t>
      </w:r>
      <w:r>
        <w:rPr>
          <w:rFonts w:ascii="Traditional Arabic" w:hAnsi="Traditional Arabic" w:cs="Traditional Arabic" w:hint="cs"/>
          <w:sz w:val="32"/>
          <w:szCs w:val="32"/>
          <w:rtl/>
        </w:rPr>
        <w:t>ةأ</w:t>
      </w:r>
      <w:r w:rsidRPr="001D2636">
        <w:rPr>
          <w:rFonts w:ascii="Traditional Arabic" w:hAnsi="Traditional Arabic" w:cs="Traditional Arabic"/>
          <w:sz w:val="32"/>
          <w:szCs w:val="32"/>
          <w:rtl/>
        </w:rPr>
        <w:t xml:space="preserve">كثر من </w:t>
      </w:r>
      <w:r w:rsidRPr="001D2636">
        <w:rPr>
          <w:rFonts w:ascii="Traditional Arabic" w:hAnsi="Traditional Arabic" w:cs="Traditional Arabic" w:hint="cs"/>
          <w:sz w:val="32"/>
          <w:szCs w:val="32"/>
          <w:rtl/>
        </w:rPr>
        <w:t>تأثرها</w:t>
      </w:r>
      <w:r w:rsidR="00C75426">
        <w:rPr>
          <w:rFonts w:ascii="Traditional Arabic" w:hAnsi="Traditional Arabic" w:cs="Traditional Arabic"/>
          <w:sz w:val="32"/>
          <w:szCs w:val="32"/>
          <w:rtl/>
        </w:rPr>
        <w:t xml:space="preserve"> بالمحتوى والموضوع. </w:t>
      </w:r>
      <w:r w:rsidR="00C75426">
        <w:rPr>
          <w:rFonts w:ascii="Traditional Arabic" w:hAnsi="Traditional Arabic" w:cs="Traditional Arabic" w:hint="cs"/>
          <w:sz w:val="32"/>
          <w:szCs w:val="32"/>
          <w:rtl/>
        </w:rPr>
        <w:t>ف</w:t>
      </w:r>
      <w:r w:rsidRPr="001D2636">
        <w:rPr>
          <w:rFonts w:ascii="Traditional Arabic" w:hAnsi="Traditional Arabic" w:cs="Traditional Arabic"/>
          <w:sz w:val="32"/>
          <w:szCs w:val="32"/>
          <w:rtl/>
        </w:rPr>
        <w:t xml:space="preserve">قد </w:t>
      </w:r>
      <w:r w:rsidRPr="001D2636">
        <w:rPr>
          <w:rFonts w:ascii="Traditional Arabic" w:hAnsi="Traditional Arabic" w:cs="Traditional Arabic" w:hint="cs"/>
          <w:sz w:val="32"/>
          <w:szCs w:val="32"/>
          <w:rtl/>
        </w:rPr>
        <w:t>تأثرتالروايةالعربية</w:t>
      </w:r>
      <w:r>
        <w:rPr>
          <w:rFonts w:ascii="Traditional Arabic" w:hAnsi="Traditional Arabic" w:cs="Traditional Arabic"/>
          <w:sz w:val="32"/>
          <w:szCs w:val="32"/>
          <w:rtl/>
        </w:rPr>
        <w:t xml:space="preserve"> المعاصر</w:t>
      </w:r>
      <w:r>
        <w:rPr>
          <w:rFonts w:ascii="Traditional Arabic" w:hAnsi="Traditional Arabic" w:cs="Traditional Arabic" w:hint="cs"/>
          <w:sz w:val="32"/>
          <w:szCs w:val="32"/>
          <w:rtl/>
        </w:rPr>
        <w:t>ة</w:t>
      </w:r>
      <w:r w:rsidRPr="001D2636">
        <w:rPr>
          <w:rFonts w:ascii="Traditional Arabic" w:hAnsi="Traditional Arabic" w:cs="Traditional Arabic" w:hint="cs"/>
          <w:sz w:val="32"/>
          <w:szCs w:val="32"/>
          <w:rtl/>
        </w:rPr>
        <w:t>بالأشكالوالأساليب</w:t>
      </w:r>
      <w:r>
        <w:rPr>
          <w:rFonts w:ascii="Traditional Arabic" w:hAnsi="Traditional Arabic" w:cs="Traditional Arabic"/>
          <w:sz w:val="32"/>
          <w:szCs w:val="32"/>
          <w:rtl/>
        </w:rPr>
        <w:t xml:space="preserve"> الفني</w:t>
      </w:r>
      <w:r>
        <w:rPr>
          <w:rFonts w:ascii="Traditional Arabic" w:hAnsi="Traditional Arabic" w:cs="Traditional Arabic" w:hint="cs"/>
          <w:sz w:val="32"/>
          <w:szCs w:val="32"/>
          <w:rtl/>
        </w:rPr>
        <w:t>ة</w:t>
      </w:r>
      <w:r w:rsidRPr="001D2636">
        <w:rPr>
          <w:rFonts w:ascii="Traditional Arabic" w:hAnsi="Traditional Arabic" w:cs="Traditional Arabic" w:hint="cs"/>
          <w:sz w:val="32"/>
          <w:szCs w:val="32"/>
          <w:rtl/>
        </w:rPr>
        <w:t>الجديدة</w:t>
      </w:r>
      <w:r w:rsidRPr="001D2636">
        <w:rPr>
          <w:rFonts w:ascii="Traditional Arabic" w:hAnsi="Traditional Arabic" w:cs="Traditional Arabic"/>
          <w:sz w:val="32"/>
          <w:szCs w:val="32"/>
          <w:rtl/>
        </w:rPr>
        <w:t xml:space="preserve">اكثر من </w:t>
      </w:r>
      <w:r w:rsidRPr="001D2636">
        <w:rPr>
          <w:rFonts w:ascii="Traditional Arabic" w:hAnsi="Traditional Arabic" w:cs="Traditional Arabic" w:hint="cs"/>
          <w:sz w:val="32"/>
          <w:szCs w:val="32"/>
          <w:rtl/>
        </w:rPr>
        <w:t>تأثرها</w:t>
      </w:r>
      <w:r w:rsidRPr="001D2636">
        <w:rPr>
          <w:rFonts w:ascii="Traditional Arabic" w:hAnsi="Traditional Arabic" w:cs="Traditional Arabic"/>
          <w:sz w:val="32"/>
          <w:szCs w:val="32"/>
          <w:rtl/>
        </w:rPr>
        <w:t xml:space="preserve"> بالمحتوى والموضوع، وطرحت قضايا المجتمع العربي </w:t>
      </w:r>
      <w:r w:rsidRPr="001D2636">
        <w:rPr>
          <w:rFonts w:ascii="Traditional Arabic" w:hAnsi="Traditional Arabic" w:cs="Traditional Arabic" w:hint="cs"/>
          <w:sz w:val="32"/>
          <w:szCs w:val="32"/>
          <w:rtl/>
        </w:rPr>
        <w:t>وأزماته</w:t>
      </w:r>
      <w:r w:rsidRPr="001D2636">
        <w:rPr>
          <w:rFonts w:ascii="Traditional Arabic" w:hAnsi="Traditional Arabic" w:cs="Traditional Arabic"/>
          <w:sz w:val="32"/>
          <w:szCs w:val="32"/>
          <w:rtl/>
        </w:rPr>
        <w:t xml:space="preserve"> وتحولاته ب</w:t>
      </w:r>
      <w:r>
        <w:rPr>
          <w:rFonts w:ascii="Traditional Arabic" w:hAnsi="Traditional Arabic" w:cs="Traditional Arabic"/>
          <w:sz w:val="32"/>
          <w:szCs w:val="32"/>
          <w:rtl/>
        </w:rPr>
        <w:t>شكل خاص، ثم تعرضت لقضايا انساني</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مختلف</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بشكل عام، مت</w:t>
      </w:r>
      <w:r>
        <w:rPr>
          <w:rFonts w:ascii="Traditional Arabic" w:hAnsi="Traditional Arabic" w:cs="Traditional Arabic" w:hint="cs"/>
          <w:sz w:val="32"/>
          <w:szCs w:val="32"/>
          <w:rtl/>
        </w:rPr>
        <w:t>أ</w:t>
      </w:r>
      <w:r>
        <w:rPr>
          <w:rFonts w:ascii="Traditional Arabic" w:hAnsi="Traditional Arabic" w:cs="Traditional Arabic"/>
          <w:sz w:val="32"/>
          <w:szCs w:val="32"/>
          <w:rtl/>
        </w:rPr>
        <w:t>ثر</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ومواك</w:t>
      </w:r>
      <w:r w:rsidR="00C75426">
        <w:rPr>
          <w:rFonts w:ascii="Traditional Arabic" w:hAnsi="Traditional Arabic" w:cs="Traditional Arabic" w:hint="cs"/>
          <w:sz w:val="32"/>
          <w:szCs w:val="32"/>
          <w:rtl/>
        </w:rPr>
        <w:t>ب</w:t>
      </w:r>
      <w:r>
        <w:rPr>
          <w:rFonts w:ascii="Traditional Arabic" w:hAnsi="Traditional Arabic" w:cs="Traditional Arabic" w:hint="cs"/>
          <w:sz w:val="32"/>
          <w:szCs w:val="32"/>
          <w:rtl/>
        </w:rPr>
        <w:t xml:space="preserve">ة </w:t>
      </w:r>
      <w:r>
        <w:rPr>
          <w:rFonts w:ascii="Traditional Arabic" w:hAnsi="Traditional Arabic" w:cs="Traditional Arabic"/>
          <w:sz w:val="32"/>
          <w:szCs w:val="32"/>
          <w:rtl/>
        </w:rPr>
        <w:t>ال</w:t>
      </w:r>
      <w:r>
        <w:rPr>
          <w:rFonts w:ascii="Traditional Arabic" w:hAnsi="Traditional Arabic" w:cs="Traditional Arabic" w:hint="cs"/>
          <w:sz w:val="32"/>
          <w:szCs w:val="32"/>
          <w:rtl/>
        </w:rPr>
        <w:t>أ</w:t>
      </w:r>
      <w:r>
        <w:rPr>
          <w:rFonts w:ascii="Traditional Arabic" w:hAnsi="Traditional Arabic" w:cs="Traditional Arabic"/>
          <w:sz w:val="32"/>
          <w:szCs w:val="32"/>
          <w:rtl/>
        </w:rPr>
        <w:t>شكال الفني</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الجديد</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في ال</w:t>
      </w:r>
      <w:r>
        <w:rPr>
          <w:rFonts w:ascii="Traditional Arabic" w:hAnsi="Traditional Arabic" w:cs="Traditional Arabic" w:hint="cs"/>
          <w:sz w:val="32"/>
          <w:szCs w:val="32"/>
          <w:rtl/>
        </w:rPr>
        <w:t>أ</w:t>
      </w:r>
      <w:r w:rsidRPr="001D2636">
        <w:rPr>
          <w:rFonts w:ascii="Traditional Arabic" w:hAnsi="Traditional Arabic" w:cs="Traditional Arabic"/>
          <w:sz w:val="32"/>
          <w:szCs w:val="32"/>
          <w:rtl/>
        </w:rPr>
        <w:t>دب العربي".</w:t>
      </w:r>
      <w:r w:rsidRPr="001D2636">
        <w:rPr>
          <w:rFonts w:ascii="Traditional Arabic" w:hAnsi="Traditional Arabic" w:cs="Traditional Arabic"/>
          <w:sz w:val="32"/>
          <w:szCs w:val="32"/>
          <w:vertAlign w:val="superscript"/>
        </w:rPr>
        <w:footnoteReference w:id="40"/>
      </w:r>
    </w:p>
    <w:p w:rsidR="009511AE" w:rsidRPr="001D2636" w:rsidRDefault="009511AE" w:rsidP="009511AE">
      <w:pPr>
        <w:pStyle w:val="Normal1"/>
        <w:bidi/>
        <w:spacing w:line="240" w:lineRule="auto"/>
        <w:jc w:val="mediumKashida"/>
        <w:rPr>
          <w:rFonts w:ascii="Traditional Arabic" w:hAnsi="Traditional Arabic" w:cs="Traditional Arabic"/>
          <w:sz w:val="32"/>
          <w:szCs w:val="32"/>
        </w:rPr>
      </w:pPr>
    </w:p>
    <w:p w:rsidR="004E7D10" w:rsidRDefault="00CB4878" w:rsidP="00C75426">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4E7D10">
        <w:rPr>
          <w:rFonts w:ascii="Traditional Arabic" w:hAnsi="Traditional Arabic" w:cs="Traditional Arabic"/>
          <w:sz w:val="32"/>
          <w:szCs w:val="32"/>
          <w:rtl/>
        </w:rPr>
        <w:t>والرواي</w:t>
      </w:r>
      <w:r w:rsidR="004E7D10">
        <w:rPr>
          <w:rFonts w:ascii="Traditional Arabic" w:hAnsi="Traditional Arabic" w:cs="Traditional Arabic" w:hint="cs"/>
          <w:sz w:val="32"/>
          <w:szCs w:val="32"/>
          <w:rtl/>
        </w:rPr>
        <w:t>ة</w:t>
      </w:r>
      <w:r w:rsidR="004E7D10">
        <w:rPr>
          <w:rFonts w:ascii="Traditional Arabic" w:hAnsi="Traditional Arabic" w:cs="Traditional Arabic"/>
          <w:sz w:val="32"/>
          <w:szCs w:val="32"/>
          <w:rtl/>
        </w:rPr>
        <w:t xml:space="preserve"> مر</w:t>
      </w:r>
      <w:r w:rsidR="004E7D10">
        <w:rPr>
          <w:rFonts w:ascii="Traditional Arabic" w:hAnsi="Traditional Arabic" w:cs="Traditional Arabic" w:hint="cs"/>
          <w:sz w:val="32"/>
          <w:szCs w:val="32"/>
          <w:rtl/>
        </w:rPr>
        <w:t>آة</w:t>
      </w:r>
      <w:r w:rsidR="004E7D10">
        <w:rPr>
          <w:rFonts w:ascii="Traditional Arabic" w:hAnsi="Traditional Arabic" w:cs="Traditional Arabic"/>
          <w:sz w:val="32"/>
          <w:szCs w:val="32"/>
          <w:rtl/>
        </w:rPr>
        <w:t>تعكس صور</w:t>
      </w:r>
      <w:r w:rsidR="004E7D10">
        <w:rPr>
          <w:rFonts w:ascii="Traditional Arabic" w:hAnsi="Traditional Arabic" w:cs="Traditional Arabic" w:hint="cs"/>
          <w:sz w:val="32"/>
          <w:szCs w:val="32"/>
          <w:rtl/>
        </w:rPr>
        <w:t>ة</w:t>
      </w:r>
      <w:r w:rsidR="004E7D10">
        <w:rPr>
          <w:rFonts w:ascii="Traditional Arabic" w:hAnsi="Traditional Arabic" w:cs="Traditional Arabic"/>
          <w:sz w:val="32"/>
          <w:szCs w:val="32"/>
          <w:rtl/>
        </w:rPr>
        <w:t xml:space="preserve"> الحيا</w:t>
      </w:r>
      <w:r w:rsidR="004E7D10">
        <w:rPr>
          <w:rFonts w:ascii="Traditional Arabic" w:hAnsi="Traditional Arabic" w:cs="Traditional Arabic" w:hint="cs"/>
          <w:sz w:val="32"/>
          <w:szCs w:val="32"/>
          <w:rtl/>
        </w:rPr>
        <w:t>ة</w:t>
      </w:r>
      <w:r w:rsidR="004E7D10">
        <w:rPr>
          <w:rFonts w:ascii="Traditional Arabic" w:hAnsi="Traditional Arabic" w:cs="Traditional Arabic"/>
          <w:sz w:val="32"/>
          <w:szCs w:val="32"/>
          <w:rtl/>
        </w:rPr>
        <w:t xml:space="preserve"> والواقع الذي يعيش</w:t>
      </w:r>
      <w:r w:rsidR="004E7D10">
        <w:rPr>
          <w:rFonts w:ascii="Traditional Arabic" w:hAnsi="Traditional Arabic" w:cs="Traditional Arabic" w:hint="cs"/>
          <w:sz w:val="32"/>
          <w:szCs w:val="32"/>
          <w:rtl/>
        </w:rPr>
        <w:t>ه</w:t>
      </w:r>
      <w:r w:rsidR="004E7D10">
        <w:rPr>
          <w:rFonts w:ascii="Traditional Arabic" w:hAnsi="Traditional Arabic" w:cs="Traditional Arabic"/>
          <w:sz w:val="32"/>
          <w:szCs w:val="32"/>
          <w:rtl/>
        </w:rPr>
        <w:t xml:space="preserve"> ال</w:t>
      </w:r>
      <w:r w:rsidR="004E7D10">
        <w:rPr>
          <w:rFonts w:ascii="Traditional Arabic" w:hAnsi="Traditional Arabic" w:cs="Traditional Arabic" w:hint="cs"/>
          <w:sz w:val="32"/>
          <w:szCs w:val="32"/>
          <w:rtl/>
        </w:rPr>
        <w:t>إ</w:t>
      </w:r>
      <w:r w:rsidR="004E7D10">
        <w:rPr>
          <w:rFonts w:ascii="Traditional Arabic" w:hAnsi="Traditional Arabic" w:cs="Traditional Arabic"/>
          <w:sz w:val="32"/>
          <w:szCs w:val="32"/>
          <w:rtl/>
        </w:rPr>
        <w:t>نسان داخل المجتمع، وتضاربت ال</w:t>
      </w:r>
      <w:r w:rsidR="004E7D10">
        <w:rPr>
          <w:rFonts w:ascii="Traditional Arabic" w:hAnsi="Traditional Arabic" w:cs="Traditional Arabic" w:hint="cs"/>
          <w:sz w:val="32"/>
          <w:szCs w:val="32"/>
          <w:rtl/>
        </w:rPr>
        <w:t>أ</w:t>
      </w:r>
      <w:r w:rsidR="004E7D10">
        <w:rPr>
          <w:rFonts w:ascii="Traditional Arabic" w:hAnsi="Traditional Arabic" w:cs="Traditional Arabic"/>
          <w:sz w:val="32"/>
          <w:szCs w:val="32"/>
          <w:rtl/>
        </w:rPr>
        <w:t>راء حول نش</w:t>
      </w:r>
      <w:r w:rsidR="004E7D10">
        <w:rPr>
          <w:rFonts w:ascii="Traditional Arabic" w:hAnsi="Traditional Arabic" w:cs="Traditional Arabic" w:hint="cs"/>
          <w:sz w:val="32"/>
          <w:szCs w:val="32"/>
          <w:rtl/>
        </w:rPr>
        <w:t>أة</w:t>
      </w:r>
      <w:r w:rsidR="004E7D10">
        <w:rPr>
          <w:rFonts w:ascii="Traditional Arabic" w:hAnsi="Traditional Arabic" w:cs="Traditional Arabic"/>
          <w:sz w:val="32"/>
          <w:szCs w:val="32"/>
          <w:rtl/>
        </w:rPr>
        <w:t xml:space="preserve"> الرواي</w:t>
      </w:r>
      <w:r w:rsidR="004E7D10">
        <w:rPr>
          <w:rFonts w:ascii="Traditional Arabic" w:hAnsi="Traditional Arabic" w:cs="Traditional Arabic" w:hint="cs"/>
          <w:sz w:val="32"/>
          <w:szCs w:val="32"/>
          <w:rtl/>
        </w:rPr>
        <w:t>ة</w:t>
      </w:r>
      <w:r w:rsidR="004E7D10">
        <w:rPr>
          <w:rFonts w:ascii="Traditional Arabic" w:hAnsi="Traditional Arabic" w:cs="Traditional Arabic"/>
          <w:sz w:val="32"/>
          <w:szCs w:val="32"/>
          <w:rtl/>
        </w:rPr>
        <w:t xml:space="preserve"> العربي</w:t>
      </w:r>
      <w:r w:rsidR="004E7D10">
        <w:rPr>
          <w:rFonts w:ascii="Traditional Arabic" w:hAnsi="Traditional Arabic" w:cs="Traditional Arabic" w:hint="cs"/>
          <w:sz w:val="32"/>
          <w:szCs w:val="32"/>
          <w:rtl/>
        </w:rPr>
        <w:t>ةا</w:t>
      </w:r>
      <w:r w:rsidR="004E7D10" w:rsidRPr="001D2636">
        <w:rPr>
          <w:rFonts w:ascii="Traditional Arabic" w:hAnsi="Traditional Arabic" w:cs="Traditional Arabic" w:hint="cs"/>
          <w:sz w:val="32"/>
          <w:szCs w:val="32"/>
          <w:rtl/>
        </w:rPr>
        <w:t>لحديثة</w:t>
      </w:r>
      <w:r w:rsidR="00C75426">
        <w:rPr>
          <w:rFonts w:ascii="Traditional Arabic" w:hAnsi="Traditional Arabic" w:cs="Traditional Arabic" w:hint="cs"/>
          <w:sz w:val="32"/>
          <w:szCs w:val="32"/>
          <w:rtl/>
        </w:rPr>
        <w:t xml:space="preserve">فيرى </w:t>
      </w:r>
      <w:r w:rsidR="004E7D10" w:rsidRPr="001D2636">
        <w:rPr>
          <w:rFonts w:ascii="Traditional Arabic" w:hAnsi="Traditional Arabic" w:cs="Traditional Arabic"/>
          <w:sz w:val="32"/>
          <w:szCs w:val="32"/>
          <w:rtl/>
        </w:rPr>
        <w:t>ب</w:t>
      </w:r>
      <w:r w:rsidR="00C75426">
        <w:rPr>
          <w:rFonts w:ascii="Traditional Arabic" w:hAnsi="Traditional Arabic" w:cs="Traditional Arabic"/>
          <w:sz w:val="32"/>
          <w:szCs w:val="32"/>
          <w:rtl/>
        </w:rPr>
        <w:t>عض النقاد</w:t>
      </w:r>
      <w:r w:rsidR="00C75426">
        <w:rPr>
          <w:rFonts w:ascii="Traditional Arabic" w:hAnsi="Traditional Arabic" w:cs="Traditional Arabic" w:hint="cs"/>
          <w:sz w:val="32"/>
          <w:szCs w:val="32"/>
          <w:rtl/>
        </w:rPr>
        <w:t xml:space="preserve"> أن </w:t>
      </w:r>
      <w:r w:rsidR="004E7D10">
        <w:rPr>
          <w:rFonts w:ascii="Traditional Arabic" w:hAnsi="Traditional Arabic" w:cs="Traditional Arabic"/>
          <w:sz w:val="32"/>
          <w:szCs w:val="32"/>
          <w:rtl/>
        </w:rPr>
        <w:t>العرب قد كتبوا ال</w:t>
      </w:r>
      <w:r w:rsidR="004E7D10">
        <w:rPr>
          <w:rFonts w:ascii="Traditional Arabic" w:hAnsi="Traditional Arabic" w:cs="Traditional Arabic" w:hint="cs"/>
          <w:sz w:val="32"/>
          <w:szCs w:val="32"/>
          <w:rtl/>
        </w:rPr>
        <w:t>أ</w:t>
      </w:r>
      <w:r w:rsidR="004E7D10" w:rsidRPr="001D2636">
        <w:rPr>
          <w:rFonts w:ascii="Traditional Arabic" w:hAnsi="Traditional Arabic" w:cs="Traditional Arabic"/>
          <w:sz w:val="32"/>
          <w:szCs w:val="32"/>
          <w:rtl/>
        </w:rPr>
        <w:t>دب الروا</w:t>
      </w:r>
      <w:r w:rsidR="004E7D10">
        <w:rPr>
          <w:rFonts w:ascii="Traditional Arabic" w:hAnsi="Traditional Arabic" w:cs="Traditional Arabic"/>
          <w:sz w:val="32"/>
          <w:szCs w:val="32"/>
          <w:rtl/>
        </w:rPr>
        <w:t>ئي القصصي ( كملاحم عنترة، السير</w:t>
      </w:r>
      <w:r w:rsidR="004E7D10">
        <w:rPr>
          <w:rFonts w:ascii="Traditional Arabic" w:hAnsi="Traditional Arabic" w:cs="Traditional Arabic" w:hint="cs"/>
          <w:sz w:val="32"/>
          <w:szCs w:val="32"/>
          <w:rtl/>
        </w:rPr>
        <w:t>ة</w:t>
      </w:r>
      <w:r w:rsidR="004E7D10">
        <w:rPr>
          <w:rFonts w:ascii="Traditional Arabic" w:hAnsi="Traditional Arabic" w:cs="Traditional Arabic"/>
          <w:sz w:val="32"/>
          <w:szCs w:val="32"/>
          <w:rtl/>
        </w:rPr>
        <w:t xml:space="preserve"> الهلالي</w:t>
      </w:r>
      <w:r w:rsidR="004E7D10">
        <w:rPr>
          <w:rFonts w:ascii="Traditional Arabic" w:hAnsi="Traditional Arabic" w:cs="Traditional Arabic" w:hint="cs"/>
          <w:sz w:val="32"/>
          <w:szCs w:val="32"/>
          <w:rtl/>
        </w:rPr>
        <w:t>ة،</w:t>
      </w:r>
      <w:r w:rsidR="004E7D10" w:rsidRPr="001D2636">
        <w:rPr>
          <w:rFonts w:ascii="Traditional Arabic" w:hAnsi="Traditional Arabic" w:cs="Traditional Arabic"/>
          <w:sz w:val="32"/>
          <w:szCs w:val="32"/>
          <w:rtl/>
        </w:rPr>
        <w:t xml:space="preserve"> حكايات </w:t>
      </w:r>
      <w:r w:rsidR="004E7D10">
        <w:rPr>
          <w:rFonts w:ascii="Traditional Arabic" w:hAnsi="Traditional Arabic" w:cs="Traditional Arabic" w:hint="cs"/>
          <w:sz w:val="32"/>
          <w:szCs w:val="32"/>
          <w:rtl/>
        </w:rPr>
        <w:t>أ</w:t>
      </w:r>
      <w:r w:rsidR="004E7D10">
        <w:rPr>
          <w:rFonts w:ascii="Traditional Arabic" w:hAnsi="Traditional Arabic" w:cs="Traditional Arabic"/>
          <w:sz w:val="32"/>
          <w:szCs w:val="32"/>
          <w:rtl/>
        </w:rPr>
        <w:t>لف ليل</w:t>
      </w:r>
      <w:r w:rsidR="004E7D10">
        <w:rPr>
          <w:rFonts w:ascii="Traditional Arabic" w:hAnsi="Traditional Arabic" w:cs="Traditional Arabic" w:hint="cs"/>
          <w:sz w:val="32"/>
          <w:szCs w:val="32"/>
          <w:rtl/>
        </w:rPr>
        <w:t>ة</w:t>
      </w:r>
      <w:r w:rsidR="004E7D10">
        <w:rPr>
          <w:rFonts w:ascii="Traditional Arabic" w:hAnsi="Traditional Arabic" w:cs="Traditional Arabic"/>
          <w:sz w:val="32"/>
          <w:szCs w:val="32"/>
          <w:rtl/>
        </w:rPr>
        <w:t xml:space="preserve"> وليلة) ويرى </w:t>
      </w:r>
      <w:r w:rsidR="004E7D10">
        <w:rPr>
          <w:rFonts w:ascii="Traditional Arabic" w:hAnsi="Traditional Arabic" w:cs="Traditional Arabic" w:hint="cs"/>
          <w:sz w:val="32"/>
          <w:szCs w:val="32"/>
          <w:rtl/>
        </w:rPr>
        <w:t>آ</w:t>
      </w:r>
      <w:r w:rsidR="004E7D10">
        <w:rPr>
          <w:rFonts w:ascii="Traditional Arabic" w:hAnsi="Traditional Arabic" w:cs="Traditional Arabic"/>
          <w:sz w:val="32"/>
          <w:szCs w:val="32"/>
          <w:rtl/>
        </w:rPr>
        <w:t xml:space="preserve">خرون </w:t>
      </w:r>
      <w:r w:rsidR="004E7D10">
        <w:rPr>
          <w:rFonts w:ascii="Traditional Arabic" w:hAnsi="Traditional Arabic" w:cs="Traditional Arabic" w:hint="cs"/>
          <w:sz w:val="32"/>
          <w:szCs w:val="32"/>
          <w:rtl/>
        </w:rPr>
        <w:t>أ</w:t>
      </w:r>
      <w:r w:rsidR="004E7D10" w:rsidRPr="001D2636">
        <w:rPr>
          <w:rFonts w:ascii="Traditional Arabic" w:hAnsi="Traditional Arabic" w:cs="Traditional Arabic"/>
          <w:sz w:val="32"/>
          <w:szCs w:val="32"/>
          <w:rtl/>
        </w:rPr>
        <w:t>نها شكل مستورد من الغرب في النصف الثاني من ال</w:t>
      </w:r>
      <w:r w:rsidR="004E7D10">
        <w:rPr>
          <w:rFonts w:ascii="Traditional Arabic" w:hAnsi="Traditional Arabic" w:cs="Traditional Arabic"/>
          <w:sz w:val="32"/>
          <w:szCs w:val="32"/>
          <w:rtl/>
        </w:rPr>
        <w:t>قرن التاسع عشر فقد واجهت الرواي</w:t>
      </w:r>
      <w:r w:rsidR="004E7D10">
        <w:rPr>
          <w:rFonts w:ascii="Traditional Arabic" w:hAnsi="Traditional Arabic" w:cs="Traditional Arabic" w:hint="cs"/>
          <w:sz w:val="32"/>
          <w:szCs w:val="32"/>
          <w:rtl/>
        </w:rPr>
        <w:t>ة</w:t>
      </w:r>
      <w:r w:rsidR="004E7D10">
        <w:rPr>
          <w:rFonts w:ascii="Traditional Arabic" w:hAnsi="Traditional Arabic" w:cs="Traditional Arabic"/>
          <w:sz w:val="32"/>
          <w:szCs w:val="32"/>
          <w:rtl/>
        </w:rPr>
        <w:t xml:space="preserve"> السوري</w:t>
      </w:r>
      <w:r w:rsidR="004E7D10">
        <w:rPr>
          <w:rFonts w:ascii="Traditional Arabic" w:hAnsi="Traditional Arabic" w:cs="Traditional Arabic" w:hint="cs"/>
          <w:sz w:val="32"/>
          <w:szCs w:val="32"/>
          <w:rtl/>
        </w:rPr>
        <w:t>ة</w:t>
      </w:r>
      <w:r w:rsidR="004E7D10" w:rsidRPr="001D2636">
        <w:rPr>
          <w:rFonts w:ascii="Traditional Arabic" w:hAnsi="Traditional Arabic" w:cs="Traditional Arabic"/>
          <w:sz w:val="32"/>
          <w:szCs w:val="32"/>
          <w:rtl/>
        </w:rPr>
        <w:t xml:space="preserve"> في </w:t>
      </w:r>
      <w:r w:rsidR="004E7D10" w:rsidRPr="001D2636">
        <w:rPr>
          <w:rFonts w:ascii="Traditional Arabic" w:hAnsi="Traditional Arabic" w:cs="Traditional Arabic" w:hint="cs"/>
          <w:sz w:val="32"/>
          <w:szCs w:val="32"/>
          <w:rtl/>
        </w:rPr>
        <w:t>نشأتها</w:t>
      </w:r>
      <w:r w:rsidR="004E7D10">
        <w:rPr>
          <w:rFonts w:ascii="Traditional Arabic" w:hAnsi="Traditional Arabic" w:cs="Traditional Arabic"/>
          <w:sz w:val="32"/>
          <w:szCs w:val="32"/>
          <w:rtl/>
        </w:rPr>
        <w:t xml:space="preserve"> عدد كبير من العوائق التي حال دون انتشارها بشكل واضح مقارن</w:t>
      </w:r>
      <w:r w:rsidR="004E7D10">
        <w:rPr>
          <w:rFonts w:ascii="Traditional Arabic" w:hAnsi="Traditional Arabic" w:cs="Traditional Arabic" w:hint="cs"/>
          <w:sz w:val="32"/>
          <w:szCs w:val="32"/>
          <w:rtl/>
        </w:rPr>
        <w:t>ة</w:t>
      </w:r>
      <w:r w:rsidR="004E7D10">
        <w:rPr>
          <w:rFonts w:ascii="Traditional Arabic" w:hAnsi="Traditional Arabic" w:cs="Traditional Arabic"/>
          <w:sz w:val="32"/>
          <w:szCs w:val="32"/>
          <w:rtl/>
        </w:rPr>
        <w:t xml:space="preserve"> مع فنون ال</w:t>
      </w:r>
      <w:r w:rsidR="004E7D10">
        <w:rPr>
          <w:rFonts w:ascii="Traditional Arabic" w:hAnsi="Traditional Arabic" w:cs="Traditional Arabic" w:hint="cs"/>
          <w:sz w:val="32"/>
          <w:szCs w:val="32"/>
          <w:rtl/>
        </w:rPr>
        <w:t>أ</w:t>
      </w:r>
      <w:r w:rsidR="004E7D10">
        <w:rPr>
          <w:rFonts w:ascii="Traditional Arabic" w:hAnsi="Traditional Arabic" w:cs="Traditional Arabic"/>
          <w:sz w:val="32"/>
          <w:szCs w:val="32"/>
          <w:rtl/>
        </w:rPr>
        <w:t>دب المنتشر</w:t>
      </w:r>
      <w:r w:rsidR="004E7D10">
        <w:rPr>
          <w:rFonts w:ascii="Traditional Arabic" w:hAnsi="Traditional Arabic" w:cs="Traditional Arabic" w:hint="cs"/>
          <w:sz w:val="32"/>
          <w:szCs w:val="32"/>
          <w:rtl/>
        </w:rPr>
        <w:t>ة</w:t>
      </w:r>
      <w:r w:rsidR="004E7D10" w:rsidRPr="001D2636">
        <w:rPr>
          <w:rFonts w:ascii="Traditional Arabic" w:hAnsi="Traditional Arabic" w:cs="Traditional Arabic"/>
          <w:sz w:val="32"/>
          <w:szCs w:val="32"/>
          <w:rtl/>
        </w:rPr>
        <w:t xml:space="preserve"> في القطر العربي السوري خاصة، والوطن العربي عامة.</w:t>
      </w:r>
    </w:p>
    <w:p w:rsidR="004E7D10" w:rsidRPr="001D2636" w:rsidRDefault="000C3A47" w:rsidP="00C75426">
      <w:pPr>
        <w:pStyle w:val="Normal1"/>
        <w:bidi/>
        <w:spacing w:line="240" w:lineRule="auto"/>
        <w:jc w:val="lowKashida"/>
        <w:rPr>
          <w:rFonts w:ascii="Traditional Arabic" w:hAnsi="Traditional Arabic" w:cs="Traditional Arabic"/>
          <w:sz w:val="32"/>
          <w:szCs w:val="32"/>
        </w:rPr>
      </w:pPr>
      <w:r>
        <w:rPr>
          <w:rFonts w:ascii="Traditional Arabic" w:hAnsi="Traditional Arabic" w:cs="Traditional Arabic" w:hint="cs"/>
          <w:sz w:val="32"/>
          <w:szCs w:val="32"/>
          <w:rtl/>
        </w:rPr>
        <w:lastRenderedPageBreak/>
        <w:tab/>
      </w:r>
      <w:r w:rsidRPr="000C3A47">
        <w:rPr>
          <w:rFonts w:ascii="Traditional Arabic" w:hAnsi="Traditional Arabic" w:cs="Traditional Arabic"/>
          <w:sz w:val="32"/>
          <w:szCs w:val="32"/>
          <w:rtl/>
        </w:rPr>
        <w:t>فلم</w:t>
      </w:r>
      <w:r w:rsidR="004E7D10" w:rsidRPr="000C3A47">
        <w:rPr>
          <w:rFonts w:ascii="Traditional Arabic" w:hAnsi="Traditional Arabic" w:cs="Traditional Arabic"/>
          <w:sz w:val="32"/>
          <w:szCs w:val="32"/>
          <w:rtl/>
        </w:rPr>
        <w:t xml:space="preserve"> تزل</w:t>
      </w:r>
      <w:r w:rsidR="004E7D10">
        <w:rPr>
          <w:rFonts w:ascii="Traditional Arabic" w:hAnsi="Traditional Arabic" w:cs="Traditional Arabic"/>
          <w:sz w:val="32"/>
          <w:szCs w:val="32"/>
          <w:rtl/>
        </w:rPr>
        <w:t xml:space="preserve"> الرواي</w:t>
      </w:r>
      <w:r w:rsidR="004E7D10">
        <w:rPr>
          <w:rFonts w:ascii="Traditional Arabic" w:hAnsi="Traditional Arabic" w:cs="Traditional Arabic" w:hint="cs"/>
          <w:sz w:val="32"/>
          <w:szCs w:val="32"/>
          <w:rtl/>
        </w:rPr>
        <w:t>ة</w:t>
      </w:r>
      <w:r w:rsidR="004E7D10">
        <w:rPr>
          <w:rFonts w:ascii="Traditional Arabic" w:hAnsi="Traditional Arabic" w:cs="Traditional Arabic"/>
          <w:sz w:val="32"/>
          <w:szCs w:val="32"/>
          <w:rtl/>
        </w:rPr>
        <w:t xml:space="preserve"> السوري</w:t>
      </w:r>
      <w:r w:rsidR="004E7D10">
        <w:rPr>
          <w:rFonts w:ascii="Traditional Arabic" w:hAnsi="Traditional Arabic" w:cs="Traditional Arabic" w:hint="cs"/>
          <w:sz w:val="32"/>
          <w:szCs w:val="32"/>
          <w:rtl/>
        </w:rPr>
        <w:t>ة</w:t>
      </w:r>
      <w:r w:rsidR="004E7D10" w:rsidRPr="001D2636">
        <w:rPr>
          <w:rFonts w:ascii="Traditional Arabic" w:hAnsi="Traditional Arabic" w:cs="Traditional Arabic"/>
          <w:sz w:val="32"/>
          <w:szCs w:val="32"/>
          <w:rtl/>
        </w:rPr>
        <w:t xml:space="preserve"> حتى عام 1967 فنا غضا ناشئا يسلك طريقه بصعوبة كبيرة بسبب ما يلاقيه من عوائق اجتماعية كثيرة من جهة، ومنافسته للفنون الأد</w:t>
      </w:r>
      <w:r w:rsidR="004E7D10">
        <w:rPr>
          <w:rFonts w:ascii="Traditional Arabic" w:hAnsi="Traditional Arabic" w:cs="Traditional Arabic"/>
          <w:sz w:val="32"/>
          <w:szCs w:val="32"/>
          <w:rtl/>
        </w:rPr>
        <w:t>بية التي تعتبر الأسهل مراسا وال</w:t>
      </w:r>
      <w:r w:rsidR="004E7D10">
        <w:rPr>
          <w:rFonts w:ascii="Traditional Arabic" w:hAnsi="Traditional Arabic" w:cs="Traditional Arabic" w:hint="cs"/>
          <w:sz w:val="32"/>
          <w:szCs w:val="32"/>
          <w:rtl/>
        </w:rPr>
        <w:t>أ</w:t>
      </w:r>
      <w:r w:rsidR="004E7D10" w:rsidRPr="001D2636">
        <w:rPr>
          <w:rFonts w:ascii="Traditional Arabic" w:hAnsi="Traditional Arabic" w:cs="Traditional Arabic"/>
          <w:sz w:val="32"/>
          <w:szCs w:val="32"/>
          <w:rtl/>
        </w:rPr>
        <w:t>سرع است</w:t>
      </w:r>
      <w:r w:rsidR="004E7D10">
        <w:rPr>
          <w:rFonts w:ascii="Traditional Arabic" w:hAnsi="Traditional Arabic" w:cs="Traditional Arabic"/>
          <w:sz w:val="32"/>
          <w:szCs w:val="32"/>
          <w:rtl/>
        </w:rPr>
        <w:t>جابة من جهة أخرى، وربما تكون ال</w:t>
      </w:r>
      <w:r w:rsidR="004E7D10">
        <w:rPr>
          <w:rFonts w:ascii="Traditional Arabic" w:hAnsi="Traditional Arabic" w:cs="Traditional Arabic" w:hint="cs"/>
          <w:sz w:val="32"/>
          <w:szCs w:val="32"/>
          <w:rtl/>
        </w:rPr>
        <w:t>أ</w:t>
      </w:r>
      <w:r w:rsidR="004E7D10">
        <w:rPr>
          <w:rFonts w:ascii="Traditional Arabic" w:hAnsi="Traditional Arabic" w:cs="Traditional Arabic"/>
          <w:sz w:val="32"/>
          <w:szCs w:val="32"/>
          <w:rtl/>
        </w:rPr>
        <w:t>قرب في تلبي</w:t>
      </w:r>
      <w:r w:rsidR="004E7D10">
        <w:rPr>
          <w:rFonts w:ascii="Traditional Arabic" w:hAnsi="Traditional Arabic" w:cs="Traditional Arabic" w:hint="cs"/>
          <w:sz w:val="32"/>
          <w:szCs w:val="32"/>
          <w:rtl/>
        </w:rPr>
        <w:t>ة</w:t>
      </w:r>
      <w:r w:rsidR="004E7D10">
        <w:rPr>
          <w:rFonts w:ascii="Traditional Arabic" w:hAnsi="Traditional Arabic" w:cs="Traditional Arabic"/>
          <w:sz w:val="32"/>
          <w:szCs w:val="32"/>
          <w:rtl/>
        </w:rPr>
        <w:t xml:space="preserve"> الاحتياجات والمتطلبات النفسي</w:t>
      </w:r>
      <w:r w:rsidR="004E7D10">
        <w:rPr>
          <w:rFonts w:ascii="Traditional Arabic" w:hAnsi="Traditional Arabic" w:cs="Traditional Arabic" w:hint="cs"/>
          <w:sz w:val="32"/>
          <w:szCs w:val="32"/>
          <w:rtl/>
        </w:rPr>
        <w:t>ة</w:t>
      </w:r>
      <w:r w:rsidR="004E7D10" w:rsidRPr="001D2636">
        <w:rPr>
          <w:rFonts w:ascii="Traditional Arabic" w:hAnsi="Traditional Arabic" w:cs="Traditional Arabic"/>
          <w:sz w:val="32"/>
          <w:szCs w:val="32"/>
          <w:rtl/>
        </w:rPr>
        <w:t xml:space="preserve"> للقارئ السوري، الذي ما يزال أكثر اس</w:t>
      </w:r>
      <w:r w:rsidR="00C75426">
        <w:rPr>
          <w:rFonts w:ascii="Traditional Arabic" w:hAnsi="Traditional Arabic" w:cs="Traditional Arabic"/>
          <w:sz w:val="32"/>
          <w:szCs w:val="32"/>
          <w:rtl/>
        </w:rPr>
        <w:t xml:space="preserve">تجابة للشحنات العاطفية والتوتر </w:t>
      </w:r>
      <w:r w:rsidR="00C75426">
        <w:rPr>
          <w:rFonts w:ascii="Traditional Arabic" w:hAnsi="Traditional Arabic" w:cs="Traditional Arabic" w:hint="cs"/>
          <w:sz w:val="32"/>
          <w:szCs w:val="32"/>
          <w:rtl/>
        </w:rPr>
        <w:t>ب</w:t>
      </w:r>
      <w:r w:rsidR="004E7D10" w:rsidRPr="001D2636">
        <w:rPr>
          <w:rFonts w:ascii="Traditional Arabic" w:hAnsi="Traditional Arabic" w:cs="Traditional Arabic"/>
          <w:sz w:val="32"/>
          <w:szCs w:val="32"/>
          <w:rtl/>
        </w:rPr>
        <w:t xml:space="preserve">القصيدة والقصة القصيرة. وبسبب تلك الصعوبات، كان لابد من ان يصمد </w:t>
      </w:r>
      <w:r w:rsidR="00C75426">
        <w:rPr>
          <w:rFonts w:ascii="Traditional Arabic" w:hAnsi="Traditional Arabic" w:cs="Traditional Arabic"/>
          <w:sz w:val="32"/>
          <w:szCs w:val="32"/>
          <w:rtl/>
        </w:rPr>
        <w:t>الادباء والكتاب لتذليلها ونشر</w:t>
      </w:r>
      <w:r w:rsidR="004E7D10" w:rsidRPr="001D2636">
        <w:rPr>
          <w:rFonts w:ascii="Traditional Arabic" w:hAnsi="Traditional Arabic" w:cs="Traditional Arabic"/>
          <w:sz w:val="32"/>
          <w:szCs w:val="32"/>
          <w:rtl/>
        </w:rPr>
        <w:t xml:space="preserve">فن </w:t>
      </w:r>
      <w:r w:rsidR="00CB4878">
        <w:rPr>
          <w:rFonts w:ascii="Traditional Arabic" w:hAnsi="Traditional Arabic" w:cs="Traditional Arabic"/>
          <w:sz w:val="32"/>
          <w:szCs w:val="32"/>
          <w:rtl/>
        </w:rPr>
        <w:t>الرواي</w:t>
      </w:r>
      <w:r w:rsidR="00CB4878">
        <w:rPr>
          <w:rFonts w:ascii="Traditional Arabic" w:hAnsi="Traditional Arabic" w:cs="Traditional Arabic" w:hint="cs"/>
          <w:sz w:val="32"/>
          <w:szCs w:val="32"/>
          <w:rtl/>
        </w:rPr>
        <w:t>ة</w:t>
      </w:r>
      <w:r w:rsidR="004E7D10" w:rsidRPr="001D2636">
        <w:rPr>
          <w:rFonts w:ascii="Traditional Arabic" w:hAnsi="Traditional Arabic" w:cs="Traditional Arabic"/>
          <w:sz w:val="32"/>
          <w:szCs w:val="32"/>
          <w:rtl/>
        </w:rPr>
        <w:t xml:space="preserve"> في مختلف أرجاء القطر العربي السوري انتقالا إلى الوطن العربي بكافة أرجائه، إلا أنهم يميلون إلى الأجناس الأدبية الأخرى كالقصة والمقالة ويعودون بين الحين والآخر إلى الرواية " ويعتقد بعض النقاد أن رواية</w:t>
      </w:r>
      <w:r w:rsidR="00C75426">
        <w:rPr>
          <w:rFonts w:ascii="Traditional Arabic" w:hAnsi="Traditional Arabic" w:cs="Traditional Arabic" w:hint="cs"/>
          <w:sz w:val="32"/>
          <w:szCs w:val="32"/>
          <w:rtl/>
        </w:rPr>
        <w:t>"</w:t>
      </w:r>
      <w:r w:rsidR="00C75426">
        <w:rPr>
          <w:rFonts w:ascii="Traditional Arabic" w:hAnsi="Traditional Arabic" w:cs="Traditional Arabic" w:hint="cs"/>
          <w:b/>
          <w:sz w:val="32"/>
          <w:szCs w:val="32"/>
          <w:rtl/>
        </w:rPr>
        <w:t>ن</w:t>
      </w:r>
      <w:r w:rsidR="004E7D10" w:rsidRPr="001D2636">
        <w:rPr>
          <w:rFonts w:ascii="Traditional Arabic" w:hAnsi="Traditional Arabic" w:cs="Traditional Arabic"/>
          <w:b/>
          <w:sz w:val="32"/>
          <w:szCs w:val="32"/>
          <w:rtl/>
        </w:rPr>
        <w:t>هم</w:t>
      </w:r>
      <w:r w:rsidR="00C75426">
        <w:rPr>
          <w:rFonts w:ascii="Traditional Arabic" w:hAnsi="Traditional Arabic" w:cs="Traditional Arabic" w:hint="cs"/>
          <w:sz w:val="32"/>
          <w:szCs w:val="32"/>
          <w:rtl/>
        </w:rPr>
        <w:t>"</w:t>
      </w:r>
      <w:r w:rsidR="004E7D10" w:rsidRPr="001D2636">
        <w:rPr>
          <w:rFonts w:ascii="Traditional Arabic" w:hAnsi="Traditional Arabic" w:cs="Traditional Arabic"/>
          <w:sz w:val="32"/>
          <w:szCs w:val="32"/>
          <w:rtl/>
        </w:rPr>
        <w:t>للكاتب السوري 'شكيب الجابري' التي نشرت عام 1937 أول رواية سورية تناقش قضايا معاصرة ويؤرخ بها نشأة الرواية في سورية".</w:t>
      </w:r>
      <w:r w:rsidR="004E7D10" w:rsidRPr="001D2636">
        <w:rPr>
          <w:rFonts w:ascii="Traditional Arabic" w:hAnsi="Traditional Arabic" w:cs="Traditional Arabic"/>
          <w:sz w:val="32"/>
          <w:szCs w:val="32"/>
          <w:vertAlign w:val="superscript"/>
        </w:rPr>
        <w:footnoteReference w:id="41"/>
      </w:r>
      <w:r w:rsidR="004E7D10" w:rsidRPr="001D2636">
        <w:rPr>
          <w:rFonts w:ascii="Traditional Arabic" w:hAnsi="Traditional Arabic" w:cs="Traditional Arabic"/>
          <w:sz w:val="32"/>
          <w:szCs w:val="32"/>
          <w:rtl/>
        </w:rPr>
        <w:t xml:space="preserve">  فالرواية هي نتيجة لتطور القصة عبر مسيرتها بدءا من الحكاية التي تطورت إلى الخرافة مرورا بالاسطورة ثم إلى الملحمة وانتهت </w:t>
      </w:r>
      <w:r w:rsidR="00C75426">
        <w:rPr>
          <w:rFonts w:ascii="Traditional Arabic" w:hAnsi="Traditional Arabic" w:cs="Traditional Arabic" w:hint="cs"/>
          <w:sz w:val="32"/>
          <w:szCs w:val="32"/>
          <w:rtl/>
        </w:rPr>
        <w:t>ب</w:t>
      </w:r>
      <w:r w:rsidR="004E7D10" w:rsidRPr="001D2636">
        <w:rPr>
          <w:rFonts w:ascii="Traditional Arabic" w:hAnsi="Traditional Arabic" w:cs="Traditional Arabic"/>
          <w:sz w:val="32"/>
          <w:szCs w:val="32"/>
          <w:rtl/>
        </w:rPr>
        <w:t>القصة التي تتضمنها الرواية</w:t>
      </w:r>
      <w:r w:rsidR="00C75426">
        <w:rPr>
          <w:rFonts w:ascii="Traditional Arabic" w:hAnsi="Traditional Arabic" w:cs="Traditional Arabic" w:hint="cs"/>
          <w:sz w:val="32"/>
          <w:szCs w:val="32"/>
          <w:rtl/>
        </w:rPr>
        <w:t>،</w:t>
      </w:r>
      <w:r w:rsidR="004E7D10" w:rsidRPr="001D2636">
        <w:rPr>
          <w:rFonts w:ascii="Traditional Arabic" w:hAnsi="Traditional Arabic" w:cs="Traditional Arabic"/>
          <w:sz w:val="32"/>
          <w:szCs w:val="32"/>
          <w:rtl/>
        </w:rPr>
        <w:t xml:space="preserve"> ويعد شكيب الجابري رائد ا</w:t>
      </w:r>
      <w:r w:rsidR="00C75426">
        <w:rPr>
          <w:rFonts w:ascii="Traditional Arabic" w:hAnsi="Traditional Arabic" w:cs="Traditional Arabic"/>
          <w:sz w:val="32"/>
          <w:szCs w:val="32"/>
          <w:rtl/>
        </w:rPr>
        <w:t xml:space="preserve">لرواية السورية، </w:t>
      </w:r>
      <w:r w:rsidR="00C75426">
        <w:rPr>
          <w:rFonts w:ascii="Traditional Arabic" w:hAnsi="Traditional Arabic" w:cs="Traditional Arabic" w:hint="cs"/>
          <w:sz w:val="32"/>
          <w:szCs w:val="32"/>
          <w:rtl/>
        </w:rPr>
        <w:t>وهذه الأخيرة</w:t>
      </w:r>
      <w:r w:rsidR="00C75426">
        <w:rPr>
          <w:rFonts w:ascii="Traditional Arabic" w:hAnsi="Traditional Arabic" w:cs="Traditional Arabic"/>
          <w:sz w:val="32"/>
          <w:szCs w:val="32"/>
          <w:rtl/>
        </w:rPr>
        <w:t xml:space="preserve"> مرت بمراحل </w:t>
      </w:r>
      <w:r w:rsidR="00C75426">
        <w:rPr>
          <w:rFonts w:ascii="Traditional Arabic" w:hAnsi="Traditional Arabic" w:cs="Traditional Arabic" w:hint="cs"/>
          <w:sz w:val="32"/>
          <w:szCs w:val="32"/>
          <w:rtl/>
        </w:rPr>
        <w:t>عديدة</w:t>
      </w:r>
      <w:r w:rsidR="004E7D10" w:rsidRPr="001D2636">
        <w:rPr>
          <w:rFonts w:ascii="Traditional Arabic" w:hAnsi="Traditional Arabic" w:cs="Traditional Arabic"/>
          <w:sz w:val="32"/>
          <w:szCs w:val="32"/>
          <w:rtl/>
        </w:rPr>
        <w:t xml:space="preserve"> لتصل بالنهاية إلى ما وصلت إليه اليوم. " ويرى الدكتور حسام الخطيب رئيس قسم اللغة العربية وآدابها في دمشق عام 1967 أن الرواية السو</w:t>
      </w:r>
      <w:r w:rsidR="00C75426">
        <w:rPr>
          <w:rFonts w:ascii="Traditional Arabic" w:hAnsi="Traditional Arabic" w:cs="Traditional Arabic"/>
          <w:sz w:val="32"/>
          <w:szCs w:val="32"/>
          <w:rtl/>
        </w:rPr>
        <w:t>رية قد مرت بثلاث مراحل تطور كا</w:t>
      </w:r>
      <w:r w:rsidR="00C75426">
        <w:rPr>
          <w:rFonts w:ascii="Traditional Arabic" w:hAnsi="Traditional Arabic" w:cs="Traditional Arabic" w:hint="cs"/>
          <w:sz w:val="32"/>
          <w:szCs w:val="32"/>
          <w:rtl/>
        </w:rPr>
        <w:t>لأ</w:t>
      </w:r>
      <w:r w:rsidR="004E7D10" w:rsidRPr="001D2636">
        <w:rPr>
          <w:rFonts w:ascii="Traditional Arabic" w:hAnsi="Traditional Arabic" w:cs="Traditional Arabic"/>
          <w:sz w:val="32"/>
          <w:szCs w:val="32"/>
          <w:rtl/>
        </w:rPr>
        <w:t>تي :</w:t>
      </w:r>
    </w:p>
    <w:p w:rsidR="004E7D10" w:rsidRPr="001D2636" w:rsidRDefault="004E7D10" w:rsidP="00F83DAB">
      <w:pPr>
        <w:pStyle w:val="Normal1"/>
        <w:numPr>
          <w:ilvl w:val="0"/>
          <w:numId w:val="20"/>
        </w:numPr>
        <w:tabs>
          <w:tab w:val="right" w:pos="382"/>
        </w:tabs>
        <w:bidi/>
        <w:spacing w:line="240" w:lineRule="auto"/>
        <w:ind w:left="-43" w:firstLine="0"/>
        <w:jc w:val="mediumKashida"/>
        <w:rPr>
          <w:rFonts w:ascii="Traditional Arabic" w:hAnsi="Traditional Arabic" w:cs="Traditional Arabic"/>
          <w:sz w:val="32"/>
          <w:szCs w:val="32"/>
        </w:rPr>
      </w:pPr>
      <w:r w:rsidRPr="008A64A0">
        <w:rPr>
          <w:rFonts w:ascii="Traditional Arabic" w:hAnsi="Traditional Arabic" w:cs="Traditional Arabic"/>
          <w:b/>
          <w:bCs/>
          <w:sz w:val="32"/>
          <w:szCs w:val="32"/>
          <w:rtl/>
        </w:rPr>
        <w:t>المرحلة الأولى (1937، 1949) :</w:t>
      </w:r>
      <w:r w:rsidRPr="001D2636">
        <w:rPr>
          <w:rFonts w:ascii="Traditional Arabic" w:hAnsi="Traditional Arabic" w:cs="Traditional Arabic"/>
          <w:sz w:val="32"/>
          <w:szCs w:val="32"/>
          <w:rtl/>
        </w:rPr>
        <w:t xml:space="preserve"> واعتبرها مرحلة الطفولة في حياة الرواية السورية.</w:t>
      </w:r>
    </w:p>
    <w:p w:rsidR="004E7D10" w:rsidRPr="001D2636" w:rsidRDefault="004E7D10" w:rsidP="00B21A94">
      <w:pPr>
        <w:pStyle w:val="Normal1"/>
        <w:numPr>
          <w:ilvl w:val="0"/>
          <w:numId w:val="20"/>
        </w:numPr>
        <w:tabs>
          <w:tab w:val="right" w:pos="240"/>
        </w:tabs>
        <w:bidi/>
        <w:spacing w:line="240" w:lineRule="auto"/>
        <w:ind w:left="-43" w:firstLine="0"/>
        <w:jc w:val="mediumKashida"/>
        <w:rPr>
          <w:rFonts w:ascii="Traditional Arabic" w:hAnsi="Traditional Arabic" w:cs="Traditional Arabic"/>
          <w:sz w:val="32"/>
          <w:szCs w:val="32"/>
        </w:rPr>
      </w:pPr>
      <w:r w:rsidRPr="008A64A0">
        <w:rPr>
          <w:rFonts w:ascii="Traditional Arabic" w:hAnsi="Traditional Arabic" w:cs="Traditional Arabic"/>
          <w:b/>
          <w:bCs/>
          <w:sz w:val="32"/>
          <w:szCs w:val="32"/>
          <w:rtl/>
        </w:rPr>
        <w:t>المرحلة الثانية : (1950،</w:t>
      </w:r>
      <w:r w:rsidR="00C75426">
        <w:rPr>
          <w:rFonts w:ascii="Traditional Arabic" w:hAnsi="Traditional Arabic" w:cs="Traditional Arabic" w:hint="cs"/>
          <w:b/>
          <w:bCs/>
          <w:sz w:val="32"/>
          <w:szCs w:val="32"/>
          <w:rtl/>
        </w:rPr>
        <w:t>1958</w:t>
      </w:r>
      <w:r w:rsidRPr="008A64A0">
        <w:rPr>
          <w:rFonts w:ascii="Traditional Arabic" w:hAnsi="Traditional Arabic" w:cs="Traditional Arabic"/>
          <w:b/>
          <w:bCs/>
          <w:sz w:val="32"/>
          <w:szCs w:val="32"/>
          <w:rtl/>
        </w:rPr>
        <w:t xml:space="preserve"> ) :</w:t>
      </w:r>
      <w:r w:rsidRPr="001D2636">
        <w:rPr>
          <w:rFonts w:ascii="Traditional Arabic" w:hAnsi="Traditional Arabic" w:cs="Traditional Arabic"/>
          <w:sz w:val="32"/>
          <w:szCs w:val="32"/>
          <w:rtl/>
        </w:rPr>
        <w:t xml:space="preserve"> واعتبرها مسرحا ل</w:t>
      </w:r>
      <w:r w:rsidR="00C75426">
        <w:rPr>
          <w:rFonts w:ascii="Traditional Arabic" w:hAnsi="Traditional Arabic" w:cs="Traditional Arabic" w:hint="cs"/>
          <w:sz w:val="32"/>
          <w:szCs w:val="32"/>
          <w:rtl/>
        </w:rPr>
        <w:t>ل</w:t>
      </w:r>
      <w:r w:rsidRPr="001D2636">
        <w:rPr>
          <w:rFonts w:ascii="Traditional Arabic" w:hAnsi="Traditional Arabic" w:cs="Traditional Arabic"/>
          <w:sz w:val="32"/>
          <w:szCs w:val="32"/>
          <w:rtl/>
        </w:rPr>
        <w:t xml:space="preserve">تغيرات </w:t>
      </w:r>
      <w:r w:rsidR="00C75426">
        <w:rPr>
          <w:rFonts w:ascii="Traditional Arabic" w:hAnsi="Traditional Arabic" w:cs="Traditional Arabic" w:hint="cs"/>
          <w:sz w:val="32"/>
          <w:szCs w:val="32"/>
          <w:rtl/>
        </w:rPr>
        <w:t>ال</w:t>
      </w:r>
      <w:r w:rsidRPr="001D2636">
        <w:rPr>
          <w:rFonts w:ascii="Traditional Arabic" w:hAnsi="Traditional Arabic" w:cs="Traditional Arabic"/>
          <w:sz w:val="32"/>
          <w:szCs w:val="32"/>
          <w:rtl/>
        </w:rPr>
        <w:t>أساسية في سوريا نتيجة للتمدن ونمو التعليم وازدهار الصحافة.</w:t>
      </w:r>
    </w:p>
    <w:p w:rsidR="004E7D10" w:rsidRDefault="004E7D10" w:rsidP="00B21A94">
      <w:pPr>
        <w:pStyle w:val="Normal1"/>
        <w:numPr>
          <w:ilvl w:val="0"/>
          <w:numId w:val="20"/>
        </w:numPr>
        <w:tabs>
          <w:tab w:val="right" w:pos="240"/>
        </w:tabs>
        <w:bidi/>
        <w:spacing w:line="240" w:lineRule="auto"/>
        <w:ind w:left="-43" w:firstLine="22"/>
        <w:jc w:val="mediumKashida"/>
        <w:rPr>
          <w:rFonts w:ascii="Traditional Arabic" w:hAnsi="Traditional Arabic" w:cs="Traditional Arabic"/>
          <w:sz w:val="32"/>
          <w:szCs w:val="32"/>
        </w:rPr>
      </w:pPr>
      <w:r w:rsidRPr="008A64A0">
        <w:rPr>
          <w:rFonts w:ascii="Traditional Arabic" w:hAnsi="Traditional Arabic" w:cs="Traditional Arabic"/>
          <w:b/>
          <w:bCs/>
          <w:sz w:val="32"/>
          <w:szCs w:val="32"/>
          <w:rtl/>
        </w:rPr>
        <w:t>المرحلة الثالثة :  (1959، 1967) :</w:t>
      </w:r>
      <w:r w:rsidRPr="001D2636">
        <w:rPr>
          <w:rFonts w:ascii="Traditional Arabic" w:hAnsi="Traditional Arabic" w:cs="Traditional Arabic"/>
          <w:sz w:val="32"/>
          <w:szCs w:val="32"/>
          <w:rtl/>
        </w:rPr>
        <w:t xml:space="preserve"> اعتبرها بداية لنهوض الرواية السورية".</w:t>
      </w:r>
      <w:r w:rsidRPr="001D2636">
        <w:rPr>
          <w:rFonts w:ascii="Traditional Arabic" w:hAnsi="Traditional Arabic" w:cs="Traditional Arabic"/>
          <w:sz w:val="32"/>
          <w:szCs w:val="32"/>
          <w:vertAlign w:val="superscript"/>
        </w:rPr>
        <w:footnoteReference w:id="42"/>
      </w:r>
    </w:p>
    <w:p w:rsidR="004E7D10" w:rsidRPr="001D2636" w:rsidRDefault="004E7D10" w:rsidP="004E7D10">
      <w:pPr>
        <w:pStyle w:val="Normal1"/>
        <w:tabs>
          <w:tab w:val="right" w:pos="240"/>
        </w:tabs>
        <w:bidi/>
        <w:spacing w:line="240" w:lineRule="auto"/>
        <w:ind w:left="-21"/>
        <w:jc w:val="mediumKashida"/>
        <w:rPr>
          <w:rFonts w:ascii="Traditional Arabic" w:hAnsi="Traditional Arabic" w:cs="Traditional Arabic"/>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 وتباينت الآراء حول نشأة الرواية فبين مؤيد لفكرة أن الرواية قد وصلت إلى مرحلة متقدمة، ومعارض يرى أنها لا تزال تؤسس لنفسها، وتضع قدميها على بداية الطريق.</w:t>
      </w:r>
    </w:p>
    <w:p w:rsidR="009511AE" w:rsidRPr="001D2636" w:rsidRDefault="009511AE" w:rsidP="009511AE">
      <w:pPr>
        <w:pStyle w:val="Normal1"/>
        <w:bidi/>
        <w:spacing w:line="240" w:lineRule="auto"/>
        <w:jc w:val="mediumKashida"/>
        <w:rPr>
          <w:rFonts w:ascii="Traditional Arabic" w:hAnsi="Traditional Arabic" w:cs="Traditional Arabic"/>
          <w:sz w:val="32"/>
          <w:szCs w:val="32"/>
        </w:rPr>
      </w:pPr>
    </w:p>
    <w:p w:rsidR="004E7D10" w:rsidRDefault="004E7D10" w:rsidP="004E7D10">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ونلاحظ أن كتاب الرواية السورية قد قطعوا شوطا كبيرا في ميدان الأدب، وعمت رواياتهم في جميع أرجاء الوطن العربي، ومع ذلك يمكننا القول أن الرواية ما زالت بحاجة إلى اهتمام كبير حتى تكتمل ملامحها وتواكب الفنون الأدبية الاخرى.</w:t>
      </w:r>
    </w:p>
    <w:p w:rsidR="00F83DAB" w:rsidRDefault="00F83DAB" w:rsidP="00F83DAB">
      <w:pPr>
        <w:pStyle w:val="Normal1"/>
        <w:bidi/>
        <w:spacing w:line="240" w:lineRule="auto"/>
        <w:jc w:val="mediumKashida"/>
        <w:rPr>
          <w:rFonts w:ascii="Traditional Arabic" w:hAnsi="Traditional Arabic" w:cs="Traditional Arabic"/>
          <w:sz w:val="32"/>
          <w:szCs w:val="32"/>
          <w:rtl/>
        </w:rPr>
      </w:pPr>
    </w:p>
    <w:p w:rsidR="00F83DAB" w:rsidRDefault="00F83DAB" w:rsidP="00F83DAB">
      <w:pPr>
        <w:pStyle w:val="Normal1"/>
        <w:bidi/>
        <w:spacing w:line="240" w:lineRule="auto"/>
        <w:jc w:val="mediumKashida"/>
        <w:rPr>
          <w:rFonts w:ascii="Traditional Arabic" w:hAnsi="Traditional Arabic" w:cs="Traditional Arabic"/>
          <w:sz w:val="32"/>
          <w:szCs w:val="32"/>
          <w:rtl/>
        </w:rPr>
      </w:pPr>
    </w:p>
    <w:p w:rsidR="009511AE" w:rsidRPr="001D2636" w:rsidRDefault="009511AE" w:rsidP="009511AE">
      <w:pPr>
        <w:pStyle w:val="Normal1"/>
        <w:bidi/>
        <w:spacing w:line="240" w:lineRule="auto"/>
        <w:jc w:val="mediumKashida"/>
        <w:rPr>
          <w:rFonts w:ascii="Traditional Arabic" w:hAnsi="Traditional Arabic" w:cs="Traditional Arabic"/>
          <w:sz w:val="32"/>
          <w:szCs w:val="32"/>
        </w:rPr>
      </w:pPr>
    </w:p>
    <w:p w:rsidR="009511AE" w:rsidRPr="001D2636" w:rsidRDefault="004E7D10" w:rsidP="009511AE">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lastRenderedPageBreak/>
        <w:tab/>
      </w:r>
      <w:r w:rsidRPr="001D2636">
        <w:rPr>
          <w:rFonts w:ascii="Traditional Arabic" w:hAnsi="Traditional Arabic" w:cs="Traditional Arabic"/>
          <w:sz w:val="32"/>
          <w:szCs w:val="32"/>
          <w:rtl/>
        </w:rPr>
        <w:t>ومن خلال رصدنا للمراحل التي مرت بها الرواية العربية في سوريا وتطورها نتوصل إلى النتائج التالية :</w:t>
      </w:r>
    </w:p>
    <w:p w:rsidR="004E7D10" w:rsidRPr="001D2636" w:rsidRDefault="004E7D10" w:rsidP="00B21A94">
      <w:pPr>
        <w:pStyle w:val="Normal1"/>
        <w:numPr>
          <w:ilvl w:val="0"/>
          <w:numId w:val="19"/>
        </w:numPr>
        <w:tabs>
          <w:tab w:val="right" w:pos="240"/>
        </w:tabs>
        <w:bidi/>
        <w:spacing w:line="240" w:lineRule="auto"/>
        <w:ind w:left="-43" w:firstLine="0"/>
        <w:jc w:val="mediumKashida"/>
        <w:rPr>
          <w:rFonts w:ascii="Traditional Arabic" w:hAnsi="Traditional Arabic" w:cs="Traditional Arabic"/>
          <w:sz w:val="32"/>
          <w:szCs w:val="32"/>
        </w:rPr>
      </w:pPr>
      <w:r w:rsidRPr="001D2636">
        <w:rPr>
          <w:rFonts w:ascii="Traditional Arabic" w:hAnsi="Traditional Arabic" w:cs="Traditional Arabic"/>
          <w:sz w:val="32"/>
          <w:szCs w:val="32"/>
          <w:rtl/>
        </w:rPr>
        <w:t>إن الرواية العربية بشكل عام والسورية بشكل خاص فن له أصول وجذور قديمة، لكن لم تتضح ملامحه إلا في السنوات الأخيرة الماضية، وليس كما يدعي بعضهم بأنه جنس مستورد من الغرب.</w:t>
      </w:r>
    </w:p>
    <w:p w:rsidR="004E7D10" w:rsidRPr="001D2636" w:rsidRDefault="00C75426" w:rsidP="00B21A94">
      <w:pPr>
        <w:pStyle w:val="Normal1"/>
        <w:numPr>
          <w:ilvl w:val="0"/>
          <w:numId w:val="19"/>
        </w:numPr>
        <w:tabs>
          <w:tab w:val="right" w:pos="240"/>
        </w:tabs>
        <w:bidi/>
        <w:spacing w:line="240" w:lineRule="auto"/>
        <w:ind w:left="-43" w:firstLine="0"/>
        <w:jc w:val="mediumKashida"/>
        <w:rPr>
          <w:rFonts w:ascii="Traditional Arabic" w:hAnsi="Traditional Arabic" w:cs="Traditional Arabic"/>
          <w:sz w:val="32"/>
          <w:szCs w:val="32"/>
        </w:rPr>
      </w:pPr>
      <w:r>
        <w:rPr>
          <w:rFonts w:ascii="Traditional Arabic" w:hAnsi="Traditional Arabic" w:cs="Traditional Arabic"/>
          <w:sz w:val="32"/>
          <w:szCs w:val="32"/>
          <w:rtl/>
        </w:rPr>
        <w:t>أعطى الروائي حنا مينه</w:t>
      </w:r>
      <w:r>
        <w:rPr>
          <w:rFonts w:ascii="Traditional Arabic" w:hAnsi="Traditional Arabic" w:cs="Traditional Arabic" w:hint="cs"/>
          <w:sz w:val="32"/>
          <w:szCs w:val="32"/>
          <w:rtl/>
        </w:rPr>
        <w:t>لل</w:t>
      </w:r>
      <w:r w:rsidR="004E7D10" w:rsidRPr="001D2636">
        <w:rPr>
          <w:rFonts w:ascii="Traditional Arabic" w:hAnsi="Traditional Arabic" w:cs="Traditional Arabic"/>
          <w:sz w:val="32"/>
          <w:szCs w:val="32"/>
          <w:rtl/>
        </w:rPr>
        <w:t>رواية السورية شكلا مميزا وجديدا، واطلق لها العنان لتنطلق منتشرة في كل أنحاء الوطن العربي دون قيود.</w:t>
      </w:r>
    </w:p>
    <w:p w:rsidR="00C2765C" w:rsidRDefault="004E7D10" w:rsidP="00B21A94">
      <w:pPr>
        <w:pStyle w:val="Normal1"/>
        <w:numPr>
          <w:ilvl w:val="0"/>
          <w:numId w:val="19"/>
        </w:numPr>
        <w:tabs>
          <w:tab w:val="right" w:pos="240"/>
        </w:tabs>
        <w:bidi/>
        <w:spacing w:line="240" w:lineRule="auto"/>
        <w:ind w:left="-43" w:firstLine="0"/>
        <w:jc w:val="mediumKashida"/>
        <w:rPr>
          <w:rFonts w:ascii="Traditional Arabic" w:hAnsi="Traditional Arabic" w:cs="Traditional Arabic"/>
          <w:sz w:val="32"/>
          <w:szCs w:val="32"/>
        </w:rPr>
      </w:pPr>
      <w:r w:rsidRPr="001D2636">
        <w:rPr>
          <w:rFonts w:ascii="Traditional Arabic" w:hAnsi="Traditional Arabic" w:cs="Traditional Arabic"/>
          <w:sz w:val="32"/>
          <w:szCs w:val="32"/>
          <w:rtl/>
        </w:rPr>
        <w:t>عكس الروائي حنا مينه في رواياته حالة البؤس والحرمان التي عاشها، مما أضاف على رواياته الروح الحية التي يشعر بها القارئ لأنها نابعة من تجربة الكاتب المريرة، والتي من خلالها وصلت إلى مسامع أغلب الناس."</w:t>
      </w:r>
      <w:r w:rsidRPr="001D2636">
        <w:rPr>
          <w:rFonts w:ascii="Traditional Arabic" w:hAnsi="Traditional Arabic" w:cs="Traditional Arabic"/>
          <w:sz w:val="32"/>
          <w:szCs w:val="32"/>
          <w:vertAlign w:val="superscript"/>
        </w:rPr>
        <w:footnoteReference w:id="43"/>
      </w:r>
    </w:p>
    <w:p w:rsidR="00C2765C" w:rsidRDefault="00C2765C" w:rsidP="00C2765C">
      <w:pPr>
        <w:tabs>
          <w:tab w:val="left" w:pos="6527"/>
        </w:tabs>
        <w:sectPr w:rsidR="00C2765C" w:rsidSect="00BD6DEF">
          <w:headerReference w:type="default" r:id="rId21"/>
          <w:footerReference w:type="default" r:id="rId22"/>
          <w:footnotePr>
            <w:numRestart w:val="eachPage"/>
          </w:footnotePr>
          <w:pgSz w:w="11909" w:h="16834"/>
          <w:pgMar w:top="1418" w:right="1985" w:bottom="1418" w:left="851" w:header="720" w:footer="720" w:gutter="0"/>
          <w:pgNumType w:start="5"/>
          <w:cols w:space="720"/>
        </w:sectPr>
      </w:pPr>
      <w:r>
        <w:tab/>
      </w:r>
    </w:p>
    <w:p w:rsidR="004E7D10" w:rsidRPr="00C2765C" w:rsidRDefault="00F83DAB" w:rsidP="00C2765C">
      <w:pPr>
        <w:tabs>
          <w:tab w:val="left" w:pos="6527"/>
        </w:tabs>
      </w:pPr>
      <w:r>
        <w:rPr>
          <w:noProof/>
        </w:rPr>
        <w:lastRenderedPageBreak/>
        <w:drawing>
          <wp:anchor distT="0" distB="0" distL="114300" distR="114300" simplePos="0" relativeHeight="251761664" behindDoc="1" locked="0" layoutInCell="1" allowOverlap="1">
            <wp:simplePos x="0" y="0"/>
            <wp:positionH relativeFrom="column">
              <wp:posOffset>-340360</wp:posOffset>
            </wp:positionH>
            <wp:positionV relativeFrom="paragraph">
              <wp:posOffset>-1043305</wp:posOffset>
            </wp:positionV>
            <wp:extent cx="7458075" cy="10591800"/>
            <wp:effectExtent l="0" t="0" r="0" b="0"/>
            <wp:wrapNone/>
            <wp:docPr id="27"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58075" cy="10591800"/>
                    </a:xfrm>
                    <a:prstGeom prst="rect">
                      <a:avLst/>
                    </a:prstGeom>
                    <a:noFill/>
                    <a:ln w="9525">
                      <a:noFill/>
                      <a:miter lim="800000"/>
                      <a:headEnd/>
                      <a:tailEnd/>
                    </a:ln>
                  </pic:spPr>
                </pic:pic>
              </a:graphicData>
            </a:graphic>
          </wp:anchor>
        </w:drawing>
      </w:r>
    </w:p>
    <w:p w:rsidR="003B4357" w:rsidRDefault="00C2765C" w:rsidP="00C2765C">
      <w:pPr>
        <w:tabs>
          <w:tab w:val="left" w:pos="7334"/>
        </w:tabs>
        <w:bidi/>
        <w:rPr>
          <w:rFonts w:ascii="Andalus" w:hAnsi="Andalus" w:cs="Andalus"/>
          <w:b/>
          <w:bCs/>
          <w:sz w:val="160"/>
          <w:szCs w:val="160"/>
          <w:rtl/>
          <w:lang w:bidi="ar-DZ"/>
        </w:rPr>
      </w:pPr>
      <w:r>
        <w:rPr>
          <w:rFonts w:ascii="Andalus" w:hAnsi="Andalus" w:cs="Andalus"/>
          <w:b/>
          <w:bCs/>
          <w:sz w:val="160"/>
          <w:szCs w:val="160"/>
          <w:rtl/>
          <w:lang w:bidi="ar-DZ"/>
        </w:rPr>
        <w:tab/>
      </w:r>
    </w:p>
    <w:p w:rsidR="00C2765C" w:rsidRPr="00922973" w:rsidRDefault="00C2765C" w:rsidP="00C2765C">
      <w:pPr>
        <w:bidi/>
        <w:jc w:val="center"/>
        <w:rPr>
          <w:rFonts w:ascii="Andalus" w:hAnsi="Andalus" w:cs="Andalus"/>
          <w:b/>
          <w:bCs/>
          <w:sz w:val="96"/>
          <w:szCs w:val="96"/>
          <w:rtl/>
          <w:lang w:bidi="ar-DZ"/>
        </w:rPr>
      </w:pPr>
      <w:r w:rsidRPr="0047776F">
        <w:rPr>
          <w:rFonts w:ascii="Andalus" w:hAnsi="Andalus" w:cs="Andalus"/>
          <w:b/>
          <w:bCs/>
          <w:sz w:val="160"/>
          <w:szCs w:val="160"/>
          <w:rtl/>
          <w:lang w:bidi="ar-DZ"/>
        </w:rPr>
        <w:t>الفصل ال</w:t>
      </w:r>
      <w:r>
        <w:rPr>
          <w:rFonts w:ascii="Andalus" w:hAnsi="Andalus" w:cs="Andalus" w:hint="cs"/>
          <w:b/>
          <w:bCs/>
          <w:sz w:val="160"/>
          <w:szCs w:val="160"/>
          <w:rtl/>
          <w:lang w:bidi="ar-DZ"/>
        </w:rPr>
        <w:t>أول</w:t>
      </w:r>
    </w:p>
    <w:p w:rsidR="00676E4F" w:rsidRDefault="00C2765C" w:rsidP="00C2765C">
      <w:pPr>
        <w:jc w:val="center"/>
        <w:rPr>
          <w:rFonts w:ascii="Simplified Arabic" w:hAnsi="Simplified Arabic" w:cs="Simplified Arabic"/>
          <w:b/>
          <w:bCs/>
          <w:sz w:val="144"/>
          <w:szCs w:val="144"/>
          <w:rtl/>
          <w:lang w:bidi="ar-DZ"/>
        </w:rPr>
        <w:sectPr w:rsidR="00676E4F" w:rsidSect="00BD6DEF">
          <w:headerReference w:type="default" r:id="rId23"/>
          <w:footerReference w:type="default" r:id="rId24"/>
          <w:footnotePr>
            <w:numRestart w:val="eachPage"/>
          </w:footnotePr>
          <w:pgSz w:w="11909" w:h="16834"/>
          <w:pgMar w:top="1418" w:right="1985" w:bottom="1418" w:left="851" w:header="720" w:footer="720" w:gutter="0"/>
          <w:pgNumType w:start="25"/>
          <w:cols w:space="720"/>
        </w:sectPr>
      </w:pPr>
      <w:r>
        <w:rPr>
          <w:rFonts w:ascii="Simplified Arabic" w:hAnsi="Simplified Arabic" w:cs="Simplified Arabic" w:hint="cs"/>
          <w:b/>
          <w:bCs/>
          <w:sz w:val="144"/>
          <w:szCs w:val="144"/>
          <w:rtl/>
          <w:lang w:bidi="ar-DZ"/>
        </w:rPr>
        <w:t>بنية الزمن</w:t>
      </w:r>
    </w:p>
    <w:p w:rsidR="00667E1C" w:rsidRDefault="00667E1C" w:rsidP="00667E1C">
      <w:pPr>
        <w:pStyle w:val="Normal1"/>
        <w:bidi/>
        <w:spacing w:line="240" w:lineRule="auto"/>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lastRenderedPageBreak/>
        <w:t xml:space="preserve">أولا : مفهوم </w:t>
      </w:r>
      <w:r w:rsidRPr="008A64A0">
        <w:rPr>
          <w:rFonts w:ascii="Traditional Arabic" w:hAnsi="Traditional Arabic" w:cs="Traditional Arabic"/>
          <w:bCs/>
          <w:sz w:val="32"/>
          <w:szCs w:val="32"/>
          <w:rtl/>
        </w:rPr>
        <w:t>الزمن</w:t>
      </w:r>
    </w:p>
    <w:p w:rsidR="00667E1C" w:rsidRPr="008A64A0" w:rsidRDefault="00667E1C" w:rsidP="00667E1C">
      <w:pPr>
        <w:pStyle w:val="Normal1"/>
        <w:bidi/>
        <w:spacing w:line="240" w:lineRule="auto"/>
        <w:jc w:val="mediumKashida"/>
        <w:rPr>
          <w:rFonts w:ascii="Traditional Arabic" w:hAnsi="Traditional Arabic" w:cs="Traditional Arabic"/>
          <w:bCs/>
          <w:sz w:val="32"/>
          <w:szCs w:val="32"/>
        </w:rPr>
      </w:pPr>
    </w:p>
    <w:p w:rsidR="00667E1C" w:rsidRDefault="00667E1C" w:rsidP="002D73C4">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يأخذ الزمن لنفسه أبعاد لغوية وأخرى اصطلاحية، قد تم تداولها ووضعها من قبل أهل </w:t>
      </w:r>
      <w:r w:rsidR="003F3B15">
        <w:rPr>
          <w:rFonts w:ascii="Traditional Arabic" w:hAnsi="Traditional Arabic" w:cs="Traditional Arabic" w:hint="cs"/>
          <w:sz w:val="32"/>
          <w:szCs w:val="32"/>
          <w:rtl/>
        </w:rPr>
        <w:t>ال</w:t>
      </w:r>
      <w:r w:rsidR="002D73C4">
        <w:rPr>
          <w:rFonts w:ascii="Traditional Arabic" w:hAnsi="Traditional Arabic" w:cs="Traditional Arabic" w:hint="cs"/>
          <w:sz w:val="32"/>
          <w:szCs w:val="32"/>
          <w:rtl/>
        </w:rPr>
        <w:t>م</w:t>
      </w:r>
      <w:r w:rsidRPr="001D2636">
        <w:rPr>
          <w:rFonts w:ascii="Traditional Arabic" w:hAnsi="Traditional Arabic" w:cs="Traditional Arabic"/>
          <w:sz w:val="32"/>
          <w:szCs w:val="32"/>
          <w:rtl/>
        </w:rPr>
        <w:t xml:space="preserve">عاجم </w:t>
      </w:r>
      <w:r w:rsidR="003F3B15">
        <w:rPr>
          <w:rFonts w:ascii="Traditional Arabic" w:hAnsi="Traditional Arabic" w:cs="Traditional Arabic" w:hint="cs"/>
          <w:sz w:val="32"/>
          <w:szCs w:val="32"/>
          <w:rtl/>
        </w:rPr>
        <w:t xml:space="preserve">و </w:t>
      </w:r>
      <w:r w:rsidRPr="001D2636">
        <w:rPr>
          <w:rFonts w:ascii="Traditional Arabic" w:hAnsi="Traditional Arabic" w:cs="Traditional Arabic"/>
          <w:sz w:val="32"/>
          <w:szCs w:val="32"/>
          <w:rtl/>
        </w:rPr>
        <w:t>النقاد، في تقصي حقيقة هذا المصطلح وبيان ماهيته، ومن خلال ذلك، لابد أن نقف عند المفهوم اللغوي والاصطلاحي للزمن، ا</w:t>
      </w:r>
      <w:r w:rsidR="003F3B15">
        <w:rPr>
          <w:rFonts w:ascii="Traditional Arabic" w:hAnsi="Traditional Arabic" w:cs="Traditional Arabic"/>
          <w:sz w:val="32"/>
          <w:szCs w:val="32"/>
          <w:rtl/>
        </w:rPr>
        <w:t xml:space="preserve">لذي نستشقه من خلال </w:t>
      </w:r>
      <w:r w:rsidR="003F3B15">
        <w:rPr>
          <w:rFonts w:ascii="Traditional Arabic" w:hAnsi="Traditional Arabic" w:cs="Traditional Arabic" w:hint="cs"/>
          <w:sz w:val="32"/>
          <w:szCs w:val="32"/>
          <w:rtl/>
        </w:rPr>
        <w:t>س</w:t>
      </w:r>
      <w:r w:rsidRPr="001D2636">
        <w:rPr>
          <w:rFonts w:ascii="Traditional Arabic" w:hAnsi="Traditional Arabic" w:cs="Traditional Arabic"/>
          <w:sz w:val="32"/>
          <w:szCs w:val="32"/>
          <w:rtl/>
        </w:rPr>
        <w:t>ور القرآن الكريم وآياته، أن لفظة الزمن لم يتم ذكرها غير أنه قد تواجدت كلمات مرادفة للزمن ودالة عليه ككلمة الدهر مثلا، في قوله تعالى : " هل أتى على الإنسان حين من الدهر لم يكن شيئا مذكورا".</w:t>
      </w:r>
      <w:r w:rsidRPr="001D2636">
        <w:rPr>
          <w:rFonts w:ascii="Traditional Arabic" w:hAnsi="Traditional Arabic" w:cs="Traditional Arabic"/>
          <w:sz w:val="32"/>
          <w:szCs w:val="32"/>
          <w:vertAlign w:val="superscript"/>
        </w:rPr>
        <w:footnoteReference w:id="44"/>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وتتعدد </w:t>
      </w:r>
      <w:r w:rsidR="002D73C4">
        <w:rPr>
          <w:rFonts w:ascii="Traditional Arabic" w:hAnsi="Traditional Arabic" w:cs="Traditional Arabic"/>
          <w:sz w:val="32"/>
          <w:szCs w:val="32"/>
          <w:rtl/>
        </w:rPr>
        <w:t>الأمثلة والكلمات التي توحي بلفظ</w:t>
      </w:r>
      <w:r w:rsidR="002D73C4">
        <w:rPr>
          <w:rFonts w:ascii="Traditional Arabic" w:hAnsi="Traditional Arabic" w:cs="Traditional Arabic" w:hint="cs"/>
          <w:sz w:val="32"/>
          <w:szCs w:val="32"/>
          <w:rtl/>
        </w:rPr>
        <w:t>ة</w:t>
      </w:r>
      <w:r w:rsidRPr="001D2636">
        <w:rPr>
          <w:rFonts w:ascii="Traditional Arabic" w:hAnsi="Traditional Arabic" w:cs="Traditional Arabic"/>
          <w:sz w:val="32"/>
          <w:szCs w:val="32"/>
          <w:rtl/>
        </w:rPr>
        <w:t xml:space="preserve"> الزمن، والتي تم ذكرها في القرآن الكريم، وهذا ما يجعل الزمن محط الأ</w:t>
      </w:r>
      <w:r w:rsidR="002D73C4">
        <w:rPr>
          <w:rFonts w:ascii="Traditional Arabic" w:hAnsi="Traditional Arabic" w:cs="Traditional Arabic"/>
          <w:sz w:val="32"/>
          <w:szCs w:val="32"/>
          <w:rtl/>
        </w:rPr>
        <w:t>نظار والتساؤلات، لمعرفة حقيقته،</w:t>
      </w:r>
      <w:r w:rsidR="003F3B15">
        <w:rPr>
          <w:rFonts w:ascii="Traditional Arabic" w:hAnsi="Traditional Arabic" w:cs="Traditional Arabic"/>
          <w:sz w:val="32"/>
          <w:szCs w:val="32"/>
          <w:rtl/>
        </w:rPr>
        <w:t xml:space="preserve"> فتأتي على ذلك كالات</w:t>
      </w:r>
      <w:r w:rsidRPr="001D2636">
        <w:rPr>
          <w:rFonts w:ascii="Traditional Arabic" w:hAnsi="Traditional Arabic" w:cs="Traditional Arabic"/>
          <w:sz w:val="32"/>
          <w:szCs w:val="32"/>
          <w:rtl/>
        </w:rPr>
        <w:t xml:space="preserve">: </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B21A94">
      <w:pPr>
        <w:pStyle w:val="Normal1"/>
        <w:numPr>
          <w:ilvl w:val="0"/>
          <w:numId w:val="32"/>
        </w:numPr>
        <w:tabs>
          <w:tab w:val="right" w:pos="284"/>
          <w:tab w:val="right" w:pos="426"/>
        </w:tabs>
        <w:bidi/>
        <w:spacing w:line="240" w:lineRule="auto"/>
        <w:ind w:left="1" w:firstLine="0"/>
        <w:jc w:val="mediumKashida"/>
        <w:rPr>
          <w:rFonts w:ascii="Traditional Arabic" w:hAnsi="Traditional Arabic" w:cs="Traditional Arabic"/>
          <w:bCs/>
          <w:sz w:val="32"/>
          <w:szCs w:val="32"/>
        </w:rPr>
      </w:pPr>
      <w:r w:rsidRPr="008A64A0">
        <w:rPr>
          <w:rFonts w:ascii="Traditional Arabic" w:hAnsi="Traditional Arabic" w:cs="Traditional Arabic"/>
          <w:bCs/>
          <w:sz w:val="32"/>
          <w:szCs w:val="32"/>
          <w:rtl/>
        </w:rPr>
        <w:t>المفهوم اللغوي للزمن</w:t>
      </w:r>
      <w:r w:rsidR="002D73C4">
        <w:rPr>
          <w:rFonts w:ascii="Traditional Arabic" w:hAnsi="Traditional Arabic" w:cs="Traditional Arabic" w:hint="cs"/>
          <w:bCs/>
          <w:sz w:val="32"/>
          <w:szCs w:val="32"/>
          <w:rtl/>
        </w:rPr>
        <w:t>:</w:t>
      </w:r>
    </w:p>
    <w:p w:rsidR="00667E1C" w:rsidRPr="008A64A0" w:rsidRDefault="00667E1C" w:rsidP="00667E1C">
      <w:pPr>
        <w:pStyle w:val="Normal1"/>
        <w:tabs>
          <w:tab w:val="right" w:pos="284"/>
          <w:tab w:val="right" w:pos="426"/>
        </w:tabs>
        <w:bidi/>
        <w:spacing w:line="240" w:lineRule="auto"/>
        <w:ind w:left="1"/>
        <w:jc w:val="mediumKashida"/>
        <w:rPr>
          <w:rFonts w:ascii="Traditional Arabic" w:hAnsi="Traditional Arabic" w:cs="Traditional Arabic"/>
          <w:bCs/>
          <w:sz w:val="32"/>
          <w:szCs w:val="32"/>
        </w:rPr>
      </w:pPr>
    </w:p>
    <w:p w:rsidR="00667E1C" w:rsidRDefault="00667E1C" w:rsidP="00BC5395">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جاء مفهوم الزمن في (لسان العرب) 'لابن منظور' في مادة ( ز.م.ن) قوله : (الزمان : اسم لقليل الوقت وكثيره، وفي المحكم : الزمن </w:t>
      </w:r>
      <w:r w:rsidR="00BC5395">
        <w:rPr>
          <w:rFonts w:ascii="Traditional Arabic" w:hAnsi="Traditional Arabic" w:cs="Traditional Arabic"/>
          <w:sz w:val="32"/>
          <w:szCs w:val="32"/>
          <w:rtl/>
        </w:rPr>
        <w:t>والزمان ال</w:t>
      </w:r>
      <w:r w:rsidR="003F3B15">
        <w:rPr>
          <w:rFonts w:ascii="Traditional Arabic" w:hAnsi="Traditional Arabic" w:cs="Traditional Arabic" w:hint="cs"/>
          <w:sz w:val="32"/>
          <w:szCs w:val="32"/>
          <w:rtl/>
        </w:rPr>
        <w:t>ع</w:t>
      </w:r>
      <w:r w:rsidR="00BC5395">
        <w:rPr>
          <w:rFonts w:ascii="Traditional Arabic" w:hAnsi="Traditional Arabic" w:cs="Traditional Arabic"/>
          <w:sz w:val="32"/>
          <w:szCs w:val="32"/>
          <w:rtl/>
        </w:rPr>
        <w:t>صر، والجمع أزمن وأزم</w:t>
      </w:r>
      <w:r w:rsidR="00BC5395">
        <w:rPr>
          <w:rFonts w:ascii="Traditional Arabic" w:hAnsi="Traditional Arabic" w:cs="Traditional Arabic" w:hint="cs"/>
          <w:sz w:val="32"/>
          <w:szCs w:val="32"/>
          <w:rtl/>
        </w:rPr>
        <w:t>ان</w:t>
      </w:r>
      <w:r w:rsidRPr="001D2636">
        <w:rPr>
          <w:rFonts w:ascii="Traditional Arabic" w:hAnsi="Traditional Arabic" w:cs="Traditional Arabic"/>
          <w:sz w:val="32"/>
          <w:szCs w:val="32"/>
          <w:rtl/>
        </w:rPr>
        <w:t xml:space="preserve"> وأزمنة، وزمن زامن شديد، وأزمن الشيء : طال عليه الزمان والإسم من ذلك الزمن والزمنة،… الزمان زمان الرطب والفاكهة وزمان الحر وال</w:t>
      </w:r>
      <w:r w:rsidR="00BC5395">
        <w:rPr>
          <w:rFonts w:ascii="Traditional Arabic" w:hAnsi="Traditional Arabic" w:cs="Traditional Arabic" w:hint="cs"/>
          <w:sz w:val="32"/>
          <w:szCs w:val="32"/>
          <w:rtl/>
        </w:rPr>
        <w:t>ب</w:t>
      </w:r>
      <w:r w:rsidRPr="001D2636">
        <w:rPr>
          <w:rFonts w:ascii="Traditional Arabic" w:hAnsi="Traditional Arabic" w:cs="Traditional Arabic"/>
          <w:sz w:val="32"/>
          <w:szCs w:val="32"/>
          <w:rtl/>
        </w:rPr>
        <w:t>رد، قال : ويكون الزمان شهرين إلى ستة أشهر… والزمان يقع على الفصل من فصول السنة وعلى مدة ولاية الرجل وما أشبهه).</w:t>
      </w:r>
      <w:r w:rsidRPr="001D2636">
        <w:rPr>
          <w:rFonts w:ascii="Traditional Arabic" w:hAnsi="Traditional Arabic" w:cs="Traditional Arabic"/>
          <w:sz w:val="32"/>
          <w:szCs w:val="32"/>
          <w:vertAlign w:val="superscript"/>
        </w:rPr>
        <w:footnoteReference w:id="45"/>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F83DAB" w:rsidRDefault="00667E1C" w:rsidP="00F83DAB">
      <w:pPr>
        <w:pStyle w:val="Normal1"/>
        <w:bidi/>
        <w:spacing w:line="240" w:lineRule="auto"/>
        <w:jc w:val="lowKashida"/>
        <w:rPr>
          <w:rFonts w:ascii="Traditional Arabic" w:hAnsi="Traditional Arabic" w:cs="Traditional Arabic"/>
          <w:sz w:val="32"/>
          <w:szCs w:val="32"/>
          <w:rtl/>
        </w:rPr>
      </w:pPr>
      <w:r w:rsidRPr="001D2636">
        <w:rPr>
          <w:rFonts w:ascii="Traditional Arabic" w:hAnsi="Traditional Arabic" w:cs="Traditional Arabic"/>
          <w:sz w:val="32"/>
          <w:szCs w:val="32"/>
          <w:rtl/>
        </w:rPr>
        <w:t>حيث نجد أن لسان العرب ينظر إلى الزمن أيضا على أنه قليل الوقت أو</w:t>
      </w:r>
      <w:r w:rsidR="00BC5395">
        <w:rPr>
          <w:rFonts w:ascii="Traditional Arabic" w:hAnsi="Traditional Arabic" w:cs="Traditional Arabic"/>
          <w:sz w:val="32"/>
          <w:szCs w:val="32"/>
          <w:rtl/>
        </w:rPr>
        <w:t xml:space="preserve">كثيره </w:t>
      </w:r>
      <w:r w:rsidR="00F83DAB" w:rsidRPr="001D2636">
        <w:rPr>
          <w:rFonts w:ascii="Traditional Arabic" w:hAnsi="Traditional Arabic" w:cs="Traditional Arabic"/>
          <w:sz w:val="32"/>
          <w:szCs w:val="32"/>
          <w:rtl/>
        </w:rPr>
        <w:t>فيربطه بالزمن ويجعله مرادفا له كما أنه يقع على فصل من فصول السنة.</w:t>
      </w:r>
    </w:p>
    <w:p w:rsidR="00667E1C" w:rsidRPr="001D2636" w:rsidRDefault="00667E1C" w:rsidP="00F83DAB">
      <w:pPr>
        <w:pStyle w:val="Normal1"/>
        <w:bidi/>
        <w:spacing w:line="240" w:lineRule="auto"/>
        <w:jc w:val="lowKashida"/>
        <w:rPr>
          <w:rFonts w:ascii="Traditional Arabic" w:hAnsi="Traditional Arabic" w:cs="Traditional Arabic"/>
          <w:sz w:val="32"/>
          <w:szCs w:val="32"/>
        </w:rPr>
      </w:pPr>
    </w:p>
    <w:p w:rsidR="00667E1C" w:rsidRDefault="00667E1C" w:rsidP="00BC5395">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BC5395">
        <w:rPr>
          <w:rFonts w:ascii="Traditional Arabic" w:hAnsi="Traditional Arabic" w:cs="Traditional Arabic"/>
          <w:sz w:val="32"/>
          <w:szCs w:val="32"/>
          <w:rtl/>
        </w:rPr>
        <w:t>كما جاء في (</w:t>
      </w:r>
      <w:r w:rsidR="00BC5395">
        <w:rPr>
          <w:rFonts w:ascii="Traditional Arabic" w:hAnsi="Traditional Arabic" w:cs="Traditional Arabic" w:hint="cs"/>
          <w:sz w:val="32"/>
          <w:szCs w:val="32"/>
          <w:rtl/>
        </w:rPr>
        <w:t xml:space="preserve">القاموس </w:t>
      </w:r>
      <w:r w:rsidRPr="001D2636">
        <w:rPr>
          <w:rFonts w:ascii="Traditional Arabic" w:hAnsi="Traditional Arabic" w:cs="Traditional Arabic"/>
          <w:sz w:val="32"/>
          <w:szCs w:val="32"/>
          <w:rtl/>
        </w:rPr>
        <w:t>لمحيط) " اسمان لقليل الوقت وكثيره، والجمع أزمان وأزمنة، ولقينه ذ</w:t>
      </w:r>
      <w:r w:rsidR="00BC5395">
        <w:rPr>
          <w:rFonts w:ascii="Traditional Arabic" w:hAnsi="Traditional Arabic" w:cs="Traditional Arabic"/>
          <w:sz w:val="32"/>
          <w:szCs w:val="32"/>
          <w:rtl/>
        </w:rPr>
        <w:t>ات الزم</w:t>
      </w:r>
      <w:r w:rsidR="00BC5395">
        <w:rPr>
          <w:rFonts w:ascii="Traditional Arabic" w:hAnsi="Traditional Arabic" w:cs="Traditional Arabic" w:hint="cs"/>
          <w:sz w:val="32"/>
          <w:szCs w:val="32"/>
          <w:rtl/>
        </w:rPr>
        <w:t>ني</w:t>
      </w:r>
      <w:r w:rsidR="00BC5395">
        <w:rPr>
          <w:rFonts w:ascii="Traditional Arabic" w:hAnsi="Traditional Arabic" w:cs="Traditional Arabic"/>
          <w:sz w:val="32"/>
          <w:szCs w:val="32"/>
          <w:rtl/>
        </w:rPr>
        <w:t>ن، كزبير</w:t>
      </w:r>
      <w:r w:rsidRPr="001D2636">
        <w:rPr>
          <w:rFonts w:ascii="Traditional Arabic" w:hAnsi="Traditional Arabic" w:cs="Traditional Arabic"/>
          <w:sz w:val="32"/>
          <w:szCs w:val="32"/>
          <w:rtl/>
        </w:rPr>
        <w:t>: تزيد بذلك تراخي الوقت".</w:t>
      </w:r>
      <w:r w:rsidRPr="001D2636">
        <w:rPr>
          <w:rFonts w:ascii="Traditional Arabic" w:hAnsi="Traditional Arabic" w:cs="Traditional Arabic"/>
          <w:sz w:val="32"/>
          <w:szCs w:val="32"/>
          <w:vertAlign w:val="superscript"/>
        </w:rPr>
        <w:footnoteReference w:id="46"/>
      </w:r>
    </w:p>
    <w:p w:rsidR="00F83DAB" w:rsidRDefault="00F83DAB" w:rsidP="00F83DAB">
      <w:pPr>
        <w:pStyle w:val="Normal1"/>
        <w:bidi/>
        <w:spacing w:line="240" w:lineRule="auto"/>
        <w:jc w:val="mediumKashida"/>
        <w:rPr>
          <w:rFonts w:ascii="Traditional Arabic" w:hAnsi="Traditional Arabic" w:cs="Traditional Arabic"/>
          <w:sz w:val="32"/>
          <w:szCs w:val="32"/>
          <w:rtl/>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r w:rsidRPr="001D2636">
        <w:rPr>
          <w:rFonts w:ascii="Traditional Arabic" w:hAnsi="Traditional Arabic" w:cs="Traditional Arabic"/>
          <w:sz w:val="32"/>
          <w:szCs w:val="32"/>
          <w:rtl/>
        </w:rPr>
        <w:t>أي بشكل عام الزمن هو الوقت قصيره كان أو طويلا.</w:t>
      </w: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وفي قوله تعالى " يسألونك عن الأهلة قل هي مواقيت للناس والحج"</w:t>
      </w:r>
      <w:r>
        <w:rPr>
          <w:rFonts w:ascii="Traditional Arabic" w:hAnsi="Traditional Arabic" w:cs="Traditional Arabic" w:hint="cs"/>
          <w:sz w:val="32"/>
          <w:szCs w:val="32"/>
          <w:rtl/>
        </w:rPr>
        <w:t>.</w:t>
      </w:r>
      <w:r w:rsidRPr="001D2636">
        <w:rPr>
          <w:rFonts w:ascii="Traditional Arabic" w:hAnsi="Traditional Arabic" w:cs="Traditional Arabic"/>
          <w:sz w:val="32"/>
          <w:szCs w:val="32"/>
          <w:vertAlign w:val="superscript"/>
        </w:rPr>
        <w:footnoteReference w:id="47"/>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وقوله عز وجل " وقالوا ما هي إلا حياتنا الدنيا نموت ونحيا وما يهلكنا إلا الدهر وما لهم بذلك من علم إن هم إلا يظنون".</w:t>
      </w:r>
      <w:r w:rsidRPr="001D2636">
        <w:rPr>
          <w:rFonts w:ascii="Traditional Arabic" w:hAnsi="Traditional Arabic" w:cs="Traditional Arabic"/>
          <w:sz w:val="32"/>
          <w:szCs w:val="32"/>
          <w:vertAlign w:val="superscript"/>
        </w:rPr>
        <w:footnoteReference w:id="48"/>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3F3B15">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ومن خلال الآيات نلاحظ أنها تنظر للزمن على أنه الدهر كما ي</w:t>
      </w:r>
      <w:r w:rsidR="003F3B15">
        <w:rPr>
          <w:rFonts w:ascii="Traditional Arabic" w:hAnsi="Traditional Arabic" w:cs="Traditional Arabic" w:hint="cs"/>
          <w:sz w:val="32"/>
          <w:szCs w:val="32"/>
          <w:rtl/>
        </w:rPr>
        <w:t>ج</w:t>
      </w:r>
      <w:r w:rsidRPr="001D2636">
        <w:rPr>
          <w:rFonts w:ascii="Traditional Arabic" w:hAnsi="Traditional Arabic" w:cs="Traditional Arabic"/>
          <w:sz w:val="32"/>
          <w:szCs w:val="32"/>
          <w:rtl/>
        </w:rPr>
        <w:t>ل الدهر مرادف له فيعتبرون الدهر بمثابة الزمن والزمن بمثابة الدهر.</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من خلال المفهوم اللغوي للزمن، نستكشف العديد من المعاني التي يدل عليها هذا المصطلح في الوقت والفصل من السنة، </w:t>
      </w:r>
      <w:r w:rsidR="00BC5395">
        <w:rPr>
          <w:rFonts w:ascii="Traditional Arabic" w:hAnsi="Traditional Arabic" w:cs="Traditional Arabic"/>
          <w:sz w:val="32"/>
          <w:szCs w:val="32"/>
          <w:rtl/>
        </w:rPr>
        <w:t xml:space="preserve">كما نجده </w:t>
      </w:r>
      <w:r w:rsidRPr="001D2636">
        <w:rPr>
          <w:rFonts w:ascii="Traditional Arabic" w:hAnsi="Traditional Arabic" w:cs="Traditional Arabic"/>
          <w:sz w:val="32"/>
          <w:szCs w:val="32"/>
          <w:rtl/>
        </w:rPr>
        <w:t>يدل على الموسم ومدة الإقامة والمكث، وكذلك على المكان والحدث، ويتصف بالتباطؤ والتراخي، كل هذه الدلالات التي حملها المعجم اللغوي، تجعل من الزمن ذا الطبيعة متعددة الألوان والمشارب، مما يمكننا من قطع نصف الطريق في انتظار إتمام مسار توضيح هذا المصطلح، مما يجعلنا نتطرق للمفهوم الاصطلاحي للزمن.</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B21A94">
      <w:pPr>
        <w:pStyle w:val="Normal1"/>
        <w:numPr>
          <w:ilvl w:val="0"/>
          <w:numId w:val="32"/>
        </w:numPr>
        <w:tabs>
          <w:tab w:val="right" w:pos="284"/>
        </w:tabs>
        <w:bidi/>
        <w:spacing w:line="240" w:lineRule="auto"/>
        <w:ind w:left="1" w:firstLine="0"/>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ال</w:t>
      </w:r>
      <w:r w:rsidRPr="008A64A0">
        <w:rPr>
          <w:rFonts w:ascii="Traditional Arabic" w:hAnsi="Traditional Arabic" w:cs="Traditional Arabic"/>
          <w:bCs/>
          <w:sz w:val="32"/>
          <w:szCs w:val="32"/>
          <w:rtl/>
        </w:rPr>
        <w:t>مفهوم ا</w:t>
      </w:r>
      <w:r>
        <w:rPr>
          <w:rFonts w:ascii="Traditional Arabic" w:hAnsi="Traditional Arabic" w:cs="Traditional Arabic" w:hint="cs"/>
          <w:bCs/>
          <w:sz w:val="32"/>
          <w:szCs w:val="32"/>
          <w:rtl/>
        </w:rPr>
        <w:t>لإ</w:t>
      </w:r>
      <w:r>
        <w:rPr>
          <w:rFonts w:ascii="Traditional Arabic" w:hAnsi="Traditional Arabic" w:cs="Traditional Arabic"/>
          <w:bCs/>
          <w:sz w:val="32"/>
          <w:szCs w:val="32"/>
          <w:rtl/>
        </w:rPr>
        <w:t>صطلاح</w:t>
      </w:r>
      <w:r>
        <w:rPr>
          <w:rFonts w:ascii="Traditional Arabic" w:hAnsi="Traditional Arabic" w:cs="Traditional Arabic" w:hint="cs"/>
          <w:bCs/>
          <w:sz w:val="32"/>
          <w:szCs w:val="32"/>
          <w:rtl/>
        </w:rPr>
        <w:t>ي للزمن</w:t>
      </w:r>
    </w:p>
    <w:p w:rsidR="00667E1C" w:rsidRPr="008A64A0" w:rsidRDefault="00667E1C" w:rsidP="00667E1C">
      <w:pPr>
        <w:pStyle w:val="Normal1"/>
        <w:tabs>
          <w:tab w:val="right" w:pos="284"/>
        </w:tabs>
        <w:bidi/>
        <w:spacing w:line="240" w:lineRule="auto"/>
        <w:ind w:left="1"/>
        <w:jc w:val="mediumKashida"/>
        <w:rPr>
          <w:rFonts w:ascii="Traditional Arabic" w:hAnsi="Traditional Arabic" w:cs="Traditional Arabic"/>
          <w:bCs/>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يعتبر الزمن أحد الأساسيات التي يقوم عليها العمل الروائي فهو كوسيط أو همزة وصل بين المكونات الأخرى، فالزمن هو ل</w:t>
      </w:r>
      <w:r w:rsidR="006E7B6F">
        <w:rPr>
          <w:rFonts w:ascii="Traditional Arabic" w:hAnsi="Traditional Arabic" w:cs="Traditional Arabic" w:hint="cs"/>
          <w:sz w:val="32"/>
          <w:szCs w:val="32"/>
          <w:rtl/>
        </w:rPr>
        <w:t>مع</w:t>
      </w:r>
      <w:r w:rsidRPr="001D2636">
        <w:rPr>
          <w:rFonts w:ascii="Traditional Arabic" w:hAnsi="Traditional Arabic" w:cs="Traditional Arabic"/>
          <w:sz w:val="32"/>
          <w:szCs w:val="32"/>
          <w:rtl/>
        </w:rPr>
        <w:t>ة المكونات الروائية لا يمكن الإستغناء عنه فهو محور الحياة كما هو محور الرواية والرواية هي فن الحياة.</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BC5395">
        <w:rPr>
          <w:rFonts w:ascii="Traditional Arabic" w:hAnsi="Traditional Arabic" w:cs="Traditional Arabic"/>
          <w:sz w:val="32"/>
          <w:szCs w:val="32"/>
          <w:rtl/>
        </w:rPr>
        <w:t>فالزمن في الاصطلاح السردي هو</w:t>
      </w:r>
      <w:r w:rsidRPr="001D2636">
        <w:rPr>
          <w:rFonts w:ascii="Traditional Arabic" w:hAnsi="Traditional Arabic" w:cs="Traditional Arabic"/>
          <w:sz w:val="32"/>
          <w:szCs w:val="32"/>
          <w:rtl/>
        </w:rPr>
        <w:t>: " هو م</w:t>
      </w:r>
      <w:r w:rsidR="00BC5395">
        <w:rPr>
          <w:rFonts w:ascii="Traditional Arabic" w:hAnsi="Traditional Arabic" w:cs="Traditional Arabic"/>
          <w:sz w:val="32"/>
          <w:szCs w:val="32"/>
          <w:rtl/>
        </w:rPr>
        <w:t xml:space="preserve">جموع العلاقات الزمنية، السرعة، </w:t>
      </w:r>
      <w:r w:rsidRPr="001D2636">
        <w:rPr>
          <w:rFonts w:ascii="Traditional Arabic" w:hAnsi="Traditional Arabic" w:cs="Traditional Arabic"/>
          <w:sz w:val="32"/>
          <w:szCs w:val="32"/>
          <w:rtl/>
        </w:rPr>
        <w:t xml:space="preserve">التتابع، البعد، بين المواقف </w:t>
      </w:r>
      <w:r w:rsidR="006E7B6F">
        <w:rPr>
          <w:rFonts w:ascii="Traditional Arabic" w:hAnsi="Traditional Arabic" w:cs="Traditional Arabic" w:hint="cs"/>
          <w:sz w:val="32"/>
          <w:szCs w:val="32"/>
          <w:rtl/>
        </w:rPr>
        <w:t>.</w:t>
      </w:r>
      <w:r w:rsidRPr="001D2636">
        <w:rPr>
          <w:rFonts w:ascii="Traditional Arabic" w:hAnsi="Traditional Arabic" w:cs="Traditional Arabic"/>
          <w:sz w:val="32"/>
          <w:szCs w:val="32"/>
          <w:rtl/>
        </w:rPr>
        <w:t>والمواقف المحكية وعملية الحكي الخاصة بهما، وبين الزمان والخطاب المسرود والعملية المسرودة".</w:t>
      </w:r>
      <w:r w:rsidRPr="001D2636">
        <w:rPr>
          <w:rFonts w:ascii="Traditional Arabic" w:hAnsi="Traditional Arabic" w:cs="Traditional Arabic"/>
          <w:sz w:val="32"/>
          <w:szCs w:val="32"/>
          <w:vertAlign w:val="superscript"/>
        </w:rPr>
        <w:footnoteReference w:id="49"/>
      </w:r>
      <w:r w:rsidRPr="001D2636">
        <w:rPr>
          <w:rFonts w:ascii="Traditional Arabic" w:hAnsi="Traditional Arabic" w:cs="Traditional Arabic"/>
          <w:sz w:val="32"/>
          <w:szCs w:val="32"/>
          <w:rtl/>
        </w:rPr>
        <w:t xml:space="preserve"> فهو الفترة التي يتم فيها السرد.</w:t>
      </w: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6C41B1">
        <w:rPr>
          <w:rFonts w:ascii="Traditional Arabic" w:hAnsi="Traditional Arabic" w:cs="Traditional Arabic"/>
          <w:sz w:val="32"/>
          <w:szCs w:val="32"/>
          <w:rtl/>
        </w:rPr>
        <w:t xml:space="preserve">كما أن </w:t>
      </w:r>
      <w:r w:rsidRPr="001D2636">
        <w:rPr>
          <w:rFonts w:ascii="Traditional Arabic" w:hAnsi="Traditional Arabic" w:cs="Traditional Arabic"/>
          <w:sz w:val="32"/>
          <w:szCs w:val="32"/>
          <w:rtl/>
        </w:rPr>
        <w:t xml:space="preserve"> " الزمن يمثل محور الرواية وعمودها الفقري الذي يشيد اجزائها كما هو محور الحياة ونسيجها، فالرواية فن الحياة، والأدب مثل الموسيقى فن زماني لأن الزمان هو وسيط الرواية كم هو وسيط الحياة".</w:t>
      </w:r>
      <w:r w:rsidRPr="001D2636">
        <w:rPr>
          <w:rFonts w:ascii="Traditional Arabic" w:hAnsi="Traditional Arabic" w:cs="Traditional Arabic"/>
          <w:sz w:val="32"/>
          <w:szCs w:val="32"/>
          <w:vertAlign w:val="superscript"/>
        </w:rPr>
        <w:footnoteReference w:id="50"/>
      </w:r>
      <w:r w:rsidRPr="001D2636">
        <w:rPr>
          <w:rFonts w:ascii="Traditional Arabic" w:hAnsi="Traditional Arabic" w:cs="Traditional Arabic"/>
          <w:sz w:val="32"/>
          <w:szCs w:val="32"/>
          <w:rtl/>
        </w:rPr>
        <w:t xml:space="preserve"> ويقصد به أن لا حياة بدون زمن.</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والزمن هو : " ذلك الكيان الهلامي الإنسيابي الذي عرفه الإنسان من خلال توص</w:t>
      </w:r>
      <w:r w:rsidR="006C41B1">
        <w:rPr>
          <w:rFonts w:ascii="Traditional Arabic" w:hAnsi="Traditional Arabic" w:cs="Traditional Arabic"/>
          <w:sz w:val="32"/>
          <w:szCs w:val="32"/>
          <w:rtl/>
        </w:rPr>
        <w:t>يفات متعددة متباينة تحولت وتطور</w:t>
      </w:r>
      <w:r w:rsidRPr="001D2636">
        <w:rPr>
          <w:rFonts w:ascii="Traditional Arabic" w:hAnsi="Traditional Arabic" w:cs="Traditional Arabic"/>
          <w:sz w:val="32"/>
          <w:szCs w:val="32"/>
          <w:rtl/>
        </w:rPr>
        <w:t xml:space="preserve">ت </w:t>
      </w:r>
      <w:r w:rsidR="006C41B1">
        <w:rPr>
          <w:rFonts w:ascii="Traditional Arabic" w:hAnsi="Traditional Arabic" w:cs="Traditional Arabic"/>
          <w:sz w:val="32"/>
          <w:szCs w:val="32"/>
          <w:rtl/>
        </w:rPr>
        <w:t>عبر تطور الوسائل المساعدة الو</w:t>
      </w:r>
      <w:r w:rsidR="006C41B1">
        <w:rPr>
          <w:rFonts w:ascii="Traditional Arabic" w:hAnsi="Traditional Arabic" w:cs="Traditional Arabic" w:hint="cs"/>
          <w:sz w:val="32"/>
          <w:szCs w:val="32"/>
          <w:rtl/>
        </w:rPr>
        <w:t>عي</w:t>
      </w:r>
      <w:r w:rsidRPr="001D2636">
        <w:rPr>
          <w:rFonts w:ascii="Traditional Arabic" w:hAnsi="Traditional Arabic" w:cs="Traditional Arabic"/>
          <w:sz w:val="32"/>
          <w:szCs w:val="32"/>
          <w:rtl/>
        </w:rPr>
        <w:t xml:space="preserve"> الإنساني".</w:t>
      </w:r>
      <w:r w:rsidRPr="001D2636">
        <w:rPr>
          <w:rFonts w:ascii="Traditional Arabic" w:hAnsi="Traditional Arabic" w:cs="Traditional Arabic"/>
          <w:sz w:val="32"/>
          <w:szCs w:val="32"/>
          <w:vertAlign w:val="superscript"/>
        </w:rPr>
        <w:footnoteReference w:id="51"/>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sidRPr="001D2636">
        <w:rPr>
          <w:rFonts w:ascii="Traditional Arabic" w:hAnsi="Traditional Arabic" w:cs="Traditional Arabic"/>
          <w:sz w:val="32"/>
          <w:szCs w:val="32"/>
          <w:rtl/>
        </w:rPr>
        <w:t>وعليه يكون الزمن هو الإيقاع النابض في الرواية بكل ما ينطوي عليه من حركة وسرعة وبطء.</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والزمن من أهم العناصر الأساسية في بناء الرواية، لأنه : " يؤثر في العناصر الأخرى وينعكس عليها، الزمن حقيقة مجردة سائلة لا تظهر إلا من مفعولها على العناصر الأخرى"،</w:t>
      </w:r>
      <w:r w:rsidRPr="001D2636">
        <w:rPr>
          <w:rFonts w:ascii="Traditional Arabic" w:hAnsi="Traditional Arabic" w:cs="Traditional Arabic"/>
          <w:sz w:val="32"/>
          <w:szCs w:val="32"/>
          <w:vertAlign w:val="superscript"/>
        </w:rPr>
        <w:footnoteReference w:id="52"/>
      </w:r>
      <w:r w:rsidRPr="001D2636">
        <w:rPr>
          <w:rFonts w:ascii="Traditional Arabic" w:hAnsi="Traditional Arabic" w:cs="Traditional Arabic"/>
          <w:sz w:val="32"/>
          <w:szCs w:val="32"/>
          <w:rtl/>
        </w:rPr>
        <w:t xml:space="preserve"> أي أنه لا يمكننا تصور حدث روائي خارج الزمن.</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ورغم كل هذه التعريفات التي انصبت حول الزمن، إلا أنها تظل مقاربة له، ولا يمكن لها أن تضبط المفهوم،  وتحصل على المعنى الحقيقي، "  ويظل مفهوم الزمن هو الأكثر ميوعة في تحديده والكشف عن ماهيته"،</w:t>
      </w:r>
      <w:r w:rsidRPr="001D2636">
        <w:rPr>
          <w:rFonts w:ascii="Traditional Arabic" w:hAnsi="Traditional Arabic" w:cs="Traditional Arabic"/>
          <w:sz w:val="32"/>
          <w:szCs w:val="32"/>
          <w:vertAlign w:val="superscript"/>
        </w:rPr>
        <w:footnoteReference w:id="53"/>
      </w:r>
      <w:r w:rsidRPr="001D2636">
        <w:rPr>
          <w:rFonts w:ascii="Traditional Arabic" w:hAnsi="Traditional Arabic" w:cs="Traditional Arabic"/>
          <w:sz w:val="32"/>
          <w:szCs w:val="32"/>
          <w:rtl/>
        </w:rPr>
        <w:t xml:space="preserve"> وهذا ما يجعل القديس "</w:t>
      </w:r>
      <w:r w:rsidRPr="001D2636">
        <w:rPr>
          <w:rFonts w:ascii="Traditional Arabic" w:hAnsi="Traditional Arabic" w:cs="Traditional Arabic"/>
          <w:b/>
          <w:sz w:val="32"/>
          <w:szCs w:val="32"/>
          <w:rtl/>
        </w:rPr>
        <w:t xml:space="preserve">أغسطينوس" </w:t>
      </w:r>
      <w:r w:rsidRPr="001D2636">
        <w:rPr>
          <w:rFonts w:ascii="Traditional Arabic" w:hAnsi="Traditional Arabic" w:cs="Traditional Arabic"/>
          <w:sz w:val="32"/>
          <w:szCs w:val="32"/>
          <w:rtl/>
        </w:rPr>
        <w:t>يتساءل عن حقيقة هذا الزمن فيقول : " ماذا هو الزمان إذن ؟ إن لم يسألني عنه أحد فأنا أعرفه، وإن أردت أن أفسره للسائلين لم أعرفه".</w:t>
      </w:r>
      <w:r w:rsidRPr="001D2636">
        <w:rPr>
          <w:rFonts w:ascii="Traditional Arabic" w:hAnsi="Traditional Arabic" w:cs="Traditional Arabic"/>
          <w:sz w:val="32"/>
          <w:szCs w:val="32"/>
          <w:vertAlign w:val="superscript"/>
        </w:rPr>
        <w:footnoteReference w:id="54"/>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وهذا ما يجعل الزمن الحديث الشاغل لكل المفكرين والأدباء، ويظل السؤال مطروحا حول ماهية هذا المصطلح وحقيقته.</w:t>
      </w: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43271F" w:rsidRDefault="00AE6891" w:rsidP="00667E1C">
      <w:pPr>
        <w:pStyle w:val="Normal1"/>
        <w:tabs>
          <w:tab w:val="right" w:pos="240"/>
          <w:tab w:val="right" w:pos="426"/>
        </w:tabs>
        <w:bidi/>
        <w:spacing w:line="240" w:lineRule="auto"/>
        <w:rPr>
          <w:rFonts w:ascii="Traditional Arabic" w:hAnsi="Traditional Arabic" w:cs="Traditional Arabic"/>
          <w:bCs/>
          <w:sz w:val="32"/>
          <w:szCs w:val="32"/>
        </w:rPr>
      </w:pPr>
      <w:r>
        <w:rPr>
          <w:rFonts w:ascii="Traditional Arabic" w:hAnsi="Traditional Arabic" w:cs="Traditional Arabic" w:hint="cs"/>
          <w:bCs/>
          <w:sz w:val="32"/>
          <w:szCs w:val="32"/>
          <w:rtl/>
        </w:rPr>
        <w:t>ثاني</w:t>
      </w:r>
      <w:r w:rsidR="00667E1C">
        <w:rPr>
          <w:rFonts w:ascii="Traditional Arabic" w:hAnsi="Traditional Arabic" w:cs="Traditional Arabic" w:hint="cs"/>
          <w:bCs/>
          <w:sz w:val="32"/>
          <w:szCs w:val="32"/>
          <w:rtl/>
        </w:rPr>
        <w:t>ا :</w:t>
      </w:r>
      <w:r w:rsidR="00667E1C">
        <w:rPr>
          <w:rFonts w:ascii="Traditional Arabic" w:hAnsi="Traditional Arabic" w:cs="Traditional Arabic"/>
          <w:bCs/>
          <w:sz w:val="32"/>
          <w:szCs w:val="32"/>
          <w:rtl/>
        </w:rPr>
        <w:t>الزمن بين ال</w:t>
      </w:r>
      <w:r w:rsidR="00667E1C">
        <w:rPr>
          <w:rFonts w:ascii="Traditional Arabic" w:hAnsi="Traditional Arabic" w:cs="Traditional Arabic" w:hint="cs"/>
          <w:bCs/>
          <w:sz w:val="32"/>
          <w:szCs w:val="32"/>
          <w:rtl/>
        </w:rPr>
        <w:t>ت</w:t>
      </w:r>
      <w:r w:rsidR="00667E1C" w:rsidRPr="0043271F">
        <w:rPr>
          <w:rFonts w:ascii="Traditional Arabic" w:hAnsi="Traditional Arabic" w:cs="Traditional Arabic"/>
          <w:bCs/>
          <w:sz w:val="32"/>
          <w:szCs w:val="32"/>
          <w:rtl/>
        </w:rPr>
        <w:t>صور الغربي والعربي</w:t>
      </w:r>
    </w:p>
    <w:p w:rsidR="00667E1C" w:rsidRDefault="00667E1C" w:rsidP="00B21A94">
      <w:pPr>
        <w:pStyle w:val="Normal1"/>
        <w:numPr>
          <w:ilvl w:val="0"/>
          <w:numId w:val="33"/>
        </w:numPr>
        <w:tabs>
          <w:tab w:val="right" w:pos="240"/>
          <w:tab w:val="right" w:pos="426"/>
          <w:tab w:val="right" w:pos="568"/>
        </w:tabs>
        <w:bidi/>
        <w:spacing w:line="240" w:lineRule="auto"/>
        <w:ind w:left="1" w:firstLine="0"/>
        <w:jc w:val="mediumKashida"/>
        <w:rPr>
          <w:rFonts w:ascii="Traditional Arabic" w:hAnsi="Traditional Arabic" w:cs="Traditional Arabic"/>
          <w:bCs/>
          <w:sz w:val="32"/>
          <w:szCs w:val="32"/>
          <w:rtl/>
        </w:rPr>
      </w:pPr>
      <w:r w:rsidRPr="0043271F">
        <w:rPr>
          <w:rFonts w:ascii="Traditional Arabic" w:hAnsi="Traditional Arabic" w:cs="Traditional Arabic"/>
          <w:bCs/>
          <w:sz w:val="32"/>
          <w:szCs w:val="32"/>
          <w:rtl/>
        </w:rPr>
        <w:t xml:space="preserve">في التصور الغربي </w:t>
      </w:r>
    </w:p>
    <w:p w:rsidR="00667E1C" w:rsidRPr="0043271F" w:rsidRDefault="00667E1C" w:rsidP="00667E1C">
      <w:pPr>
        <w:pStyle w:val="Normal1"/>
        <w:tabs>
          <w:tab w:val="right" w:pos="240"/>
        </w:tabs>
        <w:bidi/>
        <w:spacing w:line="240" w:lineRule="auto"/>
        <w:ind w:left="1080"/>
        <w:jc w:val="mediumKashida"/>
        <w:rPr>
          <w:rFonts w:ascii="Traditional Arabic" w:hAnsi="Traditional Arabic" w:cs="Traditional Arabic"/>
          <w:bCs/>
          <w:sz w:val="32"/>
          <w:szCs w:val="32"/>
        </w:rPr>
      </w:pPr>
    </w:p>
    <w:p w:rsidR="00667E1C" w:rsidRPr="00EB6FA8"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لقد تناول الفلاسفة والنقاد ال</w:t>
      </w:r>
      <w:r w:rsidR="006C41B1">
        <w:rPr>
          <w:rFonts w:ascii="Traditional Arabic" w:hAnsi="Traditional Arabic" w:cs="Traditional Arabic"/>
          <w:sz w:val="32"/>
          <w:szCs w:val="32"/>
          <w:rtl/>
        </w:rPr>
        <w:t xml:space="preserve">غربيون ظاهرة الزمن </w:t>
      </w:r>
      <w:r w:rsidR="006C41B1">
        <w:rPr>
          <w:rFonts w:ascii="Traditional Arabic" w:hAnsi="Traditional Arabic" w:cs="Traditional Arabic" w:hint="cs"/>
          <w:sz w:val="32"/>
          <w:szCs w:val="32"/>
          <w:rtl/>
        </w:rPr>
        <w:t>فاهتموا بها</w:t>
      </w:r>
      <w:r w:rsidRPr="001D2636">
        <w:rPr>
          <w:rFonts w:ascii="Traditional Arabic" w:hAnsi="Traditional Arabic" w:cs="Traditional Arabic"/>
          <w:sz w:val="32"/>
          <w:szCs w:val="32"/>
          <w:rtl/>
        </w:rPr>
        <w:t xml:space="preserve"> حيث نجد أن الزمن أو الزمان أو </w:t>
      </w:r>
      <w:r w:rsidR="00EB6FA8">
        <w:rPr>
          <w:rFonts w:ascii="Traditional Arabic" w:hAnsi="Traditional Arabic" w:cs="Traditional Arabic" w:hint="cs"/>
          <w:sz w:val="32"/>
          <w:szCs w:val="32"/>
          <w:rtl/>
        </w:rPr>
        <w:t>(</w:t>
      </w:r>
      <w:r w:rsidRPr="00EB6FA8">
        <w:rPr>
          <w:rFonts w:ascii="Times New Roman" w:hAnsi="Times New Roman" w:cs="Times New Roman"/>
          <w:sz w:val="28"/>
          <w:szCs w:val="28"/>
        </w:rPr>
        <w:t>Tempe</w:t>
      </w:r>
      <w:r w:rsidRPr="001D2636">
        <w:rPr>
          <w:rFonts w:ascii="Traditional Arabic" w:hAnsi="Traditional Arabic" w:cs="Traditional Arabic"/>
          <w:sz w:val="32"/>
          <w:szCs w:val="32"/>
          <w:rtl/>
        </w:rPr>
        <w:t>بالايطالية</w:t>
      </w:r>
      <w:r w:rsidR="00EB6FA8">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هو في التصور الفلسفي ولدى أفلاطون</w:t>
      </w:r>
      <w:r w:rsidRPr="00EB6FA8">
        <w:rPr>
          <w:rFonts w:ascii="Times New Roman" w:hAnsi="Times New Roman" w:cs="Times New Roman"/>
          <w:sz w:val="28"/>
          <w:szCs w:val="28"/>
          <w:rtl/>
        </w:rPr>
        <w:t>(</w:t>
      </w:r>
      <w:r w:rsidRPr="00EB6FA8">
        <w:rPr>
          <w:rFonts w:ascii="Times New Roman" w:hAnsi="Times New Roman" w:cs="Times New Roman"/>
          <w:sz w:val="28"/>
          <w:szCs w:val="28"/>
        </w:rPr>
        <w:t>Platon,427-348-v.i.c</w:t>
      </w:r>
      <w:r w:rsidRPr="00EB6FA8">
        <w:rPr>
          <w:rFonts w:ascii="Times New Roman" w:hAnsi="Times New Roman" w:cs="Times New Roman"/>
          <w:sz w:val="28"/>
          <w:szCs w:val="28"/>
          <w:rtl/>
        </w:rPr>
        <w:t>)</w:t>
      </w:r>
      <w:r w:rsidRPr="001D2636">
        <w:rPr>
          <w:rFonts w:ascii="Traditional Arabic" w:hAnsi="Traditional Arabic" w:cs="Traditional Arabic"/>
          <w:sz w:val="32"/>
          <w:szCs w:val="32"/>
          <w:rtl/>
        </w:rPr>
        <w:t>تحديد ( كل مرحلة تمضي لحدث سابق إلى حدث لاحق).</w:t>
      </w:r>
      <w:r w:rsidRPr="001D2636">
        <w:rPr>
          <w:rFonts w:ascii="Traditional Arabic" w:hAnsi="Traditional Arabic" w:cs="Traditional Arabic"/>
          <w:sz w:val="32"/>
          <w:szCs w:val="32"/>
          <w:vertAlign w:val="superscript"/>
        </w:rPr>
        <w:footnoteReference w:id="55"/>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6C41B1">
        <w:rPr>
          <w:rFonts w:ascii="Traditional Arabic" w:hAnsi="Traditional Arabic" w:cs="Traditional Arabic"/>
          <w:sz w:val="32"/>
          <w:szCs w:val="32"/>
          <w:rtl/>
        </w:rPr>
        <w:t>ويذهب تلميذه 'أرسطو' الذي ي</w:t>
      </w:r>
      <w:r w:rsidR="006C41B1">
        <w:rPr>
          <w:rFonts w:ascii="Traditional Arabic" w:hAnsi="Traditional Arabic" w:cs="Traditional Arabic" w:hint="cs"/>
          <w:sz w:val="32"/>
          <w:szCs w:val="32"/>
          <w:rtl/>
        </w:rPr>
        <w:t>عطي</w:t>
      </w:r>
      <w:r w:rsidRPr="001D2636">
        <w:rPr>
          <w:rFonts w:ascii="Traditional Arabic" w:hAnsi="Traditional Arabic" w:cs="Traditional Arabic"/>
          <w:sz w:val="32"/>
          <w:szCs w:val="32"/>
          <w:rtl/>
        </w:rPr>
        <w:t xml:space="preserve"> مفهومه للزمان، من خلال أب</w:t>
      </w:r>
      <w:r w:rsidR="006C41B1">
        <w:rPr>
          <w:rFonts w:ascii="Traditional Arabic" w:hAnsi="Traditional Arabic" w:cs="Traditional Arabic"/>
          <w:sz w:val="32"/>
          <w:szCs w:val="32"/>
          <w:rtl/>
        </w:rPr>
        <w:t>عاد الطبيع</w:t>
      </w:r>
      <w:r w:rsidR="006C41B1">
        <w:rPr>
          <w:rFonts w:ascii="Traditional Arabic" w:hAnsi="Traditional Arabic" w:cs="Traditional Arabic" w:hint="cs"/>
          <w:sz w:val="32"/>
          <w:szCs w:val="32"/>
          <w:rtl/>
        </w:rPr>
        <w:t>ية</w:t>
      </w:r>
      <w:r>
        <w:rPr>
          <w:rFonts w:ascii="Traditional Arabic" w:hAnsi="Traditional Arabic" w:cs="Traditional Arabic"/>
          <w:sz w:val="32"/>
          <w:szCs w:val="32"/>
          <w:rtl/>
        </w:rPr>
        <w:t>، الحركة والتطور، إذ</w:t>
      </w:r>
      <w:r w:rsidRPr="001D2636">
        <w:rPr>
          <w:rFonts w:ascii="Traditional Arabic" w:hAnsi="Traditional Arabic" w:cs="Traditional Arabic"/>
          <w:sz w:val="32"/>
          <w:szCs w:val="32"/>
          <w:rtl/>
        </w:rPr>
        <w:t>يرى وجوب الإلمام بما فيه الكفاية، بمختلف جوانب الحركة " المقدار والعدد والسرعة والابطاء"،</w:t>
      </w:r>
      <w:r w:rsidRPr="001D2636">
        <w:rPr>
          <w:rFonts w:ascii="Traditional Arabic" w:hAnsi="Traditional Arabic" w:cs="Traditional Arabic"/>
          <w:sz w:val="32"/>
          <w:szCs w:val="32"/>
          <w:vertAlign w:val="superscript"/>
        </w:rPr>
        <w:footnoteReference w:id="56"/>
      </w:r>
      <w:r w:rsidRPr="001D2636">
        <w:rPr>
          <w:rFonts w:ascii="Traditional Arabic" w:hAnsi="Traditional Arabic" w:cs="Traditional Arabic"/>
          <w:sz w:val="32"/>
          <w:szCs w:val="32"/>
          <w:rtl/>
        </w:rPr>
        <w:t xml:space="preserve"> فالزمن عنده هو " مقدار حركة الفلك الأعظم وهو مدة تعدها الحركة غير ثابتة الأجزاء وهو مقدار الحركة من جهة المتقدم والمتأخر والمدة عند بعض الفلاسفة </w:t>
      </w:r>
      <w:r w:rsidR="006C41B1">
        <w:rPr>
          <w:rFonts w:ascii="Traditional Arabic" w:hAnsi="Traditional Arabic" w:cs="Traditional Arabic" w:hint="cs"/>
          <w:sz w:val="32"/>
          <w:szCs w:val="32"/>
          <w:rtl/>
        </w:rPr>
        <w:t xml:space="preserve">هي </w:t>
      </w:r>
      <w:r w:rsidRPr="001D2636">
        <w:rPr>
          <w:rFonts w:ascii="Traditional Arabic" w:hAnsi="Traditional Arabic" w:cs="Traditional Arabic"/>
          <w:sz w:val="32"/>
          <w:szCs w:val="32"/>
          <w:rtl/>
        </w:rPr>
        <w:t>الزمان المطلق الذي لا تعده حرك</w:t>
      </w:r>
      <w:r w:rsidR="006C41B1">
        <w:rPr>
          <w:rFonts w:ascii="Traditional Arabic" w:hAnsi="Traditional Arabic" w:cs="Traditional Arabic"/>
          <w:sz w:val="32"/>
          <w:szCs w:val="32"/>
          <w:rtl/>
        </w:rPr>
        <w:t>ة</w:t>
      </w:r>
      <w:r w:rsidR="006C41B1">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وعند أكثرهم أنه لا توجد مدة خالية عن حركة إلا بالوهم"،</w:t>
      </w:r>
      <w:r w:rsidRPr="001D2636">
        <w:rPr>
          <w:rFonts w:ascii="Traditional Arabic" w:hAnsi="Traditional Arabic" w:cs="Traditional Arabic"/>
          <w:sz w:val="32"/>
          <w:szCs w:val="32"/>
          <w:vertAlign w:val="superscript"/>
        </w:rPr>
        <w:footnoteReference w:id="57"/>
      </w:r>
      <w:r w:rsidRPr="001D2636">
        <w:rPr>
          <w:rFonts w:ascii="Traditional Arabic" w:hAnsi="Traditional Arabic" w:cs="Traditional Arabic"/>
          <w:sz w:val="32"/>
          <w:szCs w:val="32"/>
          <w:rtl/>
        </w:rPr>
        <w:t xml:space="preserve"> فهو يرى هنا أن الزمن هو مقياس لحركة الفلك الأعظم بمعنى مقدار قربنا أو بع</w:t>
      </w:r>
      <w:r w:rsidR="006C41B1">
        <w:rPr>
          <w:rFonts w:ascii="Traditional Arabic" w:hAnsi="Traditional Arabic" w:cs="Traditional Arabic"/>
          <w:sz w:val="32"/>
          <w:szCs w:val="32"/>
          <w:rtl/>
        </w:rPr>
        <w:t>دنا عن الكواكب والمجرات فقد ربط</w:t>
      </w:r>
      <w:r w:rsidRPr="001D2636">
        <w:rPr>
          <w:rFonts w:ascii="Traditional Arabic" w:hAnsi="Traditional Arabic" w:cs="Traditional Arabic"/>
          <w:sz w:val="32"/>
          <w:szCs w:val="32"/>
          <w:rtl/>
        </w:rPr>
        <w:t xml:space="preserve"> الزمن بالحركة بحيث أن العلاقة بينهما كعلاقة العدد بالمعدود.</w:t>
      </w: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667E1C" w:rsidRPr="00EB6FA8"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t>إ</w:t>
      </w:r>
      <w:r w:rsidRPr="001D2636">
        <w:rPr>
          <w:rFonts w:ascii="Traditional Arabic" w:hAnsi="Traditional Arabic" w:cs="Traditional Arabic"/>
          <w:sz w:val="32"/>
          <w:szCs w:val="32"/>
          <w:rtl/>
        </w:rPr>
        <w:t>ن التقسيم الذي وضعه ' نيوتن' للزمن جاء على ضربين أحدهما رياضي دقيق والآخر طبيعي متعلق بالحياة العادية، وفي خضم التصورات الغربية للزمن أو الزمان نجد '</w:t>
      </w:r>
      <w:r w:rsidRPr="001D2636">
        <w:rPr>
          <w:rFonts w:ascii="Traditional Arabic" w:hAnsi="Traditional Arabic" w:cs="Traditional Arabic"/>
          <w:b/>
          <w:sz w:val="32"/>
          <w:szCs w:val="32"/>
          <w:rtl/>
        </w:rPr>
        <w:t xml:space="preserve">برغسون' </w:t>
      </w:r>
      <w:r w:rsidRPr="001D2636">
        <w:rPr>
          <w:rFonts w:ascii="Traditional Arabic" w:hAnsi="Traditional Arabic" w:cs="Traditional Arabic"/>
          <w:sz w:val="32"/>
          <w:szCs w:val="32"/>
          <w:rtl/>
        </w:rPr>
        <w:t xml:space="preserve"> الذي " يميز بين الزمان الحيوي ويسميه المدة (</w:t>
      </w:r>
      <w:r w:rsidRPr="001D2636">
        <w:rPr>
          <w:rFonts w:ascii="Traditional Arabic" w:hAnsi="Traditional Arabic" w:cs="Traditional Arabic"/>
          <w:sz w:val="32"/>
          <w:szCs w:val="32"/>
        </w:rPr>
        <w:t>Durée</w:t>
      </w:r>
      <w:r w:rsidRPr="001D2636">
        <w:rPr>
          <w:rFonts w:ascii="Traditional Arabic" w:hAnsi="Traditional Arabic" w:cs="Traditional Arabic"/>
          <w:sz w:val="32"/>
          <w:szCs w:val="32"/>
          <w:rtl/>
        </w:rPr>
        <w:t>) وبين الزمان الفيزيائي، زمان الساعات فالأول كيفي، لا متجانس ينفذ بعضه في بعض، أما الثاني فيتسم بالتجانس والكم وعدم النفوذ"،</w:t>
      </w:r>
      <w:r w:rsidRPr="001D2636">
        <w:rPr>
          <w:rFonts w:ascii="Traditional Arabic" w:hAnsi="Traditional Arabic" w:cs="Traditional Arabic"/>
          <w:sz w:val="32"/>
          <w:szCs w:val="32"/>
          <w:vertAlign w:val="superscript"/>
        </w:rPr>
        <w:footnoteReference w:id="58"/>
      </w:r>
      <w:r w:rsidRPr="001D2636">
        <w:rPr>
          <w:rFonts w:ascii="Traditional Arabic" w:hAnsi="Traditional Arabic" w:cs="Traditional Arabic"/>
          <w:sz w:val="32"/>
          <w:szCs w:val="32"/>
          <w:rtl/>
        </w:rPr>
        <w:t xml:space="preserve"> كما ينظر للزمن " بوصفه الروح المحركة للوجود".</w:t>
      </w:r>
      <w:r w:rsidRPr="001D2636">
        <w:rPr>
          <w:rFonts w:ascii="Traditional Arabic" w:hAnsi="Traditional Arabic" w:cs="Traditional Arabic"/>
          <w:sz w:val="32"/>
          <w:szCs w:val="32"/>
          <w:vertAlign w:val="superscript"/>
        </w:rPr>
        <w:footnoteReference w:id="59"/>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lastRenderedPageBreak/>
        <w:tab/>
      </w:r>
      <w:r w:rsidR="00EB6FA8">
        <w:rPr>
          <w:rFonts w:ascii="Traditional Arabic" w:hAnsi="Traditional Arabic" w:cs="Traditional Arabic"/>
          <w:sz w:val="32"/>
          <w:szCs w:val="32"/>
          <w:rtl/>
        </w:rPr>
        <w:t>إذ</w:t>
      </w:r>
      <w:r w:rsidR="00863FDD">
        <w:rPr>
          <w:rFonts w:ascii="Traditional Arabic" w:hAnsi="Traditional Arabic" w:cs="Traditional Arabic"/>
          <w:sz w:val="32"/>
          <w:szCs w:val="32"/>
          <w:rtl/>
        </w:rPr>
        <w:t xml:space="preserve"> يؤمن "</w:t>
      </w:r>
      <w:r w:rsidR="00863FDD">
        <w:rPr>
          <w:rFonts w:ascii="Traditional Arabic" w:hAnsi="Traditional Arabic" w:cs="Traditional Arabic" w:hint="cs"/>
          <w:sz w:val="32"/>
          <w:szCs w:val="32"/>
          <w:rtl/>
        </w:rPr>
        <w:t>بر</w:t>
      </w:r>
      <w:r w:rsidRPr="001D2636">
        <w:rPr>
          <w:rFonts w:ascii="Traditional Arabic" w:hAnsi="Traditional Arabic" w:cs="Traditional Arabic"/>
          <w:sz w:val="32"/>
          <w:szCs w:val="32"/>
          <w:rtl/>
        </w:rPr>
        <w:t>غسون' " بحركة الزمن، وسيلانه الدائم، وتغير الإنسان الدائم جسديا ونفسيا ضمن معطيات حياته حياته الذاتية، وسير الزمن الخارجي من الميلاد إلى الموت".</w:t>
      </w:r>
      <w:r w:rsidRPr="001D2636">
        <w:rPr>
          <w:rFonts w:ascii="Traditional Arabic" w:hAnsi="Traditional Arabic" w:cs="Traditional Arabic"/>
          <w:sz w:val="32"/>
          <w:szCs w:val="32"/>
          <w:vertAlign w:val="superscript"/>
        </w:rPr>
        <w:footnoteReference w:id="60"/>
      </w: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ا</w:t>
      </w:r>
      <w:r w:rsidR="00863FDD">
        <w:rPr>
          <w:rFonts w:ascii="Traditional Arabic" w:hAnsi="Traditional Arabic" w:cs="Traditional Arabic"/>
          <w:sz w:val="32"/>
          <w:szCs w:val="32"/>
          <w:rtl/>
        </w:rPr>
        <w:t>لمتتبع لما ي</w:t>
      </w:r>
      <w:r w:rsidR="00863FDD">
        <w:rPr>
          <w:rFonts w:ascii="Traditional Arabic" w:hAnsi="Traditional Arabic" w:cs="Traditional Arabic" w:hint="cs"/>
          <w:sz w:val="32"/>
          <w:szCs w:val="32"/>
          <w:rtl/>
        </w:rPr>
        <w:t>طرحه</w:t>
      </w:r>
      <w:r w:rsidR="00863FDD">
        <w:rPr>
          <w:rFonts w:ascii="Traditional Arabic" w:hAnsi="Traditional Arabic" w:cs="Traditional Arabic"/>
          <w:sz w:val="32"/>
          <w:szCs w:val="32"/>
          <w:rtl/>
        </w:rPr>
        <w:t xml:space="preserve"> '</w:t>
      </w:r>
      <w:r w:rsidR="00863FDD">
        <w:rPr>
          <w:rFonts w:ascii="Traditional Arabic" w:hAnsi="Traditional Arabic" w:cs="Traditional Arabic" w:hint="cs"/>
          <w:sz w:val="32"/>
          <w:szCs w:val="32"/>
          <w:rtl/>
        </w:rPr>
        <w:t>بر</w:t>
      </w:r>
      <w:r w:rsidRPr="001D2636">
        <w:rPr>
          <w:rFonts w:ascii="Traditional Arabic" w:hAnsi="Traditional Arabic" w:cs="Traditional Arabic"/>
          <w:sz w:val="32"/>
          <w:szCs w:val="32"/>
          <w:rtl/>
        </w:rPr>
        <w:t>غسون' يجد أنه قد خاض في ما أشار إليه سابقوه من ناحية تقسيم الزمن إلى طبيعي أي زمن الحياة العادية، وزمن آخر ذاتي يتعلق بالنفس الإنسانية وما يحويها، كذلك تحدث عن أثر الزمن في هذا الوجود، فهو المحرك الفعل</w:t>
      </w:r>
      <w:r w:rsidR="00863FDD">
        <w:rPr>
          <w:rFonts w:ascii="Traditional Arabic" w:hAnsi="Traditional Arabic" w:cs="Traditional Arabic" w:hint="cs"/>
          <w:sz w:val="32"/>
          <w:szCs w:val="32"/>
          <w:rtl/>
        </w:rPr>
        <w:t>ي</w:t>
      </w:r>
      <w:r w:rsidRPr="001D2636">
        <w:rPr>
          <w:rFonts w:ascii="Traditional Arabic" w:hAnsi="Traditional Arabic" w:cs="Traditional Arabic"/>
          <w:sz w:val="32"/>
          <w:szCs w:val="32"/>
          <w:rtl/>
        </w:rPr>
        <w:t xml:space="preserve"> له.</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863FDD">
        <w:rPr>
          <w:rFonts w:ascii="Traditional Arabic" w:hAnsi="Traditional Arabic" w:cs="Traditional Arabic"/>
          <w:sz w:val="32"/>
          <w:szCs w:val="32"/>
          <w:rtl/>
        </w:rPr>
        <w:t>لقد تعددت وتنوعت الت</w:t>
      </w:r>
      <w:r w:rsidR="00863FDD">
        <w:rPr>
          <w:rFonts w:ascii="Traditional Arabic" w:hAnsi="Traditional Arabic" w:cs="Traditional Arabic" w:hint="cs"/>
          <w:sz w:val="32"/>
          <w:szCs w:val="32"/>
          <w:rtl/>
        </w:rPr>
        <w:t>ص</w:t>
      </w:r>
      <w:r w:rsidRPr="001D2636">
        <w:rPr>
          <w:rFonts w:ascii="Traditional Arabic" w:hAnsi="Traditional Arabic" w:cs="Traditional Arabic"/>
          <w:sz w:val="32"/>
          <w:szCs w:val="32"/>
          <w:rtl/>
        </w:rPr>
        <w:t>ورات الغربية للزمن، منذ بدايات الفلسفة اليونانية وما تناولته من أداء وأفكار حول ماهية الزمن وعلاقته بهذا الكون والوجود، وتلت بعد ذلك الآراء والتعريفات التي انصبت حول الزمن وحقيقة هذه الظاهرة التي شغلت بال الإنسان منذ وجوده في هذه الأرض، ورغم تباين الآراء وتنوعها، إلا أنها ظلت عاجزة على تفسير الزمان واعطائه المفهوم المفصلي والقاطع، لعل ذلك هو الذي حمل 'باسكال' على الذهاب إلى أنه " من المستحيل ومن غير المجدي أيضا تحديد مفهوم الزمن".</w:t>
      </w:r>
      <w:r w:rsidRPr="001D2636">
        <w:rPr>
          <w:rFonts w:ascii="Traditional Arabic" w:hAnsi="Traditional Arabic" w:cs="Traditional Arabic"/>
          <w:sz w:val="32"/>
          <w:szCs w:val="32"/>
          <w:vertAlign w:val="superscript"/>
        </w:rPr>
        <w:footnoteReference w:id="61"/>
      </w:r>
      <w:r w:rsidRPr="001D2636">
        <w:rPr>
          <w:rFonts w:ascii="Traditional Arabic" w:hAnsi="Traditional Arabic" w:cs="Traditional Arabic"/>
          <w:sz w:val="32"/>
          <w:szCs w:val="32"/>
          <w:rtl/>
        </w:rPr>
        <w:t xml:space="preserve"> وشاركه 'وليام شكسبير' في هذا الرأي حيث يرى أنه محاولة تحديد الزمن ومعرفة حقيقته هي نوع من التهريج الذي لاطائل منه حيث نجده يقول : " نحن نلعب دور المهرج مع الزمن، وأرواح العقلاء تجلس فوق السحاب وتسخر منا".</w:t>
      </w:r>
      <w:r w:rsidRPr="001D2636">
        <w:rPr>
          <w:rFonts w:ascii="Traditional Arabic" w:hAnsi="Traditional Arabic" w:cs="Traditional Arabic"/>
          <w:sz w:val="32"/>
          <w:szCs w:val="32"/>
          <w:vertAlign w:val="superscript"/>
        </w:rPr>
        <w:footnoteReference w:id="62"/>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B21A94">
      <w:pPr>
        <w:pStyle w:val="Normal1"/>
        <w:numPr>
          <w:ilvl w:val="0"/>
          <w:numId w:val="33"/>
        </w:numPr>
        <w:tabs>
          <w:tab w:val="right" w:pos="426"/>
        </w:tabs>
        <w:bidi/>
        <w:spacing w:line="240" w:lineRule="auto"/>
        <w:ind w:left="1" w:firstLine="0"/>
        <w:jc w:val="mediumKashida"/>
        <w:rPr>
          <w:rFonts w:ascii="Traditional Arabic" w:hAnsi="Traditional Arabic" w:cs="Traditional Arabic"/>
          <w:bCs/>
          <w:sz w:val="32"/>
          <w:szCs w:val="32"/>
          <w:rtl/>
        </w:rPr>
      </w:pPr>
      <w:r w:rsidRPr="0043271F">
        <w:rPr>
          <w:rFonts w:ascii="Traditional Arabic" w:hAnsi="Traditional Arabic" w:cs="Traditional Arabic"/>
          <w:bCs/>
          <w:sz w:val="32"/>
          <w:szCs w:val="32"/>
          <w:rtl/>
        </w:rPr>
        <w:t>في التصور العربي</w:t>
      </w:r>
    </w:p>
    <w:p w:rsidR="00667E1C" w:rsidRPr="0043271F" w:rsidRDefault="00667E1C" w:rsidP="00667E1C">
      <w:pPr>
        <w:pStyle w:val="Normal1"/>
        <w:bidi/>
        <w:spacing w:line="240" w:lineRule="auto"/>
        <w:jc w:val="mediumKashida"/>
        <w:rPr>
          <w:rFonts w:ascii="Traditional Arabic" w:hAnsi="Traditional Arabic" w:cs="Traditional Arabic"/>
          <w:bCs/>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تناول الفلاسفة والنقاد ظاهرة الزمن، وقد كان لهم فضل كبير في تفسير هذا المصطلح رغم الغموض الذي يظل يعتريه، وعدم الوقوف عند رأي محدد يحسم حقيقة هاته الظاهرة ولكل رأي تخصصه الذي ينشق منه، وتتعدد الآراء وتتنوع في محاولة لتفسير الزمن، وقد كان الخوض في هذه المسائل القديمة حيث تساءل عرب الجاهلية حول هذا الزمن، وكان أن أقحم في أشعارهم، وسجع الكمان وسميت حروبهم بالأيام وغيرها من الأوصاف والتسميات التي نسبت للزمن، ويأتي الإسلام ليخوض مفكروه وعلمائه في ظاهرة الزمن، وهذا يجعلنا نتطرق لأهم الاراء التي تحدثت عن الزمن.</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b/>
          <w:sz w:val="32"/>
          <w:szCs w:val="32"/>
          <w:rtl/>
        </w:rPr>
        <w:tab/>
        <w:t>'</w:t>
      </w:r>
      <w:r w:rsidRPr="001D2636">
        <w:rPr>
          <w:rFonts w:ascii="Traditional Arabic" w:hAnsi="Traditional Arabic" w:cs="Traditional Arabic"/>
          <w:b/>
          <w:sz w:val="32"/>
          <w:szCs w:val="32"/>
          <w:rtl/>
        </w:rPr>
        <w:t>عبد الملك مرتاض</w:t>
      </w:r>
      <w:r>
        <w:rPr>
          <w:rFonts w:ascii="Traditional Arabic" w:hAnsi="Traditional Arabic" w:cs="Traditional Arabic" w:hint="cs"/>
          <w:b/>
          <w:sz w:val="32"/>
          <w:szCs w:val="32"/>
          <w:rtl/>
        </w:rPr>
        <w:t>'</w:t>
      </w:r>
      <w:r w:rsidRPr="001D2636">
        <w:rPr>
          <w:rFonts w:ascii="Traditional Arabic" w:hAnsi="Traditional Arabic" w:cs="Traditional Arabic"/>
          <w:b/>
          <w:sz w:val="32"/>
          <w:szCs w:val="32"/>
          <w:rtl/>
        </w:rPr>
        <w:t xml:space="preserve">: </w:t>
      </w:r>
      <w:r w:rsidRPr="001D2636">
        <w:rPr>
          <w:rFonts w:ascii="Traditional Arabic" w:hAnsi="Traditional Arabic" w:cs="Traditional Arabic"/>
          <w:sz w:val="32"/>
          <w:szCs w:val="32"/>
          <w:rtl/>
        </w:rPr>
        <w:t xml:space="preserve">حيث يقول " والزمن كالأكسجين يعايشنا في كل لحظة من حياتنا وفي كل مكان من حركتنا غير أننا لا نحس به ولا نستطيع أن نلمسه ولا أن نسمع حركته الوهمية على كل </w:t>
      </w:r>
      <w:r w:rsidRPr="001D2636">
        <w:rPr>
          <w:rFonts w:ascii="Traditional Arabic" w:hAnsi="Traditional Arabic" w:cs="Traditional Arabic"/>
          <w:sz w:val="32"/>
          <w:szCs w:val="32"/>
          <w:rtl/>
        </w:rPr>
        <w:lastRenderedPageBreak/>
        <w:t>حال، ولا أن نشم رائحته إذ لا رائحة له وإنما نتوهم أننا نراه في غيرنا مجسدا في شيب الإنسان وتجاعيد وجهه وفي تساقط شعره وسقوط أسنانه وفي تقوس ظهره والتباس جلده…".</w:t>
      </w:r>
      <w:r w:rsidRPr="001D2636">
        <w:rPr>
          <w:rFonts w:ascii="Traditional Arabic" w:hAnsi="Traditional Arabic" w:cs="Traditional Arabic"/>
          <w:sz w:val="32"/>
          <w:szCs w:val="32"/>
          <w:vertAlign w:val="superscript"/>
        </w:rPr>
        <w:footnoteReference w:id="63"/>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الزمن مثله مثل الهواء لا يمكن ان نعيش بدونه وفي نفس الوقت لا يرى بالعين المجردة ولكنه يترك بصمته وأثره في الإ</w:t>
      </w:r>
      <w:r w:rsidR="00863FDD">
        <w:rPr>
          <w:rFonts w:ascii="Traditional Arabic" w:hAnsi="Traditional Arabic" w:cs="Traditional Arabic"/>
          <w:sz w:val="32"/>
          <w:szCs w:val="32"/>
          <w:rtl/>
        </w:rPr>
        <w:t>نسان فهو في صراع دائم معهم والش</w:t>
      </w:r>
      <w:r w:rsidR="00863FDD">
        <w:rPr>
          <w:rFonts w:ascii="Traditional Arabic" w:hAnsi="Traditional Arabic" w:cs="Traditional Arabic" w:hint="cs"/>
          <w:sz w:val="32"/>
          <w:szCs w:val="32"/>
          <w:rtl/>
        </w:rPr>
        <w:t>ب</w:t>
      </w:r>
      <w:r w:rsidRPr="001D2636">
        <w:rPr>
          <w:rFonts w:ascii="Traditional Arabic" w:hAnsi="Traditional Arabic" w:cs="Traditional Arabic"/>
          <w:sz w:val="32"/>
          <w:szCs w:val="32"/>
          <w:rtl/>
        </w:rPr>
        <w:t>ح الذي يلاحقه حيثما حل وارتحل فيحدث فيه تغييرات من خلال  تساقط الشعر والتجاعيد.</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كما يعرفه </w:t>
      </w:r>
      <w:r w:rsidR="00863FDD">
        <w:rPr>
          <w:rFonts w:ascii="Traditional Arabic" w:hAnsi="Traditional Arabic" w:cs="Traditional Arabic" w:hint="cs"/>
          <w:sz w:val="32"/>
          <w:szCs w:val="32"/>
          <w:rtl/>
        </w:rPr>
        <w:t>"</w:t>
      </w:r>
      <w:r w:rsidRPr="001D2636">
        <w:rPr>
          <w:rFonts w:ascii="Traditional Arabic" w:hAnsi="Traditional Arabic" w:cs="Traditional Arabic"/>
          <w:sz w:val="32"/>
          <w:szCs w:val="32"/>
          <w:rtl/>
        </w:rPr>
        <w:t>عبد الملك مرتاض " الزمن هذا الشبح الوهمي المخوف الذي يقتدي في آثارنا حيثما نكون تحت أي شكل وعبر أي حل نلبسها، فالزمن كأنه هو وجودنا نفسه</w:t>
      </w:r>
      <w:r w:rsidR="000D6B62">
        <w:rPr>
          <w:rFonts w:ascii="Traditional Arabic" w:hAnsi="Traditional Arabic" w:cs="Traditional Arabic" w:hint="cs"/>
          <w:sz w:val="32"/>
          <w:szCs w:val="32"/>
          <w:rtl/>
        </w:rPr>
        <w:t>,</w:t>
      </w:r>
      <w:r w:rsidR="000D6B62">
        <w:rPr>
          <w:rFonts w:ascii="Traditional Arabic" w:hAnsi="Traditional Arabic" w:cs="Traditional Arabic"/>
          <w:sz w:val="32"/>
          <w:szCs w:val="32"/>
          <w:rtl/>
        </w:rPr>
        <w:t xml:space="preserve"> هو إثبات لهذا الوجود </w:t>
      </w:r>
      <w:r w:rsidR="000D6B62">
        <w:rPr>
          <w:rFonts w:ascii="Traditional Arabic" w:hAnsi="Traditional Arabic" w:cs="Traditional Arabic" w:hint="cs"/>
          <w:sz w:val="32"/>
          <w:szCs w:val="32"/>
          <w:rtl/>
        </w:rPr>
        <w:t>أو</w:t>
      </w:r>
      <w:r w:rsidRPr="001D2636">
        <w:rPr>
          <w:rFonts w:ascii="Traditional Arabic" w:hAnsi="Traditional Arabic" w:cs="Traditional Arabic"/>
          <w:sz w:val="32"/>
          <w:szCs w:val="32"/>
          <w:rtl/>
        </w:rPr>
        <w:t>لا تم قهره رويدا رويدا بإبلاء آخر، فالوجود هو الزمن الذي  يغامرنا ليلا ونهارا ومقاما وتظفانا وصبا وشيخوخه دون ان يغادرنا للحظة من اللحظات أن يسهوا علينا ثان</w:t>
      </w:r>
      <w:r w:rsidR="000D6B62">
        <w:rPr>
          <w:rFonts w:ascii="Traditional Arabic" w:hAnsi="Traditional Arabic" w:cs="Traditional Arabic"/>
          <w:sz w:val="32"/>
          <w:szCs w:val="32"/>
          <w:rtl/>
        </w:rPr>
        <w:t>ية من ال</w:t>
      </w:r>
      <w:r w:rsidR="000D6B62">
        <w:rPr>
          <w:rFonts w:ascii="Traditional Arabic" w:hAnsi="Traditional Arabic" w:cs="Traditional Arabic" w:hint="cs"/>
          <w:sz w:val="32"/>
          <w:szCs w:val="32"/>
          <w:rtl/>
        </w:rPr>
        <w:t>ث</w:t>
      </w:r>
      <w:r w:rsidRPr="001D2636">
        <w:rPr>
          <w:rFonts w:ascii="Traditional Arabic" w:hAnsi="Traditional Arabic" w:cs="Traditional Arabic"/>
          <w:sz w:val="32"/>
          <w:szCs w:val="32"/>
          <w:rtl/>
        </w:rPr>
        <w:t>واني" .</w:t>
      </w:r>
      <w:r w:rsidRPr="001D2636">
        <w:rPr>
          <w:rFonts w:ascii="Traditional Arabic" w:hAnsi="Traditional Arabic" w:cs="Traditional Arabic"/>
          <w:sz w:val="32"/>
          <w:szCs w:val="32"/>
          <w:vertAlign w:val="superscript"/>
        </w:rPr>
        <w:footnoteReference w:id="64"/>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اعتبر </w:t>
      </w:r>
      <w:r>
        <w:rPr>
          <w:rFonts w:ascii="Traditional Arabic" w:hAnsi="Traditional Arabic" w:cs="Traditional Arabic" w:hint="cs"/>
          <w:sz w:val="32"/>
          <w:szCs w:val="32"/>
          <w:rtl/>
        </w:rPr>
        <w:t>'</w:t>
      </w:r>
      <w:r>
        <w:rPr>
          <w:rFonts w:ascii="Traditional Arabic" w:hAnsi="Traditional Arabic" w:cs="Traditional Arabic"/>
          <w:sz w:val="32"/>
          <w:szCs w:val="32"/>
          <w:rtl/>
        </w:rPr>
        <w:t>عبد الملك مرت</w:t>
      </w:r>
      <w:r>
        <w:rPr>
          <w:rFonts w:ascii="Traditional Arabic" w:hAnsi="Traditional Arabic" w:cs="Traditional Arabic" w:hint="cs"/>
          <w:sz w:val="32"/>
          <w:szCs w:val="32"/>
          <w:rtl/>
        </w:rPr>
        <w:t>ا</w:t>
      </w:r>
      <w:r>
        <w:rPr>
          <w:rFonts w:ascii="Traditional Arabic" w:hAnsi="Traditional Arabic" w:cs="Traditional Arabic"/>
          <w:sz w:val="32"/>
          <w:szCs w:val="32"/>
          <w:rtl/>
        </w:rPr>
        <w:t>ض</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الزمن (الغول) الوهمي الذي يقتفي أثرنا ويلاحقنا حيثما حللنا وارتحلنا كأنه كائن صورة طبق الأصل على أنفسنا فلا مجال للهرب منه أو التحرر من قيوده وقفصه.</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b/>
          <w:sz w:val="32"/>
          <w:szCs w:val="32"/>
          <w:rtl/>
        </w:rPr>
        <w:tab/>
      </w:r>
      <w:r w:rsidR="000D6B62">
        <w:rPr>
          <w:rFonts w:ascii="Traditional Arabic" w:hAnsi="Traditional Arabic" w:cs="Traditional Arabic" w:hint="cs"/>
          <w:b/>
          <w:sz w:val="32"/>
          <w:szCs w:val="32"/>
          <w:rtl/>
        </w:rPr>
        <w:t xml:space="preserve">الا أن </w:t>
      </w:r>
      <w:r>
        <w:rPr>
          <w:rFonts w:ascii="Traditional Arabic" w:hAnsi="Traditional Arabic" w:cs="Traditional Arabic" w:hint="cs"/>
          <w:b/>
          <w:sz w:val="32"/>
          <w:szCs w:val="32"/>
          <w:rtl/>
        </w:rPr>
        <w:t>'</w:t>
      </w:r>
      <w:r w:rsidRPr="001D2636">
        <w:rPr>
          <w:rFonts w:ascii="Traditional Arabic" w:hAnsi="Traditional Arabic" w:cs="Traditional Arabic"/>
          <w:b/>
          <w:sz w:val="32"/>
          <w:szCs w:val="32"/>
          <w:rtl/>
        </w:rPr>
        <w:t>الغزالي</w:t>
      </w:r>
      <w:r>
        <w:rPr>
          <w:rFonts w:ascii="Traditional Arabic" w:hAnsi="Traditional Arabic" w:cs="Traditional Arabic" w:hint="cs"/>
          <w:b/>
          <w:sz w:val="32"/>
          <w:szCs w:val="32"/>
          <w:rtl/>
        </w:rPr>
        <w:t>'</w:t>
      </w:r>
      <w:r w:rsidR="000D6B62">
        <w:rPr>
          <w:rFonts w:ascii="Traditional Arabic" w:hAnsi="Traditional Arabic" w:cs="Traditional Arabic"/>
          <w:b/>
          <w:sz w:val="32"/>
          <w:szCs w:val="32"/>
          <w:rtl/>
        </w:rPr>
        <w:t xml:space="preserve"> </w:t>
      </w:r>
      <w:r w:rsidRPr="001D2636">
        <w:rPr>
          <w:rFonts w:ascii="Traditional Arabic" w:hAnsi="Traditional Arabic" w:cs="Traditional Arabic"/>
          <w:b/>
          <w:sz w:val="32"/>
          <w:szCs w:val="32"/>
          <w:rtl/>
        </w:rPr>
        <w:t>يذهب</w:t>
      </w:r>
      <w:r w:rsidRPr="001D2636">
        <w:rPr>
          <w:rFonts w:ascii="Traditional Arabic" w:hAnsi="Traditional Arabic" w:cs="Traditional Arabic"/>
          <w:sz w:val="32"/>
          <w:szCs w:val="32"/>
          <w:rtl/>
        </w:rPr>
        <w:t xml:space="preserve"> في حديثه عن الزمان الذي هو وليد الحركة وليس وليد الأوهام التي يضيفها العقل حول الزمان، حيث يقول : " بأن ما تضيفه عقولنا من معنى الزمان والمكان، إلى ما وراء حدود العالم، على هذا الوجه، ليس في الحقيقة، غير وليد أوهامنا وخيالنا، فالبعد الزماني تابع للحركة، فإنه امتداد للحركة".</w:t>
      </w:r>
      <w:r w:rsidRPr="001D2636">
        <w:rPr>
          <w:rFonts w:ascii="Traditional Arabic" w:hAnsi="Traditional Arabic" w:cs="Traditional Arabic"/>
          <w:sz w:val="32"/>
          <w:szCs w:val="32"/>
          <w:vertAlign w:val="superscript"/>
        </w:rPr>
        <w:footnoteReference w:id="65"/>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b/>
          <w:sz w:val="32"/>
          <w:szCs w:val="32"/>
          <w:rtl/>
        </w:rPr>
        <w:tab/>
        <w:t>'</w:t>
      </w:r>
      <w:r>
        <w:rPr>
          <w:rFonts w:ascii="Traditional Arabic" w:hAnsi="Traditional Arabic" w:cs="Traditional Arabic"/>
          <w:b/>
          <w:sz w:val="32"/>
          <w:szCs w:val="32"/>
          <w:rtl/>
        </w:rPr>
        <w:t>سعيد يقطي</w:t>
      </w:r>
      <w:r>
        <w:rPr>
          <w:rFonts w:ascii="Traditional Arabic" w:hAnsi="Traditional Arabic" w:cs="Traditional Arabic" w:hint="cs"/>
          <w:b/>
          <w:sz w:val="32"/>
          <w:szCs w:val="32"/>
          <w:rtl/>
        </w:rPr>
        <w:t>ن'</w:t>
      </w:r>
      <w:r w:rsidRPr="001D2636">
        <w:rPr>
          <w:rFonts w:ascii="Traditional Arabic" w:hAnsi="Traditional Arabic" w:cs="Traditional Arabic"/>
          <w:b/>
          <w:sz w:val="32"/>
          <w:szCs w:val="32"/>
          <w:rtl/>
        </w:rPr>
        <w:t xml:space="preserve">" </w:t>
      </w:r>
      <w:r w:rsidRPr="001D2636">
        <w:rPr>
          <w:rFonts w:ascii="Traditional Arabic" w:hAnsi="Traditional Arabic" w:cs="Traditional Arabic"/>
          <w:sz w:val="32"/>
          <w:szCs w:val="32"/>
          <w:rtl/>
        </w:rPr>
        <w:t>لقد تطرق سعيد يقطين في كتابه تحليل الخطاب الروائي لعنصر الزمن على أنه " مفهوم له تقسيماته في التصور النقدي في محاولة للوصول إلى رؤية نظرية وتطبيقية في دراسة الزمن الروائي في النص العربي"،</w:t>
      </w:r>
      <w:r w:rsidRPr="001D2636">
        <w:rPr>
          <w:rFonts w:ascii="Traditional Arabic" w:hAnsi="Traditional Arabic" w:cs="Traditional Arabic"/>
          <w:sz w:val="32"/>
          <w:szCs w:val="32"/>
          <w:vertAlign w:val="superscript"/>
        </w:rPr>
        <w:footnoteReference w:id="66"/>
      </w:r>
      <w:r w:rsidRPr="001D2636">
        <w:rPr>
          <w:rFonts w:ascii="Traditional Arabic" w:hAnsi="Traditional Arabic" w:cs="Traditional Arabic"/>
          <w:sz w:val="32"/>
          <w:szCs w:val="32"/>
          <w:rtl/>
        </w:rPr>
        <w:t xml:space="preserve"> الزمن هو المحرك الفعلي داخل الرواية</w:t>
      </w:r>
      <w:r>
        <w:rPr>
          <w:rFonts w:ascii="Traditional Arabic" w:hAnsi="Traditional Arabic" w:cs="Traditional Arabic" w:hint="cs"/>
          <w:sz w:val="32"/>
          <w:szCs w:val="32"/>
          <w:rtl/>
        </w:rPr>
        <w:t>.</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ab/>
      </w:r>
      <w:r w:rsidRPr="001D2636">
        <w:rPr>
          <w:rFonts w:ascii="Traditional Arabic" w:hAnsi="Traditional Arabic" w:cs="Traditional Arabic"/>
          <w:sz w:val="32"/>
          <w:szCs w:val="32"/>
          <w:rtl/>
        </w:rPr>
        <w:t>وعلى غرار سعيد يقطين فقد قسمت سيزا قاسم الزمن إلى قسمين نفسي وطبيعي " أما الأول فيمثل الخيوط التي تنتج منها لحمة النص أما الثاني فيتمثل في الخطوط العريضة 'المقالات التي تبنى عليها الرواية' ".</w:t>
      </w:r>
      <w:r w:rsidRPr="001D2636">
        <w:rPr>
          <w:rFonts w:ascii="Traditional Arabic" w:hAnsi="Traditional Arabic" w:cs="Traditional Arabic"/>
          <w:sz w:val="32"/>
          <w:szCs w:val="32"/>
          <w:vertAlign w:val="superscript"/>
        </w:rPr>
        <w:footnoteReference w:id="67"/>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E50E94" w:rsidRDefault="00667E1C" w:rsidP="00E50E94">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ونجد </w:t>
      </w:r>
      <w:r>
        <w:rPr>
          <w:rFonts w:ascii="Traditional Arabic" w:hAnsi="Traditional Arabic" w:cs="Traditional Arabic" w:hint="cs"/>
          <w:sz w:val="32"/>
          <w:szCs w:val="32"/>
          <w:rtl/>
        </w:rPr>
        <w:t>'</w:t>
      </w:r>
      <w:r w:rsidRPr="001D2636">
        <w:rPr>
          <w:rFonts w:ascii="Traditional Arabic" w:hAnsi="Traditional Arabic" w:cs="Traditional Arabic"/>
          <w:b/>
          <w:sz w:val="32"/>
          <w:szCs w:val="32"/>
          <w:rtl/>
        </w:rPr>
        <w:t>الطيب الزاوي</w:t>
      </w:r>
      <w:r>
        <w:rPr>
          <w:rFonts w:ascii="Traditional Arabic" w:hAnsi="Traditional Arabic" w:cs="Traditional Arabic" w:hint="cs"/>
          <w:b/>
          <w:sz w:val="32"/>
          <w:szCs w:val="32"/>
          <w:rtl/>
        </w:rPr>
        <w:t>'</w:t>
      </w:r>
      <w:r w:rsidRPr="001D2636">
        <w:rPr>
          <w:rFonts w:ascii="Traditional Arabic" w:hAnsi="Traditional Arabic" w:cs="Traditional Arabic"/>
          <w:b/>
          <w:sz w:val="32"/>
          <w:szCs w:val="32"/>
          <w:rtl/>
        </w:rPr>
        <w:t xml:space="preserve"> </w:t>
      </w:r>
      <w:r w:rsidRPr="001D2636">
        <w:rPr>
          <w:rFonts w:ascii="Traditional Arabic" w:hAnsi="Traditional Arabic" w:cs="Traditional Arabic"/>
          <w:sz w:val="32"/>
          <w:szCs w:val="32"/>
          <w:rtl/>
        </w:rPr>
        <w:t>فقد بنى تصوره للزمن على الممارسة الفعلية ا</w:t>
      </w:r>
      <w:r w:rsidR="00E50E94">
        <w:rPr>
          <w:rFonts w:ascii="Traditional Arabic" w:hAnsi="Traditional Arabic" w:cs="Traditional Arabic"/>
          <w:sz w:val="32"/>
          <w:szCs w:val="32"/>
          <w:rtl/>
        </w:rPr>
        <w:t>لزامية بالذات الإنسانية داخل</w:t>
      </w:r>
      <w:r w:rsidRPr="001D2636">
        <w:rPr>
          <w:rFonts w:ascii="Traditional Arabic" w:hAnsi="Traditional Arabic" w:cs="Traditional Arabic"/>
          <w:sz w:val="32"/>
          <w:szCs w:val="32"/>
          <w:rtl/>
        </w:rPr>
        <w:t xml:space="preserve"> الوجود لمواجهة عواصف الزمن وتياراته فتختلط بالعالم وبأنه حتى لو لم يكن هناك فلك يدور، لإدراكنا أن تم شيئا لا يزال يجري علينا وهو الزمن"،</w:t>
      </w:r>
      <w:r w:rsidRPr="001D2636">
        <w:rPr>
          <w:rFonts w:ascii="Traditional Arabic" w:hAnsi="Traditional Arabic" w:cs="Traditional Arabic"/>
          <w:sz w:val="32"/>
          <w:szCs w:val="32"/>
          <w:vertAlign w:val="superscript"/>
        </w:rPr>
        <w:footnoteReference w:id="68"/>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tabs>
          <w:tab w:val="right" w:pos="284"/>
        </w:tabs>
        <w:bidi/>
        <w:spacing w:line="240" w:lineRule="auto"/>
        <w:ind w:left="360"/>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ثالث</w:t>
      </w:r>
      <w:r w:rsidR="00263271">
        <w:rPr>
          <w:rFonts w:ascii="Traditional Arabic" w:hAnsi="Traditional Arabic" w:cs="Traditional Arabic" w:hint="cs"/>
          <w:bCs/>
          <w:sz w:val="32"/>
          <w:szCs w:val="32"/>
          <w:rtl/>
        </w:rPr>
        <w:t>ا</w:t>
      </w:r>
      <w:r>
        <w:rPr>
          <w:rFonts w:ascii="Traditional Arabic" w:hAnsi="Traditional Arabic" w:cs="Traditional Arabic" w:hint="cs"/>
          <w:bCs/>
          <w:sz w:val="32"/>
          <w:szCs w:val="32"/>
          <w:rtl/>
        </w:rPr>
        <w:t xml:space="preserve"> :</w:t>
      </w:r>
      <w:r w:rsidRPr="0043271F">
        <w:rPr>
          <w:rFonts w:ascii="Traditional Arabic" w:hAnsi="Traditional Arabic" w:cs="Traditional Arabic"/>
          <w:bCs/>
          <w:sz w:val="32"/>
          <w:szCs w:val="32"/>
          <w:rtl/>
        </w:rPr>
        <w:t>الزمن في الرواية الحديثة</w:t>
      </w:r>
    </w:p>
    <w:p w:rsidR="00667E1C" w:rsidRPr="0043271F" w:rsidRDefault="00667E1C" w:rsidP="00667E1C">
      <w:pPr>
        <w:pStyle w:val="Normal1"/>
        <w:tabs>
          <w:tab w:val="right" w:pos="284"/>
        </w:tabs>
        <w:bidi/>
        <w:spacing w:line="240" w:lineRule="auto"/>
        <w:ind w:left="1"/>
        <w:jc w:val="mediumKashida"/>
        <w:rPr>
          <w:rFonts w:ascii="Traditional Arabic" w:hAnsi="Traditional Arabic" w:cs="Traditional Arabic"/>
          <w:bCs/>
          <w:sz w:val="32"/>
          <w:szCs w:val="32"/>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اذا كانت الرواية التقليدية لم تحتفي كثيرا بعنصر الزمن بالقدر الذي حظي به في الرواية الجديدة حيث تميزت أنساق البناء في الرواية التقليدية باحترام منطق التتابع الذي يحكم توالي أحداثها وتتابعها وفق نظام صارم يكاد يحاكي الزمن الطبيعي في سيرورته فتنتظم الأحداث وتتدفق وفقا خطة مرصودة له مسبقا."</w:t>
      </w:r>
      <w:r w:rsidRPr="001D2636">
        <w:rPr>
          <w:rFonts w:ascii="Traditional Arabic" w:hAnsi="Traditional Arabic" w:cs="Traditional Arabic"/>
          <w:sz w:val="32"/>
          <w:szCs w:val="32"/>
          <w:vertAlign w:val="superscript"/>
        </w:rPr>
        <w:footnoteReference w:id="69"/>
      </w:r>
    </w:p>
    <w:p w:rsidR="00667E1C" w:rsidRDefault="00233C50"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noProof/>
          <w:sz w:val="32"/>
          <w:szCs w:val="32"/>
          <w:rtl/>
        </w:rPr>
        <mc:AlternateContent>
          <mc:Choice Requires="wps">
            <w:drawing>
              <wp:anchor distT="4294967295" distB="4294967295" distL="114300" distR="114300" simplePos="0" relativeHeight="251743232" behindDoc="0" locked="0" layoutInCell="1" allowOverlap="1">
                <wp:simplePos x="0" y="0"/>
                <wp:positionH relativeFrom="column">
                  <wp:posOffset>2209800</wp:posOffset>
                </wp:positionH>
                <wp:positionV relativeFrom="paragraph">
                  <wp:posOffset>176529</wp:posOffset>
                </wp:positionV>
                <wp:extent cx="590550" cy="0"/>
                <wp:effectExtent l="38100" t="76200" r="0" b="95250"/>
                <wp:wrapNone/>
                <wp:docPr id="73"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05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8" o:spid="_x0000_s1026" type="#_x0000_t32" style="position:absolute;margin-left:174pt;margin-top:13.9pt;width:46.5pt;height:0;flip:x;z-index:2517432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">
                <v:stroke endarrow="block"/>
              </v:shape>
            </w:pict>
          </mc:Fallback>
        </mc:AlternateContent>
      </w:r>
      <w:r>
        <w:rPr>
          <w:rFonts w:ascii="Traditional Arabic" w:hAnsi="Traditional Arabic" w:cs="Traditional Arabic"/>
          <w:noProof/>
          <w:sz w:val="32"/>
          <w:szCs w:val="32"/>
          <w:rtl/>
        </w:rPr>
        <mc:AlternateContent>
          <mc:Choice Requires="wps">
            <w:drawing>
              <wp:anchor distT="4294967295" distB="4294967295" distL="114300" distR="114300" simplePos="0" relativeHeight="251742208" behindDoc="0" locked="0" layoutInCell="1" allowOverlap="1">
                <wp:simplePos x="0" y="0"/>
                <wp:positionH relativeFrom="column">
                  <wp:posOffset>3402965</wp:posOffset>
                </wp:positionH>
                <wp:positionV relativeFrom="paragraph">
                  <wp:posOffset>176529</wp:posOffset>
                </wp:positionV>
                <wp:extent cx="590550" cy="0"/>
                <wp:effectExtent l="38100" t="76200" r="0" b="95250"/>
                <wp:wrapNone/>
                <wp:docPr id="72"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05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267.95pt;margin-top:13.9pt;width:46.5pt;height:0;flip:x;z-index:2517422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">
                <v:stroke endarrow="block"/>
              </v:shape>
            </w:pict>
          </mc:Fallback>
        </mc:AlternateContent>
      </w:r>
      <w:r w:rsidR="00667E1C">
        <w:rPr>
          <w:rFonts w:ascii="Traditional Arabic" w:hAnsi="Traditional Arabic" w:cs="Traditional Arabic"/>
          <w:sz w:val="32"/>
          <w:szCs w:val="32"/>
          <w:rtl/>
        </w:rPr>
        <w:t>بداية</w:t>
      </w:r>
      <w:r w:rsidR="00667E1C" w:rsidRPr="001D2636">
        <w:rPr>
          <w:rFonts w:ascii="Traditional Arabic" w:hAnsi="Traditional Arabic" w:cs="Traditional Arabic"/>
          <w:sz w:val="32"/>
          <w:szCs w:val="32"/>
          <w:rtl/>
        </w:rPr>
        <w:t>وسط نهاية</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إذن الزمن في الرواية التقليدية يسير في رحلة سردية تكون فيها الأحداث خاضعة لقانون المجاورة أي التدرج والمنطقية التي لا تتحول ولا تتبدل.</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أما في الرواية الحديثة فالزمن لم يعد قائما على التسلسل المنطقي والتعاقب، إنما تداخلت أبعاد الزمن الروائي وتشابكت في الرواية الحديثة، لم تعد تركز على تصوير الشخوص والأحداث بقدر ما تهتم بإبراز المتغيرات النفسية التي تحدث داخل الإنسان نتيجة إحساسه بالقلق بإيقاع الزمن.</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1D2636" w:rsidRDefault="00263271" w:rsidP="00667E1C">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00667E1C" w:rsidRPr="001D2636">
        <w:rPr>
          <w:rFonts w:ascii="Traditional Arabic" w:hAnsi="Traditional Arabic" w:cs="Traditional Arabic"/>
          <w:sz w:val="32"/>
          <w:szCs w:val="32"/>
          <w:rtl/>
        </w:rPr>
        <w:t>لقد تجاوز الروائي العربي تسلسل الأزمنة الى حالة تداخل الأبعاد مستخدما التقنيات الحديثة في تشكيل الزمن الروائي " أصبحت القصة أو الرواية يمكن أن تختلط فيها الأزمنة".</w:t>
      </w:r>
      <w:r w:rsidR="00667E1C" w:rsidRPr="001D2636">
        <w:rPr>
          <w:rFonts w:ascii="Traditional Arabic" w:hAnsi="Traditional Arabic" w:cs="Traditional Arabic"/>
          <w:sz w:val="32"/>
          <w:szCs w:val="32"/>
          <w:vertAlign w:val="superscript"/>
        </w:rPr>
        <w:footnoteReference w:id="70"/>
      </w: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ab/>
      </w:r>
      <w:r w:rsidRPr="001D2636">
        <w:rPr>
          <w:rFonts w:ascii="Traditional Arabic" w:hAnsi="Traditional Arabic" w:cs="Traditional Arabic"/>
          <w:sz w:val="32"/>
          <w:szCs w:val="32"/>
          <w:rtl/>
        </w:rPr>
        <w:t>وما يمكن أن نخلص إليه أن الزمن في الرواية الحديثة زمن مرن يتحرر من قيوده، يتسع ويتقلص وتتجلى مهمة الرواية في خلق إحساس بالمدة الزمنية الروائية والإيهام التام بأن ما يعرفه الروائي هو واقعي محسوس".</w:t>
      </w:r>
      <w:r w:rsidRPr="001D2636">
        <w:rPr>
          <w:rFonts w:ascii="Traditional Arabic" w:hAnsi="Traditional Arabic" w:cs="Traditional Arabic"/>
          <w:sz w:val="32"/>
          <w:szCs w:val="32"/>
          <w:vertAlign w:val="superscript"/>
        </w:rPr>
        <w:footnoteReference w:id="71"/>
      </w:r>
    </w:p>
    <w:p w:rsidR="00263271" w:rsidRPr="001D2636" w:rsidRDefault="00263271" w:rsidP="00263271">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اذن فتشابك أبعاد الزمن في الرواية الحديثة يجعل القارئ يعيد تنظيم الأحداث في ذهنه، فعنصر الارباك وفوض</w:t>
      </w:r>
      <w:r w:rsidR="00E50E94">
        <w:rPr>
          <w:rFonts w:ascii="Traditional Arabic" w:hAnsi="Traditional Arabic" w:cs="Traditional Arabic" w:hint="cs"/>
          <w:sz w:val="32"/>
          <w:szCs w:val="32"/>
          <w:rtl/>
        </w:rPr>
        <w:t>ى</w:t>
      </w:r>
      <w:r w:rsidRPr="001D2636">
        <w:rPr>
          <w:rFonts w:ascii="Traditional Arabic" w:hAnsi="Traditional Arabic" w:cs="Traditional Arabic"/>
          <w:sz w:val="32"/>
          <w:szCs w:val="32"/>
          <w:rtl/>
        </w:rPr>
        <w:t xml:space="preserve"> الكتابة والأشياء هنا تعيد تنظيم الأشياء وتوازنها.</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263271">
      <w:pPr>
        <w:pStyle w:val="Normal1"/>
        <w:tabs>
          <w:tab w:val="right" w:pos="139"/>
        </w:tabs>
        <w:bidi/>
        <w:spacing w:line="240" w:lineRule="auto"/>
        <w:ind w:left="-2"/>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 xml:space="preserve">رايعا: </w:t>
      </w:r>
      <w:r w:rsidRPr="0043271F">
        <w:rPr>
          <w:rFonts w:ascii="Traditional Arabic" w:hAnsi="Traditional Arabic" w:cs="Traditional Arabic"/>
          <w:bCs/>
          <w:sz w:val="32"/>
          <w:szCs w:val="32"/>
          <w:rtl/>
        </w:rPr>
        <w:t>أهمية الزمن في الرواية</w:t>
      </w:r>
    </w:p>
    <w:p w:rsidR="00667E1C" w:rsidRPr="0043271F" w:rsidRDefault="00667E1C" w:rsidP="00667E1C">
      <w:pPr>
        <w:pStyle w:val="Normal1"/>
        <w:bidi/>
        <w:spacing w:line="240" w:lineRule="auto"/>
        <w:jc w:val="mediumKashida"/>
        <w:rPr>
          <w:rFonts w:ascii="Traditional Arabic" w:hAnsi="Traditional Arabic" w:cs="Traditional Arabic"/>
          <w:bCs/>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للزمن أهمية كبيرة اكتساها من خلال موقعه داخل البنى الأدبية خاصة السردية منها، وذلك لما يصل به أحيانا إلى رتبة الصدارة، لأنه أحد مكونات السرد، وعمودها الفقري الذي يشد أجزائها، وكما أنه عامل أساسي في تقنياتها، بحيث نجد الدراسات الأدبية الحديثة عنت به كثيرا من حيث أنه أحد أهم المكونات في العمل الأدبي فصار للزمن أهمية في الحكي فهو يعمق الإحساس بالحدث والشخصيات لدى المتلقي، إذ ترتكز عليه النصوص في تعميق معانيها وبناء شكلها، وكذا تكثيف دلالتها، وكل حدث داخل النص مرتبط بزمن معين إذ لا يمكن ان نتصور حدثا سواء كان واقعيا أو تخيليا خارج الزمن، كما لا يمكن أن نتصور ملفوظا شفويا أو كتابيا ما دون نظام زمني، إذن هو ركيزة أساسية في كل نص، بغض النظر عن جنس هذا النص.</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E50E94"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وللزمن في الرواية أهمية فنية كبيرة باعتبارها عنصر أساسي في تشكيل البنية الروائية وتجسيد رؤيتها فهو " يؤثر في العناصر الاخرى وينعكس عليها، الزمن حقيقة مجر</w:t>
      </w:r>
      <w:r w:rsidR="00E50E94">
        <w:rPr>
          <w:rFonts w:ascii="Traditional Arabic" w:hAnsi="Traditional Arabic" w:cs="Traditional Arabic" w:hint="cs"/>
          <w:sz w:val="32"/>
          <w:szCs w:val="32"/>
          <w:rtl/>
        </w:rPr>
        <w:t>د</w:t>
      </w:r>
      <w:r w:rsidRPr="001D2636">
        <w:rPr>
          <w:rFonts w:ascii="Traditional Arabic" w:hAnsi="Traditional Arabic" w:cs="Traditional Arabic"/>
          <w:sz w:val="32"/>
          <w:szCs w:val="32"/>
          <w:rtl/>
        </w:rPr>
        <w:t>ة سائلة لا تظهر إلا من خلال مفعولها على العناصر الأخرى".</w:t>
      </w:r>
      <w:r w:rsidRPr="001D2636">
        <w:rPr>
          <w:rFonts w:ascii="Traditional Arabic" w:hAnsi="Traditional Arabic" w:cs="Traditional Arabic"/>
          <w:sz w:val="32"/>
          <w:szCs w:val="32"/>
          <w:vertAlign w:val="superscript"/>
        </w:rPr>
        <w:footnoteReference w:id="72"/>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لذلك نجد أن قضية الزمن هي قضية كل حي عل</w:t>
      </w:r>
      <w:r w:rsidR="000B7374">
        <w:rPr>
          <w:rFonts w:ascii="Traditional Arabic" w:hAnsi="Traditional Arabic" w:cs="Traditional Arabic"/>
          <w:sz w:val="32"/>
          <w:szCs w:val="32"/>
          <w:rtl/>
        </w:rPr>
        <w:t xml:space="preserve">ى وجه الأرض، فالزمن" مظهر وهمي </w:t>
      </w:r>
      <w:r w:rsidR="000B7374">
        <w:rPr>
          <w:rFonts w:ascii="Traditional Arabic" w:hAnsi="Traditional Arabic" w:cs="Traditional Arabic" w:hint="cs"/>
          <w:sz w:val="32"/>
          <w:szCs w:val="32"/>
          <w:rtl/>
        </w:rPr>
        <w:t xml:space="preserve">يزمن </w:t>
      </w:r>
      <w:r w:rsidRPr="001D2636">
        <w:rPr>
          <w:rFonts w:ascii="Traditional Arabic" w:hAnsi="Traditional Arabic" w:cs="Traditional Arabic"/>
          <w:sz w:val="32"/>
          <w:szCs w:val="32"/>
          <w:rtl/>
        </w:rPr>
        <w:t>الأحياء والأشياء فتتأثر بماضيه الوهمي غير المرئي</w:t>
      </w:r>
      <w:r w:rsidR="000B7374">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غير المحسوس والزمن كالأكسجين يعايشنا في كل لحظة من حياتنا وفي كل مكان من حركاتنا غير أننا لا نحس به".</w:t>
      </w:r>
      <w:r w:rsidRPr="001D2636">
        <w:rPr>
          <w:rFonts w:ascii="Traditional Arabic" w:hAnsi="Traditional Arabic" w:cs="Traditional Arabic"/>
          <w:sz w:val="32"/>
          <w:szCs w:val="32"/>
          <w:vertAlign w:val="superscript"/>
        </w:rPr>
        <w:footnoteReference w:id="73"/>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ab/>
      </w:r>
      <w:r w:rsidRPr="001D2636">
        <w:rPr>
          <w:rFonts w:ascii="Traditional Arabic" w:hAnsi="Traditional Arabic" w:cs="Traditional Arabic"/>
          <w:sz w:val="32"/>
          <w:szCs w:val="32"/>
          <w:rtl/>
        </w:rPr>
        <w:t>والزمن أيضا محور الحياة ونسيجها والقاعدة المثلى للرواية وعمودها الفقري " فهو المحور الأساسي الممي</w:t>
      </w:r>
      <w:r w:rsidR="000B7374">
        <w:rPr>
          <w:rFonts w:ascii="Traditional Arabic" w:hAnsi="Traditional Arabic" w:cs="Traditional Arabic"/>
          <w:sz w:val="32"/>
          <w:szCs w:val="32"/>
          <w:rtl/>
        </w:rPr>
        <w:t xml:space="preserve">ز للنصوص الحكائية بشكل عام، </w:t>
      </w:r>
      <w:r w:rsidR="000B7374">
        <w:rPr>
          <w:rFonts w:ascii="Traditional Arabic" w:hAnsi="Traditional Arabic" w:cs="Traditional Arabic" w:hint="cs"/>
          <w:sz w:val="32"/>
          <w:szCs w:val="32"/>
          <w:rtl/>
        </w:rPr>
        <w:t xml:space="preserve">لا </w:t>
      </w:r>
      <w:r w:rsidRPr="001D2636">
        <w:rPr>
          <w:rFonts w:ascii="Traditional Arabic" w:hAnsi="Traditional Arabic" w:cs="Traditional Arabic"/>
          <w:sz w:val="32"/>
          <w:szCs w:val="32"/>
          <w:rtl/>
        </w:rPr>
        <w:t xml:space="preserve">لاعتبارها الشكل التعبيري القائم على سرد أحداث تقع في </w:t>
      </w:r>
      <w:r w:rsidR="000B7374">
        <w:rPr>
          <w:rFonts w:ascii="Traditional Arabic" w:hAnsi="Traditional Arabic" w:cs="Traditional Arabic"/>
          <w:sz w:val="32"/>
          <w:szCs w:val="32"/>
          <w:rtl/>
        </w:rPr>
        <w:t>الزمن فقط ولا لأنها كذلك فعل تل</w:t>
      </w:r>
      <w:r w:rsidR="000B7374">
        <w:rPr>
          <w:rFonts w:ascii="Traditional Arabic" w:hAnsi="Traditional Arabic" w:cs="Traditional Arabic" w:hint="cs"/>
          <w:sz w:val="32"/>
          <w:szCs w:val="32"/>
          <w:rtl/>
        </w:rPr>
        <w:t>فظ</w:t>
      </w:r>
      <w:r w:rsidRPr="001D2636">
        <w:rPr>
          <w:rFonts w:ascii="Traditional Arabic" w:hAnsi="Traditional Arabic" w:cs="Traditional Arabic"/>
          <w:sz w:val="32"/>
          <w:szCs w:val="32"/>
          <w:rtl/>
        </w:rPr>
        <w:t>ي يخضع الأحداث والوقائع المروية لتوالي زمني، وإنما لكون هذه الإضافة لهذا وذاك تداخل وتدافع يبين مستويات زمنية متعددة ومختلفة منها ما هو داخلي".</w:t>
      </w:r>
      <w:r w:rsidRPr="001D2636">
        <w:rPr>
          <w:rFonts w:ascii="Traditional Arabic" w:hAnsi="Traditional Arabic" w:cs="Traditional Arabic"/>
          <w:sz w:val="32"/>
          <w:szCs w:val="32"/>
          <w:vertAlign w:val="superscript"/>
        </w:rPr>
        <w:footnoteReference w:id="74"/>
      </w:r>
      <w:r w:rsidRPr="001D2636">
        <w:rPr>
          <w:rFonts w:ascii="Traditional Arabic" w:hAnsi="Traditional Arabic" w:cs="Traditional Arabic"/>
          <w:sz w:val="32"/>
          <w:szCs w:val="32"/>
          <w:rtl/>
        </w:rPr>
        <w:t xml:space="preserve"> إذ أصبحت الرواية من بين أهم الأعمال الأدبية التصاقا وارتباطا بالزمن وهذا ما دفع النقاد مؤخرا بإعطاء أهمية كبيرة له وتركيبه في النص، وهذا ما أشارت إليه </w:t>
      </w:r>
      <w:r w:rsidR="000B7374">
        <w:rPr>
          <w:rFonts w:ascii="Traditional Arabic" w:hAnsi="Traditional Arabic" w:cs="Traditional Arabic" w:hint="cs"/>
          <w:sz w:val="32"/>
          <w:szCs w:val="32"/>
          <w:rtl/>
        </w:rPr>
        <w:t>"</w:t>
      </w:r>
      <w:r w:rsidRPr="001D2636">
        <w:rPr>
          <w:rFonts w:ascii="Traditional Arabic" w:hAnsi="Traditional Arabic" w:cs="Traditional Arabic"/>
          <w:sz w:val="32"/>
          <w:szCs w:val="32"/>
          <w:rtl/>
        </w:rPr>
        <w:t>سيزا قاسم</w:t>
      </w:r>
      <w:r w:rsidR="000B7374">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في كتابها بناء الرواية.</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والزمن يحدد إلى حد بعيد طبيعة الرواية وشكلها، فهو حقيقة مجردة سائلة لا تظهر إلا من خلال مفعولها على العناصر الأخرى فلذلك تطورت الرواية من المستوى البسيط للتتابع وبالتالي إلى خلط المستويات ال</w:t>
      </w:r>
      <w:r w:rsidR="000B7374">
        <w:rPr>
          <w:rFonts w:ascii="Traditional Arabic" w:hAnsi="Traditional Arabic" w:cs="Traditional Arabic"/>
          <w:sz w:val="32"/>
          <w:szCs w:val="32"/>
          <w:rtl/>
        </w:rPr>
        <w:t>زمنية من ماضي وحاضر ومستقبل خلط</w:t>
      </w:r>
      <w:r w:rsidR="000B7374">
        <w:rPr>
          <w:rFonts w:ascii="Traditional Arabic" w:hAnsi="Traditional Arabic" w:cs="Traditional Arabic" w:hint="cs"/>
          <w:sz w:val="32"/>
          <w:szCs w:val="32"/>
          <w:rtl/>
        </w:rPr>
        <w:t>ا</w:t>
      </w:r>
      <w:r w:rsidRPr="001D2636">
        <w:rPr>
          <w:rFonts w:ascii="Traditional Arabic" w:hAnsi="Traditional Arabic" w:cs="Traditional Arabic"/>
          <w:sz w:val="32"/>
          <w:szCs w:val="32"/>
          <w:rtl/>
        </w:rPr>
        <w:t xml:space="preserve"> تاما، مما أدى في الرواية الجديدة إلى تلاحم وتداخل بين المستويات الثلاثة، يصعب معها تتبع قراءة النص وقد اعتبر أحد النقاد من الزمن الشخصية الرئيسية في الرواية المعاصرة فيعيد بحركته وانسيابه وسرعته وبطئه هو الإيقاع النابض في الرواية وبشكل عام أن كل ما يحدث في الرواية من داخلها وخارجها يتم عبر الزمن.</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من خلال ما سبق نستنتج أن الرواية والزمن يرتبطان بعلاقة متبادلة فالرواية تصاغ داخل الزمن والزمن يصاغ داخل الرواية، أي أن كلاهما يرتبط وجوده بوجود الآخر، إلا أن الزمن يظل " سابقا منطقيا على السرد أي صورة قبلية تربط المقاطع الحكائيةفي </w:t>
      </w:r>
      <w:r w:rsidR="000B7374">
        <w:rPr>
          <w:rFonts w:ascii="Traditional Arabic" w:hAnsi="Traditional Arabic" w:cs="Traditional Arabic"/>
          <w:sz w:val="32"/>
          <w:szCs w:val="32"/>
          <w:rtl/>
        </w:rPr>
        <w:t>ما بينها في ن</w:t>
      </w:r>
      <w:r w:rsidR="000B7374">
        <w:rPr>
          <w:rFonts w:ascii="Traditional Arabic" w:hAnsi="Traditional Arabic" w:cs="Traditional Arabic" w:hint="cs"/>
          <w:sz w:val="32"/>
          <w:szCs w:val="32"/>
          <w:rtl/>
        </w:rPr>
        <w:t>س</w:t>
      </w:r>
      <w:r w:rsidRPr="001D2636">
        <w:rPr>
          <w:rFonts w:ascii="Traditional Arabic" w:hAnsi="Traditional Arabic" w:cs="Traditional Arabic"/>
          <w:sz w:val="32"/>
          <w:szCs w:val="32"/>
          <w:rtl/>
        </w:rPr>
        <w:t>يج زمني".</w:t>
      </w:r>
      <w:r w:rsidRPr="001D2636">
        <w:rPr>
          <w:rFonts w:ascii="Traditional Arabic" w:hAnsi="Traditional Arabic" w:cs="Traditional Arabic"/>
          <w:sz w:val="32"/>
          <w:szCs w:val="32"/>
          <w:vertAlign w:val="superscript"/>
        </w:rPr>
        <w:footnoteReference w:id="75"/>
      </w: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263271" w:rsidRDefault="00263271" w:rsidP="00263271">
      <w:pPr>
        <w:pStyle w:val="Normal1"/>
        <w:bidi/>
        <w:spacing w:line="240" w:lineRule="auto"/>
        <w:jc w:val="mediumKashida"/>
        <w:rPr>
          <w:rFonts w:ascii="Traditional Arabic" w:hAnsi="Traditional Arabic" w:cs="Traditional Arabic"/>
          <w:sz w:val="32"/>
          <w:szCs w:val="32"/>
          <w:rtl/>
        </w:rPr>
      </w:pPr>
    </w:p>
    <w:p w:rsidR="00263271" w:rsidRDefault="00263271" w:rsidP="00263271">
      <w:pPr>
        <w:pStyle w:val="Normal1"/>
        <w:bidi/>
        <w:spacing w:line="240" w:lineRule="auto"/>
        <w:jc w:val="mediumKashida"/>
        <w:rPr>
          <w:rFonts w:ascii="Traditional Arabic" w:hAnsi="Traditional Arabic" w:cs="Traditional Arabic"/>
          <w:sz w:val="32"/>
          <w:szCs w:val="32"/>
          <w:rtl/>
        </w:rPr>
      </w:pPr>
    </w:p>
    <w:p w:rsidR="00263271" w:rsidRDefault="00263271" w:rsidP="00263271">
      <w:pPr>
        <w:pStyle w:val="Normal1"/>
        <w:bidi/>
        <w:spacing w:line="240" w:lineRule="auto"/>
        <w:jc w:val="mediumKashida"/>
        <w:rPr>
          <w:rFonts w:ascii="Traditional Arabic" w:hAnsi="Traditional Arabic" w:cs="Traditional Arabic"/>
          <w:sz w:val="32"/>
          <w:szCs w:val="32"/>
          <w:rtl/>
        </w:rPr>
      </w:pPr>
    </w:p>
    <w:p w:rsidR="00263271" w:rsidRDefault="00263271" w:rsidP="00263271">
      <w:pPr>
        <w:pStyle w:val="Normal1"/>
        <w:bidi/>
        <w:spacing w:line="240" w:lineRule="auto"/>
        <w:jc w:val="mediumKashida"/>
        <w:rPr>
          <w:rFonts w:ascii="Traditional Arabic" w:hAnsi="Traditional Arabic" w:cs="Traditional Arabic"/>
          <w:sz w:val="32"/>
          <w:szCs w:val="32"/>
          <w:rtl/>
        </w:rPr>
      </w:pPr>
    </w:p>
    <w:p w:rsidR="00263271" w:rsidRDefault="00263271" w:rsidP="00263271">
      <w:pPr>
        <w:pStyle w:val="Normal1"/>
        <w:bidi/>
        <w:spacing w:line="240" w:lineRule="auto"/>
        <w:jc w:val="mediumKashida"/>
        <w:rPr>
          <w:rFonts w:ascii="Traditional Arabic" w:hAnsi="Traditional Arabic" w:cs="Traditional Arabic"/>
          <w:sz w:val="32"/>
          <w:szCs w:val="32"/>
          <w:rtl/>
        </w:rPr>
      </w:pPr>
    </w:p>
    <w:p w:rsidR="00263271" w:rsidRDefault="00263271" w:rsidP="00263271">
      <w:pPr>
        <w:pStyle w:val="Normal1"/>
        <w:bidi/>
        <w:spacing w:line="240" w:lineRule="auto"/>
        <w:jc w:val="mediumKashida"/>
        <w:rPr>
          <w:rFonts w:ascii="Traditional Arabic" w:hAnsi="Traditional Arabic" w:cs="Traditional Arabic"/>
          <w:sz w:val="32"/>
          <w:szCs w:val="32"/>
          <w:rtl/>
        </w:rPr>
      </w:pPr>
    </w:p>
    <w:p w:rsidR="00263271" w:rsidRDefault="00263271" w:rsidP="00263271">
      <w:pPr>
        <w:pStyle w:val="Normal1"/>
        <w:bidi/>
        <w:spacing w:line="240" w:lineRule="auto"/>
        <w:jc w:val="mediumKashida"/>
        <w:rPr>
          <w:rFonts w:ascii="Traditional Arabic" w:hAnsi="Traditional Arabic" w:cs="Traditional Arabic"/>
          <w:sz w:val="32"/>
          <w:szCs w:val="32"/>
          <w:rtl/>
        </w:rPr>
      </w:pPr>
    </w:p>
    <w:p w:rsidR="00263271" w:rsidRPr="001D2636" w:rsidRDefault="00263271" w:rsidP="00263271">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lastRenderedPageBreak/>
        <w:t>خامسا :</w:t>
      </w:r>
      <w:r w:rsidRPr="0043271F">
        <w:rPr>
          <w:rFonts w:ascii="Traditional Arabic" w:hAnsi="Traditional Arabic" w:cs="Traditional Arabic"/>
          <w:bCs/>
          <w:sz w:val="32"/>
          <w:szCs w:val="32"/>
          <w:rtl/>
        </w:rPr>
        <w:t>أنواع الزمن</w:t>
      </w:r>
    </w:p>
    <w:p w:rsidR="00667E1C" w:rsidRPr="0043271F" w:rsidRDefault="00667E1C" w:rsidP="00667E1C">
      <w:pPr>
        <w:pStyle w:val="Normal1"/>
        <w:bidi/>
        <w:spacing w:line="240" w:lineRule="auto"/>
        <w:jc w:val="mediumKashida"/>
        <w:rPr>
          <w:rFonts w:ascii="Traditional Arabic" w:hAnsi="Traditional Arabic" w:cs="Traditional Arabic"/>
          <w:bCs/>
          <w:sz w:val="32"/>
          <w:szCs w:val="32"/>
        </w:rPr>
      </w:pPr>
    </w:p>
    <w:p w:rsidR="00667E1C" w:rsidRDefault="00667E1C" w:rsidP="00667E1C">
      <w:pPr>
        <w:pStyle w:val="Normal1"/>
        <w:bidi/>
        <w:spacing w:line="240" w:lineRule="auto"/>
        <w:jc w:val="mediumKashida"/>
        <w:rPr>
          <w:rFonts w:ascii="Traditional Arabic" w:hAnsi="Traditional Arabic" w:cs="Traditional Arabic"/>
          <w:b/>
          <w:bCs/>
          <w:sz w:val="32"/>
          <w:szCs w:val="32"/>
          <w:rtl/>
        </w:rPr>
      </w:pPr>
      <w:r>
        <w:rPr>
          <w:rFonts w:ascii="Traditional Arabic" w:hAnsi="Traditional Arabic" w:cs="Traditional Arabic" w:hint="cs"/>
          <w:sz w:val="32"/>
          <w:szCs w:val="32"/>
          <w:rtl/>
        </w:rPr>
        <w:tab/>
      </w:r>
      <w:r w:rsidR="000B7374">
        <w:rPr>
          <w:rFonts w:ascii="Traditional Arabic" w:hAnsi="Traditional Arabic" w:cs="Traditional Arabic"/>
          <w:sz w:val="32"/>
          <w:szCs w:val="32"/>
          <w:rtl/>
        </w:rPr>
        <w:t>احتل الزمن الروائي مكا</w:t>
      </w:r>
      <w:r w:rsidR="000B7374">
        <w:rPr>
          <w:rFonts w:ascii="Traditional Arabic" w:hAnsi="Traditional Arabic" w:cs="Traditional Arabic" w:hint="cs"/>
          <w:sz w:val="32"/>
          <w:szCs w:val="32"/>
          <w:rtl/>
        </w:rPr>
        <w:t>نة ها</w:t>
      </w:r>
      <w:r w:rsidR="000B7374">
        <w:rPr>
          <w:rFonts w:ascii="Traditional Arabic" w:hAnsi="Traditional Arabic" w:cs="Traditional Arabic"/>
          <w:sz w:val="32"/>
          <w:szCs w:val="32"/>
          <w:rtl/>
        </w:rPr>
        <w:t>م</w:t>
      </w:r>
      <w:r w:rsidR="000B7374">
        <w:rPr>
          <w:rFonts w:ascii="Traditional Arabic" w:hAnsi="Traditional Arabic" w:cs="Traditional Arabic" w:hint="cs"/>
          <w:sz w:val="32"/>
          <w:szCs w:val="32"/>
          <w:rtl/>
        </w:rPr>
        <w:t>ة</w:t>
      </w:r>
      <w:r w:rsidRPr="001D2636">
        <w:rPr>
          <w:rFonts w:ascii="Traditional Arabic" w:hAnsi="Traditional Arabic" w:cs="Traditional Arabic"/>
          <w:sz w:val="32"/>
          <w:szCs w:val="32"/>
          <w:rtl/>
        </w:rPr>
        <w:t xml:space="preserve"> لدى النقاد واجتهدوا في تحديد ماهيته وأقسامه، حيث أن الحديث عن الزمن في الرواية الحديثة يحتم علينا التفريق بين مستويات ثلاثة للزمن هي </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الزمن الخلق، </w:t>
      </w:r>
      <w:r w:rsidRPr="0043271F">
        <w:rPr>
          <w:rFonts w:ascii="Traditional Arabic" w:hAnsi="Traditional Arabic" w:cs="Traditional Arabic"/>
          <w:sz w:val="32"/>
          <w:szCs w:val="32"/>
          <w:rtl/>
        </w:rPr>
        <w:t>أزمنة داخلية، أزمنة خارجية</w:t>
      </w:r>
      <w:r w:rsidRPr="0043271F">
        <w:rPr>
          <w:rFonts w:ascii="Traditional Arabic" w:hAnsi="Traditional Arabic" w:cs="Traditional Arabic"/>
          <w:b/>
          <w:bCs/>
          <w:sz w:val="32"/>
          <w:szCs w:val="32"/>
          <w:rtl/>
        </w:rPr>
        <w:t>).</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43271F" w:rsidRDefault="00667E1C" w:rsidP="00B21A94">
      <w:pPr>
        <w:pStyle w:val="Normal1"/>
        <w:numPr>
          <w:ilvl w:val="0"/>
          <w:numId w:val="29"/>
        </w:numPr>
        <w:tabs>
          <w:tab w:val="right" w:pos="240"/>
        </w:tabs>
        <w:bidi/>
        <w:spacing w:line="240" w:lineRule="auto"/>
        <w:ind w:left="-43" w:firstLine="0"/>
        <w:jc w:val="mediumKashida"/>
        <w:rPr>
          <w:rFonts w:ascii="Traditional Arabic" w:hAnsi="Traditional Arabic" w:cs="Traditional Arabic"/>
          <w:b/>
          <w:sz w:val="32"/>
          <w:szCs w:val="32"/>
        </w:rPr>
      </w:pPr>
      <w:r w:rsidRPr="0043271F">
        <w:rPr>
          <w:rFonts w:ascii="Traditional Arabic" w:hAnsi="Traditional Arabic" w:cs="Traditional Arabic"/>
          <w:bCs/>
          <w:sz w:val="32"/>
          <w:szCs w:val="32"/>
          <w:rtl/>
        </w:rPr>
        <w:t>زمن الخلق :</w:t>
      </w:r>
      <w:r w:rsidRPr="001D2636">
        <w:rPr>
          <w:rFonts w:ascii="Traditional Arabic" w:hAnsi="Traditional Arabic" w:cs="Traditional Arabic"/>
          <w:sz w:val="32"/>
          <w:szCs w:val="32"/>
          <w:rtl/>
        </w:rPr>
        <w:t xml:space="preserve">"هو الزمن الذي خلق فيه الكاتب عمله ومعرفته ضرورية لوضع العمل في سياقه التاريخي والاجتماعي، لأنه لا يوجد عمل فني قائم بذاته مهما كان خياليا وفي ذلك يقول </w:t>
      </w:r>
      <w:r>
        <w:rPr>
          <w:rFonts w:ascii="Traditional Arabic" w:hAnsi="Traditional Arabic" w:cs="Traditional Arabic" w:hint="cs"/>
          <w:sz w:val="32"/>
          <w:szCs w:val="32"/>
          <w:rtl/>
        </w:rPr>
        <w:t>'</w:t>
      </w:r>
      <w:r w:rsidR="000B7374">
        <w:rPr>
          <w:rFonts w:ascii="Traditional Arabic" w:hAnsi="Traditional Arabic" w:cs="Traditional Arabic" w:hint="cs"/>
          <w:sz w:val="32"/>
          <w:szCs w:val="32"/>
          <w:rtl/>
        </w:rPr>
        <w:t>ف</w:t>
      </w:r>
      <w:r w:rsidRPr="001D2636">
        <w:rPr>
          <w:rFonts w:ascii="Traditional Arabic" w:hAnsi="Traditional Arabic" w:cs="Traditional Arabic"/>
          <w:sz w:val="32"/>
          <w:szCs w:val="32"/>
          <w:rtl/>
        </w:rPr>
        <w:t>ولدمان</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 " أن عالما خياليا غريبا تماما في الظاهرعن التجربة الحياتية، كعالم حكايات الجن مثلا يمكن أن يكون مماثلا في هيكلة لتجربة مجموعة اجتماعية معينة أو على الأقل مرتبط بها بشكل مدلول".</w:t>
      </w:r>
      <w:r w:rsidRPr="001D2636">
        <w:rPr>
          <w:rFonts w:ascii="Traditional Arabic" w:hAnsi="Traditional Arabic" w:cs="Traditional Arabic"/>
          <w:sz w:val="32"/>
          <w:szCs w:val="32"/>
          <w:vertAlign w:val="superscript"/>
        </w:rPr>
        <w:footnoteReference w:id="76"/>
      </w:r>
    </w:p>
    <w:p w:rsidR="00667E1C" w:rsidRPr="001D2636" w:rsidRDefault="00667E1C" w:rsidP="00667E1C">
      <w:pPr>
        <w:pStyle w:val="Normal1"/>
        <w:tabs>
          <w:tab w:val="right" w:pos="240"/>
        </w:tabs>
        <w:bidi/>
        <w:spacing w:line="240" w:lineRule="auto"/>
        <w:ind w:left="-43"/>
        <w:jc w:val="mediumKashida"/>
        <w:rPr>
          <w:rFonts w:ascii="Traditional Arabic" w:hAnsi="Traditional Arabic" w:cs="Traditional Arabic"/>
          <w:b/>
          <w:sz w:val="32"/>
          <w:szCs w:val="32"/>
        </w:rPr>
      </w:pPr>
    </w:p>
    <w:p w:rsidR="00667E1C" w:rsidRPr="0043271F" w:rsidRDefault="00667E1C" w:rsidP="00B21A94">
      <w:pPr>
        <w:pStyle w:val="Normal1"/>
        <w:numPr>
          <w:ilvl w:val="0"/>
          <w:numId w:val="29"/>
        </w:numPr>
        <w:tabs>
          <w:tab w:val="right" w:pos="240"/>
        </w:tabs>
        <w:bidi/>
        <w:spacing w:line="240" w:lineRule="auto"/>
        <w:ind w:left="-43" w:firstLine="0"/>
        <w:jc w:val="mediumKashida"/>
        <w:rPr>
          <w:rFonts w:ascii="Traditional Arabic" w:hAnsi="Traditional Arabic" w:cs="Traditional Arabic"/>
          <w:b/>
          <w:bCs/>
          <w:sz w:val="32"/>
          <w:szCs w:val="32"/>
        </w:rPr>
      </w:pPr>
      <w:r w:rsidRPr="0043271F">
        <w:rPr>
          <w:rFonts w:ascii="Traditional Arabic" w:hAnsi="Traditional Arabic" w:cs="Traditional Arabic"/>
          <w:b/>
          <w:bCs/>
          <w:sz w:val="32"/>
          <w:szCs w:val="32"/>
          <w:rtl/>
        </w:rPr>
        <w:t>أزم</w:t>
      </w:r>
      <w:r w:rsidR="00263271">
        <w:rPr>
          <w:rFonts w:ascii="Traditional Arabic" w:hAnsi="Traditional Arabic" w:cs="Traditional Arabic" w:hint="cs"/>
          <w:b/>
          <w:bCs/>
          <w:sz w:val="32"/>
          <w:szCs w:val="32"/>
          <w:rtl/>
        </w:rPr>
        <w:t>ن</w:t>
      </w:r>
      <w:r w:rsidRPr="0043271F">
        <w:rPr>
          <w:rFonts w:ascii="Traditional Arabic" w:hAnsi="Traditional Arabic" w:cs="Traditional Arabic"/>
          <w:b/>
          <w:bCs/>
          <w:sz w:val="32"/>
          <w:szCs w:val="32"/>
          <w:rtl/>
        </w:rPr>
        <w:t>ة داخلية</w:t>
      </w:r>
    </w:p>
    <w:p w:rsidR="00667E1C" w:rsidRDefault="00667E1C" w:rsidP="00B21A94">
      <w:pPr>
        <w:pStyle w:val="Normal1"/>
        <w:numPr>
          <w:ilvl w:val="1"/>
          <w:numId w:val="22"/>
        </w:numPr>
        <w:bidi/>
        <w:spacing w:line="240" w:lineRule="auto"/>
        <w:ind w:left="1" w:firstLine="0"/>
        <w:jc w:val="mediumKashida"/>
        <w:rPr>
          <w:rFonts w:ascii="Traditional Arabic" w:hAnsi="Traditional Arabic" w:cs="Traditional Arabic"/>
          <w:sz w:val="32"/>
          <w:szCs w:val="32"/>
        </w:rPr>
      </w:pPr>
      <w:r w:rsidRPr="0043271F">
        <w:rPr>
          <w:rFonts w:ascii="Traditional Arabic" w:hAnsi="Traditional Arabic" w:cs="Traditional Arabic"/>
          <w:b/>
          <w:bCs/>
          <w:sz w:val="32"/>
          <w:szCs w:val="32"/>
          <w:rtl/>
        </w:rPr>
        <w:t>زمن الحكي (القصة) :</w:t>
      </w:r>
      <w:r w:rsidRPr="001D2636">
        <w:rPr>
          <w:rFonts w:ascii="Traditional Arabic" w:hAnsi="Traditional Arabic" w:cs="Traditional Arabic"/>
          <w:sz w:val="32"/>
          <w:szCs w:val="32"/>
          <w:rtl/>
        </w:rPr>
        <w:t xml:space="preserve"> زمن صرفي " هي تلك الأحداث المرتبطة فيما بينها والتي يقع اخبارنا بها خلال العمل السردي وهي تخضع للتسلسل المنطقي"،</w:t>
      </w:r>
      <w:r w:rsidRPr="001D2636">
        <w:rPr>
          <w:rFonts w:ascii="Traditional Arabic" w:hAnsi="Traditional Arabic" w:cs="Traditional Arabic"/>
          <w:sz w:val="32"/>
          <w:szCs w:val="32"/>
          <w:vertAlign w:val="superscript"/>
        </w:rPr>
        <w:footnoteReference w:id="77"/>
      </w:r>
      <w:r w:rsidRPr="001D2636">
        <w:rPr>
          <w:rFonts w:ascii="Traditional Arabic" w:hAnsi="Traditional Arabic" w:cs="Traditional Arabic"/>
          <w:sz w:val="32"/>
          <w:szCs w:val="32"/>
          <w:rtl/>
        </w:rPr>
        <w:t xml:space="preserve"> فلكل قصة بداية ونهاية بحيث يتم فيها تتابع للأحداث، فهو </w:t>
      </w:r>
      <w:r w:rsidR="000B7374">
        <w:rPr>
          <w:rFonts w:ascii="Traditional Arabic" w:hAnsi="Traditional Arabic" w:cs="Traditional Arabic"/>
          <w:sz w:val="32"/>
          <w:szCs w:val="32"/>
          <w:rtl/>
        </w:rPr>
        <w:t>بمثابه السلسلة المرتبطة إن انف</w:t>
      </w:r>
      <w:r w:rsidR="000B7374">
        <w:rPr>
          <w:rFonts w:ascii="Traditional Arabic" w:hAnsi="Traditional Arabic" w:cs="Traditional Arabic" w:hint="cs"/>
          <w:sz w:val="32"/>
          <w:szCs w:val="32"/>
          <w:rtl/>
        </w:rPr>
        <w:t>صل</w:t>
      </w:r>
      <w:r w:rsidRPr="001D2636">
        <w:rPr>
          <w:rFonts w:ascii="Traditional Arabic" w:hAnsi="Traditional Arabic" w:cs="Traditional Arabic"/>
          <w:sz w:val="32"/>
          <w:szCs w:val="32"/>
          <w:rtl/>
        </w:rPr>
        <w:t xml:space="preserve">ت إحدى حلقاتها تفككت هذه السلسلة فنفس الأمر بالنسبة لزمن القصة. </w:t>
      </w:r>
    </w:p>
    <w:p w:rsidR="00667E1C" w:rsidRPr="001D2636" w:rsidRDefault="00667E1C" w:rsidP="00667E1C">
      <w:pPr>
        <w:pStyle w:val="Normal1"/>
        <w:bidi/>
        <w:spacing w:line="240" w:lineRule="auto"/>
        <w:ind w:left="1"/>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هو الزمن الحقيقي أو المتخيل الذي تدور فيه أحداث القصة المروية"،</w:t>
      </w:r>
      <w:r w:rsidRPr="001D2636">
        <w:rPr>
          <w:rFonts w:ascii="Traditional Arabic" w:hAnsi="Traditional Arabic" w:cs="Traditional Arabic"/>
          <w:sz w:val="32"/>
          <w:szCs w:val="32"/>
          <w:vertAlign w:val="superscript"/>
        </w:rPr>
        <w:footnoteReference w:id="78"/>
      </w:r>
      <w:r w:rsidRPr="001D2636">
        <w:rPr>
          <w:rFonts w:ascii="Traditional Arabic" w:hAnsi="Traditional Arabic" w:cs="Traditional Arabic"/>
          <w:sz w:val="32"/>
          <w:szCs w:val="32"/>
          <w:rtl/>
        </w:rPr>
        <w:t xml:space="preserve"> وهو " يخضع بالضرورة التتابع المنطقي للأحداث".</w:t>
      </w:r>
      <w:r w:rsidRPr="001D2636">
        <w:rPr>
          <w:rFonts w:ascii="Traditional Arabic" w:hAnsi="Traditional Arabic" w:cs="Traditional Arabic"/>
          <w:sz w:val="32"/>
          <w:szCs w:val="32"/>
          <w:vertAlign w:val="superscript"/>
        </w:rPr>
        <w:footnoteReference w:id="79"/>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DD0C69">
        <w:rPr>
          <w:rFonts w:ascii="Traditional Arabic" w:hAnsi="Traditional Arabic" w:cs="Traditional Arabic" w:hint="cs"/>
          <w:sz w:val="32"/>
          <w:szCs w:val="32"/>
          <w:rtl/>
        </w:rPr>
        <w:t>من خلال</w:t>
      </w:r>
      <w:r w:rsidR="000B7374">
        <w:rPr>
          <w:rFonts w:ascii="Traditional Arabic" w:hAnsi="Traditional Arabic" w:cs="Traditional Arabic"/>
          <w:sz w:val="32"/>
          <w:szCs w:val="32"/>
          <w:rtl/>
        </w:rPr>
        <w:t xml:space="preserve"> هذا التع</w:t>
      </w:r>
      <w:r w:rsidR="000B7374">
        <w:rPr>
          <w:rFonts w:ascii="Traditional Arabic" w:hAnsi="Traditional Arabic" w:cs="Traditional Arabic" w:hint="cs"/>
          <w:sz w:val="32"/>
          <w:szCs w:val="32"/>
          <w:rtl/>
        </w:rPr>
        <w:t>ريفان</w:t>
      </w:r>
      <w:r w:rsidRPr="001D2636">
        <w:rPr>
          <w:rFonts w:ascii="Traditional Arabic" w:hAnsi="Traditional Arabic" w:cs="Traditional Arabic"/>
          <w:sz w:val="32"/>
          <w:szCs w:val="32"/>
          <w:rtl/>
        </w:rPr>
        <w:t xml:space="preserve"> نرى بأن زمن القصة نجده تارة زمن واقعي وتارة أخرى مرتبط بالخيال، كما يعتبر الزمن هو الذي يرسم مسار الشخصيات فهي تتحرك في زمن محدد.</w:t>
      </w:r>
    </w:p>
    <w:p w:rsidR="00263271" w:rsidRDefault="00263271" w:rsidP="00263271">
      <w:pPr>
        <w:pStyle w:val="Normal1"/>
        <w:bidi/>
        <w:spacing w:line="240" w:lineRule="auto"/>
        <w:jc w:val="mediumKashida"/>
        <w:rPr>
          <w:rFonts w:ascii="Traditional Arabic" w:hAnsi="Traditional Arabic" w:cs="Traditional Arabic"/>
          <w:sz w:val="32"/>
          <w:szCs w:val="32"/>
          <w:rtl/>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B21A94">
      <w:pPr>
        <w:pStyle w:val="Normal1"/>
        <w:numPr>
          <w:ilvl w:val="1"/>
          <w:numId w:val="23"/>
        </w:numPr>
        <w:tabs>
          <w:tab w:val="right" w:pos="240"/>
        </w:tabs>
        <w:bidi/>
        <w:spacing w:line="240" w:lineRule="auto"/>
        <w:jc w:val="mediumKashida"/>
        <w:rPr>
          <w:rFonts w:ascii="Traditional Arabic" w:hAnsi="Traditional Arabic" w:cs="Traditional Arabic"/>
          <w:sz w:val="32"/>
          <w:szCs w:val="32"/>
          <w:rtl/>
        </w:rPr>
      </w:pPr>
      <w:r w:rsidRPr="0043271F">
        <w:rPr>
          <w:rFonts w:ascii="Traditional Arabic" w:hAnsi="Traditional Arabic" w:cs="Traditional Arabic"/>
          <w:b/>
          <w:bCs/>
          <w:sz w:val="32"/>
          <w:szCs w:val="32"/>
          <w:rtl/>
        </w:rPr>
        <w:lastRenderedPageBreak/>
        <w:t>زمن الخطاب :</w:t>
      </w:r>
      <w:r w:rsidR="00DD0C69">
        <w:rPr>
          <w:rFonts w:ascii="Traditional Arabic" w:hAnsi="Traditional Arabic" w:cs="Traditional Arabic"/>
          <w:sz w:val="32"/>
          <w:szCs w:val="32"/>
          <w:rtl/>
        </w:rPr>
        <w:t xml:space="preserve">زمن نحوي </w:t>
      </w:r>
    </w:p>
    <w:p w:rsidR="00667E1C" w:rsidRPr="001D2636" w:rsidRDefault="00667E1C" w:rsidP="00667E1C">
      <w:pPr>
        <w:pStyle w:val="Normal1"/>
        <w:tabs>
          <w:tab w:val="right" w:pos="240"/>
        </w:tabs>
        <w:bidi/>
        <w:spacing w:line="240" w:lineRule="auto"/>
        <w:ind w:left="1080"/>
        <w:jc w:val="mediumKashida"/>
        <w:rPr>
          <w:rFonts w:ascii="Traditional Arabic" w:hAnsi="Traditional Arabic" w:cs="Traditional Arabic"/>
          <w:sz w:val="32"/>
          <w:szCs w:val="32"/>
        </w:rPr>
      </w:pPr>
    </w:p>
    <w:p w:rsidR="00667E1C" w:rsidRDefault="00667E1C" w:rsidP="00667E1C">
      <w:pPr>
        <w:pStyle w:val="Normal1"/>
        <w:bidi/>
        <w:spacing w:line="240" w:lineRule="auto"/>
        <w:ind w:left="-43"/>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يتم تعريفه بأنه " الوقت الذ</w:t>
      </w:r>
      <w:r w:rsidR="00DD0C69">
        <w:rPr>
          <w:rFonts w:ascii="Traditional Arabic" w:hAnsi="Traditional Arabic" w:cs="Traditional Arabic"/>
          <w:sz w:val="32"/>
          <w:szCs w:val="32"/>
          <w:rtl/>
        </w:rPr>
        <w:t>ي يستغرقه القارئ لقراءة الق</w:t>
      </w:r>
      <w:r w:rsidR="00DD0C69">
        <w:rPr>
          <w:rFonts w:ascii="Traditional Arabic" w:hAnsi="Traditional Arabic" w:cs="Traditional Arabic" w:hint="cs"/>
          <w:sz w:val="32"/>
          <w:szCs w:val="32"/>
          <w:rtl/>
        </w:rPr>
        <w:t>طع</w:t>
      </w:r>
      <w:r w:rsidR="00DD0C69">
        <w:rPr>
          <w:rFonts w:ascii="Traditional Arabic" w:hAnsi="Traditional Arabic" w:cs="Traditional Arabic"/>
          <w:sz w:val="32"/>
          <w:szCs w:val="32"/>
          <w:rtl/>
        </w:rPr>
        <w:t>ة</w:t>
      </w:r>
      <w:r w:rsidRPr="001D2636">
        <w:rPr>
          <w:rFonts w:ascii="Traditional Arabic" w:hAnsi="Traditional Arabic" w:cs="Traditional Arabic"/>
          <w:sz w:val="32"/>
          <w:szCs w:val="32"/>
          <w:rtl/>
        </w:rPr>
        <w:t xml:space="preserve"> في المت</w:t>
      </w:r>
      <w:r w:rsidR="00DD0C69">
        <w:rPr>
          <w:rFonts w:ascii="Traditional Arabic" w:hAnsi="Traditional Arabic" w:cs="Traditional Arabic"/>
          <w:sz w:val="32"/>
          <w:szCs w:val="32"/>
          <w:rtl/>
        </w:rPr>
        <w:t>وسط أو بشمولية أكثر</w:t>
      </w:r>
      <w:r w:rsidR="00DD0C69">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فعن زمن الخطاب لكل نص يمكن أن يقاس بعدد من الكلمات والأسطر أو الصفحات للنص".</w:t>
      </w:r>
      <w:r w:rsidRPr="001D2636">
        <w:rPr>
          <w:rFonts w:ascii="Traditional Arabic" w:hAnsi="Traditional Arabic" w:cs="Traditional Arabic"/>
          <w:sz w:val="32"/>
          <w:szCs w:val="32"/>
          <w:vertAlign w:val="superscript"/>
        </w:rPr>
        <w:footnoteReference w:id="80"/>
      </w:r>
    </w:p>
    <w:p w:rsidR="00667E1C" w:rsidRPr="001D2636" w:rsidRDefault="00667E1C" w:rsidP="00667E1C">
      <w:pPr>
        <w:pStyle w:val="Normal1"/>
        <w:bidi/>
        <w:spacing w:line="240" w:lineRule="auto"/>
        <w:ind w:left="-43"/>
        <w:jc w:val="mediumKashida"/>
        <w:rPr>
          <w:rFonts w:ascii="Traditional Arabic" w:hAnsi="Traditional Arabic" w:cs="Traditional Arabic"/>
          <w:sz w:val="32"/>
          <w:szCs w:val="32"/>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ويمكن القول هنا أن زمن الخطاب هو المدة التي يستغرقها القارئ في فك شفرات النص بالقياس إلى عدد الكلمات والأسطر والصفحات.</w:t>
      </w: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وزمن الخطاب هو عكس زمن القصة حيث لا يخضع للتسلسل المنطقي إنما السارد هو الذي يرتب الأحداث في النص القصصي بالاعتماد على تصور منهجي أو جمالي وعلى هذا الأساس جاء زمن الخطاب".</w:t>
      </w:r>
      <w:r w:rsidRPr="001D2636">
        <w:rPr>
          <w:rFonts w:ascii="Traditional Arabic" w:hAnsi="Traditional Arabic" w:cs="Traditional Arabic"/>
          <w:sz w:val="32"/>
          <w:szCs w:val="32"/>
          <w:vertAlign w:val="superscript"/>
        </w:rPr>
        <w:footnoteReference w:id="81"/>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حيث هنا يمكن القول أن السارد لا يتبع تسلسل المنطقيا بل هو من يتحكم في ترتيبه للأحداث وعرضها اعتمادا على تصور معين.</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وفيه يمكن الوقوف عند البنيات السردية في علاقتها بزمان القصة"،</w:t>
      </w:r>
      <w:r w:rsidRPr="001D2636">
        <w:rPr>
          <w:rFonts w:ascii="Traditional Arabic" w:hAnsi="Traditional Arabic" w:cs="Traditional Arabic"/>
          <w:sz w:val="32"/>
          <w:szCs w:val="32"/>
          <w:vertAlign w:val="superscript"/>
        </w:rPr>
        <w:footnoteReference w:id="82"/>
      </w:r>
      <w:r w:rsidRPr="001D2636">
        <w:rPr>
          <w:rFonts w:ascii="Traditional Arabic" w:hAnsi="Traditional Arabic" w:cs="Traditional Arabic"/>
          <w:sz w:val="32"/>
          <w:szCs w:val="32"/>
          <w:rtl/>
        </w:rPr>
        <w:t xml:space="preserve"> زمن الخطاب هو بمثابة الأرضية الخصبة التي تجتمع في ترابها باقي</w:t>
      </w:r>
      <w:r>
        <w:rPr>
          <w:rFonts w:ascii="Traditional Arabic" w:hAnsi="Traditional Arabic" w:cs="Traditional Arabic"/>
          <w:sz w:val="32"/>
          <w:szCs w:val="32"/>
          <w:rtl/>
        </w:rPr>
        <w:t xml:space="preserve"> المكونات السردية وتحضنهم جنبا </w:t>
      </w:r>
      <w:r>
        <w:rPr>
          <w:rFonts w:ascii="Traditional Arabic" w:hAnsi="Traditional Arabic" w:cs="Traditional Arabic" w:hint="cs"/>
          <w:sz w:val="32"/>
          <w:szCs w:val="32"/>
          <w:rtl/>
        </w:rPr>
        <w:t>إ</w:t>
      </w:r>
      <w:r w:rsidRPr="001D2636">
        <w:rPr>
          <w:rFonts w:ascii="Traditional Arabic" w:hAnsi="Traditional Arabic" w:cs="Traditional Arabic"/>
          <w:sz w:val="32"/>
          <w:szCs w:val="32"/>
          <w:rtl/>
        </w:rPr>
        <w:t>لى جنب.</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43271F" w:rsidRDefault="00667E1C" w:rsidP="00B21A94">
      <w:pPr>
        <w:pStyle w:val="Normal1"/>
        <w:numPr>
          <w:ilvl w:val="0"/>
          <w:numId w:val="29"/>
        </w:numPr>
        <w:tabs>
          <w:tab w:val="right" w:pos="240"/>
        </w:tabs>
        <w:bidi/>
        <w:spacing w:line="240" w:lineRule="auto"/>
        <w:ind w:left="-43" w:firstLine="0"/>
        <w:jc w:val="mediumKashida"/>
        <w:rPr>
          <w:rFonts w:ascii="Traditional Arabic" w:hAnsi="Traditional Arabic" w:cs="Traditional Arabic"/>
          <w:b/>
          <w:bCs/>
          <w:sz w:val="32"/>
          <w:szCs w:val="32"/>
        </w:rPr>
      </w:pPr>
      <w:r w:rsidRPr="0043271F">
        <w:rPr>
          <w:rFonts w:ascii="Traditional Arabic" w:hAnsi="Traditional Arabic" w:cs="Traditional Arabic"/>
          <w:b/>
          <w:bCs/>
          <w:sz w:val="32"/>
          <w:szCs w:val="32"/>
          <w:rtl/>
        </w:rPr>
        <w:t>أزمنة خارجية</w:t>
      </w:r>
    </w:p>
    <w:p w:rsidR="00667E1C" w:rsidRDefault="00667E1C" w:rsidP="00B21A94">
      <w:pPr>
        <w:pStyle w:val="Normal1"/>
        <w:numPr>
          <w:ilvl w:val="1"/>
          <w:numId w:val="22"/>
        </w:numPr>
        <w:tabs>
          <w:tab w:val="right" w:pos="240"/>
        </w:tabs>
        <w:bidi/>
        <w:spacing w:line="240" w:lineRule="auto"/>
        <w:ind w:left="1" w:firstLine="0"/>
        <w:jc w:val="mediumKashida"/>
        <w:rPr>
          <w:rFonts w:ascii="Traditional Arabic" w:hAnsi="Traditional Arabic" w:cs="Traditional Arabic"/>
          <w:sz w:val="32"/>
          <w:szCs w:val="32"/>
          <w:rtl/>
        </w:rPr>
      </w:pPr>
      <w:r w:rsidRPr="0043271F">
        <w:rPr>
          <w:rFonts w:ascii="Traditional Arabic" w:hAnsi="Traditional Arabic" w:cs="Traditional Arabic"/>
          <w:b/>
          <w:bCs/>
          <w:sz w:val="32"/>
          <w:szCs w:val="32"/>
          <w:rtl/>
        </w:rPr>
        <w:t>زمن الكتابة :</w:t>
      </w:r>
      <w:r w:rsidRPr="001D2636">
        <w:rPr>
          <w:rFonts w:ascii="Traditional Arabic" w:hAnsi="Traditional Arabic" w:cs="Traditional Arabic"/>
          <w:sz w:val="32"/>
          <w:szCs w:val="32"/>
          <w:rtl/>
        </w:rPr>
        <w:t xml:space="preserve"> " هو الزمن الذي  أنشئ فيه الكاتب نص</w:t>
      </w:r>
      <w:r w:rsidR="00DD0C69">
        <w:rPr>
          <w:rFonts w:ascii="Traditional Arabic" w:hAnsi="Traditional Arabic" w:cs="Traditional Arabic" w:hint="cs"/>
          <w:sz w:val="32"/>
          <w:szCs w:val="32"/>
          <w:rtl/>
        </w:rPr>
        <w:t>ه</w:t>
      </w:r>
      <w:r w:rsidRPr="001D2636">
        <w:rPr>
          <w:rFonts w:ascii="Traditional Arabic" w:hAnsi="Traditional Arabic" w:cs="Traditional Arabic"/>
          <w:sz w:val="32"/>
          <w:szCs w:val="32"/>
          <w:rtl/>
        </w:rPr>
        <w:t>، وهذا المفهوم استغلته تيارات النقد الت</w:t>
      </w:r>
      <w:r w:rsidR="00DD0C69">
        <w:rPr>
          <w:rFonts w:ascii="Traditional Arabic" w:hAnsi="Traditional Arabic" w:cs="Traditional Arabic"/>
          <w:sz w:val="32"/>
          <w:szCs w:val="32"/>
          <w:rtl/>
        </w:rPr>
        <w:t>اريخي والاجتماعي في بيان التعا</w:t>
      </w:r>
      <w:r w:rsidR="00DD0C69">
        <w:rPr>
          <w:rFonts w:ascii="Traditional Arabic" w:hAnsi="Traditional Arabic" w:cs="Traditional Arabic" w:hint="cs"/>
          <w:sz w:val="32"/>
          <w:szCs w:val="32"/>
          <w:rtl/>
        </w:rPr>
        <w:t>ل</w:t>
      </w:r>
      <w:r w:rsidRPr="001D2636">
        <w:rPr>
          <w:rFonts w:ascii="Traditional Arabic" w:hAnsi="Traditional Arabic" w:cs="Traditional Arabic"/>
          <w:sz w:val="32"/>
          <w:szCs w:val="32"/>
          <w:rtl/>
        </w:rPr>
        <w:t>ق بين النص وحياة صاحبه ومتغيرات العصر في وجوهها المختلفة، ولم تهتم به السرديات البنيوية لانصرافها الى النص في ذاته وفصلها بين المكتوب والكاتب".</w:t>
      </w:r>
      <w:r w:rsidRPr="001D2636">
        <w:rPr>
          <w:rFonts w:ascii="Traditional Arabic" w:hAnsi="Traditional Arabic" w:cs="Traditional Arabic"/>
          <w:sz w:val="32"/>
          <w:szCs w:val="32"/>
          <w:vertAlign w:val="superscript"/>
        </w:rPr>
        <w:footnoteReference w:id="83"/>
      </w:r>
    </w:p>
    <w:p w:rsidR="00667E1C" w:rsidRPr="001D2636" w:rsidRDefault="00667E1C" w:rsidP="00667E1C">
      <w:pPr>
        <w:pStyle w:val="Normal1"/>
        <w:tabs>
          <w:tab w:val="right" w:pos="240"/>
        </w:tabs>
        <w:bidi/>
        <w:spacing w:line="240" w:lineRule="auto"/>
        <w:ind w:left="1080"/>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ab/>
      </w:r>
      <w:r w:rsidRPr="001D2636">
        <w:rPr>
          <w:rFonts w:ascii="Traditional Arabic" w:hAnsi="Traditional Arabic" w:cs="Traditional Arabic"/>
          <w:sz w:val="32"/>
          <w:szCs w:val="32"/>
          <w:rtl/>
        </w:rPr>
        <w:t>هو الوقت الذي أنشأ فيه النص : استعملته العديد من النقاد لمعرفة العلاقة بين النص وصاحبه والعصر الذي وجد فيه</w:t>
      </w:r>
      <w:r w:rsidR="00DD0C69">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أمام السرديات البنيوية لم تهتم لهذه العلاقة بل اهتمت على النص في ذاته.</w:t>
      </w:r>
    </w:p>
    <w:p w:rsidR="00262706" w:rsidRPr="001D2636" w:rsidRDefault="00262706" w:rsidP="00262706">
      <w:pPr>
        <w:pStyle w:val="Normal1"/>
        <w:bidi/>
        <w:spacing w:line="240" w:lineRule="auto"/>
        <w:jc w:val="mediumKashida"/>
        <w:rPr>
          <w:rFonts w:ascii="Traditional Arabic" w:hAnsi="Traditional Arabic" w:cs="Traditional Arabic"/>
          <w:sz w:val="32"/>
          <w:szCs w:val="32"/>
        </w:rPr>
      </w:pPr>
    </w:p>
    <w:p w:rsidR="00667E1C" w:rsidRPr="00DD0C69"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ويقول أحدهم عن زمن الكتابة : "  ويؤشر زمن كتابة النص إلى الزمن الذي كتب فيه القاص عمله ومعرفته الضرورية لوضع هذا العمل في سياقه التاريخي والاجتماعي لأنه لا يوجد عمل فني قائم في الهواء مهما كان خياليا والواقع أنه لا يمكن تجاهل هذا الزمن وإن</w:t>
      </w:r>
      <w:r w:rsidR="00DD0C69">
        <w:rPr>
          <w:rFonts w:ascii="Traditional Arabic" w:hAnsi="Traditional Arabic" w:cs="Traditional Arabic" w:hint="cs"/>
          <w:sz w:val="32"/>
          <w:szCs w:val="32"/>
          <w:rtl/>
        </w:rPr>
        <w:t xml:space="preserve"> عد </w:t>
      </w:r>
      <w:r w:rsidRPr="001D2636">
        <w:rPr>
          <w:rFonts w:ascii="Traditional Arabic" w:hAnsi="Traditional Arabic" w:cs="Traditional Arabic"/>
          <w:sz w:val="32"/>
          <w:szCs w:val="32"/>
          <w:rtl/>
        </w:rPr>
        <w:t xml:space="preserve"> زمنا خارجيا ذلك أن الكاتب يضع شخصيات ويبني أحداثا</w:t>
      </w:r>
      <w:r w:rsidR="00DD0C69">
        <w:rPr>
          <w:rFonts w:ascii="Traditional Arabic" w:hAnsi="Traditional Arabic" w:cs="Traditional Arabic"/>
          <w:sz w:val="32"/>
          <w:szCs w:val="32"/>
          <w:rtl/>
        </w:rPr>
        <w:t xml:space="preserve"> وفق رؤية متلبسة بوجهة نظر عصر</w:t>
      </w:r>
      <w:r w:rsidR="00DD0C69">
        <w:rPr>
          <w:rFonts w:ascii="Traditional Arabic" w:hAnsi="Traditional Arabic" w:cs="Traditional Arabic" w:hint="cs"/>
          <w:sz w:val="32"/>
          <w:szCs w:val="32"/>
          <w:rtl/>
        </w:rPr>
        <w:t>يه</w:t>
      </w:r>
      <w:r w:rsidRPr="001D2636">
        <w:rPr>
          <w:rFonts w:ascii="Traditional Arabic" w:hAnsi="Traditional Arabic" w:cs="Traditional Arabic"/>
          <w:sz w:val="32"/>
          <w:szCs w:val="32"/>
          <w:rtl/>
        </w:rPr>
        <w:t xml:space="preserve"> وهو ما يجعل التقنية في حد ذاتها جزءا لا يتجزأ من لحظة الكتابة".</w:t>
      </w:r>
      <w:r w:rsidRPr="001D2636">
        <w:rPr>
          <w:rFonts w:ascii="Traditional Arabic" w:hAnsi="Traditional Arabic" w:cs="Traditional Arabic"/>
          <w:sz w:val="32"/>
          <w:szCs w:val="32"/>
          <w:vertAlign w:val="superscript"/>
        </w:rPr>
        <w:footnoteReference w:id="84"/>
      </w:r>
    </w:p>
    <w:p w:rsidR="00262706" w:rsidRPr="001D2636" w:rsidRDefault="00262706" w:rsidP="00262706">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وهنا يقصد العصر الذي عاش فيه الكاتب كتب نصه عمله وقام ببلورته وفقا سياقات اجتماعية والسياسية والتاريخية والتي أثرت هذه الأخيرة فيه خياليا حيث لا ينطلق من فراغ ولا يكتب اعتباطيا حتى وإن كان هذا الزمن خاليا، فالكاتب يبني أحداثا وهو متستر وراء قناع لتكون مرآة عاكسة لقضايا عصره مع المحافظة على الجانب الفني للنص.</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يقصد به اللحظة التي تكتب فيها الرواية حيث يرى </w:t>
      </w:r>
      <w:r w:rsidR="00DD0C69">
        <w:rPr>
          <w:rFonts w:ascii="Traditional Arabic" w:hAnsi="Traditional Arabic" w:cs="Traditional Arabic" w:hint="cs"/>
          <w:sz w:val="32"/>
          <w:szCs w:val="32"/>
          <w:rtl/>
        </w:rPr>
        <w:t>"</w:t>
      </w:r>
      <w:r w:rsidRPr="001D2636">
        <w:rPr>
          <w:rFonts w:ascii="Traditional Arabic" w:hAnsi="Traditional Arabic" w:cs="Traditional Arabic"/>
          <w:sz w:val="32"/>
          <w:szCs w:val="32"/>
          <w:rtl/>
        </w:rPr>
        <w:t>تودروف</w:t>
      </w:r>
      <w:r w:rsidR="00DD0C69">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أن هذا الزمن مرتبط بضرورة التلفظ القائم داخل النص، وهو الزمن الوحيد الذي ينظم بين جوائحه زمن الحكاية"،</w:t>
      </w:r>
      <w:r w:rsidRPr="001D2636">
        <w:rPr>
          <w:rFonts w:ascii="Traditional Arabic" w:hAnsi="Traditional Arabic" w:cs="Traditional Arabic"/>
          <w:sz w:val="32"/>
          <w:szCs w:val="32"/>
          <w:vertAlign w:val="superscript"/>
        </w:rPr>
        <w:footnoteReference w:id="85"/>
      </w:r>
      <w:r w:rsidRPr="001D2636">
        <w:rPr>
          <w:rFonts w:ascii="Traditional Arabic" w:hAnsi="Traditional Arabic" w:cs="Traditional Arabic"/>
          <w:sz w:val="32"/>
          <w:szCs w:val="32"/>
          <w:rtl/>
        </w:rPr>
        <w:t xml:space="preserve"> فهو المخاض الفكري الذي يشكل لنا مولود خيالي منبعث من المخيلة أو قرينة الكاتب.</w:t>
      </w:r>
    </w:p>
    <w:p w:rsidR="00262706" w:rsidRPr="001D2636" w:rsidRDefault="00262706" w:rsidP="00262706">
      <w:pPr>
        <w:pStyle w:val="Normal1"/>
        <w:bidi/>
        <w:spacing w:line="240" w:lineRule="auto"/>
        <w:jc w:val="mediumKashida"/>
        <w:rPr>
          <w:rFonts w:ascii="Traditional Arabic" w:hAnsi="Traditional Arabic" w:cs="Traditional Arabic"/>
          <w:sz w:val="32"/>
          <w:szCs w:val="32"/>
        </w:rPr>
      </w:pPr>
    </w:p>
    <w:p w:rsidR="00667E1C" w:rsidRDefault="00667E1C" w:rsidP="00262706">
      <w:pPr>
        <w:pStyle w:val="Normal1"/>
        <w:numPr>
          <w:ilvl w:val="1"/>
          <w:numId w:val="23"/>
        </w:numPr>
        <w:tabs>
          <w:tab w:val="right" w:pos="281"/>
        </w:tabs>
        <w:bidi/>
        <w:spacing w:line="240" w:lineRule="auto"/>
        <w:ind w:left="1" w:firstLine="0"/>
        <w:jc w:val="mediumKashida"/>
        <w:rPr>
          <w:rFonts w:ascii="Traditional Arabic" w:hAnsi="Traditional Arabic" w:cs="Traditional Arabic"/>
          <w:sz w:val="32"/>
          <w:szCs w:val="32"/>
          <w:rtl/>
        </w:rPr>
      </w:pPr>
      <w:r w:rsidRPr="0043271F">
        <w:rPr>
          <w:rFonts w:ascii="Traditional Arabic" w:hAnsi="Traditional Arabic" w:cs="Traditional Arabic"/>
          <w:b/>
          <w:bCs/>
          <w:sz w:val="32"/>
          <w:szCs w:val="32"/>
          <w:rtl/>
        </w:rPr>
        <w:t>زمن القراءة :</w:t>
      </w:r>
      <w:r w:rsidRPr="001D2636">
        <w:rPr>
          <w:rFonts w:ascii="Traditional Arabic" w:hAnsi="Traditional Arabic" w:cs="Traditional Arabic"/>
          <w:sz w:val="32"/>
          <w:szCs w:val="32"/>
          <w:rtl/>
        </w:rPr>
        <w:t xml:space="preserve"> " هو المسؤول عن التفسيرات الجديدة كذلك القارئ بدوره يعيش تحت تأثيره".</w:t>
      </w:r>
      <w:r w:rsidRPr="001D2636">
        <w:rPr>
          <w:rFonts w:ascii="Traditional Arabic" w:hAnsi="Traditional Arabic" w:cs="Traditional Arabic"/>
          <w:sz w:val="32"/>
          <w:szCs w:val="32"/>
          <w:vertAlign w:val="superscript"/>
        </w:rPr>
        <w:footnoteReference w:id="86"/>
      </w:r>
    </w:p>
    <w:p w:rsidR="00667E1C" w:rsidRPr="001D2636" w:rsidRDefault="00667E1C" w:rsidP="00667E1C">
      <w:pPr>
        <w:pStyle w:val="Normal1"/>
        <w:bidi/>
        <w:spacing w:line="240" w:lineRule="auto"/>
        <w:ind w:left="1080"/>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وإعادة تأويلات جديدة التي يعطيها كل قرن لآثار الماضي الماضي"،</w:t>
      </w:r>
      <w:r w:rsidRPr="001D2636">
        <w:rPr>
          <w:rFonts w:ascii="Traditional Arabic" w:hAnsi="Traditional Arabic" w:cs="Traditional Arabic"/>
          <w:sz w:val="32"/>
          <w:szCs w:val="32"/>
          <w:vertAlign w:val="superscript"/>
        </w:rPr>
        <w:footnoteReference w:id="87"/>
      </w:r>
      <w:r>
        <w:rPr>
          <w:rFonts w:ascii="Traditional Arabic" w:hAnsi="Traditional Arabic" w:cs="Traditional Arabic"/>
          <w:sz w:val="32"/>
          <w:szCs w:val="32"/>
          <w:rtl/>
        </w:rPr>
        <w:t xml:space="preserve"> ويتفاعل مع سن</w:t>
      </w:r>
      <w:r>
        <w:rPr>
          <w:rFonts w:ascii="Traditional Arabic" w:hAnsi="Traditional Arabic" w:cs="Traditional Arabic" w:hint="cs"/>
          <w:sz w:val="32"/>
          <w:szCs w:val="32"/>
          <w:rtl/>
        </w:rPr>
        <w:t>ة</w:t>
      </w:r>
      <w:r w:rsidRPr="001D2636">
        <w:rPr>
          <w:rFonts w:ascii="Traditional Arabic" w:hAnsi="Traditional Arabic" w:cs="Traditional Arabic"/>
          <w:sz w:val="32"/>
          <w:szCs w:val="32"/>
          <w:rtl/>
        </w:rPr>
        <w:t xml:space="preserve"> ولحظة اكتشاف النص المقروء.</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ab/>
      </w:r>
      <w:r w:rsidRPr="001D2636">
        <w:rPr>
          <w:rFonts w:ascii="Traditional Arabic" w:hAnsi="Traditional Arabic" w:cs="Traditional Arabic"/>
          <w:sz w:val="32"/>
          <w:szCs w:val="32"/>
          <w:rtl/>
        </w:rPr>
        <w:t>القارئ يرسم طريقا جديدا للنص ويضيف له أبعاد غير الأبعاد التي صممت له فيترك بذلك الآثار وتكون له بصمته الخاصة التي تميزه عن غيره فيقوم بإعطاء تفسيرات جديدة ويقدم تأويلات تساعد في إثراء رصيد المعرفي وإضافة طريق بلا متلقين.</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وفي مفهوم آخر " يتضمن هذا المصطلح دلالتين : زمن القراءة الفعلي وعصر القراءة فالأول هو الزمن الذي يحتاج إليه القارئ المفرد لقراءة النص. وهو لذلك غير محدد تحديدا دقيقا بالنظر إلى اختلاف تجارب القراءة وتفاوت القراء من حيث السن والثقافة والمقصد. لكتاب ' كليلة ودمنة'  لا يقرأ الفتى كما يقرأه الكهل، ولا يكون الزمن الذي يقضي</w:t>
      </w:r>
      <w:r w:rsidR="00A60E46">
        <w:rPr>
          <w:rFonts w:ascii="Traditional Arabic" w:hAnsi="Traditional Arabic" w:cs="Traditional Arabic"/>
          <w:sz w:val="32"/>
          <w:szCs w:val="32"/>
          <w:rtl/>
        </w:rPr>
        <w:t>ه الراغب في</w:t>
      </w:r>
      <w:r w:rsidR="00A60E46">
        <w:rPr>
          <w:rFonts w:ascii="Traditional Arabic" w:hAnsi="Traditional Arabic" w:cs="Traditional Arabic" w:hint="cs"/>
          <w:sz w:val="32"/>
          <w:szCs w:val="32"/>
          <w:rtl/>
        </w:rPr>
        <w:t xml:space="preserve"> صن</w:t>
      </w:r>
      <w:r w:rsidRPr="001D2636">
        <w:rPr>
          <w:rFonts w:ascii="Traditional Arabic" w:hAnsi="Traditional Arabic" w:cs="Traditional Arabic"/>
          <w:sz w:val="32"/>
          <w:szCs w:val="32"/>
          <w:rtl/>
        </w:rPr>
        <w:t>ع القصص مماثلا للزمن الذي تقتضيه دراسة الناظر المتخصص" .</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ومن هنا يمكن القول أن لزمن القراءة دلالتين الأولى الزمن للقراءة الفعلي، حيث يجب ع</w:t>
      </w:r>
      <w:r w:rsidR="00A60E46">
        <w:rPr>
          <w:rFonts w:ascii="Traditional Arabic" w:hAnsi="Traditional Arabic" w:cs="Traditional Arabic"/>
          <w:sz w:val="32"/>
          <w:szCs w:val="32"/>
          <w:rtl/>
        </w:rPr>
        <w:t xml:space="preserve">لى كل القارئ قراءة النص </w:t>
      </w:r>
      <w:r w:rsidR="00A60E46">
        <w:rPr>
          <w:rFonts w:ascii="Traditional Arabic" w:hAnsi="Traditional Arabic" w:cs="Traditional Arabic" w:hint="cs"/>
          <w:sz w:val="32"/>
          <w:szCs w:val="32"/>
          <w:rtl/>
        </w:rPr>
        <w:t xml:space="preserve">وهو </w:t>
      </w:r>
      <w:r w:rsidRPr="001D2636">
        <w:rPr>
          <w:rFonts w:ascii="Traditional Arabic" w:hAnsi="Traditional Arabic" w:cs="Traditional Arabic"/>
          <w:sz w:val="32"/>
          <w:szCs w:val="32"/>
          <w:rtl/>
        </w:rPr>
        <w:t>المصطلح غير محدد فهو يختلف باختلاف القارئ من حيث السن، الثقافة وغيرها ومثال عن ذلك الكتاب كليلة ودمنة فلا يقرأه الصغير كالكبير.</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وتختلف أزمنة القراءة أيضا في علاقتها بطبيعة النص من حيث اللغة والأسلوب ومن حيث الجنس الأدبي"،</w:t>
      </w:r>
      <w:r w:rsidRPr="001D2636">
        <w:rPr>
          <w:rFonts w:ascii="Traditional Arabic" w:hAnsi="Traditional Arabic" w:cs="Traditional Arabic"/>
          <w:sz w:val="32"/>
          <w:szCs w:val="32"/>
          <w:vertAlign w:val="superscript"/>
        </w:rPr>
        <w:footnoteReference w:id="88"/>
      </w:r>
      <w:r w:rsidRPr="001D2636">
        <w:rPr>
          <w:rFonts w:ascii="Traditional Arabic" w:hAnsi="Traditional Arabic" w:cs="Traditional Arabic"/>
          <w:sz w:val="32"/>
          <w:szCs w:val="32"/>
          <w:rtl/>
        </w:rPr>
        <w:t xml:space="preserve"> وهنا نستنتج أن الزمن في القراءة له علاقة بطبيعة النص المقروء، فقراءة نصوص قصيرة كالنوادر والأخبار و الأقاصيص تحتاج غالبا إلى وقت اقل بكثير من </w:t>
      </w:r>
      <w:r w:rsidR="00A60E46">
        <w:rPr>
          <w:rFonts w:ascii="Traditional Arabic" w:hAnsi="Traditional Arabic" w:cs="Traditional Arabic"/>
          <w:sz w:val="32"/>
          <w:szCs w:val="32"/>
          <w:rtl/>
        </w:rPr>
        <w:t>قراءة رواية أو مذكرات أو غيره</w:t>
      </w:r>
      <w:r w:rsidRPr="001D2636">
        <w:rPr>
          <w:rFonts w:ascii="Traditional Arabic" w:hAnsi="Traditional Arabic" w:cs="Traditional Arabic"/>
          <w:sz w:val="32"/>
          <w:szCs w:val="32"/>
          <w:rtl/>
        </w:rPr>
        <w:t xml:space="preserve"> .</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b/>
          <w:bCs/>
          <w:sz w:val="32"/>
          <w:szCs w:val="32"/>
          <w:rtl/>
        </w:rPr>
        <w:t>3.3.</w:t>
      </w:r>
      <w:r w:rsidRPr="0043271F">
        <w:rPr>
          <w:rFonts w:ascii="Traditional Arabic" w:hAnsi="Traditional Arabic" w:cs="Traditional Arabic"/>
          <w:b/>
          <w:bCs/>
          <w:sz w:val="32"/>
          <w:szCs w:val="32"/>
          <w:rtl/>
        </w:rPr>
        <w:t xml:space="preserve"> الزمن التاريخي :</w:t>
      </w:r>
      <w:r w:rsidRPr="001D2636">
        <w:rPr>
          <w:rFonts w:ascii="Traditional Arabic" w:hAnsi="Traditional Arabic" w:cs="Traditional Arabic"/>
          <w:sz w:val="32"/>
          <w:szCs w:val="32"/>
          <w:rtl/>
        </w:rPr>
        <w:t xml:space="preserve"> " الزمن التاريخي من صنع الطبيعة لأنه سجل الأحداث الإنسانية والطبيعية هناك الأزمنة الخارجية مثل : الزمن الأسطوري الديني الاجتماعي وغيرها من الأزمنة التي نلاحظها على المستوى الرواية".</w:t>
      </w:r>
      <w:r w:rsidRPr="001D2636">
        <w:rPr>
          <w:rFonts w:ascii="Traditional Arabic" w:hAnsi="Traditional Arabic" w:cs="Traditional Arabic"/>
          <w:sz w:val="32"/>
          <w:szCs w:val="32"/>
          <w:vertAlign w:val="superscript"/>
        </w:rPr>
        <w:footnoteReference w:id="89"/>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وهنا يقصد بالزمن التاريخي أن الروائي يقوم باستحضار التاريخ مع إضافة أحداث تدفع الشعور بالشوق لاكمال القراءة والتفاعل معها جدا وهو ياخذ نماذج من بيئته ويرسم لها رسم آخر تجعل القارئ لا يعرف طبيعة ما يقرأ وإن كان ذلك واقعيا، خياليا، صدقا او كذبا كما ان الزمن الأسطوري الديني الاجتماع له أهمية لا تقل عن أهمية التاريخ.</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بالحديث عن الزمن بدون تاريخ ولا تاريخ بدون زمن فهما وجهان لعملة واحدة كلاهما مرتبطان ببعضهما البعض، فالاول ضرب من التاريخ والثاني ضرب من الزمن تجمعهما علاقة تكامل.</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سادسا :</w:t>
      </w:r>
      <w:r w:rsidRPr="008671DD">
        <w:rPr>
          <w:rFonts w:ascii="Traditional Arabic" w:hAnsi="Traditional Arabic" w:cs="Traditional Arabic"/>
          <w:bCs/>
          <w:sz w:val="32"/>
          <w:szCs w:val="32"/>
          <w:rtl/>
        </w:rPr>
        <w:t>تقنيات بناء الزمن في الرواية</w:t>
      </w:r>
    </w:p>
    <w:p w:rsidR="00667E1C" w:rsidRPr="008671DD" w:rsidRDefault="00667E1C" w:rsidP="00667E1C">
      <w:pPr>
        <w:pStyle w:val="Normal1"/>
        <w:bidi/>
        <w:spacing w:line="240" w:lineRule="auto"/>
        <w:jc w:val="mediumKashida"/>
        <w:rPr>
          <w:rFonts w:ascii="Traditional Arabic" w:hAnsi="Traditional Arabic" w:cs="Traditional Arabic"/>
          <w:bCs/>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لابد لأي عمل أدبي أن يتأسس على قواعد وأسس واقعيه وحقيقيه، وهذا ما ينطبق على الرواية كشكل أدبي يوجد من الواقع ويعبر عنه، الراوي يقوم بالمسجد بين الواقع والخيال مما يضفي عن الرواية صبغة جمالية، وهذا النسيج الفني يقوم على عنصر اساسي يكتمل به البناء الروائي وهذا العنصر هو الزمن، الذي نجده يتمثل في العمل الروائي في مجموعة من التقنيات.</w:t>
      </w:r>
    </w:p>
    <w:p w:rsidR="00262706" w:rsidRPr="001D2636" w:rsidRDefault="00262706" w:rsidP="00262706">
      <w:pPr>
        <w:pStyle w:val="Normal1"/>
        <w:bidi/>
        <w:spacing w:line="240" w:lineRule="auto"/>
        <w:jc w:val="mediumKashida"/>
        <w:rPr>
          <w:rFonts w:ascii="Traditional Arabic" w:hAnsi="Traditional Arabic" w:cs="Traditional Arabic"/>
          <w:sz w:val="32"/>
          <w:szCs w:val="32"/>
        </w:rPr>
      </w:pPr>
    </w:p>
    <w:p w:rsidR="00667E1C" w:rsidRDefault="00667E1C" w:rsidP="00B21A94">
      <w:pPr>
        <w:pStyle w:val="Normal1"/>
        <w:numPr>
          <w:ilvl w:val="0"/>
          <w:numId w:val="31"/>
        </w:numPr>
        <w:tabs>
          <w:tab w:val="right" w:pos="240"/>
        </w:tabs>
        <w:bidi/>
        <w:spacing w:line="240" w:lineRule="auto"/>
        <w:ind w:left="-43" w:firstLine="22"/>
        <w:jc w:val="mediumKashida"/>
        <w:rPr>
          <w:rFonts w:ascii="Traditional Arabic" w:hAnsi="Traditional Arabic" w:cs="Traditional Arabic"/>
          <w:bCs/>
          <w:sz w:val="32"/>
          <w:szCs w:val="32"/>
        </w:rPr>
      </w:pPr>
      <w:r>
        <w:rPr>
          <w:rFonts w:ascii="Traditional Arabic" w:hAnsi="Traditional Arabic" w:cs="Traditional Arabic"/>
          <w:bCs/>
          <w:sz w:val="32"/>
          <w:szCs w:val="32"/>
          <w:rtl/>
        </w:rPr>
        <w:t xml:space="preserve">المفارقات الزمنية </w:t>
      </w:r>
    </w:p>
    <w:p w:rsidR="00667E1C" w:rsidRPr="0043271F" w:rsidRDefault="00667E1C" w:rsidP="00667E1C">
      <w:pPr>
        <w:pStyle w:val="Normal1"/>
        <w:tabs>
          <w:tab w:val="right" w:pos="240"/>
        </w:tabs>
        <w:bidi/>
        <w:spacing w:line="240" w:lineRule="auto"/>
        <w:ind w:left="-21"/>
        <w:jc w:val="mediumKashida"/>
        <w:rPr>
          <w:rFonts w:ascii="Traditional Arabic" w:hAnsi="Traditional Arabic" w:cs="Traditional Arabic"/>
          <w:bCs/>
          <w:sz w:val="32"/>
          <w:szCs w:val="32"/>
        </w:rPr>
      </w:pPr>
    </w:p>
    <w:p w:rsidR="00667E1C" w:rsidRDefault="00667E1C" w:rsidP="00667E1C">
      <w:pPr>
        <w:pStyle w:val="Normal1"/>
        <w:bidi/>
        <w:spacing w:line="240" w:lineRule="auto"/>
        <w:ind w:left="-43"/>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تحدث عادة عندما يخالف زمن السرد تنصيب أحداث القصة سواء بتقديم حدث على آخر أو استرجاع أو استباق حدث قبل وقوعه"،</w:t>
      </w:r>
      <w:r w:rsidRPr="001D2636">
        <w:rPr>
          <w:rFonts w:ascii="Traditional Arabic" w:hAnsi="Traditional Arabic" w:cs="Traditional Arabic"/>
          <w:sz w:val="32"/>
          <w:szCs w:val="32"/>
          <w:vertAlign w:val="superscript"/>
        </w:rPr>
        <w:footnoteReference w:id="90"/>
      </w:r>
      <w:r w:rsidRPr="001D2636">
        <w:rPr>
          <w:rFonts w:ascii="Traditional Arabic" w:hAnsi="Traditional Arabic" w:cs="Traditional Arabic"/>
          <w:sz w:val="32"/>
          <w:szCs w:val="32"/>
          <w:rtl/>
        </w:rPr>
        <w:t xml:space="preserve"> أي أنها تحدث عندما يتناول الراوي موضوعا او حدث معين ثم يحدث عطل مفاجئ في أحداث القصة فيستبق حدث على آخر أو يسترجع أحداث سابقة وفجأة يعود ا</w:t>
      </w:r>
      <w:r>
        <w:rPr>
          <w:rFonts w:ascii="Traditional Arabic" w:hAnsi="Traditional Arabic" w:cs="Traditional Arabic"/>
          <w:sz w:val="32"/>
          <w:szCs w:val="32"/>
          <w:rtl/>
        </w:rPr>
        <w:t xml:space="preserve">دراجه </w:t>
      </w:r>
      <w:r>
        <w:rPr>
          <w:rFonts w:ascii="Traditional Arabic" w:hAnsi="Traditional Arabic" w:cs="Traditional Arabic" w:hint="cs"/>
          <w:sz w:val="32"/>
          <w:szCs w:val="32"/>
          <w:rtl/>
        </w:rPr>
        <w:t>إ</w:t>
      </w:r>
      <w:r>
        <w:rPr>
          <w:rFonts w:ascii="Traditional Arabic" w:hAnsi="Traditional Arabic" w:cs="Traditional Arabic"/>
          <w:sz w:val="32"/>
          <w:szCs w:val="32"/>
          <w:rtl/>
        </w:rPr>
        <w:t>لى البداي</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و</w:t>
      </w:r>
      <w:r>
        <w:rPr>
          <w:rFonts w:ascii="Traditional Arabic" w:hAnsi="Traditional Arabic" w:cs="Traditional Arabic" w:hint="cs"/>
          <w:sz w:val="32"/>
          <w:szCs w:val="32"/>
          <w:rtl/>
        </w:rPr>
        <w:t>ت</w:t>
      </w:r>
      <w:r>
        <w:rPr>
          <w:rFonts w:ascii="Traditional Arabic" w:hAnsi="Traditional Arabic" w:cs="Traditional Arabic"/>
          <w:sz w:val="32"/>
          <w:szCs w:val="32"/>
          <w:rtl/>
        </w:rPr>
        <w:t xml:space="preserve">رجع المياه </w:t>
      </w:r>
      <w:r>
        <w:rPr>
          <w:rFonts w:ascii="Traditional Arabic" w:hAnsi="Traditional Arabic" w:cs="Traditional Arabic" w:hint="cs"/>
          <w:sz w:val="32"/>
          <w:szCs w:val="32"/>
          <w:rtl/>
        </w:rPr>
        <w:t>إ</w:t>
      </w:r>
      <w:r>
        <w:rPr>
          <w:rFonts w:ascii="Traditional Arabic" w:hAnsi="Traditional Arabic" w:cs="Traditional Arabic"/>
          <w:sz w:val="32"/>
          <w:szCs w:val="32"/>
          <w:rtl/>
        </w:rPr>
        <w:t>لى مجا</w:t>
      </w:r>
      <w:r>
        <w:rPr>
          <w:rFonts w:ascii="Traditional Arabic" w:hAnsi="Traditional Arabic" w:cs="Traditional Arabic" w:hint="cs"/>
          <w:sz w:val="32"/>
          <w:szCs w:val="32"/>
          <w:rtl/>
        </w:rPr>
        <w:t>ري</w:t>
      </w:r>
      <w:r w:rsidRPr="001D2636">
        <w:rPr>
          <w:rFonts w:ascii="Traditional Arabic" w:hAnsi="Traditional Arabic" w:cs="Traditional Arabic"/>
          <w:sz w:val="32"/>
          <w:szCs w:val="32"/>
          <w:rtl/>
        </w:rPr>
        <w:t>ها.</w:t>
      </w:r>
    </w:p>
    <w:p w:rsidR="00667E1C" w:rsidRPr="001D2636" w:rsidRDefault="00667E1C" w:rsidP="00667E1C">
      <w:pPr>
        <w:pStyle w:val="Normal1"/>
        <w:bidi/>
        <w:spacing w:line="240" w:lineRule="auto"/>
        <w:ind w:left="-43"/>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sz w:val="32"/>
          <w:szCs w:val="32"/>
          <w:rtl/>
        </w:rPr>
        <w:t>" وهكذا فإن الم</w:t>
      </w:r>
      <w:r w:rsidRPr="001D2636">
        <w:rPr>
          <w:rFonts w:ascii="Traditional Arabic" w:hAnsi="Traditional Arabic" w:cs="Traditional Arabic"/>
          <w:sz w:val="32"/>
          <w:szCs w:val="32"/>
          <w:rtl/>
        </w:rPr>
        <w:t>فارقة إما أن تكون استرجاع الأحداث الماضية، أو تكون استباق أحداث لاحقة".</w:t>
      </w:r>
      <w:r w:rsidRPr="001D2636">
        <w:rPr>
          <w:rFonts w:ascii="Traditional Arabic" w:hAnsi="Traditional Arabic" w:cs="Traditional Arabic"/>
          <w:sz w:val="32"/>
          <w:szCs w:val="32"/>
          <w:vertAlign w:val="superscript"/>
        </w:rPr>
        <w:footnoteReference w:id="91"/>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 بالمفارقات تحمل نوعين اما تكون استرجاع او استباقا. " وكل مفارقه سردية يكون لها المدى واتساع فمدى المفارقة هو المجال أو الفاصل بين نقطة انقطاع السرد بداية الأحداث المسترجعة أو المتوقعة".</w:t>
      </w:r>
      <w:r w:rsidRPr="001D2636">
        <w:rPr>
          <w:rFonts w:ascii="Traditional Arabic" w:hAnsi="Traditional Arabic" w:cs="Traditional Arabic"/>
          <w:sz w:val="32"/>
          <w:szCs w:val="32"/>
          <w:vertAlign w:val="superscript"/>
        </w:rPr>
        <w:footnoteReference w:id="92"/>
      </w:r>
      <w:r w:rsidRPr="001D2636">
        <w:rPr>
          <w:rFonts w:ascii="Traditional Arabic" w:hAnsi="Traditional Arabic" w:cs="Traditional Arabic"/>
          <w:sz w:val="32"/>
          <w:szCs w:val="32"/>
          <w:rtl/>
        </w:rPr>
        <w:t xml:space="preserve"> فالمفارقة يكون لها مدى واتساع ونقصد بالأول يوقف السر ليعو</w:t>
      </w:r>
      <w:r w:rsidR="00A60E46">
        <w:rPr>
          <w:rFonts w:ascii="Traditional Arabic" w:hAnsi="Traditional Arabic" w:cs="Traditional Arabic"/>
          <w:sz w:val="32"/>
          <w:szCs w:val="32"/>
          <w:rtl/>
        </w:rPr>
        <w:t>د لاسترجاع أحداث ماضية أو يستشر</w:t>
      </w:r>
      <w:r w:rsidR="00A60E46">
        <w:rPr>
          <w:rFonts w:ascii="Traditional Arabic" w:hAnsi="Traditional Arabic" w:cs="Traditional Arabic" w:hint="cs"/>
          <w:sz w:val="32"/>
          <w:szCs w:val="32"/>
          <w:rtl/>
        </w:rPr>
        <w:t>ف</w:t>
      </w:r>
      <w:r w:rsidRPr="001D2636">
        <w:rPr>
          <w:rFonts w:ascii="Traditional Arabic" w:hAnsi="Traditional Arabic" w:cs="Traditional Arabic"/>
          <w:sz w:val="32"/>
          <w:szCs w:val="32"/>
          <w:rtl/>
        </w:rPr>
        <w:t xml:space="preserve"> أحداث مستقبلية.</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B21A94">
      <w:pPr>
        <w:pStyle w:val="Normal1"/>
        <w:numPr>
          <w:ilvl w:val="1"/>
          <w:numId w:val="34"/>
        </w:numPr>
        <w:bidi/>
        <w:spacing w:line="240" w:lineRule="auto"/>
        <w:jc w:val="mediumKashida"/>
        <w:rPr>
          <w:rFonts w:ascii="Traditional Arabic" w:hAnsi="Traditional Arabic" w:cs="Traditional Arabic"/>
          <w:bCs/>
          <w:sz w:val="32"/>
          <w:szCs w:val="32"/>
          <w:rtl/>
        </w:rPr>
      </w:pPr>
      <w:r w:rsidRPr="008558DF">
        <w:rPr>
          <w:rFonts w:ascii="Traditional Arabic" w:hAnsi="Traditional Arabic" w:cs="Traditional Arabic"/>
          <w:bCs/>
          <w:sz w:val="32"/>
          <w:szCs w:val="32"/>
          <w:rtl/>
        </w:rPr>
        <w:t>السرد الارتدادي ( الاسترجاع)</w:t>
      </w:r>
    </w:p>
    <w:p w:rsidR="00667E1C" w:rsidRPr="008558DF" w:rsidRDefault="00667E1C" w:rsidP="00667E1C">
      <w:pPr>
        <w:pStyle w:val="Normal1"/>
        <w:bidi/>
        <w:spacing w:line="240" w:lineRule="auto"/>
        <w:ind w:left="720"/>
        <w:jc w:val="mediumKashida"/>
        <w:rPr>
          <w:rFonts w:ascii="Traditional Arabic" w:hAnsi="Traditional Arabic" w:cs="Traditional Arabic"/>
          <w:bCs/>
          <w:sz w:val="32"/>
          <w:szCs w:val="32"/>
        </w:rPr>
      </w:pPr>
    </w:p>
    <w:p w:rsidR="00667E1C" w:rsidRDefault="00667E1C" w:rsidP="00FA08E9">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نحاول هنا التركيز على حركة الارتداد او كما يعرف بالإسترجاع والتي ترتد فيها حركة الزمن السردي إلى الخلف، وأن الدارس لأي رواية يلاحظ بروز وظهور تقنيات ومفارقات زمنية ألا وهي الاسترجاع " ويعتبر الاسترجاع تقنية زمنية وقد سبق هذا المصطلح في معجم المخرجين السينمائيين بحيث يستطيع السارد من خلاله الرجوع في الذاكرة إلى الوراء، سواء في الماضي القريب والماضي البعيد".</w:t>
      </w:r>
      <w:r w:rsidRPr="001D2636">
        <w:rPr>
          <w:rFonts w:ascii="Traditional Arabic" w:hAnsi="Traditional Arabic" w:cs="Traditional Arabic"/>
          <w:sz w:val="32"/>
          <w:szCs w:val="32"/>
          <w:vertAlign w:val="superscript"/>
        </w:rPr>
        <w:footnoteReference w:id="93"/>
      </w:r>
      <w:r w:rsidRPr="001D2636">
        <w:rPr>
          <w:rFonts w:ascii="Traditional Arabic" w:hAnsi="Traditional Arabic" w:cs="Traditional Arabic"/>
          <w:sz w:val="32"/>
          <w:szCs w:val="32"/>
          <w:rtl/>
        </w:rPr>
        <w:t xml:space="preserve"> أي أنه المؤشر للرجوع بالذاكرة واستحضار الماضي.</w:t>
      </w:r>
    </w:p>
    <w:p w:rsidR="00262706" w:rsidRPr="001D2636" w:rsidRDefault="00262706" w:rsidP="00262706">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كما أنه " عملية سردية تعمل على إ</w:t>
      </w:r>
      <w:r>
        <w:rPr>
          <w:rFonts w:ascii="Traditional Arabic" w:hAnsi="Traditional Arabic" w:cs="Traditional Arabic" w:hint="cs"/>
          <w:sz w:val="32"/>
          <w:szCs w:val="32"/>
          <w:rtl/>
        </w:rPr>
        <w:t>ي</w:t>
      </w:r>
      <w:r w:rsidRPr="001D2636">
        <w:rPr>
          <w:rFonts w:ascii="Traditional Arabic" w:hAnsi="Traditional Arabic" w:cs="Traditional Arabic"/>
          <w:sz w:val="32"/>
          <w:szCs w:val="32"/>
          <w:rtl/>
        </w:rPr>
        <w:t>راد حدث سابق للنقطة الزمنية التي بلغها السرد"،</w:t>
      </w:r>
      <w:r w:rsidRPr="001D2636">
        <w:rPr>
          <w:rFonts w:ascii="Traditional Arabic" w:hAnsi="Traditional Arabic" w:cs="Traditional Arabic"/>
          <w:sz w:val="32"/>
          <w:szCs w:val="32"/>
          <w:vertAlign w:val="superscript"/>
        </w:rPr>
        <w:footnoteReference w:id="94"/>
      </w:r>
      <w:r w:rsidRPr="001D2636">
        <w:rPr>
          <w:rFonts w:ascii="Traditional Arabic" w:hAnsi="Traditional Arabic" w:cs="Traditional Arabic"/>
          <w:sz w:val="32"/>
          <w:szCs w:val="32"/>
          <w:rtl/>
        </w:rPr>
        <w:t xml:space="preserve"> فهو يعد " ذاكرة النص ومن خلاله يتحايل الراوي على تسلسل الزمن السردي إذن قطيع زمن السرد الحاضر ويستدعي الماضي بجميع مراحله ويوظفه في الحاضر السردي، فيصبح جزءا لا يتجزأ من نسيجه".</w:t>
      </w:r>
      <w:r w:rsidRPr="001D2636">
        <w:rPr>
          <w:rFonts w:ascii="Traditional Arabic" w:hAnsi="Traditional Arabic" w:cs="Traditional Arabic"/>
          <w:sz w:val="32"/>
          <w:szCs w:val="32"/>
          <w:vertAlign w:val="superscript"/>
        </w:rPr>
        <w:footnoteReference w:id="95"/>
      </w:r>
      <w:r w:rsidRPr="001D2636">
        <w:rPr>
          <w:rFonts w:ascii="Traditional Arabic" w:hAnsi="Traditional Arabic" w:cs="Traditional Arabic"/>
          <w:sz w:val="32"/>
          <w:szCs w:val="32"/>
          <w:rtl/>
        </w:rPr>
        <w:t xml:space="preserve"> اي انه بذلك يكسر</w:t>
      </w:r>
      <w:r w:rsidR="00A16E0C">
        <w:rPr>
          <w:rFonts w:ascii="Traditional Arabic" w:hAnsi="Traditional Arabic" w:cs="Traditional Arabic"/>
          <w:sz w:val="32"/>
          <w:szCs w:val="32"/>
          <w:rtl/>
        </w:rPr>
        <w:t xml:space="preserve"> خطية الزمن</w:t>
      </w:r>
      <w:r w:rsidRPr="001D2636">
        <w:rPr>
          <w:rFonts w:ascii="Traditional Arabic" w:hAnsi="Traditional Arabic" w:cs="Traditional Arabic"/>
          <w:sz w:val="32"/>
          <w:szCs w:val="32"/>
          <w:rtl/>
        </w:rPr>
        <w:t xml:space="preserve"> وينقلنا من خلاله الى أحداث سابقة عن النقطة التي وصلتها الرواية.</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وهو مفارقة زمنية تعيدنا إلى الماضي بالنسبة للخطة الراهنة"،</w:t>
      </w:r>
      <w:r w:rsidRPr="001D2636">
        <w:rPr>
          <w:rFonts w:ascii="Traditional Arabic" w:hAnsi="Traditional Arabic" w:cs="Traditional Arabic"/>
          <w:sz w:val="32"/>
          <w:szCs w:val="32"/>
          <w:vertAlign w:val="superscript"/>
        </w:rPr>
        <w:footnoteReference w:id="96"/>
      </w:r>
      <w:r w:rsidRPr="001D2636">
        <w:rPr>
          <w:rFonts w:ascii="Traditional Arabic" w:hAnsi="Traditional Arabic" w:cs="Traditional Arabic"/>
          <w:sz w:val="32"/>
          <w:szCs w:val="32"/>
          <w:rtl/>
        </w:rPr>
        <w:t xml:space="preserve"> فسارد يكون بصدد سرد أحداث آنية وفجأة يرجع بالذاكرة إلى الماضي لاسترجاع وقائع ماضية.</w:t>
      </w:r>
    </w:p>
    <w:p w:rsidR="00667E1C" w:rsidRDefault="00667E1C" w:rsidP="00667E1C">
      <w:pPr>
        <w:pStyle w:val="Normal1"/>
        <w:bidi/>
        <w:spacing w:line="240" w:lineRule="auto"/>
        <w:jc w:val="mediumKashida"/>
        <w:rPr>
          <w:rFonts w:ascii="Traditional Arabic" w:hAnsi="Traditional Arabic" w:cs="Traditional Arabic"/>
          <w:sz w:val="32"/>
          <w:szCs w:val="32"/>
          <w:rtl/>
          <w:lang w:bidi="ar-DZ"/>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والماضي يتميز أيضا بمستويات مختلفة ومتفاوتة، من ماضي قريب وبعيد، ومن ذلك ظهرت</w:t>
      </w:r>
      <w:r w:rsidR="00A16E0C">
        <w:rPr>
          <w:rFonts w:ascii="Traditional Arabic" w:hAnsi="Traditional Arabic" w:cs="Traditional Arabic" w:hint="cs"/>
          <w:sz w:val="32"/>
          <w:szCs w:val="32"/>
          <w:rtl/>
        </w:rPr>
        <w:t xml:space="preserve"> أنواعه وهي </w:t>
      </w:r>
      <w:r w:rsidR="00A16E0C">
        <w:rPr>
          <w:rFonts w:ascii="Traditional Arabic" w:hAnsi="Traditional Arabic" w:cs="Traditional Arabic"/>
          <w:sz w:val="32"/>
          <w:szCs w:val="32"/>
        </w:rPr>
        <w:t>:</w:t>
      </w:r>
    </w:p>
    <w:p w:rsidR="00667E1C" w:rsidRDefault="00667E1C" w:rsidP="00667E1C">
      <w:pPr>
        <w:pStyle w:val="Normal1"/>
        <w:bidi/>
        <w:spacing w:line="240" w:lineRule="auto"/>
        <w:jc w:val="mediumKashida"/>
        <w:rPr>
          <w:rFonts w:ascii="Traditional Arabic" w:hAnsi="Traditional Arabic" w:cs="Traditional Arabic"/>
          <w:sz w:val="32"/>
          <w:szCs w:val="32"/>
          <w:rtl/>
          <w:lang w:bidi="ar-DZ"/>
        </w:rPr>
      </w:pPr>
    </w:p>
    <w:p w:rsidR="00262706" w:rsidRDefault="00262706" w:rsidP="00262706">
      <w:pPr>
        <w:pStyle w:val="Normal1"/>
        <w:bidi/>
        <w:spacing w:line="240" w:lineRule="auto"/>
        <w:jc w:val="mediumKashida"/>
        <w:rPr>
          <w:rFonts w:ascii="Traditional Arabic" w:hAnsi="Traditional Arabic" w:cs="Traditional Arabic"/>
          <w:sz w:val="32"/>
          <w:szCs w:val="32"/>
          <w:rtl/>
        </w:rPr>
      </w:pPr>
    </w:p>
    <w:p w:rsidR="00262706" w:rsidRDefault="00262706" w:rsidP="00262706">
      <w:pPr>
        <w:pStyle w:val="Normal1"/>
        <w:bidi/>
        <w:spacing w:line="240" w:lineRule="auto"/>
        <w:jc w:val="mediumKashida"/>
        <w:rPr>
          <w:rFonts w:ascii="Traditional Arabic" w:hAnsi="Traditional Arabic" w:cs="Traditional Arabic"/>
          <w:sz w:val="32"/>
          <w:szCs w:val="32"/>
          <w:rtl/>
        </w:rPr>
      </w:pPr>
    </w:p>
    <w:p w:rsidR="00262706" w:rsidRDefault="00262706" w:rsidP="00262706">
      <w:pPr>
        <w:pStyle w:val="Normal1"/>
        <w:bidi/>
        <w:spacing w:line="240" w:lineRule="auto"/>
        <w:jc w:val="mediumKashida"/>
        <w:rPr>
          <w:rFonts w:ascii="Traditional Arabic" w:hAnsi="Traditional Arabic" w:cs="Traditional Arabic"/>
          <w:sz w:val="32"/>
          <w:szCs w:val="32"/>
          <w:rtl/>
        </w:rPr>
      </w:pPr>
    </w:p>
    <w:p w:rsidR="00667E1C" w:rsidRPr="008671DD" w:rsidRDefault="00667E1C" w:rsidP="006F601E">
      <w:pPr>
        <w:pStyle w:val="Normal1"/>
        <w:bidi/>
        <w:spacing w:line="240" w:lineRule="auto"/>
        <w:jc w:val="mediumKashida"/>
        <w:rPr>
          <w:rFonts w:ascii="Traditional Arabic" w:hAnsi="Traditional Arabic" w:cs="Traditional Arabic"/>
          <w:b/>
          <w:bCs/>
          <w:sz w:val="32"/>
          <w:szCs w:val="32"/>
          <w:rtl/>
        </w:rPr>
      </w:pPr>
      <w:r w:rsidRPr="008671DD">
        <w:rPr>
          <w:rFonts w:ascii="Traditional Arabic" w:hAnsi="Traditional Arabic" w:cs="Traditional Arabic"/>
          <w:b/>
          <w:bCs/>
          <w:sz w:val="32"/>
          <w:szCs w:val="32"/>
          <w:rtl/>
        </w:rPr>
        <w:t xml:space="preserve">أنواع </w:t>
      </w:r>
      <w:r w:rsidR="006F601E">
        <w:rPr>
          <w:rFonts w:ascii="Traditional Arabic" w:hAnsi="Traditional Arabic" w:cs="Traditional Arabic" w:hint="cs"/>
          <w:b/>
          <w:bCs/>
          <w:sz w:val="32"/>
          <w:szCs w:val="32"/>
          <w:rtl/>
        </w:rPr>
        <w:t>ا</w:t>
      </w:r>
      <w:r w:rsidRPr="008671DD">
        <w:rPr>
          <w:rFonts w:ascii="Traditional Arabic" w:hAnsi="Traditional Arabic" w:cs="Traditional Arabic"/>
          <w:b/>
          <w:bCs/>
          <w:sz w:val="32"/>
          <w:szCs w:val="32"/>
          <w:rtl/>
        </w:rPr>
        <w:t>لاسترجاع</w:t>
      </w:r>
      <w:r w:rsidR="006F601E">
        <w:rPr>
          <w:rFonts w:ascii="Traditional Arabic" w:hAnsi="Traditional Arabic" w:cs="Traditional Arabic" w:hint="cs"/>
          <w:b/>
          <w:bCs/>
          <w:sz w:val="32"/>
          <w:szCs w:val="32"/>
          <w:rtl/>
        </w:rPr>
        <w:t xml:space="preserve"> :</w:t>
      </w:r>
    </w:p>
    <w:p w:rsidR="00667E1C" w:rsidRPr="008671DD" w:rsidRDefault="00667E1C" w:rsidP="00667E1C">
      <w:pPr>
        <w:pStyle w:val="Normal1"/>
        <w:bidi/>
        <w:spacing w:line="240" w:lineRule="auto"/>
        <w:jc w:val="mediumKashida"/>
        <w:rPr>
          <w:rFonts w:ascii="Traditional Arabic" w:hAnsi="Traditional Arabic" w:cs="Traditional Arabic"/>
          <w:b/>
          <w:bCs/>
          <w:sz w:val="32"/>
          <w:szCs w:val="32"/>
        </w:rPr>
      </w:pPr>
    </w:p>
    <w:p w:rsidR="00667E1C" w:rsidRDefault="00667E1C" w:rsidP="00B21A94">
      <w:pPr>
        <w:pStyle w:val="Normal1"/>
        <w:numPr>
          <w:ilvl w:val="0"/>
          <w:numId w:val="35"/>
        </w:numPr>
        <w:tabs>
          <w:tab w:val="right" w:pos="284"/>
        </w:tabs>
        <w:bidi/>
        <w:spacing w:line="240" w:lineRule="auto"/>
        <w:ind w:left="1" w:hanging="11"/>
        <w:jc w:val="mediumKashida"/>
        <w:rPr>
          <w:rFonts w:ascii="Traditional Arabic" w:hAnsi="Traditional Arabic" w:cs="Traditional Arabic"/>
          <w:sz w:val="32"/>
          <w:szCs w:val="32"/>
        </w:rPr>
      </w:pPr>
      <w:r w:rsidRPr="008558DF">
        <w:rPr>
          <w:rFonts w:ascii="Traditional Arabic" w:hAnsi="Traditional Arabic" w:cs="Traditional Arabic"/>
          <w:bCs/>
          <w:sz w:val="32"/>
          <w:szCs w:val="32"/>
          <w:rtl/>
        </w:rPr>
        <w:lastRenderedPageBreak/>
        <w:t>الاسترجاع الداخلي :</w:t>
      </w:r>
      <w:r w:rsidRPr="001D2636">
        <w:rPr>
          <w:rFonts w:ascii="Traditional Arabic" w:hAnsi="Traditional Arabic" w:cs="Traditional Arabic"/>
          <w:b/>
          <w:sz w:val="32"/>
          <w:szCs w:val="32"/>
          <w:rtl/>
        </w:rPr>
        <w:t xml:space="preserve"> إن</w:t>
      </w:r>
      <w:r w:rsidRPr="001D2636">
        <w:rPr>
          <w:rFonts w:ascii="Traditional Arabic" w:hAnsi="Traditional Arabic" w:cs="Traditional Arabic"/>
          <w:sz w:val="32"/>
          <w:szCs w:val="32"/>
          <w:rtl/>
        </w:rPr>
        <w:t xml:space="preserve"> الاسترجاع الداخلي يتيح الفرصة للروائي من اجل اعادة احداث لها صلة بالقصة الرئيسية وبشخصياتها المركزية لمسارها الزمني و " يستعيد أحداثا وقعت ضمن الحكايه أي بعد بدايتها وهو الصيغة المضادة للإسترجاع الخارجي"،</w:t>
      </w:r>
      <w:r w:rsidRPr="001D2636">
        <w:rPr>
          <w:rFonts w:ascii="Traditional Arabic" w:hAnsi="Traditional Arabic" w:cs="Traditional Arabic"/>
          <w:sz w:val="32"/>
          <w:szCs w:val="32"/>
          <w:vertAlign w:val="superscript"/>
        </w:rPr>
        <w:footnoteReference w:id="97"/>
      </w:r>
      <w:r w:rsidRPr="001D2636">
        <w:rPr>
          <w:rFonts w:ascii="Traditional Arabic" w:hAnsi="Traditional Arabic" w:cs="Traditional Arabic"/>
          <w:sz w:val="32"/>
          <w:szCs w:val="32"/>
          <w:rtl/>
        </w:rPr>
        <w:t xml:space="preserve"> وهذا النوع من الإسترجاع " يتم من داخل الحكاية إلى داخلها"،</w:t>
      </w:r>
      <w:r w:rsidRPr="001D2636">
        <w:rPr>
          <w:rFonts w:ascii="Traditional Arabic" w:hAnsi="Traditional Arabic" w:cs="Traditional Arabic"/>
          <w:sz w:val="32"/>
          <w:szCs w:val="32"/>
          <w:vertAlign w:val="superscript"/>
        </w:rPr>
        <w:footnoteReference w:id="98"/>
      </w:r>
      <w:r w:rsidRPr="001D2636">
        <w:rPr>
          <w:rFonts w:ascii="Traditional Arabic" w:hAnsi="Traditional Arabic" w:cs="Traditional Arabic"/>
          <w:sz w:val="32"/>
          <w:szCs w:val="32"/>
          <w:rtl/>
        </w:rPr>
        <w:t xml:space="preserve"> أي أنه يتم في حدود من داخل الرواية وإلى داخلها وهو أيضا " العودة إلى ماضي لاحق لبداية الرواية قد تأخر تقديمه في النص"،</w:t>
      </w:r>
      <w:r w:rsidRPr="001D2636">
        <w:rPr>
          <w:rFonts w:ascii="Traditional Arabic" w:hAnsi="Traditional Arabic" w:cs="Traditional Arabic"/>
          <w:sz w:val="32"/>
          <w:szCs w:val="32"/>
          <w:vertAlign w:val="superscript"/>
        </w:rPr>
        <w:footnoteReference w:id="99"/>
      </w:r>
      <w:r w:rsidRPr="001D2636">
        <w:rPr>
          <w:rFonts w:ascii="Traditional Arabic" w:hAnsi="Traditional Arabic" w:cs="Traditional Arabic"/>
          <w:sz w:val="32"/>
          <w:szCs w:val="32"/>
          <w:rtl/>
        </w:rPr>
        <w:t xml:space="preserve">  إذا يقوم باستعادة أحداث ماضية ولكنها لاحقة لزمن بدأ الحاضر السردي وتقع في محيطه.</w:t>
      </w:r>
    </w:p>
    <w:p w:rsidR="00667E1C" w:rsidRPr="001D2636" w:rsidRDefault="00667E1C" w:rsidP="00667E1C">
      <w:pPr>
        <w:pStyle w:val="Normal1"/>
        <w:tabs>
          <w:tab w:val="right" w:pos="284"/>
        </w:tabs>
        <w:bidi/>
        <w:spacing w:line="240" w:lineRule="auto"/>
        <w:ind w:left="1"/>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أي أن الإسترجاع الداخلي يعود إلى ماضي لاحق لبداية الرواية قد تأخر تقديمه في النص.</w:t>
      </w:r>
    </w:p>
    <w:p w:rsidR="006F601E" w:rsidRPr="001D2636" w:rsidRDefault="006F601E" w:rsidP="006F601E">
      <w:pPr>
        <w:pStyle w:val="Normal1"/>
        <w:bidi/>
        <w:spacing w:line="240" w:lineRule="auto"/>
        <w:jc w:val="mediumKashida"/>
        <w:rPr>
          <w:rFonts w:ascii="Traditional Arabic" w:hAnsi="Traditional Arabic" w:cs="Traditional Arabic"/>
          <w:sz w:val="32"/>
          <w:szCs w:val="32"/>
        </w:rPr>
      </w:pPr>
    </w:p>
    <w:p w:rsidR="00667E1C" w:rsidRDefault="00667E1C" w:rsidP="00B21A94">
      <w:pPr>
        <w:pStyle w:val="Normal1"/>
        <w:numPr>
          <w:ilvl w:val="0"/>
          <w:numId w:val="35"/>
        </w:numPr>
        <w:tabs>
          <w:tab w:val="right" w:pos="284"/>
          <w:tab w:val="right" w:pos="426"/>
        </w:tabs>
        <w:bidi/>
        <w:spacing w:line="240" w:lineRule="auto"/>
        <w:ind w:left="1" w:firstLine="0"/>
        <w:jc w:val="mediumKashida"/>
        <w:rPr>
          <w:rFonts w:ascii="Traditional Arabic" w:hAnsi="Traditional Arabic" w:cs="Traditional Arabic"/>
          <w:sz w:val="32"/>
          <w:szCs w:val="32"/>
        </w:rPr>
      </w:pPr>
      <w:r w:rsidRPr="008558DF">
        <w:rPr>
          <w:rFonts w:ascii="Traditional Arabic" w:hAnsi="Traditional Arabic" w:cs="Traditional Arabic"/>
          <w:bCs/>
          <w:sz w:val="32"/>
          <w:szCs w:val="32"/>
          <w:rtl/>
        </w:rPr>
        <w:t>الاسترجاع الخارجي :</w:t>
      </w:r>
      <w:r w:rsidRPr="001D2636">
        <w:rPr>
          <w:rFonts w:ascii="Traditional Arabic" w:hAnsi="Traditional Arabic" w:cs="Traditional Arabic"/>
          <w:sz w:val="32"/>
          <w:szCs w:val="32"/>
          <w:rtl/>
        </w:rPr>
        <w:t>هو ذلك الاسترجاع الذي " يعود إلى ما قبل بداية الرواية"،</w:t>
      </w:r>
      <w:r w:rsidRPr="001D2636">
        <w:rPr>
          <w:rFonts w:ascii="Traditional Arabic" w:hAnsi="Traditional Arabic" w:cs="Traditional Arabic"/>
          <w:sz w:val="32"/>
          <w:szCs w:val="32"/>
          <w:vertAlign w:val="superscript"/>
        </w:rPr>
        <w:footnoteReference w:id="100"/>
      </w:r>
      <w:r w:rsidRPr="001D2636">
        <w:rPr>
          <w:rFonts w:ascii="Traditional Arabic" w:hAnsi="Traditional Arabic" w:cs="Traditional Arabic"/>
          <w:sz w:val="32"/>
          <w:szCs w:val="32"/>
          <w:rtl/>
        </w:rPr>
        <w:t xml:space="preserve"> أي الرجوع إلى أحداث ماضية لا تتصل بزمن الحاضر ولا يتدخل في بناء أحداث الحكاية، حيث " تظل سعته كلها خارج سعة الحكاية الأولى"،</w:t>
      </w:r>
      <w:r w:rsidRPr="001D2636">
        <w:rPr>
          <w:rFonts w:ascii="Traditional Arabic" w:hAnsi="Traditional Arabic" w:cs="Traditional Arabic"/>
          <w:sz w:val="32"/>
          <w:szCs w:val="32"/>
          <w:vertAlign w:val="superscript"/>
        </w:rPr>
        <w:footnoteReference w:id="101"/>
      </w:r>
      <w:r w:rsidRPr="001D2636">
        <w:rPr>
          <w:rFonts w:ascii="Traditional Arabic" w:hAnsi="Traditional Arabic" w:cs="Traditional Arabic"/>
          <w:sz w:val="32"/>
          <w:szCs w:val="32"/>
          <w:rtl/>
        </w:rPr>
        <w:t xml:space="preserve"> وبالتالي لا يحدث تداخل بين ما جرى في الماضي وما جرى في الحاضر.</w:t>
      </w:r>
    </w:p>
    <w:p w:rsidR="00667E1C" w:rsidRPr="001D2636" w:rsidRDefault="00667E1C" w:rsidP="00667E1C">
      <w:pPr>
        <w:pStyle w:val="Normal1"/>
        <w:tabs>
          <w:tab w:val="right" w:pos="284"/>
          <w:tab w:val="right" w:pos="426"/>
        </w:tabs>
        <w:bidi/>
        <w:spacing w:line="240" w:lineRule="auto"/>
        <w:ind w:left="1"/>
        <w:jc w:val="mediumKashida"/>
        <w:rPr>
          <w:rFonts w:ascii="Traditional Arabic" w:hAnsi="Traditional Arabic" w:cs="Traditional Arabic"/>
          <w:sz w:val="32"/>
          <w:szCs w:val="32"/>
        </w:rPr>
      </w:pPr>
    </w:p>
    <w:p w:rsidR="00667E1C" w:rsidRDefault="006F601E"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667E1C" w:rsidRPr="001D2636">
        <w:rPr>
          <w:rFonts w:ascii="Traditional Arabic" w:hAnsi="Traditional Arabic" w:cs="Traditional Arabic"/>
          <w:sz w:val="32"/>
          <w:szCs w:val="32"/>
          <w:rtl/>
        </w:rPr>
        <w:t>ويرتبط الاسترجاع الخارجي بعلاقة عكسية مع الزمن في الرواية ن</w:t>
      </w:r>
      <w:r>
        <w:rPr>
          <w:rFonts w:ascii="Traditional Arabic" w:hAnsi="Traditional Arabic" w:cs="Traditional Arabic"/>
          <w:sz w:val="32"/>
          <w:szCs w:val="32"/>
          <w:rtl/>
        </w:rPr>
        <w:t>تيجة لتكثيف الزمن في السرد أي "</w:t>
      </w:r>
      <w:r w:rsidR="00667E1C" w:rsidRPr="001D2636">
        <w:rPr>
          <w:rFonts w:ascii="Traditional Arabic" w:hAnsi="Traditional Arabic" w:cs="Traditional Arabic"/>
          <w:sz w:val="32"/>
          <w:szCs w:val="32"/>
          <w:rtl/>
        </w:rPr>
        <w:t xml:space="preserve">كلما ضاق الزمن الروائي يشغل الاسترجاع الخارجي حيز أكبر". </w:t>
      </w:r>
      <w:r w:rsidR="00667E1C" w:rsidRPr="001D2636">
        <w:rPr>
          <w:rFonts w:ascii="Traditional Arabic" w:hAnsi="Traditional Arabic" w:cs="Traditional Arabic"/>
          <w:sz w:val="32"/>
          <w:szCs w:val="32"/>
          <w:vertAlign w:val="superscript"/>
        </w:rPr>
        <w:footnoteReference w:id="102"/>
      </w:r>
    </w:p>
    <w:p w:rsidR="00667E1C" w:rsidRPr="008671DD"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ويعد الاسترجاع الخارجي من أبرز التقنيات المستخدمة في الرواية الحديثة، فقد كثر لتواجده في النصوص التي تقوم على الاسترجاع وذلك لأسباب عدة يتم عليها الكاتب ويعمل على تحقيقها.</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003D18" w:rsidRDefault="00667E1C" w:rsidP="00B21A94">
      <w:pPr>
        <w:pStyle w:val="Normal1"/>
        <w:numPr>
          <w:ilvl w:val="0"/>
          <w:numId w:val="35"/>
        </w:numPr>
        <w:tabs>
          <w:tab w:val="right" w:pos="284"/>
          <w:tab w:val="right" w:pos="426"/>
        </w:tabs>
        <w:bidi/>
        <w:spacing w:line="240" w:lineRule="auto"/>
        <w:ind w:left="1" w:firstLine="0"/>
        <w:jc w:val="mediumKashida"/>
        <w:rPr>
          <w:rFonts w:ascii="Traditional Arabic" w:hAnsi="Traditional Arabic" w:cs="Traditional Arabic"/>
          <w:sz w:val="32"/>
          <w:szCs w:val="32"/>
        </w:rPr>
      </w:pPr>
      <w:r w:rsidRPr="008558DF">
        <w:rPr>
          <w:rFonts w:ascii="Traditional Arabic" w:hAnsi="Traditional Arabic" w:cs="Traditional Arabic"/>
          <w:bCs/>
          <w:sz w:val="32"/>
          <w:szCs w:val="32"/>
          <w:rtl/>
        </w:rPr>
        <w:t>الاسترجاع المزجي :</w:t>
      </w:r>
      <w:r w:rsidRPr="001D2636">
        <w:rPr>
          <w:rFonts w:ascii="Traditional Arabic" w:hAnsi="Traditional Arabic" w:cs="Traditional Arabic"/>
          <w:sz w:val="32"/>
          <w:szCs w:val="32"/>
          <w:rtl/>
        </w:rPr>
        <w:t xml:space="preserve">يسمى الاسترجاع المختلط لكونه يجمع ما بين الخارجي والداخلي باعتباره ينطلق من نقطة زمنية تقع خارج نطاق المحكي الأول، وهو داخلي امتداده ليلتقي في النهاية مع بداية المحك الأول ، إذ يعتبر " صورة للتناوب بين الاسترجاع الخارجي والإسترجاع الداخلي، ويتمثل الإرتداد </w:t>
      </w:r>
      <w:r w:rsidRPr="001D2636">
        <w:rPr>
          <w:rFonts w:ascii="Traditional Arabic" w:hAnsi="Traditional Arabic" w:cs="Traditional Arabic"/>
          <w:sz w:val="32"/>
          <w:szCs w:val="32"/>
          <w:rtl/>
        </w:rPr>
        <w:lastRenderedPageBreak/>
        <w:t>المزجي في بنية الرواية إجمالا، وتفصيل القضية أو الحدث"،</w:t>
      </w:r>
      <w:r w:rsidRPr="001D2636">
        <w:rPr>
          <w:rFonts w:ascii="Traditional Arabic" w:hAnsi="Traditional Arabic" w:cs="Traditional Arabic"/>
          <w:sz w:val="32"/>
          <w:szCs w:val="32"/>
          <w:vertAlign w:val="superscript"/>
        </w:rPr>
        <w:footnoteReference w:id="103"/>
      </w:r>
      <w:r w:rsidRPr="001D2636">
        <w:rPr>
          <w:rFonts w:ascii="Traditional Arabic" w:hAnsi="Traditional Arabic" w:cs="Traditional Arabic"/>
          <w:sz w:val="32"/>
          <w:szCs w:val="32"/>
          <w:rtl/>
        </w:rPr>
        <w:t xml:space="preserve"> وهو الزمن المختلط بين ما هو داخلي وما هو خارجي.</w:t>
      </w:r>
    </w:p>
    <w:p w:rsidR="00DF7662" w:rsidRDefault="00DF7662" w:rsidP="00DF7662">
      <w:pPr>
        <w:pStyle w:val="Normal1"/>
        <w:tabs>
          <w:tab w:val="right" w:pos="284"/>
          <w:tab w:val="right" w:pos="426"/>
        </w:tabs>
        <w:bidi/>
        <w:spacing w:line="240" w:lineRule="auto"/>
        <w:ind w:left="1"/>
        <w:jc w:val="mediumKashida"/>
        <w:rPr>
          <w:rFonts w:ascii="Traditional Arabic" w:hAnsi="Traditional Arabic" w:cs="Traditional Arabic"/>
          <w:sz w:val="32"/>
          <w:szCs w:val="32"/>
        </w:rPr>
      </w:pPr>
    </w:p>
    <w:p w:rsidR="00003D18" w:rsidRPr="00003D18" w:rsidRDefault="00003D18" w:rsidP="00003D18">
      <w:pPr>
        <w:pStyle w:val="Normal1"/>
        <w:tabs>
          <w:tab w:val="right" w:pos="284"/>
          <w:tab w:val="right" w:pos="426"/>
        </w:tabs>
        <w:bidi/>
        <w:spacing w:line="240" w:lineRule="auto"/>
        <w:ind w:left="1"/>
        <w:jc w:val="mediumKashida"/>
        <w:rPr>
          <w:rFonts w:ascii="Traditional Arabic" w:hAnsi="Traditional Arabic" w:cs="Traditional Arabic"/>
          <w:sz w:val="32"/>
          <w:szCs w:val="32"/>
        </w:rPr>
      </w:pPr>
      <w:r w:rsidRPr="00003D18">
        <w:rPr>
          <w:rFonts w:ascii="Traditional Arabic" w:hAnsi="Traditional Arabic" w:cs="Traditional Arabic"/>
          <w:b/>
          <w:bCs/>
          <w:sz w:val="32"/>
          <w:szCs w:val="32"/>
          <w:rtl/>
        </w:rPr>
        <w:t>دراسة المفارقات الزمنية في ال</w:t>
      </w:r>
      <w:r>
        <w:rPr>
          <w:rFonts w:ascii="Traditional Arabic" w:hAnsi="Traditional Arabic" w:cs="Traditional Arabic" w:hint="cs"/>
          <w:b/>
          <w:bCs/>
          <w:sz w:val="32"/>
          <w:szCs w:val="32"/>
          <w:rtl/>
        </w:rPr>
        <w:t>رواية</w:t>
      </w:r>
    </w:p>
    <w:p w:rsidR="00003D18" w:rsidRDefault="00003D18" w:rsidP="00F56A5D">
      <w:pPr>
        <w:pStyle w:val="Normal1"/>
        <w:numPr>
          <w:ilvl w:val="0"/>
          <w:numId w:val="44"/>
        </w:numPr>
        <w:tabs>
          <w:tab w:val="right" w:pos="281"/>
        </w:tabs>
        <w:bidi/>
        <w:ind w:left="-2" w:hanging="12"/>
        <w:jc w:val="mediumKashida"/>
        <w:rPr>
          <w:rFonts w:ascii="Traditional Arabic" w:hAnsi="Traditional Arabic" w:cs="Traditional Arabic"/>
          <w:sz w:val="32"/>
          <w:szCs w:val="32"/>
        </w:rPr>
      </w:pPr>
      <w:r w:rsidRPr="00FE1676">
        <w:rPr>
          <w:rFonts w:ascii="Traditional Arabic" w:hAnsi="Traditional Arabic" w:cs="Traditional Arabic"/>
          <w:b/>
          <w:bCs/>
          <w:sz w:val="32"/>
          <w:szCs w:val="32"/>
          <w:rtl/>
        </w:rPr>
        <w:t>زمن الاسترجاع :</w:t>
      </w:r>
      <w:r w:rsidRPr="00FE1676">
        <w:rPr>
          <w:rFonts w:ascii="Traditional Arabic" w:hAnsi="Traditional Arabic" w:cs="Traditional Arabic"/>
          <w:sz w:val="32"/>
          <w:szCs w:val="32"/>
          <w:rtl/>
        </w:rPr>
        <w:t xml:space="preserve"> يعد الاسترجاع من التقنيات المهمة التي يعمل الكاتب على توفيرها في نفسه فهو ذاكرة النص </w:t>
      </w:r>
      <w:r w:rsidR="00A16E0C">
        <w:rPr>
          <w:rFonts w:ascii="Traditional Arabic" w:hAnsi="Traditional Arabic" w:cs="Traditional Arabic" w:hint="cs"/>
          <w:sz w:val="32"/>
          <w:szCs w:val="32"/>
          <w:rtl/>
        </w:rPr>
        <w:t>,و</w:t>
      </w:r>
      <w:r w:rsidRPr="00FE1676">
        <w:rPr>
          <w:rFonts w:ascii="Traditional Arabic" w:hAnsi="Traditional Arabic" w:cs="Traditional Arabic"/>
          <w:sz w:val="32"/>
          <w:szCs w:val="32"/>
          <w:rtl/>
        </w:rPr>
        <w:t xml:space="preserve">من خلاله يتحايل الراوي على تسلسل الزمن السردي، وحسب </w:t>
      </w:r>
      <w:r>
        <w:rPr>
          <w:rFonts w:ascii="Traditional Arabic" w:hAnsi="Traditional Arabic" w:cs="Traditional Arabic" w:hint="cs"/>
          <w:sz w:val="32"/>
          <w:szCs w:val="32"/>
          <w:rtl/>
        </w:rPr>
        <w:t>'</w:t>
      </w:r>
      <w:r w:rsidR="00A16E0C">
        <w:rPr>
          <w:rFonts w:ascii="Traditional Arabic" w:hAnsi="Traditional Arabic" w:cs="Traditional Arabic"/>
          <w:sz w:val="32"/>
          <w:szCs w:val="32"/>
          <w:rtl/>
        </w:rPr>
        <w:t>جيرار ج</w:t>
      </w:r>
      <w:r w:rsidRPr="00FE1676">
        <w:rPr>
          <w:rFonts w:ascii="Traditional Arabic" w:hAnsi="Traditional Arabic" w:cs="Traditional Arabic"/>
          <w:sz w:val="32"/>
          <w:szCs w:val="32"/>
          <w:rtl/>
        </w:rPr>
        <w:t>نيت</w:t>
      </w:r>
      <w:r>
        <w:rPr>
          <w:rFonts w:ascii="Traditional Arabic" w:hAnsi="Traditional Arabic" w:cs="Traditional Arabic" w:hint="cs"/>
          <w:sz w:val="32"/>
          <w:szCs w:val="32"/>
          <w:rtl/>
        </w:rPr>
        <w:t>'</w:t>
      </w:r>
      <w:r>
        <w:rPr>
          <w:rFonts w:ascii="Traditional Arabic" w:hAnsi="Traditional Arabic" w:cs="Traditional Arabic"/>
          <w:sz w:val="32"/>
          <w:szCs w:val="32"/>
        </w:rPr>
        <w:t> </w:t>
      </w:r>
      <w:r w:rsidRPr="00FE1676">
        <w:rPr>
          <w:rFonts w:ascii="Traditional Arabic" w:hAnsi="Traditional Arabic" w:cs="Traditional Arabic"/>
          <w:sz w:val="32"/>
          <w:szCs w:val="32"/>
          <w:rtl/>
        </w:rPr>
        <w:t xml:space="preserve"> هو " كل ذكر لاحق لحدث مسابق للنقطة التي نحن فيها في القصة"،</w:t>
      </w:r>
      <w:r w:rsidR="00F56A5D">
        <w:rPr>
          <w:rFonts w:ascii="Traditional Arabic" w:hAnsi="Traditional Arabic" w:cs="Traditional Arabic" w:hint="cs"/>
          <w:sz w:val="32"/>
          <w:szCs w:val="32"/>
          <w:rtl/>
        </w:rPr>
        <w:t>أ</w:t>
      </w:r>
      <w:r w:rsidR="00F56A5D">
        <w:rPr>
          <w:rFonts w:ascii="Traditional Arabic" w:hAnsi="Traditional Arabic" w:cs="Traditional Arabic"/>
          <w:sz w:val="32"/>
          <w:szCs w:val="32"/>
          <w:rtl/>
        </w:rPr>
        <w:t>ي</w:t>
      </w:r>
      <w:r w:rsidR="00A16E0C">
        <w:rPr>
          <w:rFonts w:ascii="Traditional Arabic" w:hAnsi="Traditional Arabic" w:cs="Traditional Arabic" w:hint="cs"/>
          <w:sz w:val="32"/>
          <w:szCs w:val="32"/>
          <w:rtl/>
        </w:rPr>
        <w:t xml:space="preserve"> </w:t>
      </w:r>
      <w:r w:rsidR="00F56A5D">
        <w:rPr>
          <w:rFonts w:ascii="Traditional Arabic" w:hAnsi="Traditional Arabic" w:cs="Traditional Arabic" w:hint="cs"/>
          <w:sz w:val="32"/>
          <w:szCs w:val="32"/>
          <w:rtl/>
        </w:rPr>
        <w:t>أ</w:t>
      </w:r>
      <w:r w:rsidRPr="00FE1676">
        <w:rPr>
          <w:rFonts w:ascii="Traditional Arabic" w:hAnsi="Traditional Arabic" w:cs="Traditional Arabic"/>
          <w:sz w:val="32"/>
          <w:szCs w:val="32"/>
          <w:rtl/>
        </w:rPr>
        <w:t>ن الكاتب يرجع إلى أحداث ماضية في زمن الحاضر، سيتذكرها ويقوم بسردها لأسباب عدة لا تتعلق بالنص ومكوناته.</w:t>
      </w:r>
    </w:p>
    <w:p w:rsidR="00003D18" w:rsidRPr="00FE1676" w:rsidRDefault="00003D18" w:rsidP="00003D18">
      <w:pPr>
        <w:pStyle w:val="Normal1"/>
        <w:tabs>
          <w:tab w:val="right" w:pos="281"/>
        </w:tabs>
        <w:bidi/>
        <w:ind w:left="-2"/>
        <w:jc w:val="mediumKashida"/>
        <w:rPr>
          <w:rFonts w:ascii="Traditional Arabic" w:hAnsi="Traditional Arabic" w:cs="Traditional Arabic"/>
          <w:sz w:val="32"/>
          <w:szCs w:val="32"/>
        </w:rPr>
      </w:pPr>
    </w:p>
    <w:p w:rsidR="00003D18" w:rsidRDefault="00003D18" w:rsidP="00DF7662">
      <w:pPr>
        <w:pStyle w:val="Normal1"/>
        <w:bidi/>
        <w:ind w:left="-2"/>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وتتعدد المصطلحات التي تعبر عن هذه التقنية في الرواية فاخترنا أبرز المقاطع الدالة على ذلك ووضعناها في الجدول الآتي</w:t>
      </w:r>
      <w:r>
        <w:rPr>
          <w:rFonts w:ascii="Traditional Arabic" w:hAnsi="Traditional Arabic" w:cs="Traditional Arabic" w:hint="cs"/>
          <w:sz w:val="32"/>
          <w:szCs w:val="32"/>
          <w:rtl/>
        </w:rPr>
        <w:t xml:space="preserve"> :</w:t>
      </w:r>
    </w:p>
    <w:p w:rsidR="00003D18" w:rsidRPr="00FE1676" w:rsidRDefault="00003D18" w:rsidP="00003D18">
      <w:pPr>
        <w:pStyle w:val="Normal1"/>
        <w:bidi/>
        <w:ind w:left="-2"/>
        <w:jc w:val="mediumKashida"/>
        <w:rPr>
          <w:rFonts w:ascii="Traditional Arabic" w:hAnsi="Traditional Arabic" w:cs="Traditional Arabic"/>
          <w:sz w:val="32"/>
          <w:szCs w:val="32"/>
        </w:rPr>
      </w:pPr>
    </w:p>
    <w:tbl>
      <w:tblPr>
        <w:tblStyle w:val="Grilledutableau"/>
        <w:bidiVisual/>
        <w:tblW w:w="9781" w:type="dxa"/>
        <w:tblInd w:w="106" w:type="dxa"/>
        <w:tblLook w:val="04A0" w:firstRow="1" w:lastRow="0" w:firstColumn="1" w:lastColumn="0" w:noHBand="0" w:noVBand="1"/>
      </w:tblPr>
      <w:tblGrid>
        <w:gridCol w:w="3402"/>
        <w:gridCol w:w="2268"/>
        <w:gridCol w:w="1984"/>
        <w:gridCol w:w="2127"/>
      </w:tblGrid>
      <w:tr w:rsidR="00003D18" w:rsidTr="00201B17">
        <w:tc>
          <w:tcPr>
            <w:tcW w:w="3402" w:type="dxa"/>
          </w:tcPr>
          <w:p w:rsidR="00003D18" w:rsidRPr="00003D18" w:rsidRDefault="00003D18" w:rsidP="00003D18">
            <w:pPr>
              <w:bidi/>
              <w:jc w:val="center"/>
              <w:rPr>
                <w:b/>
                <w:bCs/>
              </w:rPr>
            </w:pPr>
            <w:r w:rsidRPr="00003D18">
              <w:rPr>
                <w:rFonts w:ascii="Traditional Arabic" w:hAnsi="Traditional Arabic" w:cs="Traditional Arabic"/>
                <w:b/>
                <w:bCs/>
                <w:sz w:val="32"/>
                <w:szCs w:val="32"/>
                <w:rtl/>
              </w:rPr>
              <w:t>المفارقة الزمنية</w:t>
            </w:r>
          </w:p>
        </w:tc>
        <w:tc>
          <w:tcPr>
            <w:tcW w:w="2268" w:type="dxa"/>
          </w:tcPr>
          <w:p w:rsidR="00003D18" w:rsidRPr="00003D18" w:rsidRDefault="00003D18" w:rsidP="00003D18">
            <w:pPr>
              <w:bidi/>
              <w:jc w:val="center"/>
              <w:rPr>
                <w:b/>
                <w:bCs/>
              </w:rPr>
            </w:pPr>
            <w:r w:rsidRPr="00003D18">
              <w:rPr>
                <w:rFonts w:ascii="Traditional Arabic" w:hAnsi="Traditional Arabic" w:cs="Traditional Arabic"/>
                <w:b/>
                <w:bCs/>
                <w:sz w:val="32"/>
                <w:szCs w:val="32"/>
                <w:rtl/>
              </w:rPr>
              <w:t>موضوع الإسترجاع</w:t>
            </w:r>
          </w:p>
        </w:tc>
        <w:tc>
          <w:tcPr>
            <w:tcW w:w="1984" w:type="dxa"/>
          </w:tcPr>
          <w:p w:rsidR="00003D18" w:rsidRPr="00003D18" w:rsidRDefault="00003D18" w:rsidP="00003D18">
            <w:pPr>
              <w:bidi/>
              <w:jc w:val="center"/>
              <w:rPr>
                <w:b/>
                <w:bCs/>
              </w:rPr>
            </w:pPr>
            <w:r w:rsidRPr="00003D18">
              <w:rPr>
                <w:rFonts w:ascii="Traditional Arabic" w:hAnsi="Traditional Arabic" w:cs="Traditional Arabic"/>
                <w:b/>
                <w:bCs/>
                <w:sz w:val="32"/>
                <w:szCs w:val="32"/>
                <w:rtl/>
              </w:rPr>
              <w:t>وظيفته</w:t>
            </w:r>
          </w:p>
        </w:tc>
        <w:tc>
          <w:tcPr>
            <w:tcW w:w="2127" w:type="dxa"/>
          </w:tcPr>
          <w:p w:rsidR="00003D18" w:rsidRPr="00003D18" w:rsidRDefault="00003D18" w:rsidP="00003D18">
            <w:pPr>
              <w:bidi/>
              <w:jc w:val="center"/>
              <w:rPr>
                <w:b/>
                <w:bCs/>
              </w:rPr>
            </w:pPr>
            <w:r w:rsidRPr="00003D18">
              <w:rPr>
                <w:rFonts w:ascii="Traditional Arabic" w:hAnsi="Traditional Arabic" w:cs="Traditional Arabic"/>
                <w:b/>
                <w:bCs/>
                <w:sz w:val="32"/>
                <w:szCs w:val="32"/>
                <w:rtl/>
              </w:rPr>
              <w:t>مؤشراته</w:t>
            </w:r>
          </w:p>
        </w:tc>
      </w:tr>
      <w:tr w:rsidR="00003D18" w:rsidTr="00201B17">
        <w:tc>
          <w:tcPr>
            <w:tcW w:w="3402" w:type="dxa"/>
          </w:tcPr>
          <w:p w:rsidR="00003D18" w:rsidRPr="00A16E0C" w:rsidRDefault="00003D18" w:rsidP="00003D18">
            <w:pPr>
              <w:pStyle w:val="Normal1"/>
              <w:tabs>
                <w:tab w:val="right" w:pos="284"/>
                <w:tab w:val="right" w:pos="426"/>
              </w:tabs>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 آخر مرة كتبت</w:t>
            </w:r>
            <w:r w:rsidR="00A16E0C">
              <w:rPr>
                <w:rFonts w:ascii="Traditional Arabic" w:hAnsi="Traditional Arabic" w:cs="Traditional Arabic"/>
                <w:sz w:val="32"/>
                <w:szCs w:val="32"/>
                <w:rtl/>
              </w:rPr>
              <w:t xml:space="preserve"> فيها منذ ثمان سنوات، كان لدي ه</w:t>
            </w:r>
            <w:r w:rsidR="00A16E0C">
              <w:rPr>
                <w:rFonts w:ascii="Traditional Arabic" w:hAnsi="Traditional Arabic" w:cs="Traditional Arabic" w:hint="cs"/>
                <w:sz w:val="32"/>
                <w:szCs w:val="32"/>
                <w:rtl/>
              </w:rPr>
              <w:t>وس</w:t>
            </w:r>
            <w:r w:rsidR="00A16E0C">
              <w:rPr>
                <w:rFonts w:ascii="Traditional Arabic" w:hAnsi="Traditional Arabic" w:cs="Traditional Arabic"/>
                <w:sz w:val="32"/>
                <w:szCs w:val="32"/>
                <w:rtl/>
              </w:rPr>
              <w:t xml:space="preserve"> في الكتابة وكان الأدب يحملني </w:t>
            </w:r>
            <w:r w:rsidR="00A16E0C">
              <w:rPr>
                <w:rFonts w:ascii="Traditional Arabic" w:hAnsi="Traditional Arabic" w:cs="Traditional Arabic" w:hint="cs"/>
                <w:sz w:val="32"/>
                <w:szCs w:val="32"/>
                <w:rtl/>
              </w:rPr>
              <w:t>ب</w:t>
            </w:r>
            <w:r w:rsidRPr="00FE1676">
              <w:rPr>
                <w:rFonts w:ascii="Traditional Arabic" w:hAnsi="Traditional Arabic" w:cs="Traditional Arabic"/>
                <w:sz w:val="32"/>
                <w:szCs w:val="32"/>
                <w:rtl/>
              </w:rPr>
              <w:t>قارب أنيق إلى عوالم دواخلي".</w:t>
            </w:r>
            <w:r w:rsidRPr="00FE1676">
              <w:rPr>
                <w:rFonts w:ascii="Traditional Arabic" w:hAnsi="Traditional Arabic" w:cs="Traditional Arabic"/>
                <w:sz w:val="32"/>
                <w:szCs w:val="32"/>
                <w:vertAlign w:val="superscript"/>
              </w:rPr>
              <w:footnoteReference w:id="104"/>
            </w:r>
          </w:p>
        </w:tc>
        <w:tc>
          <w:tcPr>
            <w:tcW w:w="2268" w:type="dxa"/>
          </w:tcPr>
          <w:p w:rsidR="00003D18" w:rsidRPr="00FE1676" w:rsidRDefault="00003D18" w:rsidP="00003D18">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استذكار صالح الفترة التي كان يكتب فيها الشعر.</w:t>
            </w:r>
          </w:p>
          <w:p w:rsidR="00003D18" w:rsidRPr="00003D18"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1984" w:type="dxa"/>
          </w:tcPr>
          <w:p w:rsidR="00003D18" w:rsidRPr="00FE1676" w:rsidRDefault="00A16E0C" w:rsidP="00003D18">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تصوير الحنين الى الف</w:t>
            </w:r>
            <w:r>
              <w:rPr>
                <w:rFonts w:ascii="Traditional Arabic" w:hAnsi="Traditional Arabic" w:cs="Traditional Arabic" w:hint="cs"/>
                <w:sz w:val="32"/>
                <w:szCs w:val="32"/>
                <w:rtl/>
              </w:rPr>
              <w:t>ترة</w:t>
            </w:r>
            <w:r w:rsidR="00003D18" w:rsidRPr="00FE1676">
              <w:rPr>
                <w:rFonts w:ascii="Traditional Arabic" w:hAnsi="Traditional Arabic" w:cs="Traditional Arabic"/>
                <w:sz w:val="32"/>
                <w:szCs w:val="32"/>
                <w:rtl/>
              </w:rPr>
              <w:t xml:space="preserve"> التي كان يحمل فيها القلم وقدرته على الكتابة.</w:t>
            </w:r>
          </w:p>
          <w:p w:rsidR="00003D18" w:rsidRPr="00003D18"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127" w:type="dxa"/>
          </w:tcPr>
          <w:p w:rsidR="006908F7" w:rsidRPr="00FE1676" w:rsidRDefault="006908F7" w:rsidP="00B21A94">
            <w:pPr>
              <w:pStyle w:val="Normal1"/>
              <w:numPr>
                <w:ilvl w:val="0"/>
                <w:numId w:val="45"/>
              </w:numPr>
              <w:tabs>
                <w:tab w:val="right" w:pos="176"/>
                <w:tab w:val="right" w:pos="524"/>
              </w:tabs>
              <w:bidi/>
              <w:ind w:left="42" w:hanging="42"/>
              <w:jc w:val="low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آخر مرة كانت </w:t>
            </w: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منذ ثمان سنوات.</w:t>
            </w:r>
          </w:p>
          <w:p w:rsidR="006908F7" w:rsidRPr="00FE1676" w:rsidRDefault="006908F7" w:rsidP="00B21A94">
            <w:pPr>
              <w:pStyle w:val="Normal1"/>
              <w:numPr>
                <w:ilvl w:val="0"/>
                <w:numId w:val="45"/>
              </w:numPr>
              <w:tabs>
                <w:tab w:val="right" w:pos="176"/>
                <w:tab w:val="right" w:pos="524"/>
              </w:tabs>
              <w:bidi/>
              <w:ind w:left="42" w:hanging="42"/>
              <w:jc w:val="lowKashida"/>
              <w:rPr>
                <w:rFonts w:ascii="Traditional Arabic" w:hAnsi="Traditional Arabic" w:cs="Traditional Arabic"/>
                <w:sz w:val="32"/>
                <w:szCs w:val="32"/>
              </w:rPr>
            </w:pPr>
            <w:r w:rsidRPr="00FE1676">
              <w:rPr>
                <w:rFonts w:ascii="Traditional Arabic" w:hAnsi="Traditional Arabic" w:cs="Traditional Arabic"/>
                <w:sz w:val="32"/>
                <w:szCs w:val="32"/>
                <w:rtl/>
              </w:rPr>
              <w:t>كان لديها هوس.</w:t>
            </w:r>
          </w:p>
          <w:p w:rsidR="00003D18" w:rsidRDefault="006908F7" w:rsidP="006908F7">
            <w:pPr>
              <w:pStyle w:val="Normal1"/>
              <w:tabs>
                <w:tab w:val="right" w:pos="176"/>
                <w:tab w:val="right" w:pos="284"/>
                <w:tab w:val="right" w:pos="426"/>
              </w:tabs>
              <w:bidi/>
              <w:ind w:left="42" w:hanging="42"/>
              <w:jc w:val="lowKashida"/>
              <w:rPr>
                <w:rFonts w:ascii="Traditional Arabic" w:hAnsi="Traditional Arabic" w:cs="Traditional Arabic"/>
                <w:sz w:val="32"/>
                <w:szCs w:val="32"/>
                <w:rtl/>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 كان الأدب يحملني.</w:t>
            </w:r>
          </w:p>
        </w:tc>
      </w:tr>
      <w:tr w:rsidR="00003D18" w:rsidTr="00DF7662">
        <w:tc>
          <w:tcPr>
            <w:tcW w:w="3402" w:type="dxa"/>
            <w:tcBorders>
              <w:top w:val="nil"/>
              <w:bottom w:val="nil"/>
            </w:tcBorders>
          </w:tcPr>
          <w:p w:rsidR="006908F7" w:rsidRPr="00FE1676" w:rsidRDefault="006908F7" w:rsidP="006908F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انصتي لي جيدا كتبت عن ذلك اليوم الذي تأملتك فيه… قرأت علي منك سحرا… وسحرتني أيها الجميل".</w:t>
            </w:r>
            <w:r w:rsidRPr="00FE1676">
              <w:rPr>
                <w:rFonts w:ascii="Traditional Arabic" w:hAnsi="Traditional Arabic" w:cs="Traditional Arabic"/>
                <w:sz w:val="32"/>
                <w:szCs w:val="32"/>
                <w:vertAlign w:val="superscript"/>
              </w:rPr>
              <w:footnoteReference w:id="105"/>
            </w:r>
          </w:p>
          <w:p w:rsidR="00003D18" w:rsidRPr="006908F7"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268" w:type="dxa"/>
            <w:tcBorders>
              <w:top w:val="nil"/>
              <w:bottom w:val="nil"/>
            </w:tcBorders>
          </w:tcPr>
          <w:p w:rsidR="00003D18" w:rsidRDefault="006908F7" w:rsidP="00667E1C">
            <w:pPr>
              <w:pStyle w:val="Normal1"/>
              <w:tabs>
                <w:tab w:val="right" w:pos="284"/>
                <w:tab w:val="right" w:pos="426"/>
              </w:tabs>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هنا استرجاع لليوم الذي كتب فيه صالح شعرا عن معشوقته.</w:t>
            </w:r>
          </w:p>
        </w:tc>
        <w:tc>
          <w:tcPr>
            <w:tcW w:w="1984" w:type="dxa"/>
            <w:tcBorders>
              <w:top w:val="nil"/>
              <w:bottom w:val="nil"/>
            </w:tcBorders>
          </w:tcPr>
          <w:p w:rsidR="006908F7" w:rsidRPr="00FE1676" w:rsidRDefault="00A16E0C" w:rsidP="006908F7">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 xml:space="preserve">الكشف عن شخصية </w:t>
            </w:r>
            <w:r>
              <w:rPr>
                <w:rFonts w:ascii="Traditional Arabic" w:hAnsi="Traditional Arabic" w:cs="Traditional Arabic" w:hint="cs"/>
                <w:sz w:val="32"/>
                <w:szCs w:val="32"/>
                <w:rtl/>
              </w:rPr>
              <w:t>ناف</w:t>
            </w:r>
            <w:r w:rsidR="006908F7" w:rsidRPr="00FE1676">
              <w:rPr>
                <w:rFonts w:ascii="Traditional Arabic" w:hAnsi="Traditional Arabic" w:cs="Traditional Arabic"/>
                <w:sz w:val="32"/>
                <w:szCs w:val="32"/>
                <w:rtl/>
              </w:rPr>
              <w:t>ة وكيف وقع صالح في حبها.</w:t>
            </w:r>
          </w:p>
          <w:p w:rsidR="00003D18" w:rsidRPr="00572A47"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127" w:type="dxa"/>
            <w:tcBorders>
              <w:top w:val="nil"/>
              <w:bottom w:val="nil"/>
            </w:tcBorders>
          </w:tcPr>
          <w:p w:rsidR="006908F7" w:rsidRPr="00FE1676" w:rsidRDefault="006908F7" w:rsidP="006908F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-كت</w:t>
            </w:r>
            <w:r w:rsidRPr="00FE1676">
              <w:rPr>
                <w:rFonts w:ascii="Traditional Arabic" w:hAnsi="Traditional Arabic" w:cs="Traditional Arabic"/>
                <w:sz w:val="32"/>
                <w:szCs w:val="32"/>
                <w:rtl/>
              </w:rPr>
              <w:t>بت عن ذلك اليوم.</w:t>
            </w:r>
          </w:p>
          <w:p w:rsidR="006908F7" w:rsidRPr="00FE1676" w:rsidRDefault="006908F7" w:rsidP="006908F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قرأت على منك سحرا.</w:t>
            </w:r>
          </w:p>
          <w:p w:rsidR="006908F7" w:rsidRPr="00FE1676" w:rsidRDefault="006908F7" w:rsidP="006908F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سحرتني أيها </w:t>
            </w:r>
            <w:r>
              <w:rPr>
                <w:rFonts w:ascii="Traditional Arabic" w:hAnsi="Traditional Arabic" w:cs="Traditional Arabic"/>
                <w:sz w:val="32"/>
                <w:szCs w:val="32"/>
                <w:rtl/>
              </w:rPr>
              <w:lastRenderedPageBreak/>
              <w:t>الجميل</w:t>
            </w:r>
          </w:p>
          <w:p w:rsidR="00003D18"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r>
      <w:tr w:rsidR="00003D18" w:rsidTr="00201B17">
        <w:tc>
          <w:tcPr>
            <w:tcW w:w="3402" w:type="dxa"/>
          </w:tcPr>
          <w:p w:rsidR="006908F7" w:rsidRPr="00FE1676" w:rsidRDefault="006908F7" w:rsidP="006908F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lastRenderedPageBreak/>
              <w:t>" لقد كنت بالصف الثالث، قسم التاريخ، كلية الآداب، في جامعة حلب، هل كنت تحب التاريخ ؟</w:t>
            </w:r>
          </w:p>
          <w:p w:rsidR="006908F7" w:rsidRPr="00FE1676" w:rsidRDefault="006908F7" w:rsidP="006908F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w:t>
            </w:r>
            <w:r w:rsidR="00572A47">
              <w:rPr>
                <w:rFonts w:ascii="Traditional Arabic" w:hAnsi="Traditional Arabic" w:cs="Traditional Arabic" w:hint="cs"/>
                <w:sz w:val="32"/>
                <w:szCs w:val="32"/>
                <w:rtl/>
              </w:rPr>
              <w:t>...</w:t>
            </w:r>
            <w:r w:rsidRPr="00FE1676">
              <w:rPr>
                <w:rFonts w:ascii="Traditional Arabic" w:hAnsi="Traditional Arabic" w:cs="Traditional Arabic"/>
                <w:sz w:val="32"/>
                <w:szCs w:val="32"/>
                <w:rtl/>
              </w:rPr>
              <w:t>كنت شابا في مطلع العشرين</w:t>
            </w:r>
            <w:r w:rsidR="00572A47">
              <w:rPr>
                <w:rFonts w:ascii="Traditional Arabic" w:hAnsi="Traditional Arabic" w:cs="Traditional Arabic" w:hint="cs"/>
                <w:sz w:val="32"/>
                <w:szCs w:val="32"/>
                <w:rtl/>
              </w:rPr>
              <w:t>ي</w:t>
            </w:r>
            <w:r w:rsidRPr="00FE1676">
              <w:rPr>
                <w:rFonts w:ascii="Traditional Arabic" w:hAnsi="Traditional Arabic" w:cs="Traditional Arabic"/>
                <w:sz w:val="32"/>
                <w:szCs w:val="32"/>
                <w:rtl/>
              </w:rPr>
              <w:t>ات كانت لي أحلامي وأهدافي ونزواتي، أعيش في مدينة حلب وأدرس التاريخ في كلية الآداب".</w:t>
            </w:r>
            <w:r w:rsidRPr="00FE1676">
              <w:rPr>
                <w:rFonts w:ascii="Traditional Arabic" w:hAnsi="Traditional Arabic" w:cs="Traditional Arabic"/>
                <w:sz w:val="32"/>
                <w:szCs w:val="32"/>
                <w:vertAlign w:val="superscript"/>
              </w:rPr>
              <w:footnoteReference w:id="106"/>
            </w:r>
          </w:p>
          <w:p w:rsidR="00003D18" w:rsidRPr="006908F7"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268" w:type="dxa"/>
          </w:tcPr>
          <w:p w:rsidR="006908F7" w:rsidRDefault="006908F7" w:rsidP="006908F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تذكر صالح لدراسته وجامعته ومدى حبه للتاريخ</w:t>
            </w:r>
          </w:p>
          <w:p w:rsidR="006908F7" w:rsidRPr="00FE1676" w:rsidRDefault="006908F7" w:rsidP="006908F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-استذكار صالح لشبابه وطموحاته</w:t>
            </w:r>
            <w:r w:rsidR="00572A47">
              <w:rPr>
                <w:rFonts w:ascii="Traditional Arabic" w:hAnsi="Traditional Arabic" w:cs="Traditional Arabic"/>
                <w:sz w:val="32"/>
                <w:szCs w:val="32"/>
                <w:rtl/>
              </w:rPr>
              <w:t xml:space="preserve"> ووطنه</w:t>
            </w:r>
            <w:r w:rsidRPr="00FE1676">
              <w:rPr>
                <w:rFonts w:ascii="Traditional Arabic" w:hAnsi="Traditional Arabic" w:cs="Traditional Arabic"/>
                <w:sz w:val="32"/>
                <w:szCs w:val="32"/>
                <w:rtl/>
              </w:rPr>
              <w:t xml:space="preserve"> ومدينته قبل دخوله للمستشفى.</w:t>
            </w:r>
          </w:p>
          <w:p w:rsidR="00003D18" w:rsidRPr="006908F7"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1984" w:type="dxa"/>
          </w:tcPr>
          <w:p w:rsidR="00003D18" w:rsidRDefault="00572A47" w:rsidP="00667E1C">
            <w:pPr>
              <w:pStyle w:val="Normal1"/>
              <w:tabs>
                <w:tab w:val="right" w:pos="284"/>
                <w:tab w:val="right" w:pos="426"/>
              </w:tabs>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_</w:t>
            </w:r>
            <w:r w:rsidR="006908F7" w:rsidRPr="00FE1676">
              <w:rPr>
                <w:rFonts w:ascii="Traditional Arabic" w:hAnsi="Traditional Arabic" w:cs="Traditional Arabic"/>
                <w:sz w:val="32"/>
                <w:szCs w:val="32"/>
                <w:rtl/>
              </w:rPr>
              <w:t>اكتشاف جامعة صالح واختصاصه في الدراسة و مدينة حلب</w:t>
            </w:r>
          </w:p>
        </w:tc>
        <w:tc>
          <w:tcPr>
            <w:tcW w:w="2127" w:type="dxa"/>
          </w:tcPr>
          <w:p w:rsidR="006908F7" w:rsidRPr="00FE1676" w:rsidRDefault="006908F7" w:rsidP="006908F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Pr>
                <w:rFonts w:ascii="Traditional Arabic" w:hAnsi="Traditional Arabic" w:cs="Traditional Arabic"/>
                <w:sz w:val="32"/>
                <w:szCs w:val="32"/>
                <w:rtl/>
              </w:rPr>
              <w:t>لقد كنت</w:t>
            </w:r>
          </w:p>
          <w:p w:rsidR="006908F7" w:rsidRPr="00FE1676" w:rsidRDefault="006908F7" w:rsidP="006908F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هل كنت تحب التاريخ ؟</w:t>
            </w:r>
          </w:p>
          <w:p w:rsidR="006908F7" w:rsidRPr="00FE1676" w:rsidRDefault="006908F7" w:rsidP="006908F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كنت شابا</w:t>
            </w:r>
          </w:p>
          <w:p w:rsidR="006908F7" w:rsidRPr="00FE1676" w:rsidRDefault="006908F7" w:rsidP="006908F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كانت لي أحلامي وأهدافي</w:t>
            </w:r>
          </w:p>
          <w:p w:rsidR="00003D18" w:rsidRPr="006908F7"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r>
      <w:tr w:rsidR="00003D18" w:rsidTr="00201B17">
        <w:tc>
          <w:tcPr>
            <w:tcW w:w="3402" w:type="dxa"/>
          </w:tcPr>
          <w:p w:rsidR="006908F7" w:rsidRPr="00FE1676" w:rsidRDefault="006908F7" w:rsidP="006908F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كانت حياتي طبيعية جدا، لولا غياب والدي ال</w:t>
            </w:r>
            <w:r w:rsidR="00572A47">
              <w:rPr>
                <w:rFonts w:ascii="Traditional Arabic" w:hAnsi="Traditional Arabic" w:cs="Traditional Arabic"/>
                <w:sz w:val="32"/>
                <w:szCs w:val="32"/>
                <w:rtl/>
              </w:rPr>
              <w:t>معتقل قبل سنين عدة، والدي كان م</w:t>
            </w:r>
            <w:r w:rsidR="00572A47">
              <w:rPr>
                <w:rFonts w:ascii="Traditional Arabic" w:hAnsi="Traditional Arabic" w:cs="Traditional Arabic" w:hint="cs"/>
                <w:sz w:val="32"/>
                <w:szCs w:val="32"/>
                <w:rtl/>
              </w:rPr>
              <w:t>سجو</w:t>
            </w:r>
            <w:r w:rsidRPr="00FE1676">
              <w:rPr>
                <w:rFonts w:ascii="Traditional Arabic" w:hAnsi="Traditional Arabic" w:cs="Traditional Arabic"/>
                <w:sz w:val="32"/>
                <w:szCs w:val="32"/>
                <w:rtl/>
              </w:rPr>
              <w:t>نا لأسباب سياسية.</w:t>
            </w:r>
          </w:p>
          <w:p w:rsidR="006908F7" w:rsidRPr="00FE1676" w:rsidRDefault="006908F7" w:rsidP="006908F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وقد كت أحب أمي وأختي عبير جدا، ولدي الكثير من الأحداث المفرحه في حياتي والذكريات الجميلة".</w:t>
            </w:r>
            <w:r w:rsidRPr="00FE1676">
              <w:rPr>
                <w:rFonts w:ascii="Traditional Arabic" w:hAnsi="Traditional Arabic" w:cs="Traditional Arabic"/>
                <w:sz w:val="32"/>
                <w:szCs w:val="32"/>
                <w:vertAlign w:val="superscript"/>
              </w:rPr>
              <w:footnoteReference w:id="107"/>
            </w:r>
          </w:p>
          <w:p w:rsidR="00003D18" w:rsidRPr="006908F7"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268" w:type="dxa"/>
          </w:tcPr>
          <w:p w:rsidR="00003D18" w:rsidRDefault="006908F7" w:rsidP="00667E1C">
            <w:pPr>
              <w:pStyle w:val="Normal1"/>
              <w:tabs>
                <w:tab w:val="right" w:pos="284"/>
                <w:tab w:val="right" w:pos="426"/>
              </w:tabs>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تذكر صالح لوالده المعتقل ومدى حبه لعائلته وذكرياتهم الجميلة</w:t>
            </w:r>
          </w:p>
        </w:tc>
        <w:tc>
          <w:tcPr>
            <w:tcW w:w="1984" w:type="dxa"/>
          </w:tcPr>
          <w:p w:rsidR="00003D18" w:rsidRDefault="00572A47" w:rsidP="00667E1C">
            <w:pPr>
              <w:pStyle w:val="Normal1"/>
              <w:tabs>
                <w:tab w:val="right" w:pos="284"/>
                <w:tab w:val="right" w:pos="426"/>
              </w:tabs>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مدى تأثير غياب الوالد في حياة صالح</w:t>
            </w:r>
          </w:p>
        </w:tc>
        <w:tc>
          <w:tcPr>
            <w:tcW w:w="2127" w:type="dxa"/>
          </w:tcPr>
          <w:p w:rsidR="006908F7" w:rsidRPr="00FE1676" w:rsidRDefault="006908F7" w:rsidP="006908F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كانت حياتي.</w:t>
            </w:r>
          </w:p>
          <w:p w:rsidR="006908F7" w:rsidRPr="00FE1676" w:rsidRDefault="006908F7" w:rsidP="006908F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قبل سنين عدة.</w:t>
            </w:r>
          </w:p>
          <w:p w:rsidR="006908F7" w:rsidRPr="00FE1676" w:rsidRDefault="006908F7" w:rsidP="006908F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والدي كان مسجونا.</w:t>
            </w:r>
          </w:p>
          <w:p w:rsidR="006908F7" w:rsidRPr="00FE1676" w:rsidRDefault="00BC325D" w:rsidP="006908F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006908F7" w:rsidRPr="00FE1676">
              <w:rPr>
                <w:rFonts w:ascii="Traditional Arabic" w:hAnsi="Traditional Arabic" w:cs="Traditional Arabic"/>
                <w:sz w:val="32"/>
                <w:szCs w:val="32"/>
                <w:rtl/>
              </w:rPr>
              <w:t>كنت أحب أمي وعبير.</w:t>
            </w:r>
          </w:p>
          <w:p w:rsidR="00003D18" w:rsidRPr="006908F7"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r>
      <w:tr w:rsidR="00003D18" w:rsidTr="00DF7662">
        <w:tc>
          <w:tcPr>
            <w:tcW w:w="3402" w:type="dxa"/>
            <w:tcBorders>
              <w:top w:val="nil"/>
              <w:bottom w:val="nil"/>
            </w:tcBorders>
          </w:tcPr>
          <w:p w:rsidR="006908F7" w:rsidRPr="00FE1676" w:rsidRDefault="006908F7" w:rsidP="006908F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كانت حلب مدينتي الغالية ومعشوقتي الأولى، كانت حلب مدينة مزجت في وصارت جزء من فلسفتي في الحياة التي امتشقت فيها ناس الهدوء و قيثارة الفكر".</w:t>
            </w:r>
            <w:r w:rsidRPr="00FE1676">
              <w:rPr>
                <w:rFonts w:ascii="Traditional Arabic" w:hAnsi="Traditional Arabic" w:cs="Traditional Arabic"/>
                <w:sz w:val="32"/>
                <w:szCs w:val="32"/>
                <w:vertAlign w:val="superscript"/>
              </w:rPr>
              <w:footnoteReference w:id="108"/>
            </w:r>
          </w:p>
          <w:p w:rsidR="00003D18" w:rsidRPr="006908F7"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268" w:type="dxa"/>
            <w:tcBorders>
              <w:top w:val="nil"/>
              <w:bottom w:val="nil"/>
            </w:tcBorders>
          </w:tcPr>
          <w:p w:rsidR="00003D18" w:rsidRDefault="006908F7" w:rsidP="00667E1C">
            <w:pPr>
              <w:pStyle w:val="Normal1"/>
              <w:tabs>
                <w:tab w:val="right" w:pos="284"/>
                <w:tab w:val="right" w:pos="426"/>
              </w:tabs>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استرجاع لتفاصيل مدينة حلب ومدى تأثيرها في صالح</w:t>
            </w:r>
          </w:p>
        </w:tc>
        <w:tc>
          <w:tcPr>
            <w:tcW w:w="1984" w:type="dxa"/>
            <w:tcBorders>
              <w:top w:val="nil"/>
              <w:bottom w:val="nil"/>
            </w:tcBorders>
          </w:tcPr>
          <w:p w:rsidR="00003D18" w:rsidRDefault="006908F7" w:rsidP="00667E1C">
            <w:pPr>
              <w:pStyle w:val="Normal1"/>
              <w:tabs>
                <w:tab w:val="right" w:pos="284"/>
                <w:tab w:val="right" w:pos="426"/>
              </w:tabs>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معرفه مدينة حلب السورية وعن قدودها الموسيقية</w:t>
            </w:r>
          </w:p>
        </w:tc>
        <w:tc>
          <w:tcPr>
            <w:tcW w:w="2127" w:type="dxa"/>
            <w:tcBorders>
              <w:top w:val="nil"/>
              <w:bottom w:val="nil"/>
            </w:tcBorders>
          </w:tcPr>
          <w:p w:rsidR="006908F7" w:rsidRPr="00FE1676" w:rsidRDefault="00BC325D" w:rsidP="006908F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006908F7" w:rsidRPr="00FE1676">
              <w:rPr>
                <w:rFonts w:ascii="Traditional Arabic" w:hAnsi="Traditional Arabic" w:cs="Traditional Arabic"/>
                <w:sz w:val="32"/>
                <w:szCs w:val="32"/>
                <w:rtl/>
              </w:rPr>
              <w:t>كانت حلب مدينتي.</w:t>
            </w:r>
          </w:p>
          <w:p w:rsidR="006908F7" w:rsidRPr="00FE1676" w:rsidRDefault="00BC325D" w:rsidP="006908F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006908F7" w:rsidRPr="00FE1676">
              <w:rPr>
                <w:rFonts w:ascii="Traditional Arabic" w:hAnsi="Traditional Arabic" w:cs="Traditional Arabic"/>
                <w:sz w:val="32"/>
                <w:szCs w:val="32"/>
                <w:rtl/>
              </w:rPr>
              <w:t>كانت حلب مدينة مزجت نفسها في.</w:t>
            </w:r>
          </w:p>
          <w:p w:rsidR="00003D18" w:rsidRPr="006908F7" w:rsidRDefault="00003D18" w:rsidP="006908F7">
            <w:pPr>
              <w:jc w:val="center"/>
              <w:rPr>
                <w:rtl/>
              </w:rPr>
            </w:pPr>
          </w:p>
        </w:tc>
      </w:tr>
      <w:tr w:rsidR="00003D18" w:rsidTr="00201B17">
        <w:tc>
          <w:tcPr>
            <w:tcW w:w="3402" w:type="dxa"/>
          </w:tcPr>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lastRenderedPageBreak/>
              <w:t xml:space="preserve">" </w:t>
            </w:r>
            <w:r w:rsidRPr="00FE1676">
              <w:rPr>
                <w:rFonts w:ascii="Traditional Arabic" w:hAnsi="Traditional Arabic" w:cs="Traditional Arabic"/>
                <w:sz w:val="32"/>
                <w:szCs w:val="32"/>
                <w:rtl/>
              </w:rPr>
              <w:t>ولكن قد مررت بحالة معينة أو بحالات صعبة جدا، كانت المأساة تتكرر دوما في آخر فترة لي قبل القدوم إلى هنا.</w:t>
            </w:r>
          </w:p>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لقد أعجبت بإحدى الفتيات، لكن لم يكن لدي الشجاعة لأصارحها وكنت جبانا أمام الحب".</w:t>
            </w:r>
            <w:r w:rsidRPr="00FE1676">
              <w:rPr>
                <w:rFonts w:ascii="Traditional Arabic" w:hAnsi="Traditional Arabic" w:cs="Traditional Arabic"/>
                <w:sz w:val="32"/>
                <w:szCs w:val="32"/>
                <w:vertAlign w:val="superscript"/>
              </w:rPr>
              <w:footnoteReference w:id="109"/>
            </w:r>
          </w:p>
          <w:p w:rsidR="00003D18" w:rsidRPr="00BC325D"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268" w:type="dxa"/>
          </w:tcPr>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استذكار صالح للمشاكل وبدايتها في حياته واعجابه بحالة.</w:t>
            </w:r>
          </w:p>
          <w:p w:rsidR="00003D18" w:rsidRPr="00BC325D" w:rsidRDefault="00003D18" w:rsidP="00BC325D">
            <w:pPr>
              <w:pStyle w:val="Normal1"/>
              <w:tabs>
                <w:tab w:val="right" w:pos="284"/>
                <w:tab w:val="right" w:pos="426"/>
              </w:tabs>
              <w:bidi/>
              <w:ind w:firstLine="708"/>
              <w:jc w:val="mediumKashida"/>
              <w:rPr>
                <w:rFonts w:ascii="Traditional Arabic" w:hAnsi="Traditional Arabic" w:cs="Traditional Arabic"/>
                <w:sz w:val="32"/>
                <w:szCs w:val="32"/>
                <w:rtl/>
              </w:rPr>
            </w:pPr>
          </w:p>
        </w:tc>
        <w:tc>
          <w:tcPr>
            <w:tcW w:w="1984" w:type="dxa"/>
          </w:tcPr>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الرجوع إلى الماضي وتبيان أن صالح كان يعيش في مشاكل متكررة والإعجاب الذي كان يكنه لهالة ليساهم هذا في سير الأحداث.</w:t>
            </w:r>
          </w:p>
          <w:p w:rsidR="00003D18" w:rsidRPr="00BC325D"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127" w:type="dxa"/>
          </w:tcPr>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لكن مررت بفترة معينة.</w:t>
            </w:r>
          </w:p>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كانت المأساة تتكرر.</w:t>
            </w:r>
          </w:p>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 لقد أعجبت بإحدى الفتيات.</w:t>
            </w:r>
          </w:p>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 لم يكن لدي الشجاعة </w:t>
            </w:r>
          </w:p>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 كنت جبانا.</w:t>
            </w:r>
          </w:p>
          <w:p w:rsidR="00003D18"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r>
      <w:tr w:rsidR="00003D18" w:rsidTr="00201B17">
        <w:tc>
          <w:tcPr>
            <w:tcW w:w="3402" w:type="dxa"/>
          </w:tcPr>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في طريق العودة من الجامعة قابلت هالة ولكني لا استطيع الحديث معها بسبب قيود المجتمع، كانت تجلس على الرصيف مع صديقتها نجوى، تقدمت نحوها بخطوات أثقلها التردد وتوقفت قبل ان اصل اليها بقليل…".</w:t>
            </w:r>
            <w:r w:rsidRPr="00FE1676">
              <w:rPr>
                <w:rFonts w:ascii="Traditional Arabic" w:hAnsi="Traditional Arabic" w:cs="Traditional Arabic"/>
                <w:sz w:val="32"/>
                <w:szCs w:val="32"/>
                <w:vertAlign w:val="superscript"/>
              </w:rPr>
              <w:footnoteReference w:id="110"/>
            </w:r>
          </w:p>
          <w:p w:rsidR="00003D18" w:rsidRPr="00BC325D" w:rsidRDefault="00003D18" w:rsidP="00BC325D">
            <w:pPr>
              <w:pStyle w:val="Normal1"/>
              <w:tabs>
                <w:tab w:val="right" w:pos="284"/>
                <w:tab w:val="right" w:pos="426"/>
              </w:tabs>
              <w:bidi/>
              <w:ind w:firstLine="708"/>
              <w:jc w:val="mediumKashida"/>
              <w:rPr>
                <w:rFonts w:ascii="Traditional Arabic" w:hAnsi="Traditional Arabic" w:cs="Traditional Arabic"/>
                <w:sz w:val="32"/>
                <w:szCs w:val="32"/>
                <w:rtl/>
              </w:rPr>
            </w:pPr>
          </w:p>
        </w:tc>
        <w:tc>
          <w:tcPr>
            <w:tcW w:w="2268" w:type="dxa"/>
          </w:tcPr>
          <w:p w:rsidR="00003D18" w:rsidRDefault="00BC325D" w:rsidP="00667E1C">
            <w:pPr>
              <w:pStyle w:val="Normal1"/>
              <w:tabs>
                <w:tab w:val="right" w:pos="284"/>
                <w:tab w:val="right" w:pos="426"/>
              </w:tabs>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تذكر صالح لأول مرة رأى فيها هالة أثناء عودته من الجامعة.</w:t>
            </w:r>
          </w:p>
        </w:tc>
        <w:tc>
          <w:tcPr>
            <w:tcW w:w="1984" w:type="dxa"/>
          </w:tcPr>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التلاعب بالأزمنة لإضافة الجمالية في السرديد وشد الانتباه لأول لقاء مع حب حياته.</w:t>
            </w:r>
          </w:p>
          <w:p w:rsidR="00003D18" w:rsidRPr="00BC325D" w:rsidRDefault="00003D18" w:rsidP="00BC325D">
            <w:pPr>
              <w:jc w:val="right"/>
              <w:rPr>
                <w:rtl/>
              </w:rPr>
            </w:pPr>
          </w:p>
        </w:tc>
        <w:tc>
          <w:tcPr>
            <w:tcW w:w="2127" w:type="dxa"/>
          </w:tcPr>
          <w:p w:rsidR="00BC325D" w:rsidRDefault="00BC325D" w:rsidP="00BC325D">
            <w:pPr>
              <w:pStyle w:val="Normal1"/>
              <w:bidi/>
              <w:jc w:val="mediumKashida"/>
              <w:rPr>
                <w:rFonts w:ascii="Traditional Arabic" w:hAnsi="Traditional Arabic" w:cs="Traditional Arabic"/>
                <w:sz w:val="32"/>
                <w:szCs w:val="32"/>
                <w:rtl/>
                <w:lang w:bidi="ar-DZ"/>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في طريق العودة.</w:t>
            </w:r>
          </w:p>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كانت تجلس على الرصيف.</w:t>
            </w:r>
          </w:p>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تقدمت نحوها.</w:t>
            </w:r>
          </w:p>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توقفت قبل أن أصل إليها.</w:t>
            </w:r>
          </w:p>
          <w:p w:rsidR="00003D18" w:rsidRPr="00BC325D"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r>
      <w:tr w:rsidR="00003D18" w:rsidTr="00DF7662">
        <w:tc>
          <w:tcPr>
            <w:tcW w:w="3402" w:type="dxa"/>
            <w:tcBorders>
              <w:top w:val="nil"/>
            </w:tcBorders>
          </w:tcPr>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نعم لقد وضعت رسالة ذات مرة على مقعدها ولكنها تجاهلتها أظنها لم تدرك أنها رسالة لها ؟".</w:t>
            </w:r>
            <w:r w:rsidRPr="00FE1676">
              <w:rPr>
                <w:rFonts w:ascii="Traditional Arabic" w:hAnsi="Traditional Arabic" w:cs="Traditional Arabic"/>
                <w:sz w:val="32"/>
                <w:szCs w:val="32"/>
                <w:vertAlign w:val="superscript"/>
              </w:rPr>
              <w:footnoteReference w:id="111"/>
            </w:r>
          </w:p>
          <w:p w:rsidR="00003D18" w:rsidRPr="00BC325D"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268" w:type="dxa"/>
            <w:tcBorders>
              <w:top w:val="nil"/>
            </w:tcBorders>
          </w:tcPr>
          <w:p w:rsidR="00003D18" w:rsidRDefault="00BC325D" w:rsidP="00667E1C">
            <w:pPr>
              <w:pStyle w:val="Normal1"/>
              <w:tabs>
                <w:tab w:val="right" w:pos="284"/>
                <w:tab w:val="right" w:pos="426"/>
              </w:tabs>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الرسالة التي كتبها صالح لهالة أيام الجامعة.</w:t>
            </w:r>
          </w:p>
        </w:tc>
        <w:tc>
          <w:tcPr>
            <w:tcW w:w="1984" w:type="dxa"/>
            <w:tcBorders>
              <w:top w:val="nil"/>
            </w:tcBorders>
          </w:tcPr>
          <w:p w:rsidR="00003D18" w:rsidRDefault="00BC325D" w:rsidP="00667E1C">
            <w:pPr>
              <w:pStyle w:val="Normal1"/>
              <w:tabs>
                <w:tab w:val="right" w:pos="284"/>
                <w:tab w:val="right" w:pos="426"/>
              </w:tabs>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تبيان حالة الحب التي يعيشها صالح ومحاولته في الاعتراف لهالة بهدف إضاءة ماضي صالح وهو حبه.</w:t>
            </w:r>
          </w:p>
        </w:tc>
        <w:tc>
          <w:tcPr>
            <w:tcW w:w="2127" w:type="dxa"/>
            <w:tcBorders>
              <w:top w:val="nil"/>
            </w:tcBorders>
          </w:tcPr>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لقد وضعت رسالة ذات مرة.</w:t>
            </w:r>
          </w:p>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لكنها تجاهلتها.</w:t>
            </w:r>
          </w:p>
          <w:p w:rsidR="00BC325D" w:rsidRPr="00FE1676" w:rsidRDefault="00BC325D" w:rsidP="00BC325D">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لم تدرك أنها رسالة لها.</w:t>
            </w:r>
          </w:p>
          <w:p w:rsidR="00003D18" w:rsidRPr="00BC325D"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r>
      <w:tr w:rsidR="00003D18" w:rsidTr="00201B17">
        <w:tc>
          <w:tcPr>
            <w:tcW w:w="3402" w:type="dxa"/>
          </w:tcPr>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أذكر في الصفحات الأولى لرواية </w:t>
            </w:r>
            <w:r w:rsidRPr="00FE1676">
              <w:rPr>
                <w:rFonts w:ascii="Traditional Arabic" w:hAnsi="Traditional Arabic" w:cs="Traditional Arabic"/>
                <w:sz w:val="32"/>
                <w:szCs w:val="32"/>
                <w:rtl/>
              </w:rPr>
              <w:lastRenderedPageBreak/>
              <w:t>حب اقتباسا عميقا…".</w:t>
            </w:r>
            <w:r w:rsidRPr="00FE1676">
              <w:rPr>
                <w:rFonts w:ascii="Traditional Arabic" w:hAnsi="Traditional Arabic" w:cs="Traditional Arabic"/>
                <w:sz w:val="32"/>
                <w:szCs w:val="32"/>
                <w:vertAlign w:val="superscript"/>
              </w:rPr>
              <w:footnoteReference w:id="112"/>
            </w:r>
          </w:p>
          <w:p w:rsidR="00003D18" w:rsidRPr="00BC325D"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268" w:type="dxa"/>
          </w:tcPr>
          <w:p w:rsidR="00003D18" w:rsidRDefault="00BC325D" w:rsidP="00667E1C">
            <w:pPr>
              <w:pStyle w:val="Normal1"/>
              <w:tabs>
                <w:tab w:val="right" w:pos="284"/>
                <w:tab w:val="right" w:pos="426"/>
              </w:tabs>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lastRenderedPageBreak/>
              <w:t xml:space="preserve">الرجوع إلى الاقتباس </w:t>
            </w:r>
            <w:r w:rsidRPr="00FE1676">
              <w:rPr>
                <w:rFonts w:ascii="Traditional Arabic" w:hAnsi="Traditional Arabic" w:cs="Traditional Arabic"/>
                <w:sz w:val="32"/>
                <w:szCs w:val="32"/>
                <w:rtl/>
              </w:rPr>
              <w:lastRenderedPageBreak/>
              <w:t>عن أهم الكتب التي يحبها صالح.</w:t>
            </w:r>
          </w:p>
        </w:tc>
        <w:tc>
          <w:tcPr>
            <w:tcW w:w="1984" w:type="dxa"/>
          </w:tcPr>
          <w:p w:rsidR="00003D18" w:rsidRPr="00BC325D" w:rsidRDefault="00BC325D" w:rsidP="00BC325D">
            <w:pPr>
              <w:jc w:val="center"/>
              <w:rPr>
                <w:rtl/>
              </w:rPr>
            </w:pPr>
            <w:r w:rsidRPr="00FE1676">
              <w:rPr>
                <w:rFonts w:ascii="Traditional Arabic" w:hAnsi="Traditional Arabic" w:cs="Traditional Arabic"/>
                <w:sz w:val="32"/>
                <w:szCs w:val="32"/>
                <w:rtl/>
              </w:rPr>
              <w:lastRenderedPageBreak/>
              <w:t xml:space="preserve">محاولة الدكتور لإثارة </w:t>
            </w:r>
            <w:r w:rsidRPr="00FE1676">
              <w:rPr>
                <w:rFonts w:ascii="Traditional Arabic" w:hAnsi="Traditional Arabic" w:cs="Traditional Arabic"/>
                <w:sz w:val="32"/>
                <w:szCs w:val="32"/>
                <w:rtl/>
              </w:rPr>
              <w:lastRenderedPageBreak/>
              <w:t>تحفيز عقل صالح في الكتب.</w:t>
            </w:r>
          </w:p>
        </w:tc>
        <w:tc>
          <w:tcPr>
            <w:tcW w:w="2127" w:type="dxa"/>
          </w:tcPr>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lastRenderedPageBreak/>
              <w:t>أذكر.</w:t>
            </w:r>
          </w:p>
          <w:p w:rsidR="00003D18"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r>
      <w:tr w:rsidR="00003D18" w:rsidTr="00201B17">
        <w:tc>
          <w:tcPr>
            <w:tcW w:w="3402" w:type="dxa"/>
          </w:tcPr>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lastRenderedPageBreak/>
              <w:t>" وكما اذكر اقتباسا لنزار يقول فيه : الحب في الأرض، بعض من تخيلنا، لو لم نجده عليها لاخترعناه".</w:t>
            </w:r>
            <w:r w:rsidRPr="00FE1676">
              <w:rPr>
                <w:rFonts w:ascii="Traditional Arabic" w:hAnsi="Traditional Arabic" w:cs="Traditional Arabic"/>
                <w:sz w:val="32"/>
                <w:szCs w:val="32"/>
                <w:vertAlign w:val="superscript"/>
              </w:rPr>
              <w:footnoteReference w:id="113"/>
            </w:r>
          </w:p>
          <w:p w:rsidR="00003D18" w:rsidRPr="00BC325D"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268" w:type="dxa"/>
          </w:tcPr>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استرداد صالح الأشعار والأقوال التي كان قد حفظها عن الحب.</w:t>
            </w:r>
          </w:p>
          <w:p w:rsidR="00003D18" w:rsidRPr="00BC325D"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1984" w:type="dxa"/>
          </w:tcPr>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تبيان الحالة النفسية لصالح عن طريق ما قرأه من قبل.</w:t>
            </w:r>
          </w:p>
          <w:p w:rsidR="00003D18" w:rsidRPr="00BC325D"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127" w:type="dxa"/>
          </w:tcPr>
          <w:p w:rsidR="00BC325D" w:rsidRPr="00FE1676" w:rsidRDefault="00BC325D" w:rsidP="00BC325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كما أذكر.</w:t>
            </w:r>
          </w:p>
          <w:p w:rsidR="00003D18"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r>
      <w:tr w:rsidR="00003D18" w:rsidTr="00201B17">
        <w:trPr>
          <w:trHeight w:val="975"/>
        </w:trPr>
        <w:tc>
          <w:tcPr>
            <w:tcW w:w="3402" w:type="dxa"/>
          </w:tcPr>
          <w:p w:rsidR="00201B17" w:rsidRPr="00FE1676" w:rsidRDefault="00201B17" w:rsidP="00201B1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فقد كان في زمن بعيد حرب بين الحق والباطل، بين الطغاة والحرية، بين الخير والشر، كانت الشمس كنار السعير….</w:t>
            </w:r>
          </w:p>
          <w:p w:rsidR="00003D18" w:rsidRPr="00201B17" w:rsidRDefault="00201B17" w:rsidP="00201B17">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 كان هناك</w:t>
            </w:r>
            <w:r w:rsidR="008E6DE6">
              <w:rPr>
                <w:rFonts w:ascii="Traditional Arabic" w:hAnsi="Traditional Arabic" w:cs="Traditional Arabic"/>
                <w:sz w:val="32"/>
                <w:szCs w:val="32"/>
                <w:rtl/>
              </w:rPr>
              <w:t xml:space="preserve"> عصبة من الرجال، عددهم يقل عن م</w:t>
            </w:r>
            <w:r w:rsidR="008E6DE6">
              <w:rPr>
                <w:rFonts w:ascii="Traditional Arabic" w:hAnsi="Traditional Arabic" w:cs="Traditional Arabic" w:hint="cs"/>
                <w:sz w:val="32"/>
                <w:szCs w:val="32"/>
                <w:rtl/>
              </w:rPr>
              <w:t>ئ</w:t>
            </w:r>
            <w:r w:rsidRPr="00FE1676">
              <w:rPr>
                <w:rFonts w:ascii="Traditional Arabic" w:hAnsi="Traditional Arabic" w:cs="Traditional Arabic"/>
                <w:sz w:val="32"/>
                <w:szCs w:val="32"/>
                <w:rtl/>
              </w:rPr>
              <w:t>ة…. منذ 1200 عام وذكرهم باقي وصوتهم في الوعي مسموع".</w:t>
            </w:r>
            <w:r w:rsidRPr="00FE1676">
              <w:rPr>
                <w:rFonts w:ascii="Traditional Arabic" w:hAnsi="Traditional Arabic" w:cs="Traditional Arabic"/>
                <w:sz w:val="32"/>
                <w:szCs w:val="32"/>
                <w:vertAlign w:val="superscript"/>
              </w:rPr>
              <w:footnoteReference w:id="114"/>
            </w:r>
          </w:p>
        </w:tc>
        <w:tc>
          <w:tcPr>
            <w:tcW w:w="2268" w:type="dxa"/>
          </w:tcPr>
          <w:p w:rsidR="00201B17" w:rsidRPr="00FE1676" w:rsidRDefault="00201B17" w:rsidP="00201B1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استذكار الجد لقصة قديمة لجماعة دافعوا عن الحق والخير.</w:t>
            </w:r>
          </w:p>
          <w:p w:rsidR="00003D18" w:rsidRPr="00201B17"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1984" w:type="dxa"/>
          </w:tcPr>
          <w:p w:rsidR="00201B17" w:rsidRPr="00FE1676" w:rsidRDefault="00201B17" w:rsidP="00201B1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إعطاء عبرة لصالح عن الخير وعن الحق وأن قصة هؤلاء الأبطال ما زالت ليومنا.</w:t>
            </w:r>
          </w:p>
          <w:p w:rsidR="00003D18" w:rsidRPr="00201B17"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c>
          <w:tcPr>
            <w:tcW w:w="2127" w:type="dxa"/>
          </w:tcPr>
          <w:p w:rsidR="00201B17" w:rsidRPr="00FE1676" w:rsidRDefault="00201B17" w:rsidP="00201B1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فقد كان في زمن بعيد.</w:t>
            </w:r>
          </w:p>
          <w:p w:rsidR="00201B17" w:rsidRPr="00FE1676" w:rsidRDefault="00201B17" w:rsidP="00201B1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كانت الشمس كالنار السعير.</w:t>
            </w:r>
          </w:p>
          <w:p w:rsidR="00201B17" w:rsidRPr="00FE1676" w:rsidRDefault="00201B17" w:rsidP="00201B1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كان هناك عصابة.</w:t>
            </w:r>
          </w:p>
          <w:p w:rsidR="00201B17" w:rsidRPr="00FE1676" w:rsidRDefault="00201B17" w:rsidP="00201B1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منذ 1200 عام.</w:t>
            </w:r>
          </w:p>
          <w:p w:rsidR="00003D18" w:rsidRDefault="00003D18" w:rsidP="00667E1C">
            <w:pPr>
              <w:pStyle w:val="Normal1"/>
              <w:tabs>
                <w:tab w:val="right" w:pos="284"/>
                <w:tab w:val="right" w:pos="426"/>
              </w:tabs>
              <w:bidi/>
              <w:jc w:val="mediumKashida"/>
              <w:rPr>
                <w:rFonts w:ascii="Traditional Arabic" w:hAnsi="Traditional Arabic" w:cs="Traditional Arabic"/>
                <w:sz w:val="32"/>
                <w:szCs w:val="32"/>
                <w:rtl/>
              </w:rPr>
            </w:pPr>
          </w:p>
        </w:tc>
      </w:tr>
      <w:tr w:rsidR="00201B17" w:rsidTr="00201B17">
        <w:trPr>
          <w:trHeight w:val="465"/>
        </w:trPr>
        <w:tc>
          <w:tcPr>
            <w:tcW w:w="3402" w:type="dxa"/>
          </w:tcPr>
          <w:p w:rsidR="00201B17" w:rsidRPr="00FE1676" w:rsidRDefault="00201B17" w:rsidP="00201B1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ليتنا نجد كهف نختبئ فيه وننام كما نام </w:t>
            </w:r>
            <w:r w:rsidRPr="00FE1676">
              <w:rPr>
                <w:rFonts w:ascii="Traditional Arabic" w:hAnsi="Traditional Arabic" w:cs="Traditional Arabic"/>
                <w:sz w:val="32"/>
                <w:szCs w:val="32"/>
                <w:u w:val="single"/>
                <w:rtl/>
              </w:rPr>
              <w:t>فتية الكهف</w:t>
            </w:r>
            <w:r w:rsidR="008E6DE6">
              <w:rPr>
                <w:rFonts w:ascii="Traditional Arabic" w:hAnsi="Traditional Arabic" w:cs="Traditional Arabic"/>
                <w:sz w:val="32"/>
                <w:szCs w:val="32"/>
                <w:rtl/>
              </w:rPr>
              <w:t xml:space="preserve"> وصحو</w:t>
            </w:r>
            <w:r w:rsidRPr="00FE1676">
              <w:rPr>
                <w:rFonts w:ascii="Traditional Arabic" w:hAnsi="Traditional Arabic" w:cs="Traditional Arabic"/>
                <w:sz w:val="32"/>
                <w:szCs w:val="32"/>
                <w:rtl/>
              </w:rPr>
              <w:t xml:space="preserve"> وكل شيء قد تبدل وكل حال قد تحول".</w:t>
            </w:r>
            <w:r w:rsidRPr="00FE1676">
              <w:rPr>
                <w:rFonts w:ascii="Traditional Arabic" w:hAnsi="Traditional Arabic" w:cs="Traditional Arabic"/>
                <w:sz w:val="32"/>
                <w:szCs w:val="32"/>
                <w:vertAlign w:val="superscript"/>
              </w:rPr>
              <w:footnoteReference w:id="115"/>
            </w:r>
          </w:p>
          <w:p w:rsidR="00201B17" w:rsidRPr="00201B17" w:rsidRDefault="00201B17" w:rsidP="00201B17">
            <w:pPr>
              <w:pStyle w:val="Normal1"/>
              <w:bidi/>
              <w:jc w:val="mediumKashida"/>
              <w:rPr>
                <w:rFonts w:ascii="Traditional Arabic" w:hAnsi="Traditional Arabic" w:cs="Traditional Arabic"/>
                <w:sz w:val="32"/>
                <w:szCs w:val="32"/>
                <w:rtl/>
              </w:rPr>
            </w:pPr>
          </w:p>
        </w:tc>
        <w:tc>
          <w:tcPr>
            <w:tcW w:w="2268" w:type="dxa"/>
          </w:tcPr>
          <w:p w:rsidR="00201B17" w:rsidRPr="00FE1676" w:rsidRDefault="00201B17" w:rsidP="00201B1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صالح يتمنى ان يكون كأهل الكهف هنا استرجاع لقصة أهل الكهف.</w:t>
            </w:r>
          </w:p>
          <w:p w:rsidR="00201B17" w:rsidRPr="00201B17" w:rsidRDefault="00201B17" w:rsidP="00667E1C">
            <w:pPr>
              <w:pStyle w:val="Normal1"/>
              <w:tabs>
                <w:tab w:val="right" w:pos="284"/>
                <w:tab w:val="right" w:pos="426"/>
              </w:tabs>
              <w:bidi/>
              <w:jc w:val="mediumKashida"/>
              <w:rPr>
                <w:rFonts w:ascii="Traditional Arabic" w:hAnsi="Traditional Arabic" w:cs="Traditional Arabic"/>
                <w:sz w:val="32"/>
                <w:szCs w:val="32"/>
                <w:rtl/>
              </w:rPr>
            </w:pPr>
          </w:p>
        </w:tc>
        <w:tc>
          <w:tcPr>
            <w:tcW w:w="1984" w:type="dxa"/>
          </w:tcPr>
          <w:p w:rsidR="00201B17" w:rsidRPr="00FE1676" w:rsidRDefault="00201B17" w:rsidP="00201B1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تبيان قصة أهل الكهف وإدخالها في السرد لإضافة جمالية فيه.</w:t>
            </w:r>
          </w:p>
          <w:p w:rsidR="00201B17" w:rsidRPr="00201B17" w:rsidRDefault="00201B17" w:rsidP="00667E1C">
            <w:pPr>
              <w:pStyle w:val="Normal1"/>
              <w:tabs>
                <w:tab w:val="right" w:pos="284"/>
                <w:tab w:val="right" w:pos="426"/>
              </w:tabs>
              <w:bidi/>
              <w:jc w:val="mediumKashida"/>
              <w:rPr>
                <w:rFonts w:ascii="Traditional Arabic" w:hAnsi="Traditional Arabic" w:cs="Traditional Arabic"/>
                <w:sz w:val="32"/>
                <w:szCs w:val="32"/>
                <w:rtl/>
              </w:rPr>
            </w:pPr>
          </w:p>
        </w:tc>
        <w:tc>
          <w:tcPr>
            <w:tcW w:w="2127" w:type="dxa"/>
          </w:tcPr>
          <w:p w:rsidR="00201B17" w:rsidRPr="00FE1676" w:rsidRDefault="00201B17" w:rsidP="00201B1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كما نام فيه فتية الكهف. </w:t>
            </w:r>
          </w:p>
          <w:p w:rsidR="00201B17" w:rsidRPr="00201B17" w:rsidRDefault="00201B17" w:rsidP="00667E1C">
            <w:pPr>
              <w:pStyle w:val="Normal1"/>
              <w:tabs>
                <w:tab w:val="right" w:pos="284"/>
                <w:tab w:val="right" w:pos="426"/>
              </w:tabs>
              <w:bidi/>
              <w:jc w:val="mediumKashida"/>
              <w:rPr>
                <w:rFonts w:ascii="Traditional Arabic" w:hAnsi="Traditional Arabic" w:cs="Traditional Arabic"/>
                <w:sz w:val="32"/>
                <w:szCs w:val="32"/>
                <w:rtl/>
              </w:rPr>
            </w:pPr>
          </w:p>
        </w:tc>
      </w:tr>
    </w:tbl>
    <w:p w:rsidR="00DF7662" w:rsidRDefault="00DF7662" w:rsidP="00667E1C">
      <w:pPr>
        <w:pStyle w:val="Normal1"/>
        <w:tabs>
          <w:tab w:val="right" w:pos="284"/>
          <w:tab w:val="right" w:pos="426"/>
        </w:tabs>
        <w:bidi/>
        <w:spacing w:line="240" w:lineRule="auto"/>
        <w:ind w:left="1"/>
        <w:jc w:val="mediumKashida"/>
        <w:rPr>
          <w:rFonts w:ascii="Traditional Arabic" w:hAnsi="Traditional Arabic" w:cs="Traditional Arabic"/>
          <w:sz w:val="32"/>
          <w:szCs w:val="32"/>
          <w:rtl/>
        </w:rPr>
      </w:pPr>
    </w:p>
    <w:p w:rsidR="00667E1C" w:rsidRDefault="00667E1C" w:rsidP="00667E1C">
      <w:pPr>
        <w:pStyle w:val="Normal1"/>
        <w:tabs>
          <w:tab w:val="right" w:pos="284"/>
          <w:tab w:val="right" w:pos="426"/>
        </w:tabs>
        <w:bidi/>
        <w:spacing w:line="240" w:lineRule="auto"/>
        <w:ind w:left="1"/>
        <w:jc w:val="mediumKashida"/>
        <w:rPr>
          <w:rFonts w:ascii="Traditional Arabic" w:hAnsi="Traditional Arabic" w:cs="Traditional Arabic"/>
          <w:sz w:val="32"/>
          <w:szCs w:val="32"/>
          <w:rtl/>
        </w:rPr>
      </w:pPr>
    </w:p>
    <w:p w:rsidR="00201B17" w:rsidRPr="00FE1676" w:rsidRDefault="00FA08E9" w:rsidP="00201B17">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Pr>
        <w:tab/>
      </w:r>
      <w:r w:rsidR="00201B17" w:rsidRPr="00FE1676">
        <w:rPr>
          <w:rFonts w:ascii="Traditional Arabic" w:hAnsi="Traditional Arabic" w:cs="Traditional Arabic"/>
          <w:sz w:val="32"/>
          <w:szCs w:val="32"/>
          <w:rtl/>
        </w:rPr>
        <w:t xml:space="preserve">نلاحظ من خلال الجدول تنوعا في استعراض الذكريات، حيث تتعدد الاسترجاعات مع تفاوت في مداها وسعتها، مما يدل على وفرة هذه التقنية في الرواية الحديثة ومدى أهميتها عند الكاتب </w:t>
      </w:r>
      <w:r w:rsidR="00201B17" w:rsidRPr="00FE1676">
        <w:rPr>
          <w:rFonts w:ascii="Traditional Arabic" w:hAnsi="Traditional Arabic" w:cs="Traditional Arabic"/>
          <w:sz w:val="32"/>
          <w:szCs w:val="32"/>
          <w:rtl/>
        </w:rPr>
        <w:lastRenderedPageBreak/>
        <w:t>باستحضار ماضي الشخصيات وتوضيح  وتذكير لما عاشته من أحداث " قصد ترسيخ مدلولاتها، أو تأويلها تأويلا جديدا"،</w:t>
      </w:r>
      <w:r w:rsidR="00201B17" w:rsidRPr="00FE1676">
        <w:rPr>
          <w:rFonts w:ascii="Traditional Arabic" w:hAnsi="Traditional Arabic" w:cs="Traditional Arabic"/>
          <w:sz w:val="32"/>
          <w:szCs w:val="32"/>
          <w:vertAlign w:val="superscript"/>
        </w:rPr>
        <w:footnoteReference w:id="116"/>
      </w:r>
      <w:r w:rsidR="00201B17" w:rsidRPr="00FE1676">
        <w:rPr>
          <w:rFonts w:ascii="Traditional Arabic" w:hAnsi="Traditional Arabic" w:cs="Traditional Arabic"/>
          <w:sz w:val="32"/>
          <w:szCs w:val="32"/>
          <w:rtl/>
        </w:rPr>
        <w:t xml:space="preserve"> وسد الثغرات التي وقعت في النص القصصي.</w:t>
      </w:r>
    </w:p>
    <w:p w:rsidR="00201B17" w:rsidRPr="00201B17" w:rsidRDefault="00201B17" w:rsidP="00201B17">
      <w:pPr>
        <w:pStyle w:val="Normal1"/>
        <w:tabs>
          <w:tab w:val="right" w:pos="284"/>
          <w:tab w:val="right" w:pos="426"/>
        </w:tabs>
        <w:bidi/>
        <w:spacing w:line="240" w:lineRule="auto"/>
        <w:ind w:left="1"/>
        <w:jc w:val="mediumKashida"/>
        <w:rPr>
          <w:rFonts w:ascii="Traditional Arabic" w:hAnsi="Traditional Arabic" w:cs="Traditional Arabic"/>
          <w:sz w:val="32"/>
          <w:szCs w:val="32"/>
        </w:rPr>
      </w:pPr>
    </w:p>
    <w:p w:rsidR="00667E1C" w:rsidRDefault="00667E1C" w:rsidP="00B21A94">
      <w:pPr>
        <w:pStyle w:val="Normal1"/>
        <w:numPr>
          <w:ilvl w:val="1"/>
          <w:numId w:val="33"/>
        </w:numPr>
        <w:tabs>
          <w:tab w:val="right" w:pos="240"/>
          <w:tab w:val="right" w:pos="426"/>
          <w:tab w:val="right" w:pos="568"/>
        </w:tabs>
        <w:bidi/>
        <w:spacing w:line="240" w:lineRule="auto"/>
        <w:ind w:left="1" w:firstLine="0"/>
        <w:jc w:val="mediumKashida"/>
        <w:rPr>
          <w:rFonts w:ascii="Traditional Arabic" w:hAnsi="Traditional Arabic" w:cs="Traditional Arabic"/>
          <w:sz w:val="32"/>
          <w:szCs w:val="32"/>
        </w:rPr>
      </w:pPr>
      <w:r w:rsidRPr="008558DF">
        <w:rPr>
          <w:rFonts w:ascii="Traditional Arabic" w:hAnsi="Traditional Arabic" w:cs="Traditional Arabic"/>
          <w:b/>
          <w:bCs/>
          <w:sz w:val="32"/>
          <w:szCs w:val="32"/>
          <w:rtl/>
        </w:rPr>
        <w:t>السرد الاستباقي</w:t>
      </w:r>
      <w:r w:rsidRPr="001D2636">
        <w:rPr>
          <w:rFonts w:ascii="Traditional Arabic" w:hAnsi="Traditional Arabic" w:cs="Traditional Arabic"/>
          <w:sz w:val="32"/>
          <w:szCs w:val="32"/>
          <w:rtl/>
        </w:rPr>
        <w:t xml:space="preserve"> : يقصد بالاستباق سرد الحدث قبل وقوعه، عندما نتحدث عن حدث ما لم يقع بعد ويقصد به " عندما يعلق السرد مسبقا عما سيأتي لاحقا قبل حدوثه"،</w:t>
      </w:r>
      <w:r w:rsidRPr="001D2636">
        <w:rPr>
          <w:rFonts w:ascii="Traditional Arabic" w:hAnsi="Traditional Arabic" w:cs="Traditional Arabic"/>
          <w:sz w:val="32"/>
          <w:szCs w:val="32"/>
          <w:vertAlign w:val="superscript"/>
        </w:rPr>
        <w:footnoteReference w:id="117"/>
      </w:r>
      <w:r w:rsidRPr="001D2636">
        <w:rPr>
          <w:rFonts w:ascii="Traditional Arabic" w:hAnsi="Traditional Arabic" w:cs="Traditional Arabic"/>
          <w:sz w:val="32"/>
          <w:szCs w:val="32"/>
          <w:rtl/>
        </w:rPr>
        <w:t xml:space="preserve"> وهو أيضا " كل حركة سردية تقوم على سرد حدث لاحق، أو ذكر مقدما"،</w:t>
      </w:r>
      <w:r w:rsidRPr="001D2636">
        <w:rPr>
          <w:rFonts w:ascii="Traditional Arabic" w:hAnsi="Traditional Arabic" w:cs="Traditional Arabic"/>
          <w:sz w:val="32"/>
          <w:szCs w:val="32"/>
          <w:vertAlign w:val="superscript"/>
        </w:rPr>
        <w:footnoteReference w:id="118"/>
      </w:r>
      <w:r w:rsidRPr="001D2636">
        <w:rPr>
          <w:rFonts w:ascii="Traditional Arabic" w:hAnsi="Traditional Arabic" w:cs="Traditional Arabic"/>
          <w:sz w:val="32"/>
          <w:szCs w:val="32"/>
          <w:rtl/>
        </w:rPr>
        <w:t xml:space="preserve"> الاستباق محاولة يلجأ إليها السارد لكسر الترتيب المتسلسل للأحداث الزمنية.</w:t>
      </w:r>
    </w:p>
    <w:p w:rsidR="00667E1C" w:rsidRPr="001D2636" w:rsidRDefault="00667E1C" w:rsidP="00667E1C">
      <w:pPr>
        <w:pStyle w:val="Normal1"/>
        <w:tabs>
          <w:tab w:val="right" w:pos="240"/>
        </w:tabs>
        <w:bidi/>
        <w:spacing w:line="240" w:lineRule="auto"/>
        <w:ind w:left="-43"/>
        <w:jc w:val="mediumKashida"/>
        <w:rPr>
          <w:rFonts w:ascii="Traditional Arabic" w:hAnsi="Traditional Arabic" w:cs="Traditional Arabic"/>
          <w:sz w:val="32"/>
          <w:szCs w:val="32"/>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 وقد عرفه </w:t>
      </w:r>
      <w:r w:rsidR="008E6DE6">
        <w:rPr>
          <w:rFonts w:ascii="Traditional Arabic" w:hAnsi="Traditional Arabic" w:cs="Traditional Arabic" w:hint="cs"/>
          <w:sz w:val="32"/>
          <w:szCs w:val="32"/>
          <w:rtl/>
        </w:rPr>
        <w:t>"</w:t>
      </w:r>
      <w:r w:rsidRPr="001D2636">
        <w:rPr>
          <w:rFonts w:ascii="Traditional Arabic" w:hAnsi="Traditional Arabic" w:cs="Traditional Arabic"/>
          <w:sz w:val="32"/>
          <w:szCs w:val="32"/>
          <w:rtl/>
        </w:rPr>
        <w:t>سعيد يقطين " حكي شيء قبل وقوعه"،</w:t>
      </w:r>
      <w:r w:rsidRPr="001D2636">
        <w:rPr>
          <w:rFonts w:ascii="Traditional Arabic" w:hAnsi="Traditional Arabic" w:cs="Traditional Arabic"/>
          <w:sz w:val="32"/>
          <w:szCs w:val="32"/>
          <w:vertAlign w:val="superscript"/>
        </w:rPr>
        <w:footnoteReference w:id="119"/>
      </w:r>
      <w:r w:rsidRPr="001D2636">
        <w:rPr>
          <w:rFonts w:ascii="Traditional Arabic" w:hAnsi="Traditional Arabic" w:cs="Traditional Arabic"/>
          <w:sz w:val="32"/>
          <w:szCs w:val="32"/>
          <w:rtl/>
        </w:rPr>
        <w:t xml:space="preserve"> ويعني هذا قول الشيء قبل وقوعه والاستباق إلى قوله قبل أوانه، ومن أبرز خصائصه "هي كون المعلومات التي يقدمها لا تتصف باليقينية فما لم يتم قيام الحدث بالفعل فليس هناك ما يؤكد حصوله"،</w:t>
      </w:r>
      <w:r w:rsidRPr="001D2636">
        <w:rPr>
          <w:rFonts w:ascii="Traditional Arabic" w:hAnsi="Traditional Arabic" w:cs="Traditional Arabic"/>
          <w:sz w:val="32"/>
          <w:szCs w:val="32"/>
          <w:vertAlign w:val="superscript"/>
        </w:rPr>
        <w:footnoteReference w:id="120"/>
      </w:r>
      <w:r w:rsidRPr="001D2636">
        <w:rPr>
          <w:rFonts w:ascii="Traditional Arabic" w:hAnsi="Traditional Arabic" w:cs="Traditional Arabic"/>
          <w:sz w:val="32"/>
          <w:szCs w:val="32"/>
          <w:rtl/>
        </w:rPr>
        <w:t xml:space="preserve"> أي أنه ما يقدمه من سرد للأحداث لا تتصف أنها يقينية حتى يتم القيام ذلك الفعل.</w:t>
      </w:r>
    </w:p>
    <w:p w:rsidR="00667E1C" w:rsidRDefault="00667E1C" w:rsidP="00667E1C">
      <w:pPr>
        <w:pStyle w:val="Normal1"/>
        <w:bidi/>
        <w:spacing w:line="240" w:lineRule="auto"/>
        <w:jc w:val="mediumKashida"/>
        <w:rPr>
          <w:rFonts w:ascii="Traditional Arabic" w:hAnsi="Traditional Arabic" w:cs="Traditional Arabic"/>
          <w:sz w:val="32"/>
          <w:szCs w:val="32"/>
          <w:rtl/>
        </w:rPr>
      </w:pPr>
      <w:r w:rsidRPr="001D2636">
        <w:rPr>
          <w:rFonts w:ascii="Traditional Arabic" w:hAnsi="Traditional Arabic" w:cs="Traditional Arabic"/>
          <w:sz w:val="32"/>
          <w:szCs w:val="32"/>
          <w:rtl/>
        </w:rPr>
        <w:t xml:space="preserve"> وهو نوعان : استباق كتمهيد واستباق كإعلان.</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B21A94">
      <w:pPr>
        <w:pStyle w:val="Normal1"/>
        <w:numPr>
          <w:ilvl w:val="0"/>
          <w:numId w:val="36"/>
        </w:numPr>
        <w:tabs>
          <w:tab w:val="right" w:pos="284"/>
          <w:tab w:val="right" w:pos="426"/>
        </w:tabs>
        <w:bidi/>
        <w:spacing w:line="240" w:lineRule="auto"/>
        <w:ind w:left="1" w:firstLine="0"/>
        <w:jc w:val="mediumKashida"/>
        <w:rPr>
          <w:rFonts w:ascii="Traditional Arabic" w:hAnsi="Traditional Arabic" w:cs="Traditional Arabic"/>
          <w:sz w:val="32"/>
          <w:szCs w:val="32"/>
          <w:rtl/>
        </w:rPr>
      </w:pPr>
      <w:r w:rsidRPr="008558DF">
        <w:rPr>
          <w:rFonts w:ascii="Traditional Arabic" w:hAnsi="Traditional Arabic" w:cs="Traditional Arabic"/>
          <w:b/>
          <w:bCs/>
          <w:sz w:val="32"/>
          <w:szCs w:val="32"/>
          <w:rtl/>
        </w:rPr>
        <w:t>استباق كتمهيد :</w:t>
      </w:r>
      <w:r w:rsidRPr="001D2636">
        <w:rPr>
          <w:rFonts w:ascii="Traditional Arabic" w:hAnsi="Traditional Arabic" w:cs="Traditional Arabic"/>
          <w:sz w:val="32"/>
          <w:szCs w:val="32"/>
          <w:rtl/>
        </w:rPr>
        <w:t xml:space="preserve">الاستباق كتمهيد هو عبارة عن تطلعات وتلميحات كما هو متوقع حصوله، يقول في هذا الشأن </w:t>
      </w:r>
      <w:r w:rsidR="008E6DE6">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مها حسن القصراوي " إن الاستباق التمهيدي هو توطئة لأحداث لاحقة"، </w:t>
      </w:r>
      <w:r w:rsidRPr="001D2636">
        <w:rPr>
          <w:rFonts w:ascii="Traditional Arabic" w:hAnsi="Traditional Arabic" w:cs="Traditional Arabic"/>
          <w:sz w:val="32"/>
          <w:szCs w:val="32"/>
          <w:u w:val="single"/>
          <w:rtl/>
        </w:rPr>
        <w:t>تتطلع</w:t>
      </w:r>
      <w:r w:rsidRPr="001D2636">
        <w:rPr>
          <w:rFonts w:ascii="Traditional Arabic" w:hAnsi="Traditional Arabic" w:cs="Traditional Arabic"/>
          <w:sz w:val="32"/>
          <w:szCs w:val="32"/>
          <w:rtl/>
        </w:rPr>
        <w:t xml:space="preserve"> للأمام حيث يقوم السارد أو إحدى الشخصيات بتوقع أو احتمال ما سيحدث لاحقا، كما يرتدي هذا النوع أيضا حلة الحلم الكاشف للغيب أو التنبؤ لما هو قادم من أحداث"،</w:t>
      </w:r>
      <w:r w:rsidRPr="001D2636">
        <w:rPr>
          <w:rFonts w:ascii="Traditional Arabic" w:hAnsi="Traditional Arabic" w:cs="Traditional Arabic"/>
          <w:sz w:val="32"/>
          <w:szCs w:val="32"/>
          <w:vertAlign w:val="superscript"/>
        </w:rPr>
        <w:footnoteReference w:id="121"/>
      </w:r>
      <w:r w:rsidRPr="001D2636">
        <w:rPr>
          <w:rFonts w:ascii="Traditional Arabic" w:hAnsi="Traditional Arabic" w:cs="Traditional Arabic"/>
          <w:sz w:val="32"/>
          <w:szCs w:val="32"/>
          <w:rtl/>
        </w:rPr>
        <w:t xml:space="preserve"> أي هو التطلع والتوقع واحتمال أحداث في عالم الحكي.</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1D2636" w:rsidRDefault="00667E1C" w:rsidP="00B21A94">
      <w:pPr>
        <w:pStyle w:val="Normal1"/>
        <w:numPr>
          <w:ilvl w:val="0"/>
          <w:numId w:val="36"/>
        </w:numPr>
        <w:tabs>
          <w:tab w:val="right" w:pos="426"/>
        </w:tabs>
        <w:bidi/>
        <w:spacing w:line="240" w:lineRule="auto"/>
        <w:ind w:left="1" w:firstLine="0"/>
        <w:jc w:val="mediumKashida"/>
        <w:rPr>
          <w:rFonts w:ascii="Traditional Arabic" w:hAnsi="Traditional Arabic" w:cs="Traditional Arabic"/>
          <w:sz w:val="32"/>
          <w:szCs w:val="32"/>
        </w:rPr>
      </w:pPr>
      <w:r w:rsidRPr="008558DF">
        <w:rPr>
          <w:rFonts w:ascii="Traditional Arabic" w:hAnsi="Traditional Arabic" w:cs="Traditional Arabic"/>
          <w:b/>
          <w:bCs/>
          <w:sz w:val="32"/>
          <w:szCs w:val="32"/>
          <w:rtl/>
        </w:rPr>
        <w:lastRenderedPageBreak/>
        <w:t>الاستباق كإعلان :</w:t>
      </w:r>
      <w:r w:rsidRPr="001D2636">
        <w:rPr>
          <w:rFonts w:ascii="Traditional Arabic" w:hAnsi="Traditional Arabic" w:cs="Traditional Arabic"/>
          <w:sz w:val="32"/>
          <w:szCs w:val="32"/>
          <w:rtl/>
        </w:rPr>
        <w:t xml:space="preserve"> جاء عند حسن البحراوي أن الاستباق كإعلان يعني أنه " يعلن بصراحة عن سلسلة الأحداث التي سيشهدها السرد في وقت لاحق"،</w:t>
      </w:r>
      <w:r w:rsidRPr="001D2636">
        <w:rPr>
          <w:rFonts w:ascii="Traditional Arabic" w:hAnsi="Traditional Arabic" w:cs="Traditional Arabic"/>
          <w:sz w:val="32"/>
          <w:szCs w:val="32"/>
          <w:vertAlign w:val="superscript"/>
        </w:rPr>
        <w:footnoteReference w:id="122"/>
      </w:r>
      <w:r w:rsidRPr="001D2636">
        <w:rPr>
          <w:rFonts w:ascii="Traditional Arabic" w:hAnsi="Traditional Arabic" w:cs="Traditional Arabic"/>
          <w:sz w:val="32"/>
          <w:szCs w:val="32"/>
          <w:rtl/>
        </w:rPr>
        <w:t xml:space="preserve"> وهذا الإستباق مؤكد الحدود في السرد إذ نجد الراوي أو السارد يقوم باستحضار أحداث ووقائع في بداية الحكي لتتحقق لاحقا في النهاية.</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r w:rsidRPr="001D2636">
        <w:rPr>
          <w:rFonts w:ascii="Traditional Arabic" w:hAnsi="Traditional Arabic" w:cs="Traditional Arabic"/>
          <w:sz w:val="32"/>
          <w:szCs w:val="32"/>
          <w:rtl/>
        </w:rPr>
        <w:t>تنقسم الاستباقات من حيث التحقق من عدمه إلى ثلاثة استباقات</w:t>
      </w:r>
      <w:r w:rsidR="008E6DE6">
        <w:rPr>
          <w:rFonts w:ascii="Traditional Arabic" w:hAnsi="Traditional Arabic" w:cs="Traditional Arabic" w:hint="cs"/>
          <w:sz w:val="32"/>
          <w:szCs w:val="32"/>
          <w:rtl/>
        </w:rPr>
        <w:t xml:space="preserve"> </w:t>
      </w:r>
      <w:r w:rsidRPr="001D2636">
        <w:rPr>
          <w:rFonts w:ascii="Traditional Arabic" w:hAnsi="Traditional Arabic" w:cs="Traditional Arabic"/>
          <w:sz w:val="32"/>
          <w:szCs w:val="32"/>
          <w:rtl/>
        </w:rPr>
        <w:t>وهي :</w:t>
      </w:r>
      <w:r w:rsidRPr="001D2636">
        <w:rPr>
          <w:rFonts w:ascii="Traditional Arabic" w:hAnsi="Traditional Arabic" w:cs="Traditional Arabic"/>
          <w:sz w:val="32"/>
          <w:szCs w:val="32"/>
          <w:vertAlign w:val="superscript"/>
        </w:rPr>
        <w:footnoteReference w:id="123"/>
      </w:r>
    </w:p>
    <w:p w:rsidR="00667E1C" w:rsidRPr="001D2636" w:rsidRDefault="00667E1C" w:rsidP="00B21A94">
      <w:pPr>
        <w:pStyle w:val="Normal1"/>
        <w:numPr>
          <w:ilvl w:val="0"/>
          <w:numId w:val="30"/>
        </w:numPr>
        <w:tabs>
          <w:tab w:val="right" w:pos="240"/>
          <w:tab w:val="right" w:pos="382"/>
        </w:tabs>
        <w:bidi/>
        <w:spacing w:line="240" w:lineRule="auto"/>
        <w:ind w:left="-43" w:firstLine="0"/>
        <w:jc w:val="mediumKashida"/>
        <w:rPr>
          <w:rFonts w:ascii="Traditional Arabic" w:hAnsi="Traditional Arabic" w:cs="Traditional Arabic"/>
          <w:sz w:val="32"/>
          <w:szCs w:val="32"/>
        </w:rPr>
      </w:pPr>
      <w:r w:rsidRPr="003433EE">
        <w:rPr>
          <w:rFonts w:ascii="Traditional Arabic" w:hAnsi="Traditional Arabic" w:cs="Traditional Arabic"/>
          <w:b/>
          <w:bCs/>
          <w:sz w:val="32"/>
          <w:szCs w:val="32"/>
          <w:rtl/>
        </w:rPr>
        <w:t>استباق ممكن التحقق</w:t>
      </w:r>
      <w:r w:rsidRPr="001D2636">
        <w:rPr>
          <w:rFonts w:ascii="Traditional Arabic" w:hAnsi="Traditional Arabic" w:cs="Traditional Arabic"/>
          <w:sz w:val="32"/>
          <w:szCs w:val="32"/>
          <w:rtl/>
        </w:rPr>
        <w:t xml:space="preserve"> : ويكون هدف الشخصيه منسجم مع امكانياتها.</w:t>
      </w:r>
    </w:p>
    <w:p w:rsidR="00667E1C" w:rsidRPr="001D2636" w:rsidRDefault="00667E1C" w:rsidP="00B21A94">
      <w:pPr>
        <w:pStyle w:val="Normal1"/>
        <w:numPr>
          <w:ilvl w:val="0"/>
          <w:numId w:val="30"/>
        </w:numPr>
        <w:tabs>
          <w:tab w:val="right" w:pos="240"/>
          <w:tab w:val="right" w:pos="382"/>
        </w:tabs>
        <w:bidi/>
        <w:spacing w:line="240" w:lineRule="auto"/>
        <w:ind w:left="-43" w:firstLine="0"/>
        <w:jc w:val="mediumKashida"/>
        <w:rPr>
          <w:rFonts w:ascii="Traditional Arabic" w:hAnsi="Traditional Arabic" w:cs="Traditional Arabic"/>
          <w:sz w:val="32"/>
          <w:szCs w:val="32"/>
        </w:rPr>
      </w:pPr>
      <w:r w:rsidRPr="003433EE">
        <w:rPr>
          <w:rFonts w:ascii="Traditional Arabic" w:hAnsi="Traditional Arabic" w:cs="Traditional Arabic"/>
          <w:b/>
          <w:bCs/>
          <w:sz w:val="32"/>
          <w:szCs w:val="32"/>
          <w:rtl/>
        </w:rPr>
        <w:t>استباق غير ممكن التحقق :</w:t>
      </w:r>
      <w:r w:rsidRPr="001D2636">
        <w:rPr>
          <w:rFonts w:ascii="Traditional Arabic" w:hAnsi="Traditional Arabic" w:cs="Traditional Arabic"/>
          <w:sz w:val="32"/>
          <w:szCs w:val="32"/>
          <w:rtl/>
        </w:rPr>
        <w:t xml:space="preserve"> تسعى فيه الشخصيه الى تحقيق ما يفوق قدراتها وقدرات المحيطين بها </w:t>
      </w:r>
    </w:p>
    <w:p w:rsidR="00667E1C" w:rsidRDefault="00667E1C" w:rsidP="00B21A94">
      <w:pPr>
        <w:pStyle w:val="Normal1"/>
        <w:numPr>
          <w:ilvl w:val="0"/>
          <w:numId w:val="30"/>
        </w:numPr>
        <w:tabs>
          <w:tab w:val="right" w:pos="240"/>
          <w:tab w:val="right" w:pos="382"/>
        </w:tabs>
        <w:bidi/>
        <w:spacing w:line="240" w:lineRule="auto"/>
        <w:ind w:left="-43" w:firstLine="0"/>
        <w:jc w:val="mediumKashida"/>
        <w:rPr>
          <w:rFonts w:ascii="Traditional Arabic" w:hAnsi="Traditional Arabic" w:cs="Traditional Arabic"/>
          <w:sz w:val="32"/>
          <w:szCs w:val="32"/>
        </w:rPr>
      </w:pPr>
      <w:r w:rsidRPr="003433EE">
        <w:rPr>
          <w:rFonts w:ascii="Traditional Arabic" w:hAnsi="Traditional Arabic" w:cs="Traditional Arabic"/>
          <w:b/>
          <w:bCs/>
          <w:sz w:val="32"/>
          <w:szCs w:val="32"/>
          <w:rtl/>
        </w:rPr>
        <w:t>استباق خارق للمألوف :</w:t>
      </w:r>
      <w:r w:rsidRPr="001D2636">
        <w:rPr>
          <w:rFonts w:ascii="Traditional Arabic" w:hAnsi="Traditional Arabic" w:cs="Traditional Arabic"/>
          <w:sz w:val="32"/>
          <w:szCs w:val="32"/>
          <w:rtl/>
        </w:rPr>
        <w:t xml:space="preserve"> يتجسد في قصص الخيال العالمي.</w:t>
      </w:r>
    </w:p>
    <w:p w:rsidR="00667E1C" w:rsidRPr="001D2636" w:rsidRDefault="00667E1C" w:rsidP="00667E1C">
      <w:pPr>
        <w:pStyle w:val="Normal1"/>
        <w:tabs>
          <w:tab w:val="right" w:pos="240"/>
        </w:tabs>
        <w:bidi/>
        <w:spacing w:line="240" w:lineRule="auto"/>
        <w:ind w:left="-43"/>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إذن تأتي هذه الاستشرافات لتحطيم الترتيب الزمني، وتشويق القارئ، وسد ثغرة يمكن أن تحصل فيه الرواية، وتؤدي دور النبأ ما يخلق عند القارئ حالة انتظار.</w:t>
      </w:r>
    </w:p>
    <w:p w:rsidR="00322F87" w:rsidRDefault="00322F87" w:rsidP="00322F87">
      <w:pPr>
        <w:pStyle w:val="Normal1"/>
        <w:bidi/>
        <w:spacing w:line="240" w:lineRule="auto"/>
        <w:jc w:val="mediumKashida"/>
        <w:rPr>
          <w:rFonts w:ascii="Traditional Arabic" w:hAnsi="Traditional Arabic" w:cs="Traditional Arabic"/>
          <w:sz w:val="32"/>
          <w:szCs w:val="32"/>
          <w:rtl/>
        </w:rPr>
      </w:pPr>
    </w:p>
    <w:p w:rsidR="00322F87" w:rsidRPr="00322F87" w:rsidRDefault="00322F87" w:rsidP="00322F87">
      <w:pPr>
        <w:pStyle w:val="Normal1"/>
        <w:bidi/>
        <w:jc w:val="mediumKashida"/>
        <w:rPr>
          <w:rFonts w:ascii="Traditional Arabic" w:hAnsi="Traditional Arabic" w:cs="Traditional Arabic"/>
          <w:b/>
          <w:bCs/>
          <w:sz w:val="32"/>
          <w:szCs w:val="32"/>
        </w:rPr>
      </w:pPr>
      <w:r w:rsidRPr="00322F87">
        <w:rPr>
          <w:rFonts w:ascii="Traditional Arabic" w:hAnsi="Traditional Arabic" w:cs="Traditional Arabic"/>
          <w:b/>
          <w:bCs/>
          <w:sz w:val="32"/>
          <w:szCs w:val="32"/>
          <w:rtl/>
        </w:rPr>
        <w:t>دراسة الاستباقات في الرواية</w:t>
      </w:r>
    </w:p>
    <w:p w:rsidR="00322F87" w:rsidRDefault="00322F87" w:rsidP="00322F8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ولكي نوضح أكثر ظاهرة الاستباق وتحديدا في رواية 'قدود زمردية' التي تجلى من خلال البطل صالح الذي يريد أن يحرر وطنه وأن يكمل دراسته ويحقق أمانيه نستعرض جدولا يضم أبرز الاستباقات في الرواية :</w:t>
      </w:r>
    </w:p>
    <w:p w:rsidR="00322F87" w:rsidRDefault="00322F87" w:rsidP="00322F87">
      <w:pPr>
        <w:pStyle w:val="Normal1"/>
        <w:bidi/>
        <w:jc w:val="mediumKashida"/>
        <w:rPr>
          <w:rFonts w:ascii="Traditional Arabic" w:hAnsi="Traditional Arabic" w:cs="Traditional Arabic"/>
          <w:sz w:val="32"/>
          <w:szCs w:val="32"/>
          <w:rtl/>
        </w:rPr>
      </w:pPr>
    </w:p>
    <w:tbl>
      <w:tblPr>
        <w:tblStyle w:val="Grilledutableau"/>
        <w:bidiVisual/>
        <w:tblW w:w="9639" w:type="dxa"/>
        <w:tblInd w:w="106" w:type="dxa"/>
        <w:tblLook w:val="04A0" w:firstRow="1" w:lastRow="0" w:firstColumn="1" w:lastColumn="0" w:noHBand="0" w:noVBand="1"/>
      </w:tblPr>
      <w:tblGrid>
        <w:gridCol w:w="3685"/>
        <w:gridCol w:w="2268"/>
        <w:gridCol w:w="1985"/>
        <w:gridCol w:w="1701"/>
      </w:tblGrid>
      <w:tr w:rsidR="00322F87" w:rsidTr="009A1867">
        <w:tc>
          <w:tcPr>
            <w:tcW w:w="3685" w:type="dxa"/>
          </w:tcPr>
          <w:p w:rsidR="00322F87" w:rsidRPr="00322F87" w:rsidRDefault="00322F87" w:rsidP="00322F87">
            <w:pPr>
              <w:pStyle w:val="Normal1"/>
              <w:bidi/>
              <w:jc w:val="center"/>
              <w:rPr>
                <w:rFonts w:ascii="Traditional Arabic" w:hAnsi="Traditional Arabic" w:cs="Traditional Arabic"/>
                <w:b/>
                <w:bCs/>
                <w:sz w:val="32"/>
                <w:szCs w:val="32"/>
                <w:rtl/>
              </w:rPr>
            </w:pPr>
            <w:r w:rsidRPr="00322F87">
              <w:rPr>
                <w:rFonts w:ascii="Traditional Arabic" w:hAnsi="Traditional Arabic" w:cs="Traditional Arabic" w:hint="cs"/>
                <w:b/>
                <w:bCs/>
                <w:sz w:val="32"/>
                <w:szCs w:val="32"/>
                <w:rtl/>
              </w:rPr>
              <w:t>المقطع السردي</w:t>
            </w:r>
          </w:p>
        </w:tc>
        <w:tc>
          <w:tcPr>
            <w:tcW w:w="2268" w:type="dxa"/>
          </w:tcPr>
          <w:p w:rsidR="00322F87" w:rsidRPr="00322F87" w:rsidRDefault="00322F87" w:rsidP="00322F87">
            <w:pPr>
              <w:pStyle w:val="Normal1"/>
              <w:bidi/>
              <w:jc w:val="center"/>
              <w:rPr>
                <w:rFonts w:ascii="Traditional Arabic" w:hAnsi="Traditional Arabic" w:cs="Traditional Arabic"/>
                <w:b/>
                <w:bCs/>
                <w:sz w:val="32"/>
                <w:szCs w:val="32"/>
                <w:rtl/>
              </w:rPr>
            </w:pPr>
            <w:r w:rsidRPr="00322F87">
              <w:rPr>
                <w:rFonts w:ascii="Traditional Arabic" w:hAnsi="Traditional Arabic" w:cs="Traditional Arabic" w:hint="cs"/>
                <w:b/>
                <w:bCs/>
                <w:sz w:val="32"/>
                <w:szCs w:val="32"/>
                <w:rtl/>
              </w:rPr>
              <w:t>موضوع الإستباق</w:t>
            </w:r>
          </w:p>
        </w:tc>
        <w:tc>
          <w:tcPr>
            <w:tcW w:w="1985" w:type="dxa"/>
          </w:tcPr>
          <w:p w:rsidR="00322F87" w:rsidRPr="00322F87" w:rsidRDefault="00322F87" w:rsidP="00322F87">
            <w:pPr>
              <w:pStyle w:val="Normal1"/>
              <w:bidi/>
              <w:jc w:val="center"/>
              <w:rPr>
                <w:rFonts w:ascii="Traditional Arabic" w:hAnsi="Traditional Arabic" w:cs="Traditional Arabic"/>
                <w:b/>
                <w:bCs/>
                <w:sz w:val="32"/>
                <w:szCs w:val="32"/>
                <w:rtl/>
              </w:rPr>
            </w:pPr>
            <w:r w:rsidRPr="00322F87">
              <w:rPr>
                <w:rFonts w:ascii="Traditional Arabic" w:hAnsi="Traditional Arabic" w:cs="Traditional Arabic" w:hint="cs"/>
                <w:b/>
                <w:bCs/>
                <w:sz w:val="32"/>
                <w:szCs w:val="32"/>
                <w:rtl/>
              </w:rPr>
              <w:t>مؤشراته</w:t>
            </w:r>
          </w:p>
        </w:tc>
        <w:tc>
          <w:tcPr>
            <w:tcW w:w="1701" w:type="dxa"/>
          </w:tcPr>
          <w:p w:rsidR="00322F87" w:rsidRPr="00322F87" w:rsidRDefault="00322F87" w:rsidP="00322F87">
            <w:pPr>
              <w:pStyle w:val="Normal1"/>
              <w:bidi/>
              <w:jc w:val="center"/>
              <w:rPr>
                <w:rFonts w:ascii="Traditional Arabic" w:hAnsi="Traditional Arabic" w:cs="Traditional Arabic"/>
                <w:b/>
                <w:bCs/>
                <w:sz w:val="32"/>
                <w:szCs w:val="32"/>
                <w:rtl/>
              </w:rPr>
            </w:pPr>
            <w:r w:rsidRPr="00322F87">
              <w:rPr>
                <w:rFonts w:ascii="Traditional Arabic" w:hAnsi="Traditional Arabic" w:cs="Traditional Arabic" w:hint="cs"/>
                <w:b/>
                <w:bCs/>
                <w:sz w:val="32"/>
                <w:szCs w:val="32"/>
                <w:rtl/>
              </w:rPr>
              <w:t>نوعه</w:t>
            </w:r>
          </w:p>
        </w:tc>
      </w:tr>
      <w:tr w:rsidR="00322F87" w:rsidTr="009A1867">
        <w:tc>
          <w:tcPr>
            <w:tcW w:w="3685" w:type="dxa"/>
          </w:tcPr>
          <w:p w:rsidR="00322F87" w:rsidRPr="00322F87" w:rsidRDefault="00E96BBF" w:rsidP="00322F87">
            <w:pPr>
              <w:pStyle w:val="Normal1"/>
              <w:bidi/>
              <w:jc w:val="mediumKashida"/>
              <w:rPr>
                <w:rFonts w:ascii="Traditional Arabic" w:hAnsi="Traditional Arabic" w:cs="Traditional Arabic"/>
                <w:sz w:val="32"/>
                <w:szCs w:val="32"/>
                <w:rtl/>
              </w:rPr>
            </w:pPr>
            <w:r>
              <w:rPr>
                <w:rFonts w:ascii="Traditional Arabic" w:hAnsi="Traditional Arabic" w:cs="Traditional Arabic"/>
                <w:sz w:val="32"/>
                <w:szCs w:val="32"/>
                <w:rtl/>
              </w:rPr>
              <w:t xml:space="preserve">" اذن سوف أدبر لك موعدا بها كن </w:t>
            </w:r>
            <w:r w:rsidR="00322F87" w:rsidRPr="00FE1676">
              <w:rPr>
                <w:rFonts w:ascii="Traditional Arabic" w:hAnsi="Traditional Arabic" w:cs="Traditional Arabic"/>
                <w:sz w:val="32"/>
                <w:szCs w:val="32"/>
                <w:rtl/>
              </w:rPr>
              <w:t>شجاعا فهي تحب الشجعان".</w:t>
            </w:r>
            <w:r w:rsidR="00322F87" w:rsidRPr="00FE1676">
              <w:rPr>
                <w:rFonts w:ascii="Traditional Arabic" w:hAnsi="Traditional Arabic" w:cs="Traditional Arabic"/>
                <w:sz w:val="32"/>
                <w:szCs w:val="32"/>
                <w:vertAlign w:val="superscript"/>
              </w:rPr>
              <w:footnoteReference w:id="124"/>
            </w:r>
          </w:p>
        </w:tc>
        <w:tc>
          <w:tcPr>
            <w:tcW w:w="2268" w:type="dxa"/>
          </w:tcPr>
          <w:p w:rsidR="00F047AB" w:rsidRPr="00FE1676" w:rsidRDefault="00F047AB" w:rsidP="00F047AB">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تدبير عبير موعدا لصالح وهالة لكي يستطيع البوح بمشاعره.</w:t>
            </w:r>
          </w:p>
          <w:p w:rsidR="00322F87" w:rsidRPr="00F047AB" w:rsidRDefault="00322F87" w:rsidP="00F047AB">
            <w:pPr>
              <w:pStyle w:val="Normal1"/>
              <w:bidi/>
              <w:jc w:val="mediumKashida"/>
              <w:rPr>
                <w:rFonts w:ascii="Traditional Arabic" w:hAnsi="Traditional Arabic" w:cs="Traditional Arabic"/>
                <w:sz w:val="32"/>
                <w:szCs w:val="32"/>
                <w:rtl/>
              </w:rPr>
            </w:pPr>
          </w:p>
        </w:tc>
        <w:tc>
          <w:tcPr>
            <w:tcW w:w="1985" w:type="dxa"/>
          </w:tcPr>
          <w:p w:rsidR="00322F87" w:rsidRDefault="00F047AB" w:rsidP="00322F8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Pr>
                <w:rFonts w:ascii="Traditional Arabic" w:hAnsi="Traditional Arabic" w:cs="Traditional Arabic"/>
                <w:sz w:val="32"/>
                <w:szCs w:val="32"/>
                <w:rtl/>
              </w:rPr>
              <w:t>سوف أدبر</w:t>
            </w: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كن شجاع</w:t>
            </w:r>
          </w:p>
        </w:tc>
        <w:tc>
          <w:tcPr>
            <w:tcW w:w="1701" w:type="dxa"/>
          </w:tcPr>
          <w:p w:rsidR="00322F87" w:rsidRDefault="009A1867" w:rsidP="00322F8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تمهيدي</w:t>
            </w:r>
          </w:p>
        </w:tc>
      </w:tr>
      <w:tr w:rsidR="00322F87" w:rsidTr="009A1867">
        <w:tc>
          <w:tcPr>
            <w:tcW w:w="3685" w:type="dxa"/>
          </w:tcPr>
          <w:p w:rsidR="00322F87" w:rsidRPr="00FE1676" w:rsidRDefault="00322F87" w:rsidP="00322F8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ليت الحياة تنتفض بنا فترمينا بعد عشرة أعوام فيكون كل شيء قد انتهى".</w:t>
            </w:r>
            <w:r w:rsidRPr="00FE1676">
              <w:rPr>
                <w:rFonts w:ascii="Traditional Arabic" w:hAnsi="Traditional Arabic" w:cs="Traditional Arabic"/>
                <w:sz w:val="32"/>
                <w:szCs w:val="32"/>
                <w:vertAlign w:val="superscript"/>
              </w:rPr>
              <w:footnoteReference w:id="125"/>
            </w:r>
          </w:p>
          <w:p w:rsidR="00322F87" w:rsidRPr="00322F87" w:rsidRDefault="00322F87" w:rsidP="00322F87">
            <w:pPr>
              <w:pStyle w:val="Normal1"/>
              <w:bidi/>
              <w:jc w:val="mediumKashida"/>
              <w:rPr>
                <w:rFonts w:ascii="Traditional Arabic" w:hAnsi="Traditional Arabic" w:cs="Traditional Arabic"/>
                <w:sz w:val="32"/>
                <w:szCs w:val="32"/>
                <w:rtl/>
              </w:rPr>
            </w:pPr>
          </w:p>
        </w:tc>
        <w:tc>
          <w:tcPr>
            <w:tcW w:w="2268" w:type="dxa"/>
          </w:tcPr>
          <w:p w:rsidR="00F047AB" w:rsidRPr="00FE1676" w:rsidRDefault="00F047AB" w:rsidP="00F047AB">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lastRenderedPageBreak/>
              <w:t>تمني صالح لزوال الحرب وأن يمر الزمن بسرعة لينتهي كل شيء.</w:t>
            </w:r>
          </w:p>
          <w:p w:rsidR="00322F87" w:rsidRPr="00F047AB" w:rsidRDefault="00322F87" w:rsidP="00F047AB">
            <w:pPr>
              <w:pStyle w:val="Normal1"/>
              <w:bidi/>
              <w:jc w:val="mediumKashida"/>
              <w:rPr>
                <w:rFonts w:ascii="Traditional Arabic" w:hAnsi="Traditional Arabic" w:cs="Traditional Arabic"/>
                <w:sz w:val="32"/>
                <w:szCs w:val="32"/>
                <w:rtl/>
              </w:rPr>
            </w:pPr>
          </w:p>
        </w:tc>
        <w:tc>
          <w:tcPr>
            <w:tcW w:w="1985" w:type="dxa"/>
          </w:tcPr>
          <w:p w:rsidR="00F047AB" w:rsidRPr="00FE1676" w:rsidRDefault="00F047AB" w:rsidP="00F047AB">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lastRenderedPageBreak/>
              <w:t xml:space="preserve">ليت ترمينا بعد عشرة أعوام.   يكون كل شيء </w:t>
            </w:r>
            <w:r w:rsidRPr="00FE1676">
              <w:rPr>
                <w:rFonts w:ascii="Traditional Arabic" w:hAnsi="Traditional Arabic" w:cs="Traditional Arabic"/>
                <w:sz w:val="32"/>
                <w:szCs w:val="32"/>
                <w:rtl/>
              </w:rPr>
              <w:lastRenderedPageBreak/>
              <w:t>انتهى</w:t>
            </w:r>
          </w:p>
          <w:p w:rsidR="00322F87" w:rsidRDefault="00322F87" w:rsidP="00322F87">
            <w:pPr>
              <w:pStyle w:val="Normal1"/>
              <w:bidi/>
              <w:jc w:val="mediumKashida"/>
              <w:rPr>
                <w:rFonts w:ascii="Traditional Arabic" w:hAnsi="Traditional Arabic" w:cs="Traditional Arabic"/>
                <w:sz w:val="32"/>
                <w:szCs w:val="32"/>
                <w:rtl/>
              </w:rPr>
            </w:pPr>
          </w:p>
        </w:tc>
        <w:tc>
          <w:tcPr>
            <w:tcW w:w="1701" w:type="dxa"/>
          </w:tcPr>
          <w:p w:rsidR="00322F87" w:rsidRDefault="009A1867" w:rsidP="00322F8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تمهيدي</w:t>
            </w:r>
          </w:p>
        </w:tc>
      </w:tr>
      <w:tr w:rsidR="00322F87" w:rsidTr="009A1867">
        <w:tc>
          <w:tcPr>
            <w:tcW w:w="3685" w:type="dxa"/>
          </w:tcPr>
          <w:p w:rsidR="00322F87" w:rsidRPr="00FE1676" w:rsidRDefault="00E96BBF" w:rsidP="00322F87">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lastRenderedPageBreak/>
              <w:t>"</w:t>
            </w:r>
            <w:r w:rsidR="00322F87" w:rsidRPr="00FE1676">
              <w:rPr>
                <w:rFonts w:ascii="Traditional Arabic" w:hAnsi="Traditional Arabic" w:cs="Traditional Arabic"/>
                <w:sz w:val="32"/>
                <w:szCs w:val="32"/>
                <w:rtl/>
              </w:rPr>
              <w:t>يفكر صالح في غدا، كيف سوف سيكمل دراسته في وسط هذا الحصار وكيف يتزوج هالة وهو غير قادر على شيء.</w:t>
            </w:r>
          </w:p>
          <w:p w:rsidR="00322F87" w:rsidRPr="00FE1676" w:rsidRDefault="00322F87" w:rsidP="00322F8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يفكر يخطط ويقول عندما تنتهي هذه المحنة سوف أتزوجها، حينها سأكون مدرسا للتاريخ و سأقدر على التقدم لها.</w:t>
            </w:r>
          </w:p>
          <w:p w:rsidR="00322F87" w:rsidRPr="00FE1676" w:rsidRDefault="00322F87" w:rsidP="00322F8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سأحقق حلمي وحلم جدي".</w:t>
            </w:r>
            <w:r w:rsidRPr="00FE1676">
              <w:rPr>
                <w:rFonts w:ascii="Traditional Arabic" w:hAnsi="Traditional Arabic" w:cs="Traditional Arabic"/>
                <w:sz w:val="32"/>
                <w:szCs w:val="32"/>
                <w:vertAlign w:val="superscript"/>
              </w:rPr>
              <w:footnoteReference w:id="126"/>
            </w:r>
          </w:p>
          <w:p w:rsidR="00322F87" w:rsidRDefault="00322F87" w:rsidP="00322F87">
            <w:pPr>
              <w:pStyle w:val="Normal1"/>
              <w:bidi/>
              <w:jc w:val="mediumKashida"/>
              <w:rPr>
                <w:rFonts w:ascii="Traditional Arabic" w:hAnsi="Traditional Arabic" w:cs="Traditional Arabic"/>
                <w:sz w:val="32"/>
                <w:szCs w:val="32"/>
                <w:rtl/>
              </w:rPr>
            </w:pPr>
          </w:p>
        </w:tc>
        <w:tc>
          <w:tcPr>
            <w:tcW w:w="2268" w:type="dxa"/>
          </w:tcPr>
          <w:p w:rsidR="00F047AB" w:rsidRPr="00FE1676" w:rsidRDefault="00F047AB" w:rsidP="00F047AB">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آمال صالح في غد مشرق يحقق كل أحلامه</w:t>
            </w:r>
          </w:p>
          <w:p w:rsidR="00322F87" w:rsidRPr="00F047AB" w:rsidRDefault="00322F87" w:rsidP="00322F87">
            <w:pPr>
              <w:pStyle w:val="Normal1"/>
              <w:bidi/>
              <w:jc w:val="mediumKashida"/>
              <w:rPr>
                <w:rFonts w:ascii="Traditional Arabic" w:hAnsi="Traditional Arabic" w:cs="Traditional Arabic"/>
                <w:sz w:val="32"/>
                <w:szCs w:val="32"/>
                <w:rtl/>
              </w:rPr>
            </w:pPr>
          </w:p>
        </w:tc>
        <w:tc>
          <w:tcPr>
            <w:tcW w:w="1985" w:type="dxa"/>
          </w:tcPr>
          <w:p w:rsidR="00F047AB" w:rsidRDefault="00F047AB" w:rsidP="00F047AB">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كيف سوف يكمل </w:t>
            </w:r>
          </w:p>
          <w:p w:rsidR="00F047AB" w:rsidRDefault="00F047AB" w:rsidP="00F047AB">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عندما تنتهي… </w:t>
            </w: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سوف أتزوجها  </w:t>
            </w: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حينها سأكون </w:t>
            </w: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سأقدر على التقدم…</w:t>
            </w:r>
          </w:p>
          <w:p w:rsidR="00F047AB" w:rsidRPr="00FE1676" w:rsidRDefault="00F047AB" w:rsidP="00F047AB">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سأحقق حلمي</w:t>
            </w:r>
          </w:p>
          <w:p w:rsidR="00322F87" w:rsidRPr="00F047AB" w:rsidRDefault="00322F87" w:rsidP="00322F87">
            <w:pPr>
              <w:pStyle w:val="Normal1"/>
              <w:bidi/>
              <w:jc w:val="mediumKashida"/>
              <w:rPr>
                <w:rFonts w:ascii="Traditional Arabic" w:hAnsi="Traditional Arabic" w:cs="Traditional Arabic"/>
                <w:sz w:val="32"/>
                <w:szCs w:val="32"/>
                <w:rtl/>
              </w:rPr>
            </w:pPr>
          </w:p>
        </w:tc>
        <w:tc>
          <w:tcPr>
            <w:tcW w:w="1701" w:type="dxa"/>
          </w:tcPr>
          <w:p w:rsidR="00322F87" w:rsidRDefault="009A1867" w:rsidP="00322F8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إعلاني</w:t>
            </w:r>
          </w:p>
        </w:tc>
      </w:tr>
      <w:tr w:rsidR="00322F87" w:rsidTr="009A1867">
        <w:tc>
          <w:tcPr>
            <w:tcW w:w="3685" w:type="dxa"/>
          </w:tcPr>
          <w:p w:rsidR="00322F87" w:rsidRPr="00FE1676" w:rsidRDefault="00322F87" w:rsidP="00322F8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سوف أدرس يا جدي </w:t>
            </w:r>
          </w:p>
          <w:p w:rsidR="00322F87" w:rsidRPr="00322F87" w:rsidRDefault="00322F87" w:rsidP="00322F87">
            <w:pPr>
              <w:pStyle w:val="Normal1"/>
              <w:bidi/>
              <w:ind w:firstLine="708"/>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سوف أدرس يا هالة، س</w:t>
            </w:r>
            <w:r w:rsidR="00E96BBF">
              <w:rPr>
                <w:rFonts w:ascii="Traditional Arabic" w:hAnsi="Traditional Arabic" w:cs="Traditional Arabic"/>
                <w:sz w:val="32"/>
                <w:szCs w:val="32"/>
                <w:rtl/>
              </w:rPr>
              <w:t>نلتقي، لن تفرقنا المسافات، سنعو</w:t>
            </w:r>
            <w:r w:rsidR="00E96BBF">
              <w:rPr>
                <w:rFonts w:ascii="Traditional Arabic" w:hAnsi="Traditional Arabic" w:cs="Traditional Arabic" w:hint="cs"/>
                <w:sz w:val="32"/>
                <w:szCs w:val="32"/>
                <w:rtl/>
              </w:rPr>
              <w:t>د</w:t>
            </w:r>
            <w:r w:rsidR="00E96BBF">
              <w:rPr>
                <w:rFonts w:ascii="Traditional Arabic" w:hAnsi="Traditional Arabic" w:cs="Traditional Arabic"/>
                <w:sz w:val="32"/>
                <w:szCs w:val="32"/>
                <w:rtl/>
              </w:rPr>
              <w:t xml:space="preserve"> إلى ح</w:t>
            </w:r>
            <w:r w:rsidR="00E96BBF">
              <w:rPr>
                <w:rFonts w:ascii="Traditional Arabic" w:hAnsi="Traditional Arabic" w:cs="Traditional Arabic" w:hint="cs"/>
                <w:sz w:val="32"/>
                <w:szCs w:val="32"/>
                <w:rtl/>
              </w:rPr>
              <w:t>ل</w:t>
            </w:r>
            <w:r w:rsidRPr="00FE1676">
              <w:rPr>
                <w:rFonts w:ascii="Traditional Arabic" w:hAnsi="Traditional Arabic" w:cs="Traditional Arabic"/>
                <w:sz w:val="32"/>
                <w:szCs w:val="32"/>
                <w:rtl/>
              </w:rPr>
              <w:t>ب يوما….".</w:t>
            </w:r>
            <w:r w:rsidRPr="00FE1676">
              <w:rPr>
                <w:rFonts w:ascii="Traditional Arabic" w:hAnsi="Traditional Arabic" w:cs="Traditional Arabic"/>
                <w:sz w:val="32"/>
                <w:szCs w:val="32"/>
                <w:vertAlign w:val="superscript"/>
              </w:rPr>
              <w:footnoteReference w:id="127"/>
            </w:r>
          </w:p>
        </w:tc>
        <w:tc>
          <w:tcPr>
            <w:tcW w:w="2268" w:type="dxa"/>
          </w:tcPr>
          <w:p w:rsidR="00F047AB" w:rsidRPr="00FE1676" w:rsidRDefault="00F047AB" w:rsidP="00F047AB">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قرار صالح في تنفيذ وصايا جده ومحبوبته ووعوده في لقاها </w:t>
            </w:r>
          </w:p>
          <w:p w:rsidR="00322F87" w:rsidRPr="00F047AB" w:rsidRDefault="00322F87" w:rsidP="00322F87">
            <w:pPr>
              <w:pStyle w:val="Normal1"/>
              <w:bidi/>
              <w:jc w:val="mediumKashida"/>
              <w:rPr>
                <w:rFonts w:ascii="Traditional Arabic" w:hAnsi="Traditional Arabic" w:cs="Traditional Arabic"/>
                <w:sz w:val="32"/>
                <w:szCs w:val="32"/>
                <w:rtl/>
              </w:rPr>
            </w:pPr>
          </w:p>
        </w:tc>
        <w:tc>
          <w:tcPr>
            <w:tcW w:w="1985" w:type="dxa"/>
          </w:tcPr>
          <w:p w:rsidR="00F047AB" w:rsidRDefault="00F047AB" w:rsidP="00F047AB">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Pr>
                <w:rFonts w:ascii="Traditional Arabic" w:hAnsi="Traditional Arabic" w:cs="Traditional Arabic"/>
                <w:sz w:val="32"/>
                <w:szCs w:val="32"/>
                <w:rtl/>
              </w:rPr>
              <w:t>سوف أدر</w:t>
            </w:r>
            <w:r w:rsidRPr="00FE1676">
              <w:rPr>
                <w:rFonts w:ascii="Traditional Arabic" w:hAnsi="Traditional Arabic" w:cs="Traditional Arabic"/>
                <w:sz w:val="32"/>
                <w:szCs w:val="32"/>
                <w:rtl/>
              </w:rPr>
              <w:t>س</w:t>
            </w:r>
          </w:p>
          <w:p w:rsidR="00F047AB" w:rsidRDefault="00F047AB" w:rsidP="00F047AB">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نلتقي</w:t>
            </w:r>
          </w:p>
          <w:p w:rsidR="00F047AB" w:rsidRPr="00FE1676" w:rsidRDefault="00F047AB" w:rsidP="00F047AB">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 سنعود</w:t>
            </w:r>
          </w:p>
          <w:p w:rsidR="00322F87" w:rsidRDefault="00322F87" w:rsidP="00322F87">
            <w:pPr>
              <w:pStyle w:val="Normal1"/>
              <w:bidi/>
              <w:jc w:val="mediumKashida"/>
              <w:rPr>
                <w:rFonts w:ascii="Traditional Arabic" w:hAnsi="Traditional Arabic" w:cs="Traditional Arabic"/>
                <w:sz w:val="32"/>
                <w:szCs w:val="32"/>
                <w:rtl/>
              </w:rPr>
            </w:pPr>
          </w:p>
        </w:tc>
        <w:tc>
          <w:tcPr>
            <w:tcW w:w="1701" w:type="dxa"/>
          </w:tcPr>
          <w:p w:rsidR="00322F87" w:rsidRDefault="009A1867" w:rsidP="00322F8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تمهيدي</w:t>
            </w:r>
          </w:p>
        </w:tc>
      </w:tr>
      <w:tr w:rsidR="00322F87" w:rsidTr="009A1867">
        <w:tc>
          <w:tcPr>
            <w:tcW w:w="3685" w:type="dxa"/>
          </w:tcPr>
          <w:p w:rsidR="00322F87" w:rsidRPr="00FE1676" w:rsidRDefault="00322F87" w:rsidP="00322F8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Pr="00FE1676">
              <w:rPr>
                <w:rFonts w:ascii="Traditional Arabic" w:hAnsi="Traditional Arabic" w:cs="Traditional Arabic"/>
                <w:sz w:val="32"/>
                <w:szCs w:val="32"/>
                <w:rtl/>
              </w:rPr>
              <w:t xml:space="preserve">سأذهب إلى القرية المتجاورة لأعمل، لن أتوقف لعلي أجمع المال لأسافر إلى تركيا لأدرس، سوف أعمل </w:t>
            </w:r>
            <w:r w:rsidR="00E96BBF" w:rsidRPr="00FE1676">
              <w:rPr>
                <w:rFonts w:ascii="Traditional Arabic" w:hAnsi="Traditional Arabic" w:cs="Traditional Arabic" w:hint="cs"/>
                <w:sz w:val="32"/>
                <w:szCs w:val="32"/>
                <w:rtl/>
              </w:rPr>
              <w:t>مع العم</w:t>
            </w:r>
            <w:r w:rsidRPr="00FE1676">
              <w:rPr>
                <w:rFonts w:ascii="Traditional Arabic" w:hAnsi="Traditional Arabic" w:cs="Traditional Arabic"/>
                <w:sz w:val="32"/>
                <w:szCs w:val="32"/>
                <w:rtl/>
              </w:rPr>
              <w:t xml:space="preserve"> رائد في إصلاح السيارات…. الان سوف أمضي إلى هناك…. كي يعمل عنده".</w:t>
            </w:r>
            <w:r w:rsidRPr="00FE1676">
              <w:rPr>
                <w:rFonts w:ascii="Traditional Arabic" w:hAnsi="Traditional Arabic" w:cs="Traditional Arabic"/>
                <w:sz w:val="32"/>
                <w:szCs w:val="32"/>
                <w:vertAlign w:val="superscript"/>
              </w:rPr>
              <w:footnoteReference w:id="128"/>
            </w:r>
          </w:p>
          <w:p w:rsidR="00322F87" w:rsidRDefault="00322F87" w:rsidP="00322F87">
            <w:pPr>
              <w:pStyle w:val="Normal1"/>
              <w:bidi/>
              <w:jc w:val="mediumKashida"/>
              <w:rPr>
                <w:rFonts w:ascii="Traditional Arabic" w:hAnsi="Traditional Arabic" w:cs="Traditional Arabic"/>
                <w:sz w:val="32"/>
                <w:szCs w:val="32"/>
                <w:rtl/>
              </w:rPr>
            </w:pPr>
          </w:p>
        </w:tc>
        <w:tc>
          <w:tcPr>
            <w:tcW w:w="2268" w:type="dxa"/>
          </w:tcPr>
          <w:p w:rsidR="00F047AB" w:rsidRPr="00FE1676" w:rsidRDefault="00E96BBF" w:rsidP="00F047AB">
            <w:pPr>
              <w:pStyle w:val="Normal1"/>
              <w:bidi/>
              <w:jc w:val="mediumKashida"/>
              <w:rPr>
                <w:rFonts w:ascii="Traditional Arabic" w:hAnsi="Traditional Arabic" w:cs="Traditional Arabic"/>
                <w:sz w:val="32"/>
                <w:szCs w:val="32"/>
              </w:rPr>
            </w:pPr>
            <w:r w:rsidRPr="00FE1676">
              <w:rPr>
                <w:rFonts w:ascii="Traditional Arabic" w:hAnsi="Traditional Arabic" w:cs="Traditional Arabic" w:hint="cs"/>
                <w:sz w:val="32"/>
                <w:szCs w:val="32"/>
                <w:rtl/>
              </w:rPr>
              <w:t>إعلان</w:t>
            </w:r>
            <w:r w:rsidRPr="00FE1676">
              <w:rPr>
                <w:rFonts w:ascii="Traditional Arabic" w:hAnsi="Traditional Arabic" w:cs="Traditional Arabic" w:hint="eastAsia"/>
                <w:sz w:val="32"/>
                <w:szCs w:val="32"/>
                <w:rtl/>
              </w:rPr>
              <w:t>ا</w:t>
            </w:r>
            <w:r w:rsidR="00F047AB" w:rsidRPr="00FE1676">
              <w:rPr>
                <w:rFonts w:ascii="Traditional Arabic" w:hAnsi="Traditional Arabic" w:cs="Traditional Arabic"/>
                <w:sz w:val="32"/>
                <w:szCs w:val="32"/>
                <w:rtl/>
              </w:rPr>
              <w:t xml:space="preserve"> عن ذها</w:t>
            </w:r>
            <w:r w:rsidR="00F047AB">
              <w:rPr>
                <w:rFonts w:ascii="Traditional Arabic" w:hAnsi="Traditional Arabic" w:cs="Traditional Arabic"/>
                <w:sz w:val="32"/>
                <w:szCs w:val="32"/>
                <w:rtl/>
              </w:rPr>
              <w:t xml:space="preserve">ب صالح لطلب العمل من عند العم </w:t>
            </w:r>
            <w:r w:rsidRPr="00FE1676">
              <w:rPr>
                <w:rFonts w:ascii="Traditional Arabic" w:hAnsi="Traditional Arabic" w:cs="Traditional Arabic" w:hint="cs"/>
                <w:sz w:val="32"/>
                <w:szCs w:val="32"/>
                <w:rtl/>
              </w:rPr>
              <w:t>ر</w:t>
            </w:r>
            <w:r>
              <w:rPr>
                <w:rFonts w:ascii="Traditional Arabic" w:hAnsi="Traditional Arabic" w:cs="Traditional Arabic" w:hint="cs"/>
                <w:sz w:val="32"/>
                <w:szCs w:val="32"/>
                <w:rtl/>
              </w:rPr>
              <w:t>ائ</w:t>
            </w:r>
            <w:r w:rsidRPr="00FE1676">
              <w:rPr>
                <w:rFonts w:ascii="Traditional Arabic" w:hAnsi="Traditional Arabic" w:cs="Traditional Arabic" w:hint="cs"/>
                <w:sz w:val="32"/>
                <w:szCs w:val="32"/>
                <w:rtl/>
              </w:rPr>
              <w:t>د</w:t>
            </w:r>
            <w:r w:rsidRPr="00FE1676">
              <w:rPr>
                <w:rFonts w:ascii="Traditional Arabic" w:hAnsi="Traditional Arabic" w:cs="Traditional Arabic" w:hint="eastAsia"/>
                <w:sz w:val="32"/>
                <w:szCs w:val="32"/>
                <w:rtl/>
              </w:rPr>
              <w:t>ا</w:t>
            </w:r>
          </w:p>
          <w:p w:rsidR="00322F87" w:rsidRPr="00F047AB" w:rsidRDefault="00322F87" w:rsidP="00322F87">
            <w:pPr>
              <w:pStyle w:val="Normal1"/>
              <w:bidi/>
              <w:jc w:val="mediumKashida"/>
              <w:rPr>
                <w:rFonts w:ascii="Traditional Arabic" w:hAnsi="Traditional Arabic" w:cs="Traditional Arabic"/>
                <w:sz w:val="32"/>
                <w:szCs w:val="32"/>
                <w:rtl/>
              </w:rPr>
            </w:pPr>
          </w:p>
        </w:tc>
        <w:tc>
          <w:tcPr>
            <w:tcW w:w="1985" w:type="dxa"/>
          </w:tcPr>
          <w:p w:rsidR="00F047AB" w:rsidRDefault="00F047AB" w:rsidP="00F047AB">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سأذهب</w:t>
            </w:r>
          </w:p>
          <w:p w:rsidR="00F047AB" w:rsidRDefault="00F047AB" w:rsidP="00F047AB">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لن أتوقف  </w:t>
            </w:r>
          </w:p>
          <w:p w:rsidR="00F047AB" w:rsidRPr="00FE1676" w:rsidRDefault="00F047AB" w:rsidP="00E96BBF">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00E96BBF">
              <w:rPr>
                <w:rFonts w:ascii="Traditional Arabic" w:hAnsi="Traditional Arabic" w:cs="Traditional Arabic"/>
                <w:sz w:val="32"/>
                <w:szCs w:val="32"/>
                <w:rtl/>
              </w:rPr>
              <w:t xml:space="preserve">الآن </w:t>
            </w:r>
            <w:r w:rsidR="00E96BBF">
              <w:rPr>
                <w:rFonts w:ascii="Traditional Arabic" w:hAnsi="Traditional Arabic" w:cs="Traditional Arabic" w:hint="cs"/>
                <w:sz w:val="32"/>
                <w:szCs w:val="32"/>
                <w:rtl/>
              </w:rPr>
              <w:t>يكون</w:t>
            </w:r>
            <w:r w:rsidR="00E96BBF">
              <w:rPr>
                <w:rFonts w:ascii="Traditional Arabic" w:hAnsi="Traditional Arabic" w:cs="Traditional Arabic"/>
                <w:sz w:val="32"/>
                <w:szCs w:val="32"/>
                <w:rtl/>
              </w:rPr>
              <w:t xml:space="preserve"> </w:t>
            </w:r>
            <w:r w:rsidR="00E96BBF" w:rsidRPr="00FE1676">
              <w:rPr>
                <w:rFonts w:ascii="Traditional Arabic" w:hAnsi="Traditional Arabic" w:cs="Traditional Arabic" w:hint="cs"/>
                <w:sz w:val="32"/>
                <w:szCs w:val="32"/>
                <w:rtl/>
              </w:rPr>
              <w:t>مضي</w:t>
            </w:r>
            <w:r w:rsidR="00E96BBF" w:rsidRPr="00FE1676">
              <w:rPr>
                <w:rFonts w:ascii="Traditional Arabic" w:hAnsi="Traditional Arabic" w:cs="Traditional Arabic" w:hint="eastAsia"/>
                <w:sz w:val="32"/>
                <w:szCs w:val="32"/>
                <w:rtl/>
              </w:rPr>
              <w:t>ا</w:t>
            </w:r>
          </w:p>
          <w:p w:rsidR="00322F87" w:rsidRPr="00F047AB" w:rsidRDefault="00322F87" w:rsidP="00322F87">
            <w:pPr>
              <w:pStyle w:val="Normal1"/>
              <w:bidi/>
              <w:jc w:val="mediumKashida"/>
              <w:rPr>
                <w:rFonts w:ascii="Traditional Arabic" w:hAnsi="Traditional Arabic" w:cs="Traditional Arabic"/>
                <w:sz w:val="32"/>
                <w:szCs w:val="32"/>
                <w:rtl/>
              </w:rPr>
            </w:pPr>
          </w:p>
        </w:tc>
        <w:tc>
          <w:tcPr>
            <w:tcW w:w="1701" w:type="dxa"/>
          </w:tcPr>
          <w:p w:rsidR="00322F87" w:rsidRPr="00F047AB" w:rsidRDefault="009A1867" w:rsidP="009A1867">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اعلاني</w:t>
            </w:r>
          </w:p>
        </w:tc>
      </w:tr>
      <w:tr w:rsidR="00322F87" w:rsidTr="009A1867">
        <w:tc>
          <w:tcPr>
            <w:tcW w:w="3685" w:type="dxa"/>
          </w:tcPr>
          <w:p w:rsidR="00322F87" w:rsidRPr="00FE1676" w:rsidRDefault="00322F87" w:rsidP="00322F8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lastRenderedPageBreak/>
              <w:t xml:space="preserve">" سوف أحتاج إلى العمل </w:t>
            </w:r>
            <w:r w:rsidR="00E96BBF" w:rsidRPr="00FE1676">
              <w:rPr>
                <w:rFonts w:ascii="Traditional Arabic" w:hAnsi="Traditional Arabic" w:cs="Traditional Arabic" w:hint="cs"/>
                <w:sz w:val="32"/>
                <w:szCs w:val="32"/>
                <w:rtl/>
              </w:rPr>
              <w:t>ثلاث</w:t>
            </w:r>
            <w:r w:rsidR="00E96BBF" w:rsidRPr="00FE1676">
              <w:rPr>
                <w:rFonts w:ascii="Traditional Arabic" w:hAnsi="Traditional Arabic" w:cs="Traditional Arabic" w:hint="eastAsia"/>
                <w:sz w:val="32"/>
                <w:szCs w:val="32"/>
                <w:rtl/>
              </w:rPr>
              <w:t>ة</w:t>
            </w:r>
            <w:r w:rsidRPr="00FE1676">
              <w:rPr>
                <w:rFonts w:ascii="Traditional Arabic" w:hAnsi="Traditional Arabic" w:cs="Traditional Arabic"/>
                <w:sz w:val="32"/>
                <w:szCs w:val="32"/>
                <w:rtl/>
              </w:rPr>
              <w:t xml:space="preserve"> شهور لكي أستطيع السفر إلى تركيا. .. سوف أدرس لن أتخلى عن حلمي".</w:t>
            </w:r>
            <w:r w:rsidRPr="00FE1676">
              <w:rPr>
                <w:rFonts w:ascii="Traditional Arabic" w:hAnsi="Traditional Arabic" w:cs="Traditional Arabic"/>
                <w:sz w:val="32"/>
                <w:szCs w:val="32"/>
                <w:vertAlign w:val="superscript"/>
              </w:rPr>
              <w:footnoteReference w:id="129"/>
            </w:r>
          </w:p>
          <w:p w:rsidR="00322F87" w:rsidRPr="00322F87" w:rsidRDefault="00322F87" w:rsidP="00322F87">
            <w:pPr>
              <w:pStyle w:val="Normal1"/>
              <w:bidi/>
              <w:jc w:val="mediumKashida"/>
              <w:rPr>
                <w:rFonts w:ascii="Traditional Arabic" w:hAnsi="Traditional Arabic" w:cs="Traditional Arabic"/>
                <w:sz w:val="32"/>
                <w:szCs w:val="32"/>
                <w:rtl/>
              </w:rPr>
            </w:pPr>
          </w:p>
        </w:tc>
        <w:tc>
          <w:tcPr>
            <w:tcW w:w="2268" w:type="dxa"/>
          </w:tcPr>
          <w:p w:rsidR="00F047AB" w:rsidRPr="00FE1676" w:rsidRDefault="00E96BBF" w:rsidP="00F047AB">
            <w:pPr>
              <w:pStyle w:val="Normal1"/>
              <w:bidi/>
              <w:jc w:val="mediumKashida"/>
              <w:rPr>
                <w:rFonts w:ascii="Traditional Arabic" w:hAnsi="Traditional Arabic" w:cs="Traditional Arabic"/>
                <w:sz w:val="32"/>
                <w:szCs w:val="32"/>
              </w:rPr>
            </w:pPr>
            <w:r w:rsidRPr="00FE1676">
              <w:rPr>
                <w:rFonts w:ascii="Traditional Arabic" w:hAnsi="Traditional Arabic" w:cs="Traditional Arabic" w:hint="cs"/>
                <w:sz w:val="32"/>
                <w:szCs w:val="32"/>
                <w:rtl/>
              </w:rPr>
              <w:t>حساب</w:t>
            </w:r>
            <w:r w:rsidRPr="00FE1676">
              <w:rPr>
                <w:rFonts w:ascii="Traditional Arabic" w:hAnsi="Traditional Arabic" w:cs="Traditional Arabic" w:hint="eastAsia"/>
                <w:sz w:val="32"/>
                <w:szCs w:val="32"/>
                <w:rtl/>
              </w:rPr>
              <w:t>ا</w:t>
            </w:r>
            <w:r w:rsidR="00F047AB" w:rsidRPr="00FE1676">
              <w:rPr>
                <w:rFonts w:ascii="Traditional Arabic" w:hAnsi="Traditional Arabic" w:cs="Traditional Arabic"/>
                <w:sz w:val="32"/>
                <w:szCs w:val="32"/>
                <w:rtl/>
              </w:rPr>
              <w:t xml:space="preserve"> صالح للفترة التي يحتاجها للحصول على أموال للسفر وإكمال دراسته</w:t>
            </w:r>
          </w:p>
          <w:p w:rsidR="00322F87" w:rsidRPr="00F047AB" w:rsidRDefault="00322F87" w:rsidP="00322F87">
            <w:pPr>
              <w:pStyle w:val="Normal1"/>
              <w:bidi/>
              <w:jc w:val="mediumKashida"/>
              <w:rPr>
                <w:rFonts w:ascii="Traditional Arabic" w:hAnsi="Traditional Arabic" w:cs="Traditional Arabic"/>
                <w:sz w:val="32"/>
                <w:szCs w:val="32"/>
                <w:rtl/>
              </w:rPr>
            </w:pPr>
          </w:p>
        </w:tc>
        <w:tc>
          <w:tcPr>
            <w:tcW w:w="1985" w:type="dxa"/>
          </w:tcPr>
          <w:p w:rsidR="009A1867" w:rsidRDefault="009A1867" w:rsidP="009A1867">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سوف أحتاج</w:t>
            </w:r>
          </w:p>
          <w:p w:rsidR="009A1867" w:rsidRDefault="009A1867" w:rsidP="009A186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sidR="00E96BBF">
              <w:rPr>
                <w:rFonts w:ascii="Traditional Arabic" w:hAnsi="Traditional Arabic" w:cs="Traditional Arabic"/>
                <w:sz w:val="32"/>
                <w:szCs w:val="32"/>
                <w:rtl/>
              </w:rPr>
              <w:t>ثلاث</w:t>
            </w:r>
            <w:r w:rsidRPr="00FE1676">
              <w:rPr>
                <w:rFonts w:ascii="Traditional Arabic" w:hAnsi="Traditional Arabic" w:cs="Traditional Arabic"/>
                <w:sz w:val="32"/>
                <w:szCs w:val="32"/>
                <w:rtl/>
              </w:rPr>
              <w:t xml:space="preserve"> أشهر لكي </w:t>
            </w:r>
          </w:p>
          <w:p w:rsidR="009A1867" w:rsidRDefault="009A1867" w:rsidP="009A186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أستطيع</w:t>
            </w:r>
          </w:p>
          <w:p w:rsidR="009A1867" w:rsidRDefault="009A1867" w:rsidP="009A186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سوف أدرس</w:t>
            </w:r>
          </w:p>
          <w:p w:rsidR="009A1867" w:rsidRPr="00FE1676" w:rsidRDefault="009A1867" w:rsidP="009A186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لن </w:t>
            </w:r>
            <w:r>
              <w:rPr>
                <w:rFonts w:ascii="Traditional Arabic" w:hAnsi="Traditional Arabic" w:cs="Traditional Arabic" w:hint="cs"/>
                <w:sz w:val="32"/>
                <w:szCs w:val="32"/>
                <w:rtl/>
              </w:rPr>
              <w:t>أ</w:t>
            </w:r>
            <w:r w:rsidRPr="00FE1676">
              <w:rPr>
                <w:rFonts w:ascii="Traditional Arabic" w:hAnsi="Traditional Arabic" w:cs="Traditional Arabic"/>
                <w:sz w:val="32"/>
                <w:szCs w:val="32"/>
                <w:rtl/>
              </w:rPr>
              <w:t>تخلى</w:t>
            </w:r>
          </w:p>
          <w:p w:rsidR="00322F87" w:rsidRDefault="00322F87" w:rsidP="00322F87">
            <w:pPr>
              <w:pStyle w:val="Normal1"/>
              <w:bidi/>
              <w:jc w:val="mediumKashida"/>
              <w:rPr>
                <w:rFonts w:ascii="Traditional Arabic" w:hAnsi="Traditional Arabic" w:cs="Traditional Arabic"/>
                <w:sz w:val="32"/>
                <w:szCs w:val="32"/>
                <w:rtl/>
              </w:rPr>
            </w:pPr>
          </w:p>
        </w:tc>
        <w:tc>
          <w:tcPr>
            <w:tcW w:w="1701" w:type="dxa"/>
          </w:tcPr>
          <w:p w:rsidR="009A1867" w:rsidRPr="00FE1676" w:rsidRDefault="009A1867" w:rsidP="009A186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تمهيدي </w:t>
            </w:r>
          </w:p>
          <w:p w:rsidR="00322F87" w:rsidRDefault="00322F87" w:rsidP="00322F87">
            <w:pPr>
              <w:pStyle w:val="Normal1"/>
              <w:bidi/>
              <w:jc w:val="mediumKashida"/>
              <w:rPr>
                <w:rFonts w:ascii="Traditional Arabic" w:hAnsi="Traditional Arabic" w:cs="Traditional Arabic"/>
                <w:sz w:val="32"/>
                <w:szCs w:val="32"/>
                <w:rtl/>
              </w:rPr>
            </w:pPr>
          </w:p>
        </w:tc>
      </w:tr>
      <w:tr w:rsidR="00322F87" w:rsidTr="009A1867">
        <w:tc>
          <w:tcPr>
            <w:tcW w:w="3685" w:type="dxa"/>
          </w:tcPr>
          <w:p w:rsidR="00322F87" w:rsidRPr="00FE1676" w:rsidRDefault="00322F87" w:rsidP="00322F87">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عندما ألقاها سوف أخطبها ونتزوج وسأنجب طفلة جميلة".</w:t>
            </w:r>
            <w:r w:rsidRPr="00FE1676">
              <w:rPr>
                <w:rFonts w:ascii="Traditional Arabic" w:hAnsi="Traditional Arabic" w:cs="Traditional Arabic"/>
                <w:sz w:val="32"/>
                <w:szCs w:val="32"/>
                <w:vertAlign w:val="superscript"/>
              </w:rPr>
              <w:footnoteReference w:id="130"/>
            </w:r>
          </w:p>
          <w:p w:rsidR="00322F87" w:rsidRPr="00322F87" w:rsidRDefault="00322F87" w:rsidP="00322F87">
            <w:pPr>
              <w:pStyle w:val="Normal1"/>
              <w:bidi/>
              <w:jc w:val="mediumKashida"/>
              <w:rPr>
                <w:rFonts w:ascii="Traditional Arabic" w:hAnsi="Traditional Arabic" w:cs="Traditional Arabic"/>
                <w:sz w:val="32"/>
                <w:szCs w:val="32"/>
                <w:rtl/>
              </w:rPr>
            </w:pPr>
          </w:p>
        </w:tc>
        <w:tc>
          <w:tcPr>
            <w:tcW w:w="2268" w:type="dxa"/>
          </w:tcPr>
          <w:p w:rsidR="00322F87" w:rsidRDefault="00CE12A6" w:rsidP="00322F8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 xml:space="preserve">وعود صالح واحلامه في تزوج بهالة </w:t>
            </w:r>
          </w:p>
        </w:tc>
        <w:tc>
          <w:tcPr>
            <w:tcW w:w="1985" w:type="dxa"/>
          </w:tcPr>
          <w:p w:rsidR="00322F87" w:rsidRDefault="00CE12A6" w:rsidP="00322F87">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_سوف أخطبها</w:t>
            </w:r>
          </w:p>
          <w:p w:rsidR="00CE12A6" w:rsidRDefault="00CE12A6" w:rsidP="00CE12A6">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_سأنجب طفلة</w:t>
            </w:r>
          </w:p>
        </w:tc>
        <w:tc>
          <w:tcPr>
            <w:tcW w:w="1701" w:type="dxa"/>
          </w:tcPr>
          <w:p w:rsidR="00322F87" w:rsidRDefault="009A1867" w:rsidP="009A1867">
            <w:pPr>
              <w:pStyle w:val="Normal1"/>
              <w:bidi/>
              <w:jc w:val="center"/>
              <w:rPr>
                <w:rFonts w:ascii="Traditional Arabic" w:hAnsi="Traditional Arabic" w:cs="Traditional Arabic"/>
                <w:sz w:val="32"/>
                <w:szCs w:val="32"/>
                <w:rtl/>
              </w:rPr>
            </w:pPr>
            <w:r w:rsidRPr="00FE1676">
              <w:rPr>
                <w:rFonts w:ascii="Traditional Arabic" w:hAnsi="Traditional Arabic" w:cs="Traditional Arabic"/>
                <w:sz w:val="32"/>
                <w:szCs w:val="32"/>
                <w:rtl/>
              </w:rPr>
              <w:t>اعلاني</w:t>
            </w:r>
          </w:p>
        </w:tc>
      </w:tr>
    </w:tbl>
    <w:p w:rsidR="00322F87" w:rsidRDefault="00322F87" w:rsidP="00322F87">
      <w:pPr>
        <w:pStyle w:val="Normal1"/>
        <w:bidi/>
        <w:jc w:val="mediumKashida"/>
        <w:rPr>
          <w:rFonts w:ascii="Traditional Arabic" w:hAnsi="Traditional Arabic" w:cs="Traditional Arabic"/>
          <w:sz w:val="32"/>
          <w:szCs w:val="32"/>
          <w:rtl/>
        </w:rPr>
      </w:pPr>
    </w:p>
    <w:p w:rsidR="009A1867" w:rsidRDefault="009A1867" w:rsidP="009A1867">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نلاحظ من خلال الجدول اعتماد الكاتب على الاستباق التمهيدي بكثرة، وذلك لكونه يتم عب</w:t>
      </w:r>
      <w:r w:rsidR="00CE12A6">
        <w:rPr>
          <w:rFonts w:ascii="Traditional Arabic" w:hAnsi="Traditional Arabic" w:cs="Traditional Arabic"/>
          <w:sz w:val="32"/>
          <w:szCs w:val="32"/>
          <w:rtl/>
        </w:rPr>
        <w:t>ر</w:t>
      </w:r>
      <w:r w:rsidRPr="00FE1676">
        <w:rPr>
          <w:rFonts w:ascii="Traditional Arabic" w:hAnsi="Traditional Arabic" w:cs="Traditional Arabic"/>
          <w:sz w:val="32"/>
          <w:szCs w:val="32"/>
          <w:rtl/>
        </w:rPr>
        <w:t xml:space="preserve"> الاشارة الى أحداث مستقبلية قد تقع وقد لا تقع، لذلك الكاتب ليس ملزما ومجبرا على تحقيق ذلك، فله حرية التلاعب بالأحداث عكس الاستباق الإعلاني الذي قل تواجده حيث يقوم الكاتب بإطلاق وعود وأحداث قد لا تقع في الرواية.</w:t>
      </w:r>
    </w:p>
    <w:p w:rsidR="00FA08E9" w:rsidRPr="00CE12A6" w:rsidRDefault="00FA08E9" w:rsidP="00FA08E9">
      <w:pPr>
        <w:pStyle w:val="Normal1"/>
        <w:bidi/>
        <w:jc w:val="mediumKashida"/>
        <w:rPr>
          <w:rFonts w:ascii="Traditional Arabic" w:hAnsi="Traditional Arabic" w:cs="Traditional Arabic"/>
          <w:sz w:val="32"/>
          <w:szCs w:val="32"/>
        </w:rPr>
      </w:pPr>
    </w:p>
    <w:p w:rsidR="00667E1C" w:rsidRDefault="009A1867" w:rsidP="00FA08E9">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هذه التقنية رغم قلة تواجدها في الرواية الحديثة، مقارنة بالاسترجاع إلا أنها تحمل في طياتها العديد من المزايا والوظائف، حيث أن الاستباقات الأولى في النص تعمل بمثابة تمهيد وتوطئة لما سيأتي من أحداث رئيسية و عامة، وبالتالي تخلق لدى القارئ حالة توقع وانتظار وتنبؤ بمستقبل الحدث والشخصية".</w:t>
      </w:r>
      <w:r w:rsidRPr="00FE1676">
        <w:rPr>
          <w:rFonts w:ascii="Traditional Arabic" w:hAnsi="Traditional Arabic" w:cs="Traditional Arabic"/>
          <w:sz w:val="32"/>
          <w:szCs w:val="32"/>
          <w:vertAlign w:val="superscript"/>
        </w:rPr>
        <w:footnoteReference w:id="131"/>
      </w:r>
    </w:p>
    <w:p w:rsidR="00E660F5" w:rsidRDefault="00E660F5" w:rsidP="00E660F5">
      <w:pPr>
        <w:pStyle w:val="Normal1"/>
        <w:bidi/>
        <w:jc w:val="mediumKashida"/>
        <w:rPr>
          <w:rFonts w:ascii="Traditional Arabic" w:hAnsi="Traditional Arabic" w:cs="Traditional Arabic"/>
          <w:sz w:val="32"/>
          <w:szCs w:val="32"/>
          <w:rtl/>
        </w:rPr>
      </w:pPr>
    </w:p>
    <w:p w:rsidR="00E660F5" w:rsidRDefault="00E660F5" w:rsidP="00E660F5">
      <w:pPr>
        <w:pStyle w:val="Normal1"/>
        <w:bidi/>
        <w:jc w:val="mediumKashida"/>
        <w:rPr>
          <w:rFonts w:ascii="Traditional Arabic" w:hAnsi="Traditional Arabic" w:cs="Traditional Arabic"/>
          <w:sz w:val="32"/>
          <w:szCs w:val="32"/>
          <w:rtl/>
        </w:rPr>
      </w:pPr>
    </w:p>
    <w:p w:rsidR="00E660F5" w:rsidRDefault="00E660F5" w:rsidP="00E660F5">
      <w:pPr>
        <w:pStyle w:val="Normal1"/>
        <w:bidi/>
        <w:jc w:val="mediumKashida"/>
        <w:rPr>
          <w:rFonts w:ascii="Traditional Arabic" w:hAnsi="Traditional Arabic" w:cs="Traditional Arabic"/>
          <w:sz w:val="32"/>
          <w:szCs w:val="32"/>
          <w:rtl/>
        </w:rPr>
      </w:pPr>
    </w:p>
    <w:p w:rsidR="00E660F5" w:rsidRPr="001D2636" w:rsidRDefault="00E660F5" w:rsidP="00E660F5">
      <w:pPr>
        <w:pStyle w:val="Normal1"/>
        <w:bidi/>
        <w:jc w:val="mediumKashida"/>
        <w:rPr>
          <w:rFonts w:ascii="Traditional Arabic" w:hAnsi="Traditional Arabic" w:cs="Traditional Arabic"/>
          <w:sz w:val="32"/>
          <w:szCs w:val="32"/>
        </w:rPr>
      </w:pPr>
    </w:p>
    <w:p w:rsidR="00667E1C" w:rsidRPr="008558DF" w:rsidRDefault="00CE12A6" w:rsidP="00667E1C">
      <w:pPr>
        <w:pStyle w:val="Normal1"/>
        <w:bidi/>
        <w:spacing w:line="240" w:lineRule="auto"/>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lastRenderedPageBreak/>
        <w:t>سابعا:</w:t>
      </w:r>
      <w:r w:rsidR="00667E1C" w:rsidRPr="008558DF">
        <w:rPr>
          <w:rFonts w:ascii="Traditional Arabic" w:hAnsi="Traditional Arabic" w:cs="Traditional Arabic"/>
          <w:bCs/>
          <w:sz w:val="32"/>
          <w:szCs w:val="32"/>
          <w:rtl/>
        </w:rPr>
        <w:t>تقن</w:t>
      </w:r>
      <w:r>
        <w:rPr>
          <w:rFonts w:ascii="Traditional Arabic" w:hAnsi="Traditional Arabic" w:cs="Traditional Arabic" w:hint="cs"/>
          <w:bCs/>
          <w:sz w:val="32"/>
          <w:szCs w:val="32"/>
          <w:rtl/>
        </w:rPr>
        <w:t>ـ</w:t>
      </w:r>
      <w:r w:rsidR="00667E1C" w:rsidRPr="008558DF">
        <w:rPr>
          <w:rFonts w:ascii="Traditional Arabic" w:hAnsi="Traditional Arabic" w:cs="Traditional Arabic"/>
          <w:bCs/>
          <w:sz w:val="32"/>
          <w:szCs w:val="32"/>
          <w:rtl/>
        </w:rPr>
        <w:t>يات زمن السرد (الإيقاع الزمني)</w:t>
      </w:r>
    </w:p>
    <w:p w:rsidR="00667E1C" w:rsidRDefault="00CE12A6" w:rsidP="00B21A94">
      <w:pPr>
        <w:pStyle w:val="Normal1"/>
        <w:numPr>
          <w:ilvl w:val="0"/>
          <w:numId w:val="37"/>
        </w:numPr>
        <w:tabs>
          <w:tab w:val="right" w:pos="284"/>
        </w:tabs>
        <w:bidi/>
        <w:spacing w:line="240" w:lineRule="auto"/>
        <w:ind w:left="1" w:firstLine="0"/>
        <w:jc w:val="mediumKashida"/>
        <w:rPr>
          <w:rFonts w:ascii="Traditional Arabic" w:hAnsi="Traditional Arabic" w:cs="Traditional Arabic"/>
          <w:sz w:val="32"/>
          <w:szCs w:val="32"/>
        </w:rPr>
      </w:pPr>
      <w:r w:rsidRPr="008558DF">
        <w:rPr>
          <w:rFonts w:ascii="Traditional Arabic" w:hAnsi="Traditional Arabic" w:cs="Traditional Arabic" w:hint="cs"/>
          <w:bCs/>
          <w:sz w:val="32"/>
          <w:szCs w:val="32"/>
          <w:rtl/>
        </w:rPr>
        <w:t>الديمومة:</w:t>
      </w:r>
      <w:r w:rsidR="00667E1C" w:rsidRPr="001D2636">
        <w:rPr>
          <w:rFonts w:ascii="Traditional Arabic" w:hAnsi="Traditional Arabic" w:cs="Traditional Arabic"/>
          <w:sz w:val="32"/>
          <w:szCs w:val="32"/>
          <w:rtl/>
        </w:rPr>
        <w:t xml:space="preserve">يطلق عليها مصطلحات متعددة </w:t>
      </w:r>
      <w:r w:rsidRPr="001D2636">
        <w:rPr>
          <w:rFonts w:ascii="Traditional Arabic" w:hAnsi="Traditional Arabic" w:cs="Traditional Arabic" w:hint="cs"/>
          <w:sz w:val="32"/>
          <w:szCs w:val="32"/>
          <w:rtl/>
        </w:rPr>
        <w:t>مثل:</w:t>
      </w:r>
      <w:r w:rsidR="00667E1C" w:rsidRPr="001D2636">
        <w:rPr>
          <w:rFonts w:ascii="Traditional Arabic" w:hAnsi="Traditional Arabic" w:cs="Traditional Arabic"/>
          <w:sz w:val="32"/>
          <w:szCs w:val="32"/>
          <w:rtl/>
        </w:rPr>
        <w:t xml:space="preserve"> السرعة، المدة، الديمومة، الإيقاع، وتيرة السرد، " وتعني تلك العلاقة الناتجة عن عرض زمن الأحداث التي يقاس بالشعور والسنين على زمن النص الذي يقاس بالكلمات والسطور".</w:t>
      </w:r>
      <w:r w:rsidR="00667E1C" w:rsidRPr="001D2636">
        <w:rPr>
          <w:rFonts w:ascii="Traditional Arabic" w:hAnsi="Traditional Arabic" w:cs="Traditional Arabic"/>
          <w:sz w:val="32"/>
          <w:szCs w:val="32"/>
          <w:vertAlign w:val="superscript"/>
        </w:rPr>
        <w:footnoteReference w:id="132"/>
      </w:r>
    </w:p>
    <w:p w:rsidR="00667E1C" w:rsidRPr="001D2636" w:rsidRDefault="00667E1C" w:rsidP="00667E1C">
      <w:pPr>
        <w:pStyle w:val="Normal1"/>
        <w:tabs>
          <w:tab w:val="right" w:pos="284"/>
        </w:tabs>
        <w:bidi/>
        <w:spacing w:line="240" w:lineRule="auto"/>
        <w:ind w:left="1"/>
        <w:jc w:val="mediumKashida"/>
        <w:rPr>
          <w:rFonts w:ascii="Traditional Arabic" w:hAnsi="Traditional Arabic" w:cs="Traditional Arabic"/>
          <w:sz w:val="32"/>
          <w:szCs w:val="32"/>
        </w:rPr>
      </w:pPr>
    </w:p>
    <w:p w:rsidR="00667E1C" w:rsidRPr="001D2636" w:rsidRDefault="00667E1C" w:rsidP="00073B1D">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كما أنها تعني الفترة الزمنية التي يستغرقها الراوي، وطريقة عرضه للأحداث من حيث السرعة والبطئ، وعرفها حسن بحراوي بأنها " وتيرة سرد الأحداث في الرواية من حيث درجة سرعتها أو بطئها".</w:t>
      </w:r>
      <w:r w:rsidRPr="001D2636">
        <w:rPr>
          <w:rFonts w:ascii="Traditional Arabic" w:hAnsi="Traditional Arabic" w:cs="Traditional Arabic"/>
          <w:sz w:val="32"/>
          <w:szCs w:val="32"/>
          <w:vertAlign w:val="superscript"/>
        </w:rPr>
        <w:footnoteReference w:id="133"/>
      </w: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ولدراسة  المدة اقترح 'جيرار جونيت' أربع حركات تتمثل في (الخلاصة، الحذف، الوقفة، المشهد) وهذه الحركات لها علاقة بتسريع الحكي وتبطيئه"،</w:t>
      </w:r>
      <w:r w:rsidRPr="001D2636">
        <w:rPr>
          <w:rFonts w:ascii="Traditional Arabic" w:hAnsi="Traditional Arabic" w:cs="Traditional Arabic"/>
          <w:sz w:val="32"/>
          <w:szCs w:val="32"/>
          <w:vertAlign w:val="superscript"/>
        </w:rPr>
        <w:footnoteReference w:id="134"/>
      </w:r>
      <w:r w:rsidRPr="001D2636">
        <w:rPr>
          <w:rFonts w:ascii="Traditional Arabic" w:hAnsi="Traditional Arabic" w:cs="Traditional Arabic"/>
          <w:sz w:val="32"/>
          <w:szCs w:val="32"/>
          <w:rtl/>
        </w:rPr>
        <w:t xml:space="preserve"> حيث نجد في تسريع الحكي الحذف والخلاصة وفي تبطيء الحكي نجد المشهد والوقفة، والشكل الآتي يوضح هذا التقسيم.</w:t>
      </w: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667E1C" w:rsidRDefault="00233C50"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noProof/>
          <w:sz w:val="32"/>
          <w:szCs w:val="32"/>
          <w:rtl/>
        </w:rPr>
        <mc:AlternateContent>
          <mc:Choice Requires="wps">
            <w:drawing>
              <wp:anchor distT="0" distB="0" distL="114300" distR="114300" simplePos="0" relativeHeight="251744256" behindDoc="0" locked="0" layoutInCell="1" allowOverlap="1">
                <wp:simplePos x="0" y="0"/>
                <wp:positionH relativeFrom="column">
                  <wp:posOffset>2279015</wp:posOffset>
                </wp:positionH>
                <wp:positionV relativeFrom="paragraph">
                  <wp:posOffset>5715</wp:posOffset>
                </wp:positionV>
                <wp:extent cx="1009650" cy="600075"/>
                <wp:effectExtent l="0" t="0" r="19050" b="28575"/>
                <wp:wrapNone/>
                <wp:docPr id="71" name="Oval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600075"/>
                        </a:xfrm>
                        <a:prstGeom prst="ellipse">
                          <a:avLst/>
                        </a:prstGeom>
                        <a:solidFill>
                          <a:srgbClr val="FFFFFF"/>
                        </a:solidFill>
                        <a:ln w="9525">
                          <a:solidFill>
                            <a:srgbClr val="000000"/>
                          </a:solidFill>
                          <a:round/>
                          <a:headEnd/>
                          <a:tailEnd/>
                        </a:ln>
                      </wps:spPr>
                      <wps:txbx>
                        <w:txbxContent>
                          <w:p w:rsidR="00D31FA2" w:rsidRPr="00E41CEB" w:rsidRDefault="00D31FA2" w:rsidP="00667E1C">
                            <w:pPr>
                              <w:jc w:val="center"/>
                              <w:rPr>
                                <w:rFonts w:ascii="Traditional Arabic" w:hAnsi="Traditional Arabic" w:cs="Traditional Arabic"/>
                                <w:sz w:val="24"/>
                                <w:szCs w:val="24"/>
                                <w:lang w:bidi="ar-DZ"/>
                              </w:rPr>
                            </w:pPr>
                            <w:r w:rsidRPr="00E41CEB">
                              <w:rPr>
                                <w:rFonts w:ascii="Traditional Arabic" w:hAnsi="Traditional Arabic" w:cs="Traditional Arabic"/>
                                <w:sz w:val="24"/>
                                <w:szCs w:val="24"/>
                                <w:rtl/>
                                <w:lang w:bidi="ar-DZ"/>
                              </w:rPr>
                              <w:t>المدة</w:t>
                            </w:r>
                            <w:r>
                              <w:rPr>
                                <w:rFonts w:ascii="Traditional Arabic" w:hAnsi="Traditional Arabic" w:cs="Traditional Arabic" w:hint="cs"/>
                                <w:sz w:val="24"/>
                                <w:szCs w:val="24"/>
                                <w:rtl/>
                                <w:lang w:bidi="ar-DZ"/>
                              </w:rPr>
                              <w:t xml:space="preserve"> </w:t>
                            </w:r>
                            <w:r w:rsidRPr="00E41CEB">
                              <w:rPr>
                                <w:rFonts w:ascii="Traditional Arabic" w:hAnsi="Traditional Arabic" w:cs="Traditional Arabic"/>
                                <w:sz w:val="24"/>
                                <w:szCs w:val="24"/>
                                <w:rtl/>
                                <w:lang w:bidi="ar-DZ"/>
                              </w:rPr>
                              <w:t xml:space="preserve"> الزمنية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9" o:spid="_x0000_s1029" style="position:absolute;left:0;text-align:left;margin-left:179.45pt;margin-top:.45pt;width:79.5pt;height:47.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">
                <v:textbox>
                  <w:txbxContent>
                    <w:p w:rsidR="00D31FA2" w:rsidRPr="00E41CEB" w:rsidRDefault="00D31FA2" w:rsidP="00667E1C">
                      <w:pPr>
                        <w:jc w:val="center"/>
                        <w:rPr>
                          <w:rFonts w:ascii="Traditional Arabic" w:hAnsi="Traditional Arabic" w:cs="Traditional Arabic"/>
                          <w:sz w:val="24"/>
                          <w:szCs w:val="24"/>
                          <w:lang w:bidi="ar-DZ"/>
                        </w:rPr>
                      </w:pPr>
                      <w:r w:rsidRPr="00E41CEB">
                        <w:rPr>
                          <w:rFonts w:ascii="Traditional Arabic" w:hAnsi="Traditional Arabic" w:cs="Traditional Arabic"/>
                          <w:sz w:val="24"/>
                          <w:szCs w:val="24"/>
                          <w:rtl/>
                          <w:lang w:bidi="ar-DZ"/>
                        </w:rPr>
                        <w:t>المدة</w:t>
                      </w:r>
                      <w:r>
                        <w:rPr>
                          <w:rFonts w:ascii="Traditional Arabic" w:hAnsi="Traditional Arabic" w:cs="Traditional Arabic" w:hint="cs"/>
                          <w:sz w:val="24"/>
                          <w:szCs w:val="24"/>
                          <w:rtl/>
                          <w:lang w:bidi="ar-DZ"/>
                        </w:rPr>
                        <w:t xml:space="preserve"> </w:t>
                      </w:r>
                      <w:r w:rsidRPr="00E41CEB">
                        <w:rPr>
                          <w:rFonts w:ascii="Traditional Arabic" w:hAnsi="Traditional Arabic" w:cs="Traditional Arabic"/>
                          <w:sz w:val="24"/>
                          <w:szCs w:val="24"/>
                          <w:rtl/>
                          <w:lang w:bidi="ar-DZ"/>
                        </w:rPr>
                        <w:t xml:space="preserve"> الزمنية</w:t>
                      </w:r>
                    </w:p>
                  </w:txbxContent>
                </v:textbox>
              </v:oval>
            </w:pict>
          </mc:Fallback>
        </mc:AlternateContent>
      </w:r>
    </w:p>
    <w:p w:rsidR="00667E1C" w:rsidRDefault="00233C50"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noProof/>
          <w:sz w:val="32"/>
          <w:szCs w:val="32"/>
          <w:rtl/>
        </w:rPr>
        <mc:AlternateContent>
          <mc:Choice Requires="wps">
            <w:drawing>
              <wp:anchor distT="0" distB="0" distL="114300" distR="114300" simplePos="0" relativeHeight="251752448" behindDoc="0" locked="0" layoutInCell="1" allowOverlap="1">
                <wp:simplePos x="0" y="0"/>
                <wp:positionH relativeFrom="column">
                  <wp:posOffset>1174115</wp:posOffset>
                </wp:positionH>
                <wp:positionV relativeFrom="paragraph">
                  <wp:posOffset>149860</wp:posOffset>
                </wp:positionV>
                <wp:extent cx="1104900" cy="428625"/>
                <wp:effectExtent l="38100" t="0" r="19050" b="66675"/>
                <wp:wrapNone/>
                <wp:docPr id="70"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04900" cy="428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 o:spid="_x0000_s1026" type="#_x0000_t32" style="position:absolute;margin-left:92.45pt;margin-top:11.8pt;width:87pt;height:33.75pt;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">
                <v:stroke endarrow="block"/>
              </v:shape>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753472" behindDoc="0" locked="0" layoutInCell="1" allowOverlap="1">
                <wp:simplePos x="0" y="0"/>
                <wp:positionH relativeFrom="column">
                  <wp:posOffset>3288665</wp:posOffset>
                </wp:positionH>
                <wp:positionV relativeFrom="paragraph">
                  <wp:posOffset>207010</wp:posOffset>
                </wp:positionV>
                <wp:extent cx="962025" cy="381000"/>
                <wp:effectExtent l="0" t="0" r="66675" b="57150"/>
                <wp:wrapNone/>
                <wp:docPr id="69"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2025" cy="381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 o:spid="_x0000_s1026" type="#_x0000_t32" style="position:absolute;margin-left:258.95pt;margin-top:16.3pt;width:75.75pt;height:30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">
                <v:stroke endarrow="block"/>
              </v:shape>
            </w:pict>
          </mc:Fallback>
        </mc:AlternateContent>
      </w:r>
    </w:p>
    <w:p w:rsidR="00667E1C" w:rsidRDefault="00233C50"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noProof/>
          <w:sz w:val="32"/>
          <w:szCs w:val="32"/>
          <w:rtl/>
        </w:rPr>
        <mc:AlternateContent>
          <mc:Choice Requires="wps">
            <w:drawing>
              <wp:anchor distT="0" distB="0" distL="114300" distR="114300" simplePos="0" relativeHeight="251746304" behindDoc="0" locked="0" layoutInCell="1" allowOverlap="1">
                <wp:simplePos x="0" y="0"/>
                <wp:positionH relativeFrom="column">
                  <wp:posOffset>602615</wp:posOffset>
                </wp:positionH>
                <wp:positionV relativeFrom="paragraph">
                  <wp:posOffset>274955</wp:posOffset>
                </wp:positionV>
                <wp:extent cx="1133475" cy="438150"/>
                <wp:effectExtent l="0" t="0" r="28575" b="19050"/>
                <wp:wrapNone/>
                <wp:docPr id="68" name="Auto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3475" cy="438150"/>
                        </a:xfrm>
                        <a:prstGeom prst="roundRect">
                          <a:avLst>
                            <a:gd name="adj" fmla="val 16667"/>
                          </a:avLst>
                        </a:prstGeom>
                        <a:solidFill>
                          <a:srgbClr val="FFFFFF"/>
                        </a:solidFill>
                        <a:ln w="9525">
                          <a:solidFill>
                            <a:srgbClr val="000000"/>
                          </a:solidFill>
                          <a:round/>
                          <a:headEnd/>
                          <a:tailEnd/>
                        </a:ln>
                      </wps:spPr>
                      <wps:txbx>
                        <w:txbxContent>
                          <w:p w:rsidR="00D31FA2" w:rsidRPr="00E41CEB" w:rsidRDefault="00D31FA2" w:rsidP="00667E1C">
                            <w:pPr>
                              <w:jc w:val="center"/>
                              <w:rPr>
                                <w:rFonts w:ascii="Traditional Arabic" w:hAnsi="Traditional Arabic" w:cs="Traditional Arabic"/>
                                <w:sz w:val="24"/>
                                <w:szCs w:val="24"/>
                                <w:lang w:bidi="ar-DZ"/>
                              </w:rPr>
                            </w:pPr>
                            <w:r w:rsidRPr="00E41CEB">
                              <w:rPr>
                                <w:rFonts w:ascii="Traditional Arabic" w:hAnsi="Traditional Arabic" w:cs="Traditional Arabic"/>
                                <w:sz w:val="24"/>
                                <w:szCs w:val="24"/>
                                <w:rtl/>
                                <w:lang w:bidi="ar-DZ"/>
                              </w:rPr>
                              <w:t>تعطيل السرد</w:t>
                            </w:r>
                          </w:p>
                          <w:p w:rsidR="00D31FA2" w:rsidRDefault="00D31FA2" w:rsidP="00667E1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1" o:spid="_x0000_s1030" style="position:absolute;left:0;text-align:left;margin-left:47.45pt;margin-top:21.65pt;width:89.25pt;height:34.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">
                <v:textbox>
                  <w:txbxContent>
                    <w:p w:rsidR="00D31FA2" w:rsidRPr="00E41CEB" w:rsidRDefault="00D31FA2" w:rsidP="00667E1C">
                      <w:pPr>
                        <w:jc w:val="center"/>
                        <w:rPr>
                          <w:rFonts w:ascii="Traditional Arabic" w:hAnsi="Traditional Arabic" w:cs="Traditional Arabic"/>
                          <w:sz w:val="24"/>
                          <w:szCs w:val="24"/>
                          <w:lang w:bidi="ar-DZ"/>
                        </w:rPr>
                      </w:pPr>
                      <w:r w:rsidRPr="00E41CEB">
                        <w:rPr>
                          <w:rFonts w:ascii="Traditional Arabic" w:hAnsi="Traditional Arabic" w:cs="Traditional Arabic"/>
                          <w:sz w:val="24"/>
                          <w:szCs w:val="24"/>
                          <w:rtl/>
                          <w:lang w:bidi="ar-DZ"/>
                        </w:rPr>
                        <w:t>تعطيل السرد</w:t>
                      </w:r>
                    </w:p>
                    <w:p w:rsidR="00D31FA2" w:rsidRDefault="00D31FA2" w:rsidP="00667E1C"/>
                  </w:txbxContent>
                </v:textbox>
              </v:roundrect>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745280" behindDoc="0" locked="0" layoutInCell="1" allowOverlap="1">
                <wp:simplePos x="0" y="0"/>
                <wp:positionH relativeFrom="column">
                  <wp:posOffset>3879215</wp:posOffset>
                </wp:positionH>
                <wp:positionV relativeFrom="paragraph">
                  <wp:posOffset>284480</wp:posOffset>
                </wp:positionV>
                <wp:extent cx="1133475" cy="428625"/>
                <wp:effectExtent l="0" t="0" r="28575" b="28575"/>
                <wp:wrapNone/>
                <wp:docPr id="67"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3475" cy="428625"/>
                        </a:xfrm>
                        <a:prstGeom prst="roundRect">
                          <a:avLst>
                            <a:gd name="adj" fmla="val 16667"/>
                          </a:avLst>
                        </a:prstGeom>
                        <a:solidFill>
                          <a:srgbClr val="FFFFFF"/>
                        </a:solidFill>
                        <a:ln w="9525">
                          <a:solidFill>
                            <a:srgbClr val="000000"/>
                          </a:solidFill>
                          <a:round/>
                          <a:headEnd/>
                          <a:tailEnd/>
                        </a:ln>
                      </wps:spPr>
                      <wps:txbx>
                        <w:txbxContent>
                          <w:p w:rsidR="00D31FA2" w:rsidRPr="00E41CEB" w:rsidRDefault="00D31FA2" w:rsidP="00667E1C">
                            <w:pPr>
                              <w:jc w:val="center"/>
                              <w:rPr>
                                <w:rFonts w:ascii="Traditional Arabic" w:hAnsi="Traditional Arabic" w:cs="Traditional Arabic"/>
                                <w:sz w:val="24"/>
                                <w:szCs w:val="24"/>
                                <w:lang w:bidi="ar-DZ"/>
                              </w:rPr>
                            </w:pPr>
                            <w:r w:rsidRPr="00E41CEB">
                              <w:rPr>
                                <w:rFonts w:ascii="Traditional Arabic" w:hAnsi="Traditional Arabic" w:cs="Traditional Arabic"/>
                                <w:sz w:val="24"/>
                                <w:szCs w:val="24"/>
                                <w:rtl/>
                                <w:lang w:bidi="ar-DZ"/>
                              </w:rPr>
                              <w:t>تسريع السرد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0" o:spid="_x0000_s1031" style="position:absolute;left:0;text-align:left;margin-left:305.45pt;margin-top:22.4pt;width:89.25pt;height:33.7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">
                <v:textbox>
                  <w:txbxContent>
                    <w:p w:rsidR="00D31FA2" w:rsidRPr="00E41CEB" w:rsidRDefault="00D31FA2" w:rsidP="00667E1C">
                      <w:pPr>
                        <w:jc w:val="center"/>
                        <w:rPr>
                          <w:rFonts w:ascii="Traditional Arabic" w:hAnsi="Traditional Arabic" w:cs="Traditional Arabic"/>
                          <w:sz w:val="24"/>
                          <w:szCs w:val="24"/>
                          <w:lang w:bidi="ar-DZ"/>
                        </w:rPr>
                      </w:pPr>
                      <w:r w:rsidRPr="00E41CEB">
                        <w:rPr>
                          <w:rFonts w:ascii="Traditional Arabic" w:hAnsi="Traditional Arabic" w:cs="Traditional Arabic"/>
                          <w:sz w:val="24"/>
                          <w:szCs w:val="24"/>
                          <w:rtl/>
                          <w:lang w:bidi="ar-DZ"/>
                        </w:rPr>
                        <w:t>تسريع السرد</w:t>
                      </w:r>
                    </w:p>
                  </w:txbxContent>
                </v:textbox>
              </v:roundrect>
            </w:pict>
          </mc:Fallback>
        </mc:AlternateContent>
      </w: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667E1C" w:rsidRDefault="00233C50"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noProof/>
          <w:sz w:val="32"/>
          <w:szCs w:val="32"/>
          <w:rtl/>
        </w:rPr>
        <mc:AlternateContent>
          <mc:Choice Requires="wps">
            <w:drawing>
              <wp:anchor distT="0" distB="0" distL="114300" distR="114300" simplePos="0" relativeHeight="251756544" behindDoc="0" locked="0" layoutInCell="1" allowOverlap="1">
                <wp:simplePos x="0" y="0"/>
                <wp:positionH relativeFrom="column">
                  <wp:posOffset>497840</wp:posOffset>
                </wp:positionH>
                <wp:positionV relativeFrom="paragraph">
                  <wp:posOffset>105410</wp:posOffset>
                </wp:positionV>
                <wp:extent cx="533400" cy="581025"/>
                <wp:effectExtent l="38100" t="0" r="19050" b="47625"/>
                <wp:wrapNone/>
                <wp:docPr id="66"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3400" cy="5810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1" o:spid="_x0000_s1026" type="#_x0000_t32" style="position:absolute;margin-left:39.2pt;margin-top:8.3pt;width:42pt;height:45.75pt;flip:x;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">
                <v:stroke endarrow="block"/>
              </v:shape>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757568" behindDoc="0" locked="0" layoutInCell="1" allowOverlap="1">
                <wp:simplePos x="0" y="0"/>
                <wp:positionH relativeFrom="column">
                  <wp:posOffset>1240790</wp:posOffset>
                </wp:positionH>
                <wp:positionV relativeFrom="paragraph">
                  <wp:posOffset>105410</wp:posOffset>
                </wp:positionV>
                <wp:extent cx="619125" cy="571500"/>
                <wp:effectExtent l="0" t="0" r="66675" b="57150"/>
                <wp:wrapNone/>
                <wp:docPr id="65"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9125" cy="571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2" o:spid="_x0000_s1026" type="#_x0000_t32" style="position:absolute;margin-left:97.7pt;margin-top:8.3pt;width:48.75pt;height:4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">
                <v:stroke endarrow="block"/>
              </v:shape>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755520" behindDoc="0" locked="0" layoutInCell="1" allowOverlap="1">
                <wp:simplePos x="0" y="0"/>
                <wp:positionH relativeFrom="column">
                  <wp:posOffset>4584065</wp:posOffset>
                </wp:positionH>
                <wp:positionV relativeFrom="paragraph">
                  <wp:posOffset>105410</wp:posOffset>
                </wp:positionV>
                <wp:extent cx="381000" cy="571500"/>
                <wp:effectExtent l="0" t="0" r="76200" b="57150"/>
                <wp:wrapNone/>
                <wp:docPr id="64"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00" cy="571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0" o:spid="_x0000_s1026" type="#_x0000_t32" style="position:absolute;margin-left:360.95pt;margin-top:8.3pt;width:30pt;height:4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">
                <v:stroke endarrow="block"/>
              </v:shape>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754496" behindDoc="0" locked="0" layoutInCell="1" allowOverlap="1">
                <wp:simplePos x="0" y="0"/>
                <wp:positionH relativeFrom="column">
                  <wp:posOffset>3841115</wp:posOffset>
                </wp:positionH>
                <wp:positionV relativeFrom="paragraph">
                  <wp:posOffset>105410</wp:posOffset>
                </wp:positionV>
                <wp:extent cx="552450" cy="571500"/>
                <wp:effectExtent l="38100" t="0" r="19050" b="57150"/>
                <wp:wrapNone/>
                <wp:docPr id="63"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2450" cy="571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9" o:spid="_x0000_s1026" type="#_x0000_t32" style="position:absolute;margin-left:302.45pt;margin-top:8.3pt;width:43.5pt;height:45pt;flip:x;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">
                <v:stroke endarrow="block"/>
              </v:shape>
            </w:pict>
          </mc:Fallback>
        </mc:AlternateContent>
      </w: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667E1C" w:rsidRDefault="00233C50"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noProof/>
          <w:sz w:val="32"/>
          <w:szCs w:val="32"/>
          <w:rtl/>
        </w:rPr>
        <mc:AlternateContent>
          <mc:Choice Requires="wps">
            <w:drawing>
              <wp:anchor distT="0" distB="0" distL="114300" distR="114300" simplePos="0" relativeHeight="251748352" behindDoc="0" locked="0" layoutInCell="1" allowOverlap="1">
                <wp:simplePos x="0" y="0"/>
                <wp:positionH relativeFrom="column">
                  <wp:posOffset>1497965</wp:posOffset>
                </wp:positionH>
                <wp:positionV relativeFrom="paragraph">
                  <wp:posOffset>78740</wp:posOffset>
                </wp:positionV>
                <wp:extent cx="866775" cy="714375"/>
                <wp:effectExtent l="0" t="0" r="28575" b="28575"/>
                <wp:wrapNone/>
                <wp:docPr id="62"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714375"/>
                        </a:xfrm>
                        <a:prstGeom prst="roundRect">
                          <a:avLst>
                            <a:gd name="adj" fmla="val 16667"/>
                          </a:avLst>
                        </a:prstGeom>
                        <a:solidFill>
                          <a:srgbClr val="FFFFFF"/>
                        </a:solidFill>
                        <a:ln w="9525">
                          <a:solidFill>
                            <a:srgbClr val="000000"/>
                          </a:solidFill>
                          <a:round/>
                          <a:headEnd/>
                          <a:tailEnd/>
                        </a:ln>
                      </wps:spPr>
                      <wps:txbx>
                        <w:txbxContent>
                          <w:p w:rsidR="00D31FA2" w:rsidRPr="00E41CEB" w:rsidRDefault="00D31FA2" w:rsidP="00667E1C">
                            <w:pPr>
                              <w:jc w:val="center"/>
                              <w:rPr>
                                <w:rFonts w:ascii="Traditional Arabic" w:hAnsi="Traditional Arabic" w:cs="Traditional Arabic"/>
                                <w:sz w:val="24"/>
                                <w:szCs w:val="24"/>
                              </w:rPr>
                            </w:pPr>
                            <w:r>
                              <w:rPr>
                                <w:rFonts w:ascii="Traditional Arabic" w:hAnsi="Traditional Arabic" w:cs="Traditional Arabic"/>
                                <w:sz w:val="24"/>
                                <w:szCs w:val="24"/>
                                <w:rtl/>
                              </w:rPr>
                              <w:t>المشه</w:t>
                            </w:r>
                            <w:r w:rsidRPr="00E41CEB">
                              <w:rPr>
                                <w:rFonts w:ascii="Traditional Arabic" w:hAnsi="Traditional Arabic" w:cs="Traditional Arabic"/>
                                <w:sz w:val="24"/>
                                <w:szCs w:val="24"/>
                                <w:rtl/>
                              </w:rPr>
                              <w:t>د</w:t>
                            </w:r>
                          </w:p>
                          <w:p w:rsidR="00D31FA2" w:rsidRPr="00E41CEB" w:rsidRDefault="00D31FA2" w:rsidP="00667E1C">
                            <w:pPr>
                              <w:jc w:val="center"/>
                              <w:rPr>
                                <w:rFonts w:ascii="Times New Roman" w:hAnsi="Times New Roman" w:cs="Times New Roman"/>
                                <w:sz w:val="24"/>
                                <w:szCs w:val="24"/>
                              </w:rPr>
                            </w:pPr>
                            <w:r w:rsidRPr="00E41CEB">
                              <w:rPr>
                                <w:rFonts w:ascii="Times New Roman" w:hAnsi="Times New Roman" w:cs="Times New Roman"/>
                                <w:sz w:val="24"/>
                                <w:szCs w:val="24"/>
                              </w:rPr>
                              <w:t>Scene</w:t>
                            </w:r>
                          </w:p>
                          <w:p w:rsidR="00D31FA2" w:rsidRDefault="00D31FA2" w:rsidP="00667E1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3" o:spid="_x0000_s1032" style="position:absolute;left:0;text-align:left;margin-left:117.95pt;margin-top:6.2pt;width:68.25pt;height:56.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">
                <v:textbox>
                  <w:txbxContent>
                    <w:p w:rsidR="00D31FA2" w:rsidRPr="00E41CEB" w:rsidRDefault="00D31FA2" w:rsidP="00667E1C">
                      <w:pPr>
                        <w:jc w:val="center"/>
                        <w:rPr>
                          <w:rFonts w:ascii="Traditional Arabic" w:hAnsi="Traditional Arabic" w:cs="Traditional Arabic"/>
                          <w:sz w:val="24"/>
                          <w:szCs w:val="24"/>
                        </w:rPr>
                      </w:pPr>
                      <w:r>
                        <w:rPr>
                          <w:rFonts w:ascii="Traditional Arabic" w:hAnsi="Traditional Arabic" w:cs="Traditional Arabic"/>
                          <w:sz w:val="24"/>
                          <w:szCs w:val="24"/>
                          <w:rtl/>
                        </w:rPr>
                        <w:t>المشه</w:t>
                      </w:r>
                      <w:r w:rsidRPr="00E41CEB">
                        <w:rPr>
                          <w:rFonts w:ascii="Traditional Arabic" w:hAnsi="Traditional Arabic" w:cs="Traditional Arabic"/>
                          <w:sz w:val="24"/>
                          <w:szCs w:val="24"/>
                          <w:rtl/>
                        </w:rPr>
                        <w:t>د</w:t>
                      </w:r>
                    </w:p>
                    <w:p w:rsidR="00D31FA2" w:rsidRPr="00E41CEB" w:rsidRDefault="00D31FA2" w:rsidP="00667E1C">
                      <w:pPr>
                        <w:jc w:val="center"/>
                        <w:rPr>
                          <w:rFonts w:ascii="Times New Roman" w:hAnsi="Times New Roman" w:cs="Times New Roman"/>
                          <w:sz w:val="24"/>
                          <w:szCs w:val="24"/>
                        </w:rPr>
                      </w:pPr>
                      <w:r w:rsidRPr="00E41CEB">
                        <w:rPr>
                          <w:rFonts w:ascii="Times New Roman" w:hAnsi="Times New Roman" w:cs="Times New Roman"/>
                          <w:sz w:val="24"/>
                          <w:szCs w:val="24"/>
                        </w:rPr>
                        <w:t>Scene</w:t>
                      </w:r>
                    </w:p>
                    <w:p w:rsidR="00D31FA2" w:rsidRDefault="00D31FA2" w:rsidP="00667E1C"/>
                  </w:txbxContent>
                </v:textbox>
              </v:roundrect>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749376" behindDoc="0" locked="0" layoutInCell="1" allowOverlap="1">
                <wp:simplePos x="0" y="0"/>
                <wp:positionH relativeFrom="column">
                  <wp:posOffset>202565</wp:posOffset>
                </wp:positionH>
                <wp:positionV relativeFrom="paragraph">
                  <wp:posOffset>78740</wp:posOffset>
                </wp:positionV>
                <wp:extent cx="914400" cy="714375"/>
                <wp:effectExtent l="0" t="0" r="19050" b="28575"/>
                <wp:wrapNone/>
                <wp:docPr id="61"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714375"/>
                        </a:xfrm>
                        <a:prstGeom prst="roundRect">
                          <a:avLst>
                            <a:gd name="adj" fmla="val 16667"/>
                          </a:avLst>
                        </a:prstGeom>
                        <a:solidFill>
                          <a:srgbClr val="FFFFFF"/>
                        </a:solidFill>
                        <a:ln w="9525">
                          <a:solidFill>
                            <a:srgbClr val="000000"/>
                          </a:solidFill>
                          <a:round/>
                          <a:headEnd/>
                          <a:tailEnd/>
                        </a:ln>
                      </wps:spPr>
                      <wps:txbx>
                        <w:txbxContent>
                          <w:p w:rsidR="00D31FA2" w:rsidRPr="00E41CEB" w:rsidRDefault="00D31FA2" w:rsidP="00667E1C">
                            <w:pPr>
                              <w:jc w:val="center"/>
                              <w:rPr>
                                <w:rFonts w:ascii="Traditional Arabic" w:hAnsi="Traditional Arabic" w:cs="Traditional Arabic"/>
                                <w:sz w:val="24"/>
                                <w:szCs w:val="24"/>
                                <w:rtl/>
                                <w:lang w:bidi="ar-DZ"/>
                              </w:rPr>
                            </w:pPr>
                            <w:r w:rsidRPr="00E41CEB">
                              <w:rPr>
                                <w:rFonts w:ascii="Traditional Arabic" w:hAnsi="Traditional Arabic" w:cs="Traditional Arabic"/>
                                <w:sz w:val="24"/>
                                <w:szCs w:val="24"/>
                                <w:rtl/>
                                <w:lang w:bidi="ar-DZ"/>
                              </w:rPr>
                              <w:t>الوقفة</w:t>
                            </w:r>
                          </w:p>
                          <w:p w:rsidR="00D31FA2" w:rsidRPr="00E41CEB" w:rsidRDefault="00D31FA2" w:rsidP="00667E1C">
                            <w:pPr>
                              <w:jc w:val="center"/>
                              <w:rPr>
                                <w:rFonts w:ascii="Times New Roman" w:hAnsi="Times New Roman" w:cs="Times New Roman"/>
                                <w:sz w:val="24"/>
                                <w:szCs w:val="24"/>
                              </w:rPr>
                            </w:pPr>
                            <w:r w:rsidRPr="00E41CEB">
                              <w:rPr>
                                <w:rFonts w:ascii="Times New Roman" w:hAnsi="Times New Roman" w:cs="Times New Roman"/>
                                <w:sz w:val="24"/>
                                <w:szCs w:val="24"/>
                              </w:rPr>
                              <w:t>Pause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4" o:spid="_x0000_s1033" style="position:absolute;left:0;text-align:left;margin-left:15.95pt;margin-top:6.2pt;width:1in;height:56.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">
                <v:textbox>
                  <w:txbxContent>
                    <w:p w:rsidR="00D31FA2" w:rsidRPr="00E41CEB" w:rsidRDefault="00D31FA2" w:rsidP="00667E1C">
                      <w:pPr>
                        <w:jc w:val="center"/>
                        <w:rPr>
                          <w:rFonts w:ascii="Traditional Arabic" w:hAnsi="Traditional Arabic" w:cs="Traditional Arabic"/>
                          <w:sz w:val="24"/>
                          <w:szCs w:val="24"/>
                          <w:rtl/>
                          <w:lang w:bidi="ar-DZ"/>
                        </w:rPr>
                      </w:pPr>
                      <w:r w:rsidRPr="00E41CEB">
                        <w:rPr>
                          <w:rFonts w:ascii="Traditional Arabic" w:hAnsi="Traditional Arabic" w:cs="Traditional Arabic"/>
                          <w:sz w:val="24"/>
                          <w:szCs w:val="24"/>
                          <w:rtl/>
                          <w:lang w:bidi="ar-DZ"/>
                        </w:rPr>
                        <w:t>الوقفة</w:t>
                      </w:r>
                    </w:p>
                    <w:p w:rsidR="00D31FA2" w:rsidRPr="00E41CEB" w:rsidRDefault="00D31FA2" w:rsidP="00667E1C">
                      <w:pPr>
                        <w:jc w:val="center"/>
                        <w:rPr>
                          <w:rFonts w:ascii="Times New Roman" w:hAnsi="Times New Roman" w:cs="Times New Roman"/>
                          <w:sz w:val="24"/>
                          <w:szCs w:val="24"/>
                        </w:rPr>
                      </w:pPr>
                      <w:r w:rsidRPr="00E41CEB">
                        <w:rPr>
                          <w:rFonts w:ascii="Times New Roman" w:hAnsi="Times New Roman" w:cs="Times New Roman"/>
                          <w:sz w:val="24"/>
                          <w:szCs w:val="24"/>
                        </w:rPr>
                        <w:t>Pause</w:t>
                      </w:r>
                    </w:p>
                  </w:txbxContent>
                </v:textbox>
              </v:roundrect>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750400" behindDoc="0" locked="0" layoutInCell="1" allowOverlap="1">
                <wp:simplePos x="0" y="0"/>
                <wp:positionH relativeFrom="column">
                  <wp:posOffset>3288665</wp:posOffset>
                </wp:positionH>
                <wp:positionV relativeFrom="paragraph">
                  <wp:posOffset>69215</wp:posOffset>
                </wp:positionV>
                <wp:extent cx="914400" cy="723900"/>
                <wp:effectExtent l="0" t="0" r="19050" b="19050"/>
                <wp:wrapNone/>
                <wp:docPr id="60" name="Auto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723900"/>
                        </a:xfrm>
                        <a:prstGeom prst="roundRect">
                          <a:avLst>
                            <a:gd name="adj" fmla="val 16667"/>
                          </a:avLst>
                        </a:prstGeom>
                        <a:solidFill>
                          <a:srgbClr val="FFFFFF"/>
                        </a:solidFill>
                        <a:ln w="9525">
                          <a:solidFill>
                            <a:srgbClr val="000000"/>
                          </a:solidFill>
                          <a:round/>
                          <a:headEnd/>
                          <a:tailEnd/>
                        </a:ln>
                      </wps:spPr>
                      <wps:txbx>
                        <w:txbxContent>
                          <w:p w:rsidR="00D31FA2" w:rsidRPr="00E41CEB" w:rsidRDefault="00D31FA2" w:rsidP="00667E1C">
                            <w:pPr>
                              <w:jc w:val="center"/>
                              <w:rPr>
                                <w:rFonts w:ascii="Traditional Arabic" w:hAnsi="Traditional Arabic" w:cs="Traditional Arabic"/>
                              </w:rPr>
                            </w:pPr>
                            <w:r w:rsidRPr="00E41CEB">
                              <w:rPr>
                                <w:rFonts w:ascii="Traditional Arabic" w:hAnsi="Traditional Arabic" w:cs="Traditional Arabic"/>
                                <w:sz w:val="24"/>
                                <w:szCs w:val="24"/>
                                <w:rtl/>
                              </w:rPr>
                              <w:t>الخلاصة</w:t>
                            </w:r>
                          </w:p>
                          <w:p w:rsidR="00D31FA2" w:rsidRPr="00E41CEB" w:rsidRDefault="00D31FA2" w:rsidP="00667E1C">
                            <w:pPr>
                              <w:jc w:val="center"/>
                              <w:rPr>
                                <w:rFonts w:ascii="Times New Roman" w:hAnsi="Times New Roman" w:cs="Times New Roman"/>
                                <w:sz w:val="24"/>
                                <w:szCs w:val="24"/>
                              </w:rPr>
                            </w:pPr>
                            <w:r w:rsidRPr="00E41CEB">
                              <w:rPr>
                                <w:rFonts w:ascii="Times New Roman" w:hAnsi="Times New Roman" w:cs="Times New Roman"/>
                                <w:sz w:val="24"/>
                                <w:szCs w:val="24"/>
                              </w:rPr>
                              <w:t>Sommaire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5" o:spid="_x0000_s1034" style="position:absolute;left:0;text-align:left;margin-left:258.95pt;margin-top:5.45pt;width:1in;height:57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">
                <v:textbox>
                  <w:txbxContent>
                    <w:p w:rsidR="00D31FA2" w:rsidRPr="00E41CEB" w:rsidRDefault="00D31FA2" w:rsidP="00667E1C">
                      <w:pPr>
                        <w:jc w:val="center"/>
                        <w:rPr>
                          <w:rFonts w:ascii="Traditional Arabic" w:hAnsi="Traditional Arabic" w:cs="Traditional Arabic"/>
                        </w:rPr>
                      </w:pPr>
                      <w:r w:rsidRPr="00E41CEB">
                        <w:rPr>
                          <w:rFonts w:ascii="Traditional Arabic" w:hAnsi="Traditional Arabic" w:cs="Traditional Arabic"/>
                          <w:sz w:val="24"/>
                          <w:szCs w:val="24"/>
                          <w:rtl/>
                        </w:rPr>
                        <w:t>الخلاصة</w:t>
                      </w:r>
                    </w:p>
                    <w:p w:rsidR="00D31FA2" w:rsidRPr="00E41CEB" w:rsidRDefault="00D31FA2" w:rsidP="00667E1C">
                      <w:pPr>
                        <w:jc w:val="center"/>
                        <w:rPr>
                          <w:rFonts w:ascii="Times New Roman" w:hAnsi="Times New Roman" w:cs="Times New Roman"/>
                          <w:sz w:val="24"/>
                          <w:szCs w:val="24"/>
                        </w:rPr>
                      </w:pPr>
                      <w:r w:rsidRPr="00E41CEB">
                        <w:rPr>
                          <w:rFonts w:ascii="Times New Roman" w:hAnsi="Times New Roman" w:cs="Times New Roman"/>
                          <w:sz w:val="24"/>
                          <w:szCs w:val="24"/>
                        </w:rPr>
                        <w:t>Sommaire</w:t>
                      </w:r>
                    </w:p>
                  </w:txbxContent>
                </v:textbox>
              </v:roundrect>
            </w:pict>
          </mc:Fallback>
        </mc:AlternateContent>
      </w:r>
      <w:r>
        <w:rPr>
          <w:rFonts w:ascii="Traditional Arabic" w:hAnsi="Traditional Arabic" w:cs="Traditional Arabic"/>
          <w:noProof/>
          <w:sz w:val="32"/>
          <w:szCs w:val="32"/>
          <w:rtl/>
        </w:rPr>
        <mc:AlternateContent>
          <mc:Choice Requires="wps">
            <w:drawing>
              <wp:anchor distT="0" distB="0" distL="114300" distR="114300" simplePos="0" relativeHeight="251747328" behindDoc="0" locked="0" layoutInCell="1" allowOverlap="1">
                <wp:simplePos x="0" y="0"/>
                <wp:positionH relativeFrom="column">
                  <wp:posOffset>4584065</wp:posOffset>
                </wp:positionH>
                <wp:positionV relativeFrom="paragraph">
                  <wp:posOffset>69215</wp:posOffset>
                </wp:positionV>
                <wp:extent cx="914400" cy="723900"/>
                <wp:effectExtent l="0" t="0" r="19050" b="19050"/>
                <wp:wrapNone/>
                <wp:docPr id="59"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723900"/>
                        </a:xfrm>
                        <a:prstGeom prst="roundRect">
                          <a:avLst>
                            <a:gd name="adj" fmla="val 16667"/>
                          </a:avLst>
                        </a:prstGeom>
                        <a:solidFill>
                          <a:srgbClr val="FFFFFF"/>
                        </a:solidFill>
                        <a:ln w="9525">
                          <a:solidFill>
                            <a:srgbClr val="000000"/>
                          </a:solidFill>
                          <a:round/>
                          <a:headEnd/>
                          <a:tailEnd/>
                        </a:ln>
                      </wps:spPr>
                      <wps:txbx>
                        <w:txbxContent>
                          <w:p w:rsidR="00D31FA2" w:rsidRPr="00357ABB" w:rsidRDefault="00D31FA2" w:rsidP="00667E1C">
                            <w:pPr>
                              <w:jc w:val="center"/>
                              <w:rPr>
                                <w:rFonts w:ascii="Traditional Arabic" w:hAnsi="Traditional Arabic" w:cs="Traditional Arabic"/>
                                <w:sz w:val="24"/>
                                <w:szCs w:val="24"/>
                                <w:rtl/>
                                <w:lang w:bidi="ar-DZ"/>
                              </w:rPr>
                            </w:pPr>
                            <w:r w:rsidRPr="00357ABB">
                              <w:rPr>
                                <w:rFonts w:ascii="Traditional Arabic" w:hAnsi="Traditional Arabic" w:cs="Traditional Arabic"/>
                                <w:sz w:val="24"/>
                                <w:szCs w:val="24"/>
                                <w:rtl/>
                                <w:lang w:bidi="ar-DZ"/>
                              </w:rPr>
                              <w:t>الحذف</w:t>
                            </w:r>
                          </w:p>
                          <w:p w:rsidR="00D31FA2" w:rsidRPr="00357ABB" w:rsidRDefault="00D31FA2" w:rsidP="00667E1C">
                            <w:pPr>
                              <w:jc w:val="center"/>
                              <w:rPr>
                                <w:rFonts w:ascii="Traditional Arabic" w:hAnsi="Traditional Arabic" w:cs="Traditional Arabic"/>
                                <w:sz w:val="24"/>
                                <w:szCs w:val="24"/>
                                <w:lang w:bidi="ar-DZ"/>
                              </w:rPr>
                            </w:pPr>
                            <w:r w:rsidRPr="00E41CEB">
                              <w:rPr>
                                <w:rFonts w:ascii="Times New Roman" w:hAnsi="Times New Roman" w:cs="Times New Roman"/>
                                <w:sz w:val="24"/>
                                <w:szCs w:val="24"/>
                                <w:lang w:bidi="ar-DZ"/>
                              </w:rPr>
                              <w:t>L’é</w:t>
                            </w:r>
                            <w:r>
                              <w:rPr>
                                <w:rFonts w:ascii="Times New Roman" w:hAnsi="Times New Roman" w:cs="Times New Roman"/>
                                <w:sz w:val="24"/>
                                <w:szCs w:val="24"/>
                                <w:lang w:bidi="ar-DZ"/>
                              </w:rPr>
                              <w:t>llps</w:t>
                            </w:r>
                            <w:r>
                              <w:rPr>
                                <w:rFonts w:ascii="Traditional Arabic" w:hAnsi="Traditional Arabic" w:cs="Traditional Arabic"/>
                                <w:sz w:val="24"/>
                                <w:szCs w:val="24"/>
                                <w:lang w:bidi="ar-DZ"/>
                              </w:rPr>
                              <w: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2" o:spid="_x0000_s1035" style="position:absolute;left:0;text-align:left;margin-left:360.95pt;margin-top:5.45pt;width:1in;height:57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">
                <v:textbox>
                  <w:txbxContent>
                    <w:p w:rsidR="00D31FA2" w:rsidRPr="00357ABB" w:rsidRDefault="00D31FA2" w:rsidP="00667E1C">
                      <w:pPr>
                        <w:jc w:val="center"/>
                        <w:rPr>
                          <w:rFonts w:ascii="Traditional Arabic" w:hAnsi="Traditional Arabic" w:cs="Traditional Arabic"/>
                          <w:sz w:val="24"/>
                          <w:szCs w:val="24"/>
                          <w:rtl/>
                          <w:lang w:bidi="ar-DZ"/>
                        </w:rPr>
                      </w:pPr>
                      <w:r w:rsidRPr="00357ABB">
                        <w:rPr>
                          <w:rFonts w:ascii="Traditional Arabic" w:hAnsi="Traditional Arabic" w:cs="Traditional Arabic"/>
                          <w:sz w:val="24"/>
                          <w:szCs w:val="24"/>
                          <w:rtl/>
                          <w:lang w:bidi="ar-DZ"/>
                        </w:rPr>
                        <w:t>الحذف</w:t>
                      </w:r>
                    </w:p>
                    <w:p w:rsidR="00D31FA2" w:rsidRPr="00357ABB" w:rsidRDefault="00D31FA2" w:rsidP="00667E1C">
                      <w:pPr>
                        <w:jc w:val="center"/>
                        <w:rPr>
                          <w:rFonts w:ascii="Traditional Arabic" w:hAnsi="Traditional Arabic" w:cs="Traditional Arabic"/>
                          <w:sz w:val="24"/>
                          <w:szCs w:val="24"/>
                          <w:lang w:bidi="ar-DZ"/>
                        </w:rPr>
                      </w:pPr>
                      <w:r w:rsidRPr="00E41CEB">
                        <w:rPr>
                          <w:rFonts w:ascii="Times New Roman" w:hAnsi="Times New Roman" w:cs="Times New Roman"/>
                          <w:sz w:val="24"/>
                          <w:szCs w:val="24"/>
                          <w:lang w:bidi="ar-DZ"/>
                        </w:rPr>
                        <w:t>L’é</w:t>
                      </w:r>
                      <w:r>
                        <w:rPr>
                          <w:rFonts w:ascii="Times New Roman" w:hAnsi="Times New Roman" w:cs="Times New Roman"/>
                          <w:sz w:val="24"/>
                          <w:szCs w:val="24"/>
                          <w:lang w:bidi="ar-DZ"/>
                        </w:rPr>
                        <w:t>llps</w:t>
                      </w:r>
                      <w:r>
                        <w:rPr>
                          <w:rFonts w:ascii="Traditional Arabic" w:hAnsi="Traditional Arabic" w:cs="Traditional Arabic"/>
                          <w:sz w:val="24"/>
                          <w:szCs w:val="24"/>
                          <w:lang w:bidi="ar-DZ"/>
                        </w:rPr>
                        <w:t>e</w:t>
                      </w:r>
                    </w:p>
                  </w:txbxContent>
                </v:textbox>
              </v:roundrect>
            </w:pict>
          </mc:Fallback>
        </mc:AlternateContent>
      </w: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667E1C" w:rsidRDefault="00233C50"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noProof/>
          <w:sz w:val="32"/>
          <w:szCs w:val="32"/>
          <w:rtl/>
        </w:rPr>
        <mc:AlternateContent>
          <mc:Choice Requires="wps">
            <w:drawing>
              <wp:anchor distT="0" distB="0" distL="114300" distR="114300" simplePos="0" relativeHeight="251751424" behindDoc="0" locked="0" layoutInCell="1" allowOverlap="1">
                <wp:simplePos x="0" y="0"/>
                <wp:positionH relativeFrom="column">
                  <wp:posOffset>1440815</wp:posOffset>
                </wp:positionH>
                <wp:positionV relativeFrom="paragraph">
                  <wp:posOffset>263525</wp:posOffset>
                </wp:positionV>
                <wp:extent cx="2514600" cy="361950"/>
                <wp:effectExtent l="0" t="0" r="19050" b="19050"/>
                <wp:wrapNone/>
                <wp:docPr id="58"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361950"/>
                        </a:xfrm>
                        <a:prstGeom prst="roundRect">
                          <a:avLst>
                            <a:gd name="adj" fmla="val 16667"/>
                          </a:avLst>
                        </a:prstGeom>
                        <a:solidFill>
                          <a:srgbClr val="FFFFFF"/>
                        </a:solidFill>
                        <a:ln w="9525">
                          <a:solidFill>
                            <a:srgbClr val="000000"/>
                          </a:solidFill>
                          <a:round/>
                          <a:headEnd/>
                          <a:tailEnd/>
                        </a:ln>
                      </wps:spPr>
                      <wps:txbx>
                        <w:txbxContent>
                          <w:p w:rsidR="00D31FA2" w:rsidRPr="00E41CEB" w:rsidRDefault="00D31FA2" w:rsidP="00667E1C">
                            <w:pPr>
                              <w:jc w:val="center"/>
                              <w:rPr>
                                <w:rFonts w:ascii="Traditional Arabic" w:hAnsi="Traditional Arabic" w:cs="Traditional Arabic"/>
                                <w:b/>
                                <w:bCs/>
                                <w:sz w:val="24"/>
                                <w:szCs w:val="24"/>
                                <w:rtl/>
                                <w:lang w:bidi="ar-DZ"/>
                              </w:rPr>
                            </w:pPr>
                            <w:r w:rsidRPr="00E41CEB">
                              <w:rPr>
                                <w:rFonts w:ascii="Traditional Arabic" w:hAnsi="Traditional Arabic" w:cs="Traditional Arabic"/>
                                <w:b/>
                                <w:bCs/>
                                <w:sz w:val="24"/>
                                <w:szCs w:val="24"/>
                                <w:rtl/>
                                <w:lang w:bidi="ar-DZ"/>
                              </w:rPr>
                              <w:t>شكل يوضح : عناصر المدة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6" o:spid="_x0000_s1036" style="position:absolute;left:0;text-align:left;margin-left:113.45pt;margin-top:20.75pt;width:198pt;height:28.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">
                <v:textbox>
                  <w:txbxContent>
                    <w:p w:rsidR="00D31FA2" w:rsidRPr="00E41CEB" w:rsidRDefault="00D31FA2" w:rsidP="00667E1C">
                      <w:pPr>
                        <w:jc w:val="center"/>
                        <w:rPr>
                          <w:rFonts w:ascii="Traditional Arabic" w:hAnsi="Traditional Arabic" w:cs="Traditional Arabic"/>
                          <w:b/>
                          <w:bCs/>
                          <w:sz w:val="24"/>
                          <w:szCs w:val="24"/>
                          <w:rtl/>
                          <w:lang w:bidi="ar-DZ"/>
                        </w:rPr>
                      </w:pPr>
                      <w:r w:rsidRPr="00E41CEB">
                        <w:rPr>
                          <w:rFonts w:ascii="Traditional Arabic" w:hAnsi="Traditional Arabic" w:cs="Traditional Arabic"/>
                          <w:b/>
                          <w:bCs/>
                          <w:sz w:val="24"/>
                          <w:szCs w:val="24"/>
                          <w:rtl/>
                          <w:lang w:bidi="ar-DZ"/>
                        </w:rPr>
                        <w:t>شكل يوضح : عناصر المدة</w:t>
                      </w:r>
                    </w:p>
                  </w:txbxContent>
                </v:textbox>
              </v:roundrect>
            </w:pict>
          </mc:Fallback>
        </mc:AlternateContent>
      </w:r>
    </w:p>
    <w:p w:rsidR="00667E1C" w:rsidRDefault="00667E1C" w:rsidP="00667E1C">
      <w:pPr>
        <w:pStyle w:val="Normal1"/>
        <w:bidi/>
        <w:spacing w:line="240" w:lineRule="auto"/>
        <w:jc w:val="mediumKashida"/>
        <w:rPr>
          <w:rFonts w:ascii="Traditional Arabic" w:hAnsi="Traditional Arabic" w:cs="Traditional Arabic"/>
          <w:sz w:val="32"/>
          <w:szCs w:val="32"/>
          <w:rtl/>
        </w:rPr>
      </w:pPr>
    </w:p>
    <w:p w:rsidR="00E660F5" w:rsidRDefault="00E660F5" w:rsidP="00E660F5">
      <w:pPr>
        <w:pStyle w:val="Normal1"/>
        <w:bidi/>
        <w:spacing w:line="240" w:lineRule="auto"/>
        <w:jc w:val="mediumKashida"/>
        <w:rPr>
          <w:rFonts w:ascii="Traditional Arabic" w:hAnsi="Traditional Arabic" w:cs="Traditional Arabic"/>
          <w:sz w:val="32"/>
          <w:szCs w:val="32"/>
          <w:rtl/>
        </w:rPr>
      </w:pPr>
    </w:p>
    <w:p w:rsidR="00E660F5" w:rsidRDefault="00E660F5" w:rsidP="00E660F5">
      <w:pPr>
        <w:pStyle w:val="Normal1"/>
        <w:bidi/>
        <w:spacing w:line="240" w:lineRule="auto"/>
        <w:jc w:val="mediumKashida"/>
        <w:rPr>
          <w:rFonts w:ascii="Traditional Arabic" w:hAnsi="Traditional Arabic" w:cs="Traditional Arabic"/>
          <w:sz w:val="32"/>
          <w:szCs w:val="32"/>
          <w:rtl/>
        </w:rPr>
      </w:pPr>
    </w:p>
    <w:p w:rsidR="00667E1C" w:rsidRDefault="00667E1C" w:rsidP="00B21A94">
      <w:pPr>
        <w:pStyle w:val="Normal1"/>
        <w:numPr>
          <w:ilvl w:val="0"/>
          <w:numId w:val="37"/>
        </w:numPr>
        <w:tabs>
          <w:tab w:val="right" w:pos="284"/>
        </w:tabs>
        <w:bidi/>
        <w:spacing w:line="240" w:lineRule="auto"/>
        <w:ind w:left="1" w:firstLine="0"/>
        <w:jc w:val="mediumKashida"/>
        <w:rPr>
          <w:rFonts w:ascii="Traditional Arabic" w:hAnsi="Traditional Arabic" w:cs="Traditional Arabic"/>
          <w:sz w:val="32"/>
          <w:szCs w:val="32"/>
        </w:rPr>
      </w:pPr>
      <w:r w:rsidRPr="008558DF">
        <w:rPr>
          <w:rFonts w:ascii="Traditional Arabic" w:hAnsi="Traditional Arabic" w:cs="Traditional Arabic"/>
          <w:bCs/>
          <w:sz w:val="32"/>
          <w:szCs w:val="32"/>
          <w:rtl/>
        </w:rPr>
        <w:lastRenderedPageBreak/>
        <w:t>تسريع السرد :</w:t>
      </w:r>
      <w:r w:rsidRPr="001D2636">
        <w:rPr>
          <w:rFonts w:ascii="Traditional Arabic" w:hAnsi="Traditional Arabic" w:cs="Traditional Arabic"/>
          <w:sz w:val="32"/>
          <w:szCs w:val="32"/>
          <w:rtl/>
        </w:rPr>
        <w:t xml:space="preserve">يحدث تسريع الحكي حينما يلجأ السارد لتلخيص أحداث ووقائع، إذ يحذف فترات زمنية ويسقطها، وتقوم هذه العملية على حركتين هما : </w:t>
      </w:r>
    </w:p>
    <w:p w:rsidR="00667E1C" w:rsidRPr="00073B1D" w:rsidRDefault="00667E1C" w:rsidP="00667E1C">
      <w:pPr>
        <w:pStyle w:val="Normal1"/>
        <w:tabs>
          <w:tab w:val="right" w:pos="284"/>
        </w:tabs>
        <w:bidi/>
        <w:spacing w:line="240" w:lineRule="auto"/>
        <w:ind w:left="1"/>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1.2. </w:t>
      </w:r>
      <w:r w:rsidRPr="008558DF">
        <w:rPr>
          <w:rFonts w:ascii="Traditional Arabic" w:hAnsi="Traditional Arabic" w:cs="Traditional Arabic"/>
          <w:b/>
          <w:bCs/>
          <w:sz w:val="32"/>
          <w:szCs w:val="32"/>
          <w:rtl/>
        </w:rPr>
        <w:t>الحذف :</w:t>
      </w:r>
      <w:r>
        <w:rPr>
          <w:rFonts w:ascii="Traditional Arabic" w:hAnsi="Traditional Arabic" w:cs="Traditional Arabic"/>
          <w:sz w:val="32"/>
          <w:szCs w:val="32"/>
          <w:rtl/>
        </w:rPr>
        <w:t xml:space="preserve">ويسمى أيضا بالإضمار او الاسقاط </w:t>
      </w:r>
      <w:r>
        <w:rPr>
          <w:rFonts w:ascii="Traditional Arabic" w:hAnsi="Traditional Arabic" w:cs="Traditional Arabic" w:hint="cs"/>
          <w:sz w:val="32"/>
          <w:szCs w:val="32"/>
          <w:rtl/>
        </w:rPr>
        <w:t>أ</w:t>
      </w:r>
      <w:r w:rsidRPr="001D2636">
        <w:rPr>
          <w:rFonts w:ascii="Traditional Arabic" w:hAnsi="Traditional Arabic" w:cs="Traditional Arabic"/>
          <w:sz w:val="32"/>
          <w:szCs w:val="32"/>
          <w:rtl/>
        </w:rPr>
        <w:t>و القفز</w:t>
      </w:r>
      <w:r>
        <w:rPr>
          <w:rFonts w:ascii="Traditional Arabic" w:hAnsi="Traditional Arabic" w:cs="Traditional Arabic"/>
          <w:sz w:val="32"/>
          <w:szCs w:val="32"/>
          <w:rtl/>
        </w:rPr>
        <w:t xml:space="preserve"> فوق فترات زمنية سواء كانت طويل</w:t>
      </w:r>
      <w:r>
        <w:rPr>
          <w:rFonts w:ascii="Traditional Arabic" w:hAnsi="Traditional Arabic" w:cs="Traditional Arabic" w:hint="cs"/>
          <w:sz w:val="32"/>
          <w:szCs w:val="32"/>
          <w:rtl/>
        </w:rPr>
        <w:t>ةأ</w:t>
      </w:r>
      <w:r>
        <w:rPr>
          <w:rFonts w:ascii="Traditional Arabic" w:hAnsi="Traditional Arabic" w:cs="Traditional Arabic"/>
          <w:sz w:val="32"/>
          <w:szCs w:val="32"/>
          <w:rtl/>
        </w:rPr>
        <w:t>و قصير</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دون الإشارة </w:t>
      </w:r>
      <w:r>
        <w:rPr>
          <w:rFonts w:ascii="Traditional Arabic" w:hAnsi="Traditional Arabic" w:cs="Traditional Arabic" w:hint="cs"/>
          <w:sz w:val="32"/>
          <w:szCs w:val="32"/>
          <w:rtl/>
        </w:rPr>
        <w:t>إ</w:t>
      </w:r>
      <w:r>
        <w:rPr>
          <w:rFonts w:ascii="Traditional Arabic" w:hAnsi="Traditional Arabic" w:cs="Traditional Arabic"/>
          <w:sz w:val="32"/>
          <w:szCs w:val="32"/>
          <w:rtl/>
        </w:rPr>
        <w:t>لى ال</w:t>
      </w:r>
      <w:r>
        <w:rPr>
          <w:rFonts w:ascii="Traditional Arabic" w:hAnsi="Traditional Arabic" w:cs="Traditional Arabic" w:hint="cs"/>
          <w:sz w:val="32"/>
          <w:szCs w:val="32"/>
          <w:rtl/>
        </w:rPr>
        <w:t>أ</w:t>
      </w:r>
      <w:r w:rsidRPr="001D2636">
        <w:rPr>
          <w:rFonts w:ascii="Traditional Arabic" w:hAnsi="Traditional Arabic" w:cs="Traditional Arabic"/>
          <w:sz w:val="32"/>
          <w:szCs w:val="32"/>
          <w:rtl/>
        </w:rPr>
        <w:t xml:space="preserve">حداث التي حدثت أو تمت فيها ويعرفه </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حسن البحراوي</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بقوله الحذف " تقنية زمنية تقضي بإسقاط فترات طويلة أو قصيرة في زمن القصة وعدم التطرق لما جرى من وقائع وأحداث"،</w:t>
      </w:r>
      <w:r w:rsidRPr="001D2636">
        <w:rPr>
          <w:rFonts w:ascii="Traditional Arabic" w:hAnsi="Traditional Arabic" w:cs="Traditional Arabic"/>
          <w:sz w:val="32"/>
          <w:szCs w:val="32"/>
          <w:vertAlign w:val="superscript"/>
        </w:rPr>
        <w:footnoteReference w:id="135"/>
      </w:r>
      <w:r w:rsidRPr="001D2636">
        <w:rPr>
          <w:rFonts w:ascii="Traditional Arabic" w:hAnsi="Traditional Arabic" w:cs="Traditional Arabic"/>
          <w:sz w:val="32"/>
          <w:szCs w:val="32"/>
          <w:rtl/>
        </w:rPr>
        <w:t xml:space="preserve"> فهو يلعب دور كبير في تسريع وتيرة السرد فهو يقوم بيتر أحداث طويلة أو قصيرة كان من المفترض أن تأخذ مسافات كبيرة من زمن الحكي أي اعتزال أحداث القصة في مقطع سردي قصير.</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في تعريف آخر ويعني به الحركة الزمنية التي يكتفي بها الراوي باخبارنا سنوات قد مرت أو شهور من عمر شخصياته من دون أن يخبر عن تفاصيل الأحداث في السنين"،</w:t>
      </w:r>
      <w:r w:rsidRPr="001D2636">
        <w:rPr>
          <w:rFonts w:ascii="Traditional Arabic" w:hAnsi="Traditional Arabic" w:cs="Traditional Arabic"/>
          <w:sz w:val="32"/>
          <w:szCs w:val="32"/>
          <w:vertAlign w:val="superscript"/>
        </w:rPr>
        <w:footnoteReference w:id="136"/>
      </w:r>
      <w:r w:rsidRPr="001D2636">
        <w:rPr>
          <w:rFonts w:ascii="Traditional Arabic" w:hAnsi="Traditional Arabic" w:cs="Traditional Arabic"/>
          <w:sz w:val="32"/>
          <w:szCs w:val="32"/>
          <w:rtl/>
        </w:rPr>
        <w:t xml:space="preserve"> فهو حذف فترة طويلة أو قصيرة من زمن السرد وعدم ذكر ما حدث فيه من أحداث ويعتبر اقصى تقنيات تسريع السرد.</w:t>
      </w:r>
    </w:p>
    <w:p w:rsidR="00667E1C" w:rsidRDefault="00CE12A6" w:rsidP="00667E1C">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sz w:val="32"/>
          <w:szCs w:val="32"/>
          <w:rtl/>
        </w:rPr>
        <w:t>وقد وضع النقا</w:t>
      </w:r>
      <w:r>
        <w:rPr>
          <w:rFonts w:ascii="Traditional Arabic" w:hAnsi="Traditional Arabic" w:cs="Traditional Arabic" w:hint="cs"/>
          <w:sz w:val="32"/>
          <w:szCs w:val="32"/>
          <w:rtl/>
        </w:rPr>
        <w:t>د</w:t>
      </w:r>
      <w:r w:rsidR="00667E1C" w:rsidRPr="001D2636">
        <w:rPr>
          <w:rFonts w:ascii="Traditional Arabic" w:hAnsi="Traditional Arabic" w:cs="Traditional Arabic"/>
          <w:sz w:val="32"/>
          <w:szCs w:val="32"/>
          <w:rtl/>
        </w:rPr>
        <w:t xml:space="preserve"> لهذه التقنية صيغة سردية تتمثل </w:t>
      </w:r>
      <w:r w:rsidRPr="001D2636">
        <w:rPr>
          <w:rFonts w:ascii="Traditional Arabic" w:hAnsi="Traditional Arabic" w:cs="Traditional Arabic" w:hint="cs"/>
          <w:sz w:val="32"/>
          <w:szCs w:val="32"/>
          <w:rtl/>
        </w:rPr>
        <w:t>في:</w:t>
      </w:r>
    </w:p>
    <w:p w:rsidR="00073B1D" w:rsidRPr="00CE12A6" w:rsidRDefault="00073B1D" w:rsidP="00073B1D">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sidRPr="008558DF">
        <w:rPr>
          <w:rFonts w:ascii="Traditional Arabic" w:hAnsi="Traditional Arabic" w:cs="Traditional Arabic"/>
          <w:b/>
          <w:bCs/>
          <w:sz w:val="32"/>
          <w:szCs w:val="32"/>
          <w:rtl/>
        </w:rPr>
        <w:t>الحذف : "</w:t>
      </w:r>
      <w:r w:rsidRPr="001D2636">
        <w:rPr>
          <w:rFonts w:ascii="Traditional Arabic" w:hAnsi="Traditional Arabic" w:cs="Traditional Arabic"/>
          <w:sz w:val="32"/>
          <w:szCs w:val="32"/>
          <w:rtl/>
        </w:rPr>
        <w:t xml:space="preserve"> زمن الخطاب ( زخ) : 0، زمن القصة ( زف) </w:t>
      </w:r>
      <w:r>
        <w:rPr>
          <w:rFonts w:ascii="Traditional Arabic" w:hAnsi="Traditional Arabic" w:cs="Traditional Arabic" w:hint="cs"/>
          <w:sz w:val="32"/>
          <w:szCs w:val="32"/>
          <w:rtl/>
        </w:rPr>
        <w:t xml:space="preserve">= </w:t>
      </w:r>
      <w:r w:rsidRPr="001D2636">
        <w:rPr>
          <w:rFonts w:ascii="Traditional Arabic" w:hAnsi="Traditional Arabic" w:cs="Traditional Arabic"/>
          <w:sz w:val="32"/>
          <w:szCs w:val="32"/>
          <w:rtl/>
        </w:rPr>
        <w:t xml:space="preserve">ن، زخ </w:t>
      </w:r>
      <w:r>
        <w:rPr>
          <w:rFonts w:ascii="Traditional Arabic" w:hAnsi="Traditional Arabic" w:cs="Traditional Arabic" w:hint="cs"/>
          <w:sz w:val="32"/>
          <w:szCs w:val="32"/>
          <w:rtl/>
        </w:rPr>
        <w:t>&lt;</w:t>
      </w:r>
      <w:r w:rsidRPr="001D2636">
        <w:rPr>
          <w:rFonts w:ascii="Traditional Arabic" w:hAnsi="Traditional Arabic" w:cs="Traditional Arabic"/>
          <w:sz w:val="32"/>
          <w:szCs w:val="32"/>
          <w:rtl/>
        </w:rPr>
        <w:t>زق".</w:t>
      </w:r>
      <w:r w:rsidRPr="001D2636">
        <w:rPr>
          <w:rFonts w:ascii="Traditional Arabic" w:hAnsi="Traditional Arabic" w:cs="Traditional Arabic"/>
          <w:sz w:val="32"/>
          <w:szCs w:val="32"/>
          <w:vertAlign w:val="superscript"/>
        </w:rPr>
        <w:footnoteReference w:id="137"/>
      </w:r>
      <w:r w:rsidRPr="001D2636">
        <w:rPr>
          <w:rFonts w:ascii="Traditional Arabic" w:hAnsi="Traditional Arabic" w:cs="Traditional Arabic"/>
          <w:sz w:val="32"/>
          <w:szCs w:val="32"/>
          <w:rtl/>
        </w:rPr>
        <w:t xml:space="preserve"> ومعناه أن الزمن على مستوى الواقع طويل (شهور، وسنوات) أما على مستوى القول فهو صفر0، او أن زمن الحكاية أصغر أو يساوي زمن القصة.</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sidRPr="008558DF">
        <w:rPr>
          <w:rFonts w:ascii="Traditional Arabic" w:hAnsi="Traditional Arabic" w:cs="Traditional Arabic"/>
          <w:b/>
          <w:bCs/>
          <w:sz w:val="32"/>
          <w:szCs w:val="32"/>
          <w:rtl/>
        </w:rPr>
        <w:t>أنواعه :</w:t>
      </w:r>
      <w:r w:rsidR="00CE12A6">
        <w:rPr>
          <w:rFonts w:ascii="Traditional Arabic" w:hAnsi="Traditional Arabic" w:cs="Traditional Arabic"/>
          <w:sz w:val="32"/>
          <w:szCs w:val="32"/>
          <w:rtl/>
        </w:rPr>
        <w:t xml:space="preserve"> يميزه </w:t>
      </w:r>
      <w:r w:rsidR="00CE12A6">
        <w:rPr>
          <w:rFonts w:ascii="Traditional Arabic" w:hAnsi="Traditional Arabic" w:cs="Traditional Arabic" w:hint="cs"/>
          <w:sz w:val="32"/>
          <w:szCs w:val="32"/>
          <w:rtl/>
        </w:rPr>
        <w:t>"</w:t>
      </w:r>
      <w:r w:rsidR="00CE12A6">
        <w:rPr>
          <w:rFonts w:ascii="Traditional Arabic" w:hAnsi="Traditional Arabic" w:cs="Traditional Arabic"/>
          <w:sz w:val="32"/>
          <w:szCs w:val="32"/>
          <w:rtl/>
        </w:rPr>
        <w:t>جيرار ج</w:t>
      </w:r>
      <w:r w:rsidRPr="001D2636">
        <w:rPr>
          <w:rFonts w:ascii="Traditional Arabic" w:hAnsi="Traditional Arabic" w:cs="Traditional Arabic"/>
          <w:sz w:val="32"/>
          <w:szCs w:val="32"/>
          <w:rtl/>
        </w:rPr>
        <w:t>نيت</w:t>
      </w:r>
      <w:r w:rsidR="00CE12A6">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بين ثلاثة أنواع : </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r w:rsidRPr="008558DF">
        <w:rPr>
          <w:rFonts w:ascii="Traditional Arabic" w:hAnsi="Traditional Arabic" w:cs="Traditional Arabic"/>
          <w:b/>
          <w:bCs/>
          <w:sz w:val="32"/>
          <w:szCs w:val="32"/>
          <w:rtl/>
        </w:rPr>
        <w:t xml:space="preserve">الحذف </w:t>
      </w:r>
      <w:r w:rsidR="00CE12A6" w:rsidRPr="008558DF">
        <w:rPr>
          <w:rFonts w:ascii="Traditional Arabic" w:hAnsi="Traditional Arabic" w:cs="Traditional Arabic" w:hint="cs"/>
          <w:b/>
          <w:bCs/>
          <w:sz w:val="32"/>
          <w:szCs w:val="32"/>
          <w:rtl/>
        </w:rPr>
        <w:t>الصريح:</w:t>
      </w:r>
      <w:r w:rsidRPr="001D2636">
        <w:rPr>
          <w:rFonts w:ascii="Traditional Arabic" w:hAnsi="Traditional Arabic" w:cs="Traditional Arabic"/>
          <w:sz w:val="32"/>
          <w:szCs w:val="32"/>
          <w:rtl/>
        </w:rPr>
        <w:t>المقصود بهذا النوع " هو إعلان الفترة الزمنية وتحديدها بصورة صريحة وواضحة بحيث يمكن للقارئ أن يحدد ما حذف زمنيا في السياق السردي".</w:t>
      </w:r>
      <w:r w:rsidRPr="001D2636">
        <w:rPr>
          <w:rFonts w:ascii="Traditional Arabic" w:hAnsi="Traditional Arabic" w:cs="Traditional Arabic"/>
          <w:sz w:val="32"/>
          <w:szCs w:val="32"/>
          <w:vertAlign w:val="superscript"/>
        </w:rPr>
        <w:footnoteReference w:id="138"/>
      </w:r>
    </w:p>
    <w:p w:rsidR="00667E1C" w:rsidRDefault="00667E1C" w:rsidP="00667E1C">
      <w:pPr>
        <w:pStyle w:val="Normal1"/>
        <w:bidi/>
        <w:spacing w:line="240" w:lineRule="auto"/>
        <w:jc w:val="mediumKashida"/>
        <w:rPr>
          <w:rFonts w:ascii="Traditional Arabic" w:hAnsi="Traditional Arabic" w:cs="Traditional Arabic"/>
          <w:sz w:val="32"/>
          <w:szCs w:val="32"/>
        </w:rPr>
      </w:pPr>
      <w:r w:rsidRPr="001D2636">
        <w:rPr>
          <w:rFonts w:ascii="Traditional Arabic" w:hAnsi="Traditional Arabic" w:cs="Traditional Arabic"/>
          <w:sz w:val="32"/>
          <w:szCs w:val="32"/>
          <w:rtl/>
        </w:rPr>
        <w:lastRenderedPageBreak/>
        <w:t xml:space="preserve">كما أن </w:t>
      </w:r>
      <w:r>
        <w:rPr>
          <w:rFonts w:ascii="Traditional Arabic" w:hAnsi="Traditional Arabic" w:cs="Traditional Arabic" w:hint="cs"/>
          <w:sz w:val="32"/>
          <w:szCs w:val="32"/>
          <w:rtl/>
        </w:rPr>
        <w:t>'</w:t>
      </w:r>
      <w:r w:rsidR="00CE12A6">
        <w:rPr>
          <w:rFonts w:ascii="Traditional Arabic" w:hAnsi="Traditional Arabic" w:cs="Traditional Arabic"/>
          <w:sz w:val="32"/>
          <w:szCs w:val="32"/>
          <w:rtl/>
        </w:rPr>
        <w:t>جيرار ج</w:t>
      </w:r>
      <w:r w:rsidRPr="001D2636">
        <w:rPr>
          <w:rFonts w:ascii="Traditional Arabic" w:hAnsi="Traditional Arabic" w:cs="Traditional Arabic"/>
          <w:sz w:val="32"/>
          <w:szCs w:val="32"/>
          <w:rtl/>
        </w:rPr>
        <w:t>نيت</w:t>
      </w:r>
      <w:r>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يرى أن الحذف الصريح يدل عليه السارد " إلا بإشارة محددة أو غير محددة إلى ردح من الزمن الذي يحذفه وإما عن حذف مطلق مع إشارة إلى الزمن المنقضي عند استئناف الحكاية".</w:t>
      </w:r>
      <w:r w:rsidRPr="001D2636">
        <w:rPr>
          <w:rFonts w:ascii="Traditional Arabic" w:hAnsi="Traditional Arabic" w:cs="Traditional Arabic"/>
          <w:sz w:val="32"/>
          <w:szCs w:val="32"/>
          <w:vertAlign w:val="superscript"/>
        </w:rPr>
        <w:footnoteReference w:id="139"/>
      </w:r>
    </w:p>
    <w:p w:rsidR="00FA08E9" w:rsidRPr="00CE12A6" w:rsidRDefault="00FA08E9" w:rsidP="00FA08E9">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يظهر لنا من خلال هذين التعريفين أن السارد في هذا النوع من الحذف الصريح يعلن بشكل عابر عن المدة المبعدة من زمن الحكاية، كما يتم تحديد المدة المسكوت عنها في السرد بعبارات تدل على موضع الفراغ الحكائي مثل " مضت سنوات" " أو مر يوم".</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sidRPr="008558DF">
        <w:rPr>
          <w:rFonts w:ascii="Traditional Arabic" w:hAnsi="Traditional Arabic" w:cs="Traditional Arabic"/>
          <w:bCs/>
          <w:sz w:val="32"/>
          <w:szCs w:val="32"/>
          <w:rtl/>
        </w:rPr>
        <w:t>الحذف الضمني :</w:t>
      </w:r>
      <w:r w:rsidRPr="001D2636">
        <w:rPr>
          <w:rFonts w:ascii="Traditional Arabic" w:hAnsi="Traditional Arabic" w:cs="Traditional Arabic"/>
          <w:sz w:val="32"/>
          <w:szCs w:val="32"/>
          <w:rtl/>
        </w:rPr>
        <w:t>نجد هذا النوع من الحذف في أغلب النصوص السردية لأن السارد لا يستطيع أن يلتزم بالتسلسل الزمني الكرونولوجي، وبالتالي لا بد أن يلجأ إلى الحذف الضمني وهو " الذي لا يعلن عنه صراحة في النص، وإنما يتعرف عليه القارئ اعتمادا على فجوة في التتابع الزمني أو انقطاع في السيرورة الزمنية"،</w:t>
      </w:r>
      <w:r w:rsidRPr="001D2636">
        <w:rPr>
          <w:rFonts w:ascii="Traditional Arabic" w:hAnsi="Traditional Arabic" w:cs="Traditional Arabic"/>
          <w:sz w:val="32"/>
          <w:szCs w:val="32"/>
          <w:vertAlign w:val="superscript"/>
        </w:rPr>
        <w:footnoteReference w:id="140"/>
      </w:r>
      <w:r w:rsidRPr="001D2636">
        <w:rPr>
          <w:rFonts w:ascii="Traditional Arabic" w:hAnsi="Traditional Arabic" w:cs="Traditional Arabic"/>
          <w:sz w:val="32"/>
          <w:szCs w:val="32"/>
          <w:rtl/>
        </w:rPr>
        <w:t xml:space="preserve"> تبين لنا من خلال هذا التعريف أن الحذف الضمني لا يصرح بوجوده في النص، وإنما يمكن للقارئ الإستدلال عليه من خلال وجود ثغرة في التسلسل الزمني أو انحلال لاستمرارية السرد، وهو الحذف الذي لا يصرح فيه الراوي بالمدة الزمنية المتجاورة بصيغة محددة وبدقة م</w:t>
      </w:r>
      <w:r w:rsidR="008167EC">
        <w:rPr>
          <w:rFonts w:ascii="Traditional Arabic" w:hAnsi="Traditional Arabic" w:cs="Traditional Arabic"/>
          <w:sz w:val="32"/>
          <w:szCs w:val="32"/>
          <w:rtl/>
        </w:rPr>
        <w:t>ثل قوله " بعد سنوات" أو " بعد ش</w:t>
      </w:r>
      <w:r w:rsidR="008167EC">
        <w:rPr>
          <w:rFonts w:ascii="Traditional Arabic" w:hAnsi="Traditional Arabic" w:cs="Traditional Arabic" w:hint="cs"/>
          <w:sz w:val="32"/>
          <w:szCs w:val="32"/>
          <w:rtl/>
        </w:rPr>
        <w:t>ه</w:t>
      </w:r>
      <w:r w:rsidRPr="001D2636">
        <w:rPr>
          <w:rFonts w:ascii="Traditional Arabic" w:hAnsi="Traditional Arabic" w:cs="Traditional Arabic"/>
          <w:sz w:val="32"/>
          <w:szCs w:val="32"/>
          <w:rtl/>
        </w:rPr>
        <w:t>ور".</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FA08E9">
      <w:pPr>
        <w:pStyle w:val="Normal1"/>
        <w:bidi/>
        <w:spacing w:line="240" w:lineRule="auto"/>
        <w:jc w:val="mediumKashida"/>
        <w:rPr>
          <w:rFonts w:ascii="Traditional Arabic" w:hAnsi="Traditional Arabic" w:cs="Traditional Arabic"/>
          <w:sz w:val="32"/>
          <w:szCs w:val="32"/>
          <w:rtl/>
        </w:rPr>
      </w:pPr>
      <w:r w:rsidRPr="008558DF">
        <w:rPr>
          <w:rFonts w:ascii="Traditional Arabic" w:hAnsi="Traditional Arabic" w:cs="Traditional Arabic"/>
          <w:bCs/>
          <w:sz w:val="32"/>
          <w:szCs w:val="32"/>
          <w:rtl/>
        </w:rPr>
        <w:t>الحذف الافتراضي</w:t>
      </w:r>
      <w:r w:rsidRPr="001D2636">
        <w:rPr>
          <w:rFonts w:ascii="Traditional Arabic" w:hAnsi="Traditional Arabic" w:cs="Traditional Arabic"/>
          <w:sz w:val="32"/>
          <w:szCs w:val="32"/>
          <w:rtl/>
        </w:rPr>
        <w:t>هو الحذف الذي يستحيل تحديد موقعه وضبطه،بل قد يستحيل حتى وضعه في أي موضع كان، كما لا يشار إليه من خلال قرائن واضحة، بل ليست هناك طريقة مؤكدة لمعرفته سوى افتراض وقوعه بحسب سياقات النص.</w:t>
      </w:r>
    </w:p>
    <w:p w:rsidR="00E660F5" w:rsidRDefault="00E660F5" w:rsidP="00E660F5">
      <w:pPr>
        <w:pStyle w:val="Normal1"/>
        <w:bidi/>
        <w:spacing w:line="240" w:lineRule="auto"/>
        <w:jc w:val="mediumKashida"/>
        <w:rPr>
          <w:rFonts w:ascii="Traditional Arabic" w:hAnsi="Traditional Arabic" w:cs="Traditional Arabic"/>
          <w:sz w:val="32"/>
          <w:szCs w:val="32"/>
          <w:rtl/>
        </w:rPr>
      </w:pPr>
    </w:p>
    <w:p w:rsidR="00E660F5" w:rsidRDefault="00E660F5" w:rsidP="00E660F5">
      <w:pPr>
        <w:pStyle w:val="Normal1"/>
        <w:bidi/>
        <w:spacing w:line="240" w:lineRule="auto"/>
        <w:jc w:val="mediumKashida"/>
        <w:rPr>
          <w:rFonts w:ascii="Traditional Arabic" w:hAnsi="Traditional Arabic" w:cs="Traditional Arabic"/>
          <w:sz w:val="32"/>
          <w:szCs w:val="32"/>
          <w:rtl/>
        </w:rPr>
      </w:pPr>
    </w:p>
    <w:p w:rsidR="00E660F5" w:rsidRDefault="00E660F5" w:rsidP="00E660F5">
      <w:pPr>
        <w:pStyle w:val="Normal1"/>
        <w:bidi/>
        <w:spacing w:line="240" w:lineRule="auto"/>
        <w:jc w:val="mediumKashida"/>
        <w:rPr>
          <w:rFonts w:ascii="Traditional Arabic" w:hAnsi="Traditional Arabic" w:cs="Traditional Arabic"/>
          <w:sz w:val="32"/>
          <w:szCs w:val="32"/>
          <w:rtl/>
        </w:rPr>
      </w:pPr>
    </w:p>
    <w:p w:rsidR="00E660F5" w:rsidRDefault="00E660F5" w:rsidP="00E660F5">
      <w:pPr>
        <w:pStyle w:val="Normal1"/>
        <w:bidi/>
        <w:spacing w:line="240" w:lineRule="auto"/>
        <w:jc w:val="mediumKashida"/>
        <w:rPr>
          <w:rFonts w:ascii="Traditional Arabic" w:hAnsi="Traditional Arabic" w:cs="Traditional Arabic"/>
          <w:sz w:val="32"/>
          <w:szCs w:val="32"/>
          <w:rtl/>
        </w:rPr>
      </w:pPr>
    </w:p>
    <w:p w:rsidR="00E660F5" w:rsidRDefault="00E660F5" w:rsidP="00E660F5">
      <w:pPr>
        <w:pStyle w:val="Normal1"/>
        <w:bidi/>
        <w:spacing w:line="240" w:lineRule="auto"/>
        <w:jc w:val="mediumKashida"/>
        <w:rPr>
          <w:rFonts w:ascii="Traditional Arabic" w:hAnsi="Traditional Arabic" w:cs="Traditional Arabic"/>
          <w:sz w:val="32"/>
          <w:szCs w:val="32"/>
          <w:rtl/>
        </w:rPr>
      </w:pPr>
    </w:p>
    <w:p w:rsidR="00E660F5" w:rsidRDefault="00E660F5" w:rsidP="00E660F5">
      <w:pPr>
        <w:pStyle w:val="Normal1"/>
        <w:bidi/>
        <w:spacing w:line="240" w:lineRule="auto"/>
        <w:jc w:val="mediumKashida"/>
        <w:rPr>
          <w:rFonts w:ascii="Traditional Arabic" w:hAnsi="Traditional Arabic" w:cs="Traditional Arabic"/>
          <w:sz w:val="32"/>
          <w:szCs w:val="32"/>
          <w:rtl/>
        </w:rPr>
      </w:pPr>
    </w:p>
    <w:p w:rsidR="00073B1D" w:rsidRPr="00073B1D" w:rsidRDefault="00073B1D" w:rsidP="00073B1D">
      <w:pPr>
        <w:pStyle w:val="Normal1"/>
        <w:bidi/>
        <w:jc w:val="mediumKashida"/>
        <w:rPr>
          <w:rFonts w:ascii="Traditional Arabic" w:hAnsi="Traditional Arabic" w:cs="Traditional Arabic"/>
          <w:b/>
          <w:bCs/>
          <w:sz w:val="32"/>
          <w:szCs w:val="32"/>
        </w:rPr>
      </w:pPr>
      <w:r w:rsidRPr="00073B1D">
        <w:rPr>
          <w:rFonts w:ascii="Traditional Arabic" w:hAnsi="Traditional Arabic" w:cs="Traditional Arabic"/>
          <w:b/>
          <w:bCs/>
          <w:sz w:val="32"/>
          <w:szCs w:val="32"/>
          <w:rtl/>
        </w:rPr>
        <w:lastRenderedPageBreak/>
        <w:t>تطبيق الحذف في الرواية</w:t>
      </w:r>
    </w:p>
    <w:p w:rsidR="00073B1D" w:rsidRDefault="008167EC" w:rsidP="00E660F5">
      <w:pPr>
        <w:pStyle w:val="Normal1"/>
        <w:bidi/>
        <w:spacing w:line="240" w:lineRule="auto"/>
        <w:jc w:val="mediumKashida"/>
        <w:rPr>
          <w:rFonts w:ascii="Traditional Arabic" w:hAnsi="Traditional Arabic" w:cs="Traditional Arabic"/>
          <w:sz w:val="32"/>
          <w:szCs w:val="32"/>
          <w:rtl/>
          <w:lang w:bidi="ar-DZ"/>
        </w:rPr>
      </w:pPr>
      <w:r>
        <w:rPr>
          <w:rFonts w:ascii="Traditional Arabic" w:hAnsi="Traditional Arabic" w:cs="Traditional Arabic"/>
          <w:sz w:val="32"/>
          <w:szCs w:val="32"/>
          <w:rtl/>
        </w:rPr>
        <w:t>ورد الحذف في موا</w:t>
      </w:r>
      <w:r>
        <w:rPr>
          <w:rFonts w:ascii="Traditional Arabic" w:hAnsi="Traditional Arabic" w:cs="Traditional Arabic" w:hint="cs"/>
          <w:sz w:val="32"/>
          <w:szCs w:val="32"/>
          <w:rtl/>
        </w:rPr>
        <w:t>ض</w:t>
      </w:r>
      <w:r w:rsidR="00073B1D" w:rsidRPr="00FE1676">
        <w:rPr>
          <w:rFonts w:ascii="Traditional Arabic" w:hAnsi="Traditional Arabic" w:cs="Traditional Arabic"/>
          <w:sz w:val="32"/>
          <w:szCs w:val="32"/>
          <w:rtl/>
        </w:rPr>
        <w:t xml:space="preserve">ع مختلفة في الرواية ويمكن ضبطه في الجدول </w:t>
      </w:r>
      <w:r w:rsidRPr="00FE1676">
        <w:rPr>
          <w:rFonts w:ascii="Traditional Arabic" w:hAnsi="Traditional Arabic" w:cs="Traditional Arabic" w:hint="cs"/>
          <w:sz w:val="32"/>
          <w:szCs w:val="32"/>
          <w:rtl/>
        </w:rPr>
        <w:t>الآتي:</w:t>
      </w:r>
    </w:p>
    <w:p w:rsidR="00073B1D" w:rsidRDefault="00073B1D" w:rsidP="00073B1D">
      <w:pPr>
        <w:pStyle w:val="Normal1"/>
        <w:bidi/>
        <w:spacing w:line="240" w:lineRule="auto"/>
        <w:jc w:val="mediumKashida"/>
        <w:rPr>
          <w:rFonts w:ascii="Traditional Arabic" w:hAnsi="Traditional Arabic" w:cs="Traditional Arabic"/>
          <w:sz w:val="32"/>
          <w:szCs w:val="32"/>
          <w:lang w:bidi="ar-DZ"/>
        </w:rPr>
      </w:pPr>
    </w:p>
    <w:tbl>
      <w:tblPr>
        <w:tblStyle w:val="Grilledutableau"/>
        <w:bidiVisual/>
        <w:tblW w:w="0" w:type="auto"/>
        <w:tblLook w:val="04A0" w:firstRow="1" w:lastRow="0" w:firstColumn="1" w:lastColumn="0" w:noHBand="0" w:noVBand="1"/>
      </w:tblPr>
      <w:tblGrid>
        <w:gridCol w:w="4642"/>
        <w:gridCol w:w="3260"/>
        <w:gridCol w:w="1308"/>
      </w:tblGrid>
      <w:tr w:rsidR="00073B1D" w:rsidTr="00073B1D">
        <w:tc>
          <w:tcPr>
            <w:tcW w:w="4642" w:type="dxa"/>
          </w:tcPr>
          <w:p w:rsidR="00073B1D" w:rsidRDefault="00073B1D" w:rsidP="00073B1D">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المقطع السردي</w:t>
            </w:r>
          </w:p>
        </w:tc>
        <w:tc>
          <w:tcPr>
            <w:tcW w:w="3260" w:type="dxa"/>
          </w:tcPr>
          <w:p w:rsidR="00073B1D" w:rsidRDefault="00073B1D" w:rsidP="00073B1D">
            <w:pPr>
              <w:pStyle w:val="Normal1"/>
              <w:bidi/>
              <w:jc w:val="mediumKashida"/>
              <w:rPr>
                <w:rFonts w:ascii="Traditional Arabic" w:hAnsi="Traditional Arabic" w:cs="Traditional Arabic"/>
                <w:sz w:val="32"/>
                <w:szCs w:val="32"/>
                <w:rtl/>
              </w:rPr>
            </w:pPr>
          </w:p>
        </w:tc>
        <w:tc>
          <w:tcPr>
            <w:tcW w:w="1308" w:type="dxa"/>
          </w:tcPr>
          <w:p w:rsidR="00073B1D" w:rsidRDefault="00073B1D" w:rsidP="00073B1D">
            <w:pPr>
              <w:pStyle w:val="Normal1"/>
              <w:bidi/>
              <w:jc w:val="mediumKashida"/>
              <w:rPr>
                <w:rFonts w:ascii="Traditional Arabic" w:hAnsi="Traditional Arabic" w:cs="Traditional Arabic"/>
                <w:sz w:val="32"/>
                <w:szCs w:val="32"/>
                <w:rtl/>
              </w:rPr>
            </w:pPr>
          </w:p>
        </w:tc>
      </w:tr>
      <w:tr w:rsidR="005037A0" w:rsidTr="00073B1D">
        <w:tc>
          <w:tcPr>
            <w:tcW w:w="4642" w:type="dxa"/>
          </w:tcPr>
          <w:p w:rsidR="005037A0" w:rsidRPr="00FE1676" w:rsidRDefault="005037A0" w:rsidP="00073B1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ويجلد كل يوم صباح مساء بسياط الفقد…ويطلب منه سجانه الاعتراف والإقرار بكل التهم".</w:t>
            </w:r>
            <w:r w:rsidRPr="00FE1676">
              <w:rPr>
                <w:rFonts w:ascii="Traditional Arabic" w:hAnsi="Traditional Arabic" w:cs="Traditional Arabic"/>
                <w:sz w:val="32"/>
                <w:szCs w:val="32"/>
                <w:vertAlign w:val="superscript"/>
              </w:rPr>
              <w:footnoteReference w:id="141"/>
            </w:r>
          </w:p>
          <w:p w:rsidR="005037A0" w:rsidRPr="00073B1D" w:rsidRDefault="005037A0" w:rsidP="00073B1D">
            <w:pPr>
              <w:pStyle w:val="Normal1"/>
              <w:bidi/>
              <w:jc w:val="mediumKashida"/>
              <w:rPr>
                <w:rFonts w:ascii="Traditional Arabic" w:hAnsi="Traditional Arabic" w:cs="Traditional Arabic"/>
                <w:sz w:val="32"/>
                <w:szCs w:val="32"/>
                <w:rtl/>
              </w:rPr>
            </w:pPr>
          </w:p>
        </w:tc>
        <w:tc>
          <w:tcPr>
            <w:tcW w:w="3260" w:type="dxa"/>
          </w:tcPr>
          <w:p w:rsidR="005037A0" w:rsidRPr="005834C1" w:rsidRDefault="005037A0"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السارد هنا سرع فترة الجلد بهدف تسريع الحكي</w:t>
            </w:r>
          </w:p>
        </w:tc>
        <w:tc>
          <w:tcPr>
            <w:tcW w:w="1308" w:type="dxa"/>
          </w:tcPr>
          <w:p w:rsidR="005037A0" w:rsidRDefault="00D53391" w:rsidP="00073B1D">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صريح (غير محدد)</w:t>
            </w:r>
          </w:p>
        </w:tc>
      </w:tr>
      <w:tr w:rsidR="00D53391" w:rsidTr="00073B1D">
        <w:tc>
          <w:tcPr>
            <w:tcW w:w="4642" w:type="dxa"/>
          </w:tcPr>
          <w:p w:rsidR="00D53391" w:rsidRPr="00FE1676" w:rsidRDefault="00D53391" w:rsidP="00073B1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ويعد طول عذاب وبعد أيام  وأزمان غير التي يعدها تقويم البشر… أزمان تعد بالألم وتحسب بعدد غصات الروح".</w:t>
            </w:r>
            <w:r w:rsidRPr="00FE1676">
              <w:rPr>
                <w:rFonts w:ascii="Traditional Arabic" w:hAnsi="Traditional Arabic" w:cs="Traditional Arabic"/>
                <w:sz w:val="32"/>
                <w:szCs w:val="32"/>
                <w:vertAlign w:val="superscript"/>
              </w:rPr>
              <w:footnoteReference w:id="142"/>
            </w:r>
          </w:p>
          <w:p w:rsidR="00D53391" w:rsidRPr="00073B1D" w:rsidRDefault="00D53391" w:rsidP="00073B1D">
            <w:pPr>
              <w:pStyle w:val="Normal1"/>
              <w:bidi/>
              <w:jc w:val="mediumKashida"/>
              <w:rPr>
                <w:rFonts w:ascii="Traditional Arabic" w:hAnsi="Traditional Arabic" w:cs="Traditional Arabic"/>
                <w:sz w:val="32"/>
                <w:szCs w:val="32"/>
                <w:rtl/>
              </w:rPr>
            </w:pPr>
          </w:p>
        </w:tc>
        <w:tc>
          <w:tcPr>
            <w:tcW w:w="3260" w:type="dxa"/>
          </w:tcPr>
          <w:p w:rsidR="00D53391" w:rsidRPr="005834C1" w:rsidRDefault="00D53391"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 xml:space="preserve">السارد لم يحدد مدة العذاب التي </w:t>
            </w:r>
            <w:r w:rsidR="008167EC">
              <w:rPr>
                <w:rFonts w:ascii="Traditional Arabic" w:hAnsi="Traditional Arabic" w:cs="Traditional Arabic" w:hint="cs"/>
                <w:sz w:val="32"/>
                <w:szCs w:val="32"/>
                <w:rtl/>
              </w:rPr>
              <w:t>عاشها كم</w:t>
            </w:r>
            <w:r w:rsidR="008167EC" w:rsidRPr="005834C1">
              <w:rPr>
                <w:rFonts w:ascii="Traditional Arabic" w:hAnsi="Traditional Arabic" w:cs="Traditional Arabic" w:hint="cs"/>
                <w:sz w:val="32"/>
                <w:szCs w:val="32"/>
                <w:rtl/>
              </w:rPr>
              <w:t>ا</w:t>
            </w:r>
            <w:r w:rsidRPr="005834C1">
              <w:rPr>
                <w:rFonts w:ascii="Traditional Arabic" w:hAnsi="Traditional Arabic" w:cs="Traditional Arabic"/>
                <w:sz w:val="32"/>
                <w:szCs w:val="32"/>
                <w:rtl/>
              </w:rPr>
              <w:t xml:space="preserve"> اختزل الأحداث التي عاشها عقله.</w:t>
            </w:r>
          </w:p>
        </w:tc>
        <w:tc>
          <w:tcPr>
            <w:tcW w:w="1308" w:type="dxa"/>
          </w:tcPr>
          <w:p w:rsidR="00D53391" w:rsidRPr="00BB4C05" w:rsidRDefault="0085039F" w:rsidP="007E3C3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ضمني</w:t>
            </w:r>
          </w:p>
        </w:tc>
      </w:tr>
      <w:tr w:rsidR="00D53391" w:rsidTr="00073B1D">
        <w:tc>
          <w:tcPr>
            <w:tcW w:w="4642" w:type="dxa"/>
          </w:tcPr>
          <w:p w:rsidR="00D53391" w:rsidRPr="00FE1676" w:rsidRDefault="00D53391" w:rsidP="00CC30E8">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هي تزوره كل يوم مساء وتحضر له طعام لا يأكله ".</w:t>
            </w:r>
            <w:r w:rsidRPr="00FE1676">
              <w:rPr>
                <w:rFonts w:ascii="Traditional Arabic" w:hAnsi="Traditional Arabic" w:cs="Traditional Arabic"/>
                <w:sz w:val="32"/>
                <w:szCs w:val="32"/>
                <w:vertAlign w:val="superscript"/>
              </w:rPr>
              <w:footnoteReference w:id="143"/>
            </w:r>
          </w:p>
          <w:p w:rsidR="00D53391" w:rsidRPr="00CC30E8" w:rsidRDefault="00D53391" w:rsidP="00073B1D">
            <w:pPr>
              <w:pStyle w:val="Normal1"/>
              <w:bidi/>
              <w:jc w:val="mediumKashida"/>
              <w:rPr>
                <w:rFonts w:ascii="Traditional Arabic" w:hAnsi="Traditional Arabic" w:cs="Traditional Arabic"/>
                <w:sz w:val="32"/>
                <w:szCs w:val="32"/>
                <w:rtl/>
              </w:rPr>
            </w:pPr>
          </w:p>
        </w:tc>
        <w:tc>
          <w:tcPr>
            <w:tcW w:w="3260" w:type="dxa"/>
          </w:tcPr>
          <w:p w:rsidR="00D53391" w:rsidRPr="005834C1" w:rsidRDefault="00D53391"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هنا السارد يعلن بأن الأم تزور ابنها يوميا.</w:t>
            </w:r>
          </w:p>
        </w:tc>
        <w:tc>
          <w:tcPr>
            <w:tcW w:w="1308" w:type="dxa"/>
          </w:tcPr>
          <w:p w:rsidR="00D53391" w:rsidRPr="00BB4C05" w:rsidRDefault="00D53391" w:rsidP="0085039F">
            <w:pPr>
              <w:pStyle w:val="Normal1"/>
              <w:bidi/>
              <w:jc w:val="mediumKashida"/>
              <w:rPr>
                <w:rFonts w:ascii="Traditional Arabic" w:hAnsi="Traditional Arabic" w:cs="Traditional Arabic"/>
                <w:sz w:val="32"/>
                <w:szCs w:val="32"/>
                <w:rtl/>
              </w:rPr>
            </w:pPr>
            <w:r w:rsidRPr="00BB4C05">
              <w:rPr>
                <w:rFonts w:ascii="Traditional Arabic" w:hAnsi="Traditional Arabic" w:cs="Traditional Arabic"/>
                <w:sz w:val="32"/>
                <w:szCs w:val="32"/>
                <w:rtl/>
              </w:rPr>
              <w:t xml:space="preserve">صريح (محدد) </w:t>
            </w:r>
          </w:p>
        </w:tc>
      </w:tr>
      <w:tr w:rsidR="00D53391" w:rsidTr="00073B1D">
        <w:tc>
          <w:tcPr>
            <w:tcW w:w="4642" w:type="dxa"/>
          </w:tcPr>
          <w:p w:rsidR="00D53391" w:rsidRPr="00FE1676" w:rsidRDefault="00D53391" w:rsidP="005037A0">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 ياترى</w:t>
            </w:r>
            <w:r w:rsidR="008167EC">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lang w:bidi="ar-DZ"/>
              </w:rPr>
              <w:t>ه</w:t>
            </w:r>
            <w:r w:rsidRPr="00FE1676">
              <w:rPr>
                <w:rFonts w:ascii="Traditional Arabic" w:hAnsi="Traditional Arabic" w:cs="Traditional Arabic"/>
                <w:sz w:val="32"/>
                <w:szCs w:val="32"/>
                <w:rtl/>
              </w:rPr>
              <w:t>ل ينظر لي أحدهم كما أنظر للنملة الآن ويتساءل كيف أحمل أعباء العمر وأمضي من الولادة للموت ؟".</w:t>
            </w:r>
            <w:r w:rsidRPr="00FE1676">
              <w:rPr>
                <w:rFonts w:ascii="Traditional Arabic" w:hAnsi="Traditional Arabic" w:cs="Traditional Arabic"/>
                <w:sz w:val="32"/>
                <w:szCs w:val="32"/>
                <w:vertAlign w:val="superscript"/>
              </w:rPr>
              <w:footnoteReference w:id="144"/>
            </w:r>
          </w:p>
          <w:p w:rsidR="00D53391" w:rsidRPr="005037A0" w:rsidRDefault="00D53391" w:rsidP="00073B1D">
            <w:pPr>
              <w:pStyle w:val="Normal1"/>
              <w:bidi/>
              <w:jc w:val="mediumKashida"/>
              <w:rPr>
                <w:rFonts w:ascii="Traditional Arabic" w:hAnsi="Traditional Arabic" w:cs="Traditional Arabic"/>
                <w:sz w:val="32"/>
                <w:szCs w:val="32"/>
                <w:rtl/>
              </w:rPr>
            </w:pPr>
          </w:p>
        </w:tc>
        <w:tc>
          <w:tcPr>
            <w:tcW w:w="3260" w:type="dxa"/>
          </w:tcPr>
          <w:p w:rsidR="00D53391" w:rsidRPr="005834C1" w:rsidRDefault="00D53391"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تساؤل صالح إن كان الناس يرون الآلام التي يعاني منها حيث لم يصرح بعمره وكما عانى، كي يبق</w:t>
            </w:r>
            <w:r w:rsidR="008167EC">
              <w:rPr>
                <w:rFonts w:ascii="Traditional Arabic" w:hAnsi="Traditional Arabic" w:cs="Traditional Arabic"/>
                <w:sz w:val="32"/>
                <w:szCs w:val="32"/>
                <w:rtl/>
              </w:rPr>
              <w:t>ى المجال مفتوحا أمام القارئ لعد</w:t>
            </w:r>
            <w:r w:rsidR="008167EC">
              <w:rPr>
                <w:rFonts w:ascii="Traditional Arabic" w:hAnsi="Traditional Arabic" w:cs="Traditional Arabic" w:hint="cs"/>
                <w:sz w:val="32"/>
                <w:szCs w:val="32"/>
                <w:rtl/>
              </w:rPr>
              <w:t>ة</w:t>
            </w:r>
            <w:r w:rsidRPr="005834C1">
              <w:rPr>
                <w:rFonts w:ascii="Traditional Arabic" w:hAnsi="Traditional Arabic" w:cs="Traditional Arabic"/>
                <w:sz w:val="32"/>
                <w:szCs w:val="32"/>
                <w:rtl/>
              </w:rPr>
              <w:t xml:space="preserve"> تأويلات.</w:t>
            </w:r>
          </w:p>
        </w:tc>
        <w:tc>
          <w:tcPr>
            <w:tcW w:w="1308" w:type="dxa"/>
          </w:tcPr>
          <w:p w:rsidR="0085039F" w:rsidRDefault="0085039F" w:rsidP="007E3C3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صريح ( غير محدد)</w:t>
            </w:r>
          </w:p>
          <w:p w:rsidR="00D53391" w:rsidRPr="00BB4C05" w:rsidRDefault="0085039F" w:rsidP="0085039F">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افتراضي</w:t>
            </w:r>
          </w:p>
        </w:tc>
      </w:tr>
      <w:tr w:rsidR="00D53391" w:rsidTr="00073B1D">
        <w:tc>
          <w:tcPr>
            <w:tcW w:w="4642" w:type="dxa"/>
          </w:tcPr>
          <w:p w:rsidR="00D53391" w:rsidRPr="00FE1676" w:rsidRDefault="00D53391" w:rsidP="005037A0">
            <w:pPr>
              <w:pStyle w:val="Normal1"/>
              <w:bidi/>
              <w:jc w:val="mediumKashida"/>
              <w:rPr>
                <w:rFonts w:ascii="Traditional Arabic" w:hAnsi="Traditional Arabic" w:cs="Traditional Arabic"/>
                <w:sz w:val="32"/>
                <w:szCs w:val="32"/>
              </w:rPr>
            </w:pPr>
          </w:p>
          <w:p w:rsidR="00D53391" w:rsidRPr="00FE1676" w:rsidRDefault="00D53391" w:rsidP="005037A0">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أنا أحبك يا صالح كيف بكلمة أحبك أن تكون البداية والنهاية…. ".</w:t>
            </w:r>
            <w:r w:rsidRPr="00FE1676">
              <w:rPr>
                <w:rFonts w:ascii="Traditional Arabic" w:hAnsi="Traditional Arabic" w:cs="Traditional Arabic"/>
                <w:sz w:val="32"/>
                <w:szCs w:val="32"/>
                <w:vertAlign w:val="superscript"/>
              </w:rPr>
              <w:footnoteReference w:id="145"/>
            </w:r>
          </w:p>
          <w:p w:rsidR="00D53391" w:rsidRDefault="00D53391" w:rsidP="00073B1D">
            <w:pPr>
              <w:pStyle w:val="Normal1"/>
              <w:bidi/>
              <w:jc w:val="mediumKashida"/>
              <w:rPr>
                <w:rFonts w:ascii="Traditional Arabic" w:hAnsi="Traditional Arabic" w:cs="Traditional Arabic"/>
                <w:sz w:val="32"/>
                <w:szCs w:val="32"/>
                <w:rtl/>
              </w:rPr>
            </w:pPr>
          </w:p>
        </w:tc>
        <w:tc>
          <w:tcPr>
            <w:tcW w:w="3260" w:type="dxa"/>
          </w:tcPr>
          <w:p w:rsidR="00D53391" w:rsidRPr="005834C1" w:rsidRDefault="00D53391"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السارد لم يحدد المدة التي أحببت فيها ماسة صالح.</w:t>
            </w:r>
          </w:p>
        </w:tc>
        <w:tc>
          <w:tcPr>
            <w:tcW w:w="1308" w:type="dxa"/>
          </w:tcPr>
          <w:p w:rsidR="00D53391" w:rsidRPr="00BB4C05" w:rsidRDefault="0085039F" w:rsidP="007E3C3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ضمني</w:t>
            </w:r>
          </w:p>
        </w:tc>
      </w:tr>
      <w:tr w:rsidR="00D53391" w:rsidTr="00073B1D">
        <w:tc>
          <w:tcPr>
            <w:tcW w:w="4642" w:type="dxa"/>
          </w:tcPr>
          <w:p w:rsidR="00D53391" w:rsidRPr="00D2156C" w:rsidRDefault="00D53391" w:rsidP="007E3C35">
            <w:pPr>
              <w:pStyle w:val="Normal1"/>
              <w:bidi/>
              <w:jc w:val="mediumKashida"/>
              <w:rPr>
                <w:rFonts w:ascii="Traditional Arabic" w:hAnsi="Traditional Arabic" w:cs="Traditional Arabic"/>
                <w:sz w:val="32"/>
                <w:szCs w:val="32"/>
              </w:rPr>
            </w:pPr>
            <w:r w:rsidRPr="00D2156C">
              <w:rPr>
                <w:rFonts w:ascii="Traditional Arabic" w:hAnsi="Traditional Arabic" w:cs="Traditional Arabic"/>
                <w:sz w:val="32"/>
                <w:szCs w:val="32"/>
                <w:rtl/>
              </w:rPr>
              <w:lastRenderedPageBreak/>
              <w:t>" آخر مرة كتبت فيها كانت منذ ثمان سنوات، كان لدي هوس</w:t>
            </w:r>
            <w:r w:rsidR="008167EC">
              <w:rPr>
                <w:rFonts w:ascii="Traditional Arabic" w:hAnsi="Traditional Arabic" w:cs="Traditional Arabic"/>
                <w:sz w:val="32"/>
                <w:szCs w:val="32"/>
                <w:rtl/>
              </w:rPr>
              <w:t xml:space="preserve"> في الكتابة  وكان الأدب يحملني </w:t>
            </w:r>
            <w:r w:rsidR="008167EC">
              <w:rPr>
                <w:rFonts w:ascii="Traditional Arabic" w:hAnsi="Traditional Arabic" w:cs="Traditional Arabic" w:hint="cs"/>
                <w:sz w:val="32"/>
                <w:szCs w:val="32"/>
                <w:rtl/>
              </w:rPr>
              <w:t>ب</w:t>
            </w:r>
            <w:r w:rsidRPr="00D2156C">
              <w:rPr>
                <w:rFonts w:ascii="Traditional Arabic" w:hAnsi="Traditional Arabic" w:cs="Traditional Arabic"/>
                <w:sz w:val="32"/>
                <w:szCs w:val="32"/>
                <w:rtl/>
              </w:rPr>
              <w:t>قارب أنيق إلى عوالم داخلي".</w:t>
            </w:r>
            <w:r w:rsidRPr="00D2156C">
              <w:rPr>
                <w:rFonts w:ascii="Traditional Arabic" w:hAnsi="Traditional Arabic" w:cs="Traditional Arabic"/>
                <w:sz w:val="32"/>
                <w:szCs w:val="32"/>
                <w:vertAlign w:val="superscript"/>
              </w:rPr>
              <w:footnoteReference w:id="146"/>
            </w:r>
          </w:p>
        </w:tc>
        <w:tc>
          <w:tcPr>
            <w:tcW w:w="3260" w:type="dxa"/>
          </w:tcPr>
          <w:p w:rsidR="00D53391" w:rsidRPr="005834C1" w:rsidRDefault="00D53391"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 xml:space="preserve"> السارد حذف المدة الزمنية تقدر بثمن سنوات ولم يذكر تفاصيلها لكي يقوم بتسريع الحكي ووتيرة السرد.</w:t>
            </w:r>
          </w:p>
        </w:tc>
        <w:tc>
          <w:tcPr>
            <w:tcW w:w="1308" w:type="dxa"/>
          </w:tcPr>
          <w:p w:rsidR="00D53391" w:rsidRPr="00BB4C05" w:rsidRDefault="00D53391" w:rsidP="007E3C35">
            <w:pPr>
              <w:pStyle w:val="Normal1"/>
              <w:bidi/>
              <w:jc w:val="mediumKashida"/>
              <w:rPr>
                <w:rFonts w:ascii="Traditional Arabic" w:hAnsi="Traditional Arabic" w:cs="Traditional Arabic"/>
                <w:sz w:val="32"/>
                <w:szCs w:val="32"/>
                <w:rtl/>
              </w:rPr>
            </w:pPr>
            <w:r w:rsidRPr="00BB4C05">
              <w:rPr>
                <w:rFonts w:ascii="Traditional Arabic" w:hAnsi="Traditional Arabic" w:cs="Traditional Arabic"/>
                <w:sz w:val="32"/>
                <w:szCs w:val="32"/>
                <w:rtl/>
              </w:rPr>
              <w:t xml:space="preserve"> صريح (محدد) </w:t>
            </w:r>
          </w:p>
        </w:tc>
      </w:tr>
      <w:tr w:rsidR="00D53391" w:rsidTr="00073B1D">
        <w:tc>
          <w:tcPr>
            <w:tcW w:w="4642" w:type="dxa"/>
          </w:tcPr>
          <w:p w:rsidR="00D53391" w:rsidRPr="00D2156C" w:rsidRDefault="00D53391" w:rsidP="007E3C35">
            <w:pPr>
              <w:pStyle w:val="Normal1"/>
              <w:bidi/>
              <w:jc w:val="mediumKashida"/>
              <w:rPr>
                <w:rFonts w:ascii="Traditional Arabic" w:hAnsi="Traditional Arabic" w:cs="Traditional Arabic"/>
                <w:sz w:val="32"/>
                <w:szCs w:val="32"/>
              </w:rPr>
            </w:pPr>
            <w:r w:rsidRPr="00D2156C">
              <w:rPr>
                <w:rFonts w:ascii="Traditional Arabic" w:hAnsi="Traditional Arabic" w:cs="Traditional Arabic"/>
                <w:sz w:val="32"/>
                <w:szCs w:val="32"/>
                <w:rtl/>
              </w:rPr>
              <w:t>" لقد تأخر، لقد مضى على غيابه نصف ساعة، صار لدي رغبة كبيرة للكتابة…".</w:t>
            </w:r>
            <w:r w:rsidRPr="00D2156C">
              <w:rPr>
                <w:rFonts w:ascii="Traditional Arabic" w:hAnsi="Traditional Arabic" w:cs="Traditional Arabic"/>
                <w:sz w:val="32"/>
                <w:szCs w:val="32"/>
                <w:vertAlign w:val="superscript"/>
              </w:rPr>
              <w:footnoteReference w:id="147"/>
            </w:r>
          </w:p>
        </w:tc>
        <w:tc>
          <w:tcPr>
            <w:tcW w:w="3260" w:type="dxa"/>
          </w:tcPr>
          <w:p w:rsidR="00D53391" w:rsidRPr="005834C1" w:rsidRDefault="00D53391"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حذف السراد فترة زمنية تقدر بنصف ساعة ولم يفسر التغيرات التي حدثت فيها بهدف تسريع وتيرة السرد.</w:t>
            </w:r>
          </w:p>
        </w:tc>
        <w:tc>
          <w:tcPr>
            <w:tcW w:w="1308" w:type="dxa"/>
          </w:tcPr>
          <w:p w:rsidR="00D53391" w:rsidRPr="00BB4C05" w:rsidRDefault="00D53391" w:rsidP="007E3C35">
            <w:pPr>
              <w:pStyle w:val="Normal1"/>
              <w:bidi/>
              <w:jc w:val="mediumKashida"/>
              <w:rPr>
                <w:rFonts w:ascii="Traditional Arabic" w:hAnsi="Traditional Arabic" w:cs="Traditional Arabic"/>
                <w:sz w:val="32"/>
                <w:szCs w:val="32"/>
                <w:rtl/>
              </w:rPr>
            </w:pPr>
            <w:r w:rsidRPr="00BB4C05">
              <w:rPr>
                <w:rFonts w:ascii="Traditional Arabic" w:hAnsi="Traditional Arabic" w:cs="Traditional Arabic"/>
                <w:sz w:val="32"/>
                <w:szCs w:val="32"/>
                <w:rtl/>
              </w:rPr>
              <w:t xml:space="preserve">صريح (محدد) </w:t>
            </w:r>
          </w:p>
        </w:tc>
      </w:tr>
      <w:tr w:rsidR="00D53391" w:rsidTr="00073B1D">
        <w:tc>
          <w:tcPr>
            <w:tcW w:w="4642" w:type="dxa"/>
          </w:tcPr>
          <w:p w:rsidR="00D53391" w:rsidRPr="00FA02AA" w:rsidRDefault="00D53391" w:rsidP="007E3C35">
            <w:pPr>
              <w:pStyle w:val="Normal1"/>
              <w:bidi/>
              <w:jc w:val="mediumKashida"/>
              <w:rPr>
                <w:rFonts w:ascii="Traditional Arabic" w:hAnsi="Traditional Arabic" w:cs="Traditional Arabic"/>
                <w:sz w:val="32"/>
                <w:szCs w:val="32"/>
              </w:rPr>
            </w:pPr>
            <w:r w:rsidRPr="00FA02AA">
              <w:rPr>
                <w:rFonts w:ascii="Traditional Arabic" w:hAnsi="Traditional Arabic" w:cs="Traditional Arabic"/>
                <w:sz w:val="32"/>
                <w:szCs w:val="32"/>
                <w:rtl/>
              </w:rPr>
              <w:t>" أنصتي لي جيدا كتبت عن ذاك اليوم الذي تأملتك فيه".</w:t>
            </w:r>
            <w:r w:rsidRPr="00FA02AA">
              <w:rPr>
                <w:rFonts w:ascii="Traditional Arabic" w:hAnsi="Traditional Arabic" w:cs="Traditional Arabic"/>
                <w:sz w:val="32"/>
                <w:szCs w:val="32"/>
                <w:vertAlign w:val="superscript"/>
              </w:rPr>
              <w:footnoteReference w:id="148"/>
            </w:r>
          </w:p>
        </w:tc>
        <w:tc>
          <w:tcPr>
            <w:tcW w:w="3260" w:type="dxa"/>
          </w:tcPr>
          <w:p w:rsidR="00D53391" w:rsidRPr="005834C1" w:rsidRDefault="00D53391"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السارد لم يحدد المدة التي كتب فيها عن ماسة فكان الاهتمام بما يخدم الرواية من أحداث رئيسية ومهمة.</w:t>
            </w:r>
          </w:p>
        </w:tc>
        <w:tc>
          <w:tcPr>
            <w:tcW w:w="1308" w:type="dxa"/>
          </w:tcPr>
          <w:p w:rsidR="00D53391" w:rsidRPr="00BB4C05" w:rsidRDefault="0085039F" w:rsidP="007E3C3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صريح</w:t>
            </w:r>
          </w:p>
        </w:tc>
      </w:tr>
      <w:tr w:rsidR="00D53391" w:rsidTr="00073B1D">
        <w:tc>
          <w:tcPr>
            <w:tcW w:w="4642" w:type="dxa"/>
          </w:tcPr>
          <w:p w:rsidR="00D53391" w:rsidRPr="00FA02AA" w:rsidRDefault="00D53391" w:rsidP="007E3C35">
            <w:pPr>
              <w:pStyle w:val="Normal1"/>
              <w:bidi/>
              <w:jc w:val="mediumKashida"/>
              <w:rPr>
                <w:rFonts w:ascii="Traditional Arabic" w:hAnsi="Traditional Arabic" w:cs="Traditional Arabic"/>
                <w:sz w:val="32"/>
                <w:szCs w:val="32"/>
              </w:rPr>
            </w:pPr>
            <w:r w:rsidRPr="00FA02AA">
              <w:rPr>
                <w:rFonts w:ascii="Traditional Arabic" w:hAnsi="Traditional Arabic" w:cs="Traditional Arabic"/>
                <w:sz w:val="32"/>
                <w:szCs w:val="32"/>
                <w:rtl/>
              </w:rPr>
              <w:t>" يا الهي لقد غابت ماسة لفترة طويلة لم أعد أراها ولم تعد تزرني ترى هل مقتت من في خصلة أو جحدت صفة".</w:t>
            </w:r>
            <w:r w:rsidRPr="00FA02AA">
              <w:rPr>
                <w:rFonts w:ascii="Traditional Arabic" w:hAnsi="Traditional Arabic" w:cs="Traditional Arabic"/>
                <w:sz w:val="32"/>
                <w:szCs w:val="32"/>
                <w:vertAlign w:val="superscript"/>
              </w:rPr>
              <w:footnoteReference w:id="149"/>
            </w:r>
          </w:p>
        </w:tc>
        <w:tc>
          <w:tcPr>
            <w:tcW w:w="3260" w:type="dxa"/>
          </w:tcPr>
          <w:p w:rsidR="00D53391" w:rsidRPr="005834C1" w:rsidRDefault="00D53391"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السارد لم يحدد الفتره التي غابت فيها ماسه اكتفى بقول فتره طويله لكي لا يتحدث عن ما حدث من أحداث في تلك الفترة.</w:t>
            </w:r>
          </w:p>
        </w:tc>
        <w:tc>
          <w:tcPr>
            <w:tcW w:w="1308" w:type="dxa"/>
          </w:tcPr>
          <w:p w:rsidR="00D53391" w:rsidRPr="00BB4C05" w:rsidRDefault="00D53391" w:rsidP="007E3C35">
            <w:pPr>
              <w:pStyle w:val="Normal1"/>
              <w:bidi/>
              <w:jc w:val="mediumKashida"/>
              <w:rPr>
                <w:rFonts w:ascii="Traditional Arabic" w:hAnsi="Traditional Arabic" w:cs="Traditional Arabic"/>
                <w:sz w:val="32"/>
                <w:szCs w:val="32"/>
                <w:rtl/>
              </w:rPr>
            </w:pPr>
            <w:r w:rsidRPr="00BB4C05">
              <w:rPr>
                <w:rFonts w:ascii="Traditional Arabic" w:hAnsi="Traditional Arabic" w:cs="Traditional Arabic"/>
                <w:sz w:val="32"/>
                <w:szCs w:val="32"/>
                <w:rtl/>
              </w:rPr>
              <w:t>صريح (</w:t>
            </w:r>
            <w:r w:rsidR="0085039F">
              <w:rPr>
                <w:rFonts w:ascii="Traditional Arabic" w:hAnsi="Traditional Arabic" w:cs="Traditional Arabic" w:hint="cs"/>
                <w:sz w:val="32"/>
                <w:szCs w:val="32"/>
                <w:rtl/>
              </w:rPr>
              <w:t>غير</w:t>
            </w:r>
            <w:r w:rsidRPr="00BB4C05">
              <w:rPr>
                <w:rFonts w:ascii="Traditional Arabic" w:hAnsi="Traditional Arabic" w:cs="Traditional Arabic"/>
                <w:sz w:val="32"/>
                <w:szCs w:val="32"/>
                <w:rtl/>
              </w:rPr>
              <w:t xml:space="preserve">محدد) </w:t>
            </w:r>
          </w:p>
        </w:tc>
      </w:tr>
      <w:tr w:rsidR="00D53391" w:rsidTr="00073B1D">
        <w:tc>
          <w:tcPr>
            <w:tcW w:w="4642" w:type="dxa"/>
          </w:tcPr>
          <w:p w:rsidR="00D53391" w:rsidRPr="00FA02AA" w:rsidRDefault="00D53391" w:rsidP="007E3C35">
            <w:pPr>
              <w:pStyle w:val="Normal1"/>
              <w:bidi/>
              <w:jc w:val="mediumKashida"/>
              <w:rPr>
                <w:rFonts w:ascii="Traditional Arabic" w:hAnsi="Traditional Arabic" w:cs="Traditional Arabic"/>
                <w:sz w:val="32"/>
                <w:szCs w:val="32"/>
              </w:rPr>
            </w:pPr>
            <w:r w:rsidRPr="00FA02AA">
              <w:rPr>
                <w:rFonts w:ascii="Traditional Arabic" w:hAnsi="Traditional Arabic" w:cs="Traditional Arabic"/>
                <w:sz w:val="32"/>
                <w:szCs w:val="32"/>
                <w:rtl/>
              </w:rPr>
              <w:t>" نعم، كانت تزورني كل يوم ولكن منذ شهر وقد غابت لا أدري لما ؟ ".</w:t>
            </w:r>
            <w:r w:rsidRPr="00FA02AA">
              <w:rPr>
                <w:rFonts w:ascii="Traditional Arabic" w:hAnsi="Traditional Arabic" w:cs="Traditional Arabic"/>
                <w:sz w:val="32"/>
                <w:szCs w:val="32"/>
                <w:vertAlign w:val="superscript"/>
              </w:rPr>
              <w:footnoteReference w:id="150"/>
            </w:r>
          </w:p>
        </w:tc>
        <w:tc>
          <w:tcPr>
            <w:tcW w:w="3260" w:type="dxa"/>
          </w:tcPr>
          <w:p w:rsidR="00D53391" w:rsidRPr="005834C1" w:rsidRDefault="00D53391"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 xml:space="preserve"> أسقط السارد عدد الشهور التي لم تزره فيها فنجد القارئ هنا يجعل تفاصيل هذه الفترة فاهتم بالأحداث الرئيسية لتسهيل السرد.</w:t>
            </w:r>
          </w:p>
        </w:tc>
        <w:tc>
          <w:tcPr>
            <w:tcW w:w="1308" w:type="dxa"/>
          </w:tcPr>
          <w:p w:rsidR="00D53391" w:rsidRPr="00BB4C05" w:rsidRDefault="0085039F" w:rsidP="007E3C3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صريح ( محدد)</w:t>
            </w:r>
          </w:p>
        </w:tc>
      </w:tr>
      <w:tr w:rsidR="00D53391" w:rsidTr="00073B1D">
        <w:tc>
          <w:tcPr>
            <w:tcW w:w="4642" w:type="dxa"/>
          </w:tcPr>
          <w:p w:rsidR="00D53391" w:rsidRPr="00FA02AA" w:rsidRDefault="00D53391" w:rsidP="007E3C35">
            <w:pPr>
              <w:pStyle w:val="Normal1"/>
              <w:bidi/>
              <w:jc w:val="mediumKashida"/>
              <w:rPr>
                <w:rFonts w:ascii="Traditional Arabic" w:hAnsi="Traditional Arabic" w:cs="Traditional Arabic"/>
                <w:sz w:val="32"/>
                <w:szCs w:val="32"/>
              </w:rPr>
            </w:pPr>
            <w:r w:rsidRPr="00FA02AA">
              <w:rPr>
                <w:rFonts w:ascii="Traditional Arabic" w:hAnsi="Traditional Arabic" w:cs="Traditional Arabic"/>
                <w:sz w:val="32"/>
                <w:szCs w:val="32"/>
                <w:rtl/>
              </w:rPr>
              <w:t xml:space="preserve">" كنت شابا في مطلع العشرينيات، كانت لي أحلامي وأهدافي ونزواتي، أعيش في مدينة حلب ودرس التاريخ في كلية الآداب، كانت حياتي </w:t>
            </w:r>
            <w:r w:rsidRPr="00FA02AA">
              <w:rPr>
                <w:rFonts w:ascii="Traditional Arabic" w:hAnsi="Traditional Arabic" w:cs="Traditional Arabic"/>
                <w:sz w:val="32"/>
                <w:szCs w:val="32"/>
                <w:rtl/>
              </w:rPr>
              <w:lastRenderedPageBreak/>
              <w:t>طبيعية جدا، لولا غياب والدي المعتقل قبل سنين عدة، والدي كان مسجونا لأسباب سياسية ".</w:t>
            </w:r>
            <w:r w:rsidRPr="00FA02AA">
              <w:rPr>
                <w:rFonts w:ascii="Traditional Arabic" w:hAnsi="Traditional Arabic" w:cs="Traditional Arabic"/>
                <w:sz w:val="32"/>
                <w:szCs w:val="32"/>
                <w:vertAlign w:val="superscript"/>
              </w:rPr>
              <w:footnoteReference w:id="151"/>
            </w:r>
          </w:p>
        </w:tc>
        <w:tc>
          <w:tcPr>
            <w:tcW w:w="3260" w:type="dxa"/>
          </w:tcPr>
          <w:p w:rsidR="00D53391" w:rsidRPr="005834C1" w:rsidRDefault="00D53391"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lastRenderedPageBreak/>
              <w:t xml:space="preserve">السارد هنا يتحدث عن شبابه واحلامه ومدينته ولكنه لم يعطي الأحداث كلها ليقوم بتسريع </w:t>
            </w:r>
            <w:r w:rsidRPr="005834C1">
              <w:rPr>
                <w:rFonts w:ascii="Traditional Arabic" w:hAnsi="Traditional Arabic" w:cs="Traditional Arabic"/>
                <w:sz w:val="32"/>
                <w:szCs w:val="32"/>
                <w:rtl/>
              </w:rPr>
              <w:lastRenderedPageBreak/>
              <w:t>السرد اضافه الى انه لم يحدد الفترة التي سجن فيها والده وسبب سجنه وذلك لتسهيل عملية السرد</w:t>
            </w:r>
          </w:p>
        </w:tc>
        <w:tc>
          <w:tcPr>
            <w:tcW w:w="1308" w:type="dxa"/>
          </w:tcPr>
          <w:p w:rsidR="00D53391" w:rsidRPr="00BB4C05" w:rsidRDefault="00D53391" w:rsidP="007E3C35">
            <w:pPr>
              <w:pStyle w:val="Normal1"/>
              <w:bidi/>
              <w:jc w:val="mediumKashida"/>
              <w:rPr>
                <w:rFonts w:ascii="Traditional Arabic" w:hAnsi="Traditional Arabic" w:cs="Traditional Arabic"/>
                <w:sz w:val="32"/>
                <w:szCs w:val="32"/>
                <w:rtl/>
              </w:rPr>
            </w:pPr>
            <w:r w:rsidRPr="00BB4C05">
              <w:rPr>
                <w:rFonts w:ascii="Traditional Arabic" w:hAnsi="Traditional Arabic" w:cs="Traditional Arabic"/>
                <w:sz w:val="32"/>
                <w:szCs w:val="32"/>
                <w:rtl/>
              </w:rPr>
              <w:lastRenderedPageBreak/>
              <w:t xml:space="preserve">ضمني  </w:t>
            </w:r>
          </w:p>
        </w:tc>
      </w:tr>
      <w:tr w:rsidR="005037A0" w:rsidTr="00073B1D">
        <w:tc>
          <w:tcPr>
            <w:tcW w:w="4642" w:type="dxa"/>
          </w:tcPr>
          <w:p w:rsidR="005037A0" w:rsidRPr="008167EC" w:rsidRDefault="005037A0" w:rsidP="007E3C35">
            <w:pPr>
              <w:pStyle w:val="Normal1"/>
              <w:bidi/>
              <w:jc w:val="mediumKashida"/>
              <w:rPr>
                <w:rFonts w:ascii="Traditional Arabic" w:hAnsi="Traditional Arabic" w:cs="Traditional Arabic"/>
                <w:sz w:val="32"/>
                <w:szCs w:val="32"/>
              </w:rPr>
            </w:pPr>
            <w:r w:rsidRPr="00FA02AA">
              <w:rPr>
                <w:rFonts w:ascii="Traditional Arabic" w:hAnsi="Traditional Arabic" w:cs="Traditional Arabic"/>
                <w:sz w:val="32"/>
                <w:szCs w:val="32"/>
                <w:rtl/>
              </w:rPr>
              <w:lastRenderedPageBreak/>
              <w:t>" بعد العشاء دخل غرفته محاولا الإج</w:t>
            </w:r>
            <w:r w:rsidR="008167EC">
              <w:rPr>
                <w:rFonts w:ascii="Traditional Arabic" w:hAnsi="Traditional Arabic" w:cs="Traditional Arabic"/>
                <w:sz w:val="32"/>
                <w:szCs w:val="32"/>
                <w:rtl/>
              </w:rPr>
              <w:t>ابة عن تساؤلات يطرحها العقل ليخ</w:t>
            </w:r>
            <w:r w:rsidR="008167EC">
              <w:rPr>
                <w:rFonts w:ascii="Traditional Arabic" w:hAnsi="Traditional Arabic" w:cs="Traditional Arabic" w:hint="cs"/>
                <w:sz w:val="32"/>
                <w:szCs w:val="32"/>
                <w:rtl/>
              </w:rPr>
              <w:t>ي</w:t>
            </w:r>
            <w:r w:rsidRPr="00FA02AA">
              <w:rPr>
                <w:rFonts w:ascii="Traditional Arabic" w:hAnsi="Traditional Arabic" w:cs="Traditional Arabic"/>
                <w:sz w:val="32"/>
                <w:szCs w:val="32"/>
                <w:rtl/>
              </w:rPr>
              <w:t>ف بها القلب و يردعه عن الحب".</w:t>
            </w:r>
            <w:r w:rsidRPr="00FA02AA">
              <w:rPr>
                <w:rFonts w:ascii="Traditional Arabic" w:hAnsi="Traditional Arabic" w:cs="Traditional Arabic"/>
                <w:sz w:val="32"/>
                <w:szCs w:val="32"/>
                <w:vertAlign w:val="superscript"/>
              </w:rPr>
              <w:footnoteReference w:id="152"/>
            </w:r>
          </w:p>
        </w:tc>
        <w:tc>
          <w:tcPr>
            <w:tcW w:w="3260" w:type="dxa"/>
          </w:tcPr>
          <w:p w:rsidR="005037A0" w:rsidRPr="005834C1" w:rsidRDefault="005037A0"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السارد هنا لم يتكلم عن الفترة الزمنية أثناء العشاء بل اسرع عمليه السرد فقال بعد العشاء وهذا لكي يركز على الأحداث الرئيسية.</w:t>
            </w:r>
          </w:p>
        </w:tc>
        <w:tc>
          <w:tcPr>
            <w:tcW w:w="1308" w:type="dxa"/>
          </w:tcPr>
          <w:p w:rsidR="005037A0" w:rsidRDefault="0085039F" w:rsidP="00073B1D">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صرح ( محدد)</w:t>
            </w:r>
          </w:p>
        </w:tc>
      </w:tr>
      <w:tr w:rsidR="005037A0" w:rsidTr="00073B1D">
        <w:tc>
          <w:tcPr>
            <w:tcW w:w="4642" w:type="dxa"/>
          </w:tcPr>
          <w:p w:rsidR="005037A0" w:rsidRPr="00FA02AA" w:rsidRDefault="005037A0" w:rsidP="007E3C35">
            <w:pPr>
              <w:pStyle w:val="Normal1"/>
              <w:bidi/>
              <w:jc w:val="mediumKashida"/>
              <w:rPr>
                <w:rFonts w:ascii="Traditional Arabic" w:hAnsi="Traditional Arabic" w:cs="Traditional Arabic"/>
                <w:sz w:val="32"/>
                <w:szCs w:val="32"/>
              </w:rPr>
            </w:pPr>
            <w:r w:rsidRPr="00FA02AA">
              <w:rPr>
                <w:rFonts w:ascii="Traditional Arabic" w:hAnsi="Traditional Arabic" w:cs="Traditional Arabic"/>
                <w:sz w:val="32"/>
                <w:szCs w:val="32"/>
                <w:rtl/>
              </w:rPr>
              <w:t>" بعد مضي دقائق ينهض صالح ليبحث عن جده ليعودا معا للمنزل، فلا أحد سوف يساعده على العودة غيره".</w:t>
            </w:r>
            <w:r w:rsidRPr="00FA02AA">
              <w:rPr>
                <w:rFonts w:ascii="Traditional Arabic" w:hAnsi="Traditional Arabic" w:cs="Traditional Arabic"/>
                <w:sz w:val="32"/>
                <w:szCs w:val="32"/>
                <w:vertAlign w:val="superscript"/>
              </w:rPr>
              <w:footnoteReference w:id="153"/>
            </w:r>
          </w:p>
        </w:tc>
        <w:tc>
          <w:tcPr>
            <w:tcW w:w="3260" w:type="dxa"/>
          </w:tcPr>
          <w:p w:rsidR="005037A0" w:rsidRPr="005834C1" w:rsidRDefault="00D53391" w:rsidP="007E3C35">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لم يتكلم عن الفترة التي انفجرت فيها القنبله اختصرها في ثمان دقائق لكي يسرع عملية الحكي.</w:t>
            </w:r>
          </w:p>
        </w:tc>
        <w:tc>
          <w:tcPr>
            <w:tcW w:w="1308" w:type="dxa"/>
          </w:tcPr>
          <w:p w:rsidR="005037A0" w:rsidRDefault="0085039F" w:rsidP="00073B1D">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صريح (محدد)</w:t>
            </w:r>
          </w:p>
        </w:tc>
      </w:tr>
      <w:tr w:rsidR="005037A0" w:rsidTr="00073B1D">
        <w:tc>
          <w:tcPr>
            <w:tcW w:w="4642" w:type="dxa"/>
          </w:tcPr>
          <w:p w:rsidR="005037A0" w:rsidRPr="00FA02AA" w:rsidRDefault="005037A0" w:rsidP="007E3C35">
            <w:pPr>
              <w:pStyle w:val="Normal1"/>
              <w:bidi/>
              <w:jc w:val="mediumKashida"/>
              <w:rPr>
                <w:rFonts w:ascii="Traditional Arabic" w:hAnsi="Traditional Arabic" w:cs="Traditional Arabic"/>
                <w:sz w:val="32"/>
                <w:szCs w:val="32"/>
              </w:rPr>
            </w:pPr>
            <w:r w:rsidRPr="00FA02AA">
              <w:rPr>
                <w:rFonts w:ascii="Traditional Arabic" w:hAnsi="Traditional Arabic" w:cs="Traditional Arabic"/>
                <w:sz w:val="32"/>
                <w:szCs w:val="32"/>
                <w:rtl/>
              </w:rPr>
              <w:t>" وبعد فترة من إقامته في المخيم بدأ صالح يفكر في أحلامه، وإعادة ترتيب طموحاته من جديد".</w:t>
            </w:r>
            <w:r w:rsidRPr="00FA02AA">
              <w:rPr>
                <w:rFonts w:ascii="Traditional Arabic" w:hAnsi="Traditional Arabic" w:cs="Traditional Arabic"/>
                <w:sz w:val="32"/>
                <w:szCs w:val="32"/>
                <w:vertAlign w:val="superscript"/>
              </w:rPr>
              <w:footnoteReference w:id="154"/>
            </w:r>
          </w:p>
        </w:tc>
        <w:tc>
          <w:tcPr>
            <w:tcW w:w="3260" w:type="dxa"/>
          </w:tcPr>
          <w:p w:rsidR="005037A0" w:rsidRPr="005834C1" w:rsidRDefault="00D53391" w:rsidP="00D53391">
            <w:pPr>
              <w:pStyle w:val="Normal1"/>
              <w:bidi/>
              <w:jc w:val="mediumKashida"/>
              <w:rPr>
                <w:rFonts w:ascii="Traditional Arabic" w:hAnsi="Traditional Arabic" w:cs="Traditional Arabic"/>
                <w:sz w:val="32"/>
                <w:szCs w:val="32"/>
              </w:rPr>
            </w:pPr>
            <w:r w:rsidRPr="005834C1">
              <w:rPr>
                <w:rFonts w:ascii="Traditional Arabic" w:hAnsi="Traditional Arabic" w:cs="Traditional Arabic"/>
                <w:sz w:val="32"/>
                <w:szCs w:val="32"/>
                <w:rtl/>
              </w:rPr>
              <w:t>السارد لم يحدد الفترة التي كان قد عاشها في المخيم واختصرها فيه أسطر.</w:t>
            </w:r>
          </w:p>
        </w:tc>
        <w:tc>
          <w:tcPr>
            <w:tcW w:w="1308" w:type="dxa"/>
          </w:tcPr>
          <w:p w:rsidR="005037A0" w:rsidRDefault="0085039F" w:rsidP="00073B1D">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ضمني</w:t>
            </w:r>
          </w:p>
        </w:tc>
      </w:tr>
      <w:tr w:rsidR="005037A0" w:rsidTr="00073B1D">
        <w:tc>
          <w:tcPr>
            <w:tcW w:w="4642" w:type="dxa"/>
          </w:tcPr>
          <w:p w:rsidR="005037A0" w:rsidRPr="00FA02AA" w:rsidRDefault="005037A0" w:rsidP="007E3C35">
            <w:pPr>
              <w:pStyle w:val="Normal1"/>
              <w:bidi/>
              <w:jc w:val="mediumKashida"/>
              <w:rPr>
                <w:rFonts w:ascii="Traditional Arabic" w:hAnsi="Traditional Arabic" w:cs="Traditional Arabic"/>
                <w:sz w:val="32"/>
                <w:szCs w:val="32"/>
              </w:rPr>
            </w:pPr>
            <w:r w:rsidRPr="00FA02AA">
              <w:rPr>
                <w:rFonts w:ascii="Traditional Arabic" w:hAnsi="Traditional Arabic" w:cs="Traditional Arabic"/>
                <w:sz w:val="32"/>
                <w:szCs w:val="32"/>
                <w:rtl/>
              </w:rPr>
              <w:t>" في صباح يوم الجمعة وبعد مضي أشهر على إصابة صالح، أتت أمه لتخبره أن لديه ضيفا، يريد  الإطمئنان عليه".</w:t>
            </w:r>
            <w:r w:rsidRPr="00FA02AA">
              <w:rPr>
                <w:rFonts w:ascii="Traditional Arabic" w:hAnsi="Traditional Arabic" w:cs="Traditional Arabic"/>
                <w:sz w:val="32"/>
                <w:szCs w:val="32"/>
                <w:vertAlign w:val="superscript"/>
              </w:rPr>
              <w:footnoteReference w:id="155"/>
            </w:r>
          </w:p>
        </w:tc>
        <w:tc>
          <w:tcPr>
            <w:tcW w:w="3260" w:type="dxa"/>
          </w:tcPr>
          <w:p w:rsidR="005037A0" w:rsidRPr="005834C1" w:rsidRDefault="00D53391" w:rsidP="007E3C35">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السارد لم حدد الفترة التي كان فيها مصابا فركز على فترة زمنية اختزل أحداثها لتسريع السرد في الأحداث</w:t>
            </w:r>
          </w:p>
        </w:tc>
        <w:tc>
          <w:tcPr>
            <w:tcW w:w="1308" w:type="dxa"/>
          </w:tcPr>
          <w:p w:rsidR="005037A0" w:rsidRDefault="00D53391" w:rsidP="00073B1D">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ضمني</w:t>
            </w:r>
          </w:p>
        </w:tc>
      </w:tr>
      <w:tr w:rsidR="005037A0" w:rsidTr="00073B1D">
        <w:tc>
          <w:tcPr>
            <w:tcW w:w="4642" w:type="dxa"/>
          </w:tcPr>
          <w:p w:rsidR="005037A0" w:rsidRPr="00FA02AA" w:rsidRDefault="005037A0" w:rsidP="007E3C35">
            <w:pPr>
              <w:pStyle w:val="Normal1"/>
              <w:bidi/>
              <w:jc w:val="mediumKashida"/>
              <w:rPr>
                <w:rFonts w:ascii="Traditional Arabic" w:hAnsi="Traditional Arabic" w:cs="Traditional Arabic"/>
                <w:sz w:val="32"/>
                <w:szCs w:val="32"/>
              </w:rPr>
            </w:pPr>
            <w:r w:rsidRPr="00FA02AA">
              <w:rPr>
                <w:rFonts w:ascii="Traditional Arabic" w:hAnsi="Traditional Arabic" w:cs="Traditional Arabic"/>
                <w:sz w:val="32"/>
                <w:szCs w:val="32"/>
                <w:rtl/>
              </w:rPr>
              <w:t>" وبعد مضي فترة من الشقاء".</w:t>
            </w:r>
            <w:r w:rsidRPr="00FA02AA">
              <w:rPr>
                <w:rFonts w:ascii="Traditional Arabic" w:hAnsi="Traditional Arabic" w:cs="Traditional Arabic"/>
                <w:sz w:val="32"/>
                <w:szCs w:val="32"/>
                <w:vertAlign w:val="superscript"/>
              </w:rPr>
              <w:footnoteReference w:id="156"/>
            </w:r>
          </w:p>
        </w:tc>
        <w:tc>
          <w:tcPr>
            <w:tcW w:w="3260" w:type="dxa"/>
          </w:tcPr>
          <w:p w:rsidR="005037A0" w:rsidRDefault="00D53391" w:rsidP="00073B1D">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لم يحدد الفترة التي شفي فيها تحديدا فقال عن مرور وقت للشفاء بهدف التركيز على الأحداث الرئسيةوتسربع عملية الحكي</w:t>
            </w:r>
          </w:p>
        </w:tc>
        <w:tc>
          <w:tcPr>
            <w:tcW w:w="1308" w:type="dxa"/>
          </w:tcPr>
          <w:p w:rsidR="005037A0" w:rsidRDefault="005037A0" w:rsidP="00073B1D">
            <w:pPr>
              <w:pStyle w:val="Normal1"/>
              <w:bidi/>
              <w:jc w:val="mediumKashida"/>
              <w:rPr>
                <w:rFonts w:ascii="Traditional Arabic" w:hAnsi="Traditional Arabic" w:cs="Traditional Arabic"/>
                <w:sz w:val="32"/>
                <w:szCs w:val="32"/>
                <w:rtl/>
              </w:rPr>
            </w:pPr>
          </w:p>
          <w:p w:rsidR="00D53391" w:rsidRDefault="00D53391" w:rsidP="00D53391">
            <w:pPr>
              <w:pStyle w:val="Normal1"/>
              <w:bidi/>
              <w:jc w:val="mediumKashida"/>
              <w:rPr>
                <w:rFonts w:ascii="Traditional Arabic" w:hAnsi="Traditional Arabic" w:cs="Traditional Arabic"/>
                <w:sz w:val="32"/>
                <w:szCs w:val="32"/>
                <w:rtl/>
              </w:rPr>
            </w:pPr>
          </w:p>
          <w:p w:rsidR="00D53391" w:rsidRDefault="00D53391" w:rsidP="00D53391">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صريح ( غير محدد)</w:t>
            </w:r>
          </w:p>
        </w:tc>
      </w:tr>
    </w:tbl>
    <w:p w:rsidR="00073B1D" w:rsidRDefault="0085039F" w:rsidP="0085039F">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ab/>
      </w:r>
      <w:r w:rsidRPr="00FE1676">
        <w:rPr>
          <w:rFonts w:ascii="Traditional Arabic" w:hAnsi="Traditional Arabic" w:cs="Traditional Arabic"/>
          <w:sz w:val="32"/>
          <w:szCs w:val="32"/>
          <w:rtl/>
        </w:rPr>
        <w:t>نلاحظ من الجدول سيطرة واضحة للحذف الصريح (المحدد) والحذف الضمني على حساب الحذف (المحدد) وتنتج تقنية الحذف بصفة عامة تجاوز الأحداث الهامشية للوصول إلى الأحداث المركزية، فالحدث يجعل المتلقي يسهم في تشكيل النص ويتفاعل معه في بحثه عن المحذوف، وهذا الكفيل أن يمكن المعنى في ذهنه.</w:t>
      </w:r>
    </w:p>
    <w:p w:rsidR="00E660F5" w:rsidRPr="001D2636" w:rsidRDefault="00E660F5" w:rsidP="00E660F5">
      <w:pPr>
        <w:pStyle w:val="Normal1"/>
        <w:bidi/>
        <w:jc w:val="mediumKashida"/>
        <w:rPr>
          <w:rFonts w:ascii="Traditional Arabic" w:hAnsi="Traditional Arabic" w:cs="Traditional Arabic"/>
          <w:sz w:val="32"/>
          <w:szCs w:val="32"/>
          <w:rtl/>
          <w:lang w:bidi="ar-DZ"/>
        </w:rPr>
      </w:pPr>
    </w:p>
    <w:p w:rsidR="00667E1C" w:rsidRDefault="00667E1C" w:rsidP="007D064F">
      <w:pPr>
        <w:pStyle w:val="Normal1"/>
        <w:numPr>
          <w:ilvl w:val="1"/>
          <w:numId w:val="37"/>
        </w:numPr>
        <w:tabs>
          <w:tab w:val="right" w:pos="423"/>
        </w:tabs>
        <w:bidi/>
        <w:spacing w:line="240" w:lineRule="auto"/>
        <w:ind w:left="-2" w:hanging="23"/>
        <w:jc w:val="mediumKashida"/>
        <w:rPr>
          <w:rFonts w:ascii="Traditional Arabic" w:hAnsi="Traditional Arabic" w:cs="Traditional Arabic"/>
          <w:sz w:val="32"/>
          <w:szCs w:val="32"/>
        </w:rPr>
      </w:pPr>
      <w:r w:rsidRPr="008558DF">
        <w:rPr>
          <w:rFonts w:ascii="Traditional Arabic" w:hAnsi="Traditional Arabic" w:cs="Traditional Arabic"/>
          <w:bCs/>
          <w:sz w:val="32"/>
          <w:szCs w:val="32"/>
          <w:rtl/>
        </w:rPr>
        <w:t>الخلاصة :</w:t>
      </w:r>
      <w:r w:rsidRPr="001D2636">
        <w:rPr>
          <w:rFonts w:ascii="Traditional Arabic" w:hAnsi="Traditional Arabic" w:cs="Traditional Arabic"/>
          <w:sz w:val="32"/>
          <w:szCs w:val="32"/>
          <w:rtl/>
        </w:rPr>
        <w:t>لها عدة تسميات منها :  الخلاصة، التلخيص، الموجز، المجمل</w:t>
      </w:r>
      <w:r w:rsidR="00F30531">
        <w:rPr>
          <w:rFonts w:ascii="Traditional Arabic" w:hAnsi="Traditional Arabic" w:cs="Traditional Arabic" w:hint="cs"/>
          <w:sz w:val="32"/>
          <w:szCs w:val="32"/>
          <w:rtl/>
        </w:rPr>
        <w:t>,</w:t>
      </w:r>
      <w:r w:rsidR="00F30531">
        <w:rPr>
          <w:rFonts w:ascii="Traditional Arabic" w:hAnsi="Traditional Arabic" w:cs="Traditional Arabic"/>
          <w:sz w:val="32"/>
          <w:szCs w:val="32"/>
          <w:rtl/>
        </w:rPr>
        <w:t xml:space="preserve"> وسم</w:t>
      </w:r>
      <w:r w:rsidRPr="001D2636">
        <w:rPr>
          <w:rFonts w:ascii="Traditional Arabic" w:hAnsi="Traditional Arabic" w:cs="Traditional Arabic"/>
          <w:sz w:val="32"/>
          <w:szCs w:val="32"/>
          <w:rtl/>
        </w:rPr>
        <w:t xml:space="preserve">ها </w:t>
      </w:r>
      <w:r w:rsidR="00F30531">
        <w:rPr>
          <w:rFonts w:ascii="Traditional Arabic" w:hAnsi="Traditional Arabic" w:cs="Traditional Arabic" w:hint="cs"/>
          <w:sz w:val="32"/>
          <w:szCs w:val="32"/>
          <w:rtl/>
        </w:rPr>
        <w:t>"</w:t>
      </w:r>
      <w:r w:rsidRPr="001D2636">
        <w:rPr>
          <w:rFonts w:ascii="Traditional Arabic" w:hAnsi="Traditional Arabic" w:cs="Traditional Arabic"/>
          <w:sz w:val="32"/>
          <w:szCs w:val="32"/>
          <w:rtl/>
        </w:rPr>
        <w:t>تودوروف</w:t>
      </w:r>
      <w:r w:rsidR="00F30531">
        <w:rPr>
          <w:rFonts w:ascii="Traditional Arabic" w:hAnsi="Traditional Arabic" w:cs="Traditional Arabic" w:hint="cs"/>
          <w:sz w:val="32"/>
          <w:szCs w:val="32"/>
          <w:rtl/>
        </w:rPr>
        <w:t>"</w:t>
      </w:r>
      <w:r w:rsidRPr="001D2636">
        <w:rPr>
          <w:rFonts w:ascii="Traditional Arabic" w:hAnsi="Traditional Arabic" w:cs="Traditional Arabic"/>
          <w:sz w:val="32"/>
          <w:szCs w:val="32"/>
          <w:rtl/>
        </w:rPr>
        <w:t xml:space="preserve"> ملخصا أو خلاصة، ويعرفها بقوله " وحدة من زمن الحكاية تقابلها وحدة أقل من زمن الكتابة".</w:t>
      </w:r>
      <w:r w:rsidRPr="001D2636">
        <w:rPr>
          <w:rFonts w:ascii="Traditional Arabic" w:hAnsi="Traditional Arabic" w:cs="Traditional Arabic"/>
          <w:sz w:val="32"/>
          <w:szCs w:val="32"/>
          <w:vertAlign w:val="superscript"/>
        </w:rPr>
        <w:footnoteReference w:id="157"/>
      </w:r>
    </w:p>
    <w:p w:rsidR="00FA08E9" w:rsidRPr="001D2636" w:rsidRDefault="00FA08E9" w:rsidP="00FA08E9">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الخلاصة أو التلخيص من الفعل (لخص) والتلخيص في السرد الحكائي هو " سرد أحداث ووقائع يفترض أنها جرت في سنوات أو أشهر أو ساعات واختزالها في صفحات أو أسطر أو كلمات قليلة دون تعرض للتفاصيل".</w:t>
      </w:r>
      <w:r w:rsidRPr="001D2636">
        <w:rPr>
          <w:rFonts w:ascii="Traditional Arabic" w:hAnsi="Traditional Arabic" w:cs="Traditional Arabic"/>
          <w:sz w:val="32"/>
          <w:szCs w:val="32"/>
          <w:vertAlign w:val="superscript"/>
        </w:rPr>
        <w:footnoteReference w:id="158"/>
      </w:r>
    </w:p>
    <w:p w:rsidR="00FA08E9" w:rsidRPr="001D2636" w:rsidRDefault="00FA08E9" w:rsidP="00FA08E9">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والتلخيص</w:t>
      </w:r>
      <w:r w:rsidR="00F30531">
        <w:rPr>
          <w:rFonts w:ascii="Traditional Arabic" w:hAnsi="Traditional Arabic" w:cs="Traditional Arabic" w:hint="cs"/>
          <w:sz w:val="32"/>
          <w:szCs w:val="32"/>
          <w:rtl/>
        </w:rPr>
        <w:t xml:space="preserve"> </w:t>
      </w:r>
      <w:r w:rsidRPr="001D2636">
        <w:rPr>
          <w:rFonts w:ascii="Traditional Arabic" w:hAnsi="Traditional Arabic" w:cs="Traditional Arabic"/>
          <w:sz w:val="32"/>
          <w:szCs w:val="32"/>
          <w:rtl/>
        </w:rPr>
        <w:t xml:space="preserve"> في الرواية "هو بمثابة ضغط فترة زمنية طويلة في مقطع نصي قصير"،</w:t>
      </w:r>
      <w:r w:rsidRPr="001D2636">
        <w:rPr>
          <w:rFonts w:ascii="Traditional Arabic" w:hAnsi="Traditional Arabic" w:cs="Traditional Arabic"/>
          <w:sz w:val="32"/>
          <w:szCs w:val="32"/>
          <w:vertAlign w:val="superscript"/>
        </w:rPr>
        <w:footnoteReference w:id="159"/>
      </w:r>
      <w:r w:rsidRPr="001D2636">
        <w:rPr>
          <w:rFonts w:ascii="Traditional Arabic" w:hAnsi="Traditional Arabic" w:cs="Traditional Arabic"/>
          <w:sz w:val="32"/>
          <w:szCs w:val="32"/>
          <w:rtl/>
        </w:rPr>
        <w:t xml:space="preserve"> بمعنى اختزال أحداث ووقائع وعدم الغوص في التفاصيل</w:t>
      </w:r>
      <w:r>
        <w:rPr>
          <w:rFonts w:ascii="Traditional Arabic" w:hAnsi="Traditional Arabic" w:cs="Traditional Arabic" w:hint="cs"/>
          <w:sz w:val="32"/>
          <w:szCs w:val="32"/>
          <w:rtl/>
        </w:rPr>
        <w:t>.</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Pr="008558DF" w:rsidRDefault="00667E1C" w:rsidP="00667E1C">
      <w:pPr>
        <w:pStyle w:val="Normal1"/>
        <w:bidi/>
        <w:spacing w:line="240" w:lineRule="auto"/>
        <w:jc w:val="mediumKashida"/>
        <w:rPr>
          <w:rFonts w:ascii="Traditional Arabic" w:hAnsi="Traditional Arabic" w:cs="Traditional Arabic"/>
          <w:bCs/>
          <w:sz w:val="32"/>
          <w:szCs w:val="32"/>
        </w:rPr>
      </w:pPr>
      <w:r w:rsidRPr="008558DF">
        <w:rPr>
          <w:rFonts w:ascii="Traditional Arabic" w:hAnsi="Traditional Arabic" w:cs="Traditional Arabic"/>
          <w:bCs/>
          <w:sz w:val="32"/>
          <w:szCs w:val="32"/>
          <w:rtl/>
        </w:rPr>
        <w:t xml:space="preserve">أنواع الخلاصة </w:t>
      </w:r>
    </w:p>
    <w:p w:rsidR="00667E1C" w:rsidRDefault="00667E1C" w:rsidP="00667E1C">
      <w:pPr>
        <w:pStyle w:val="Normal1"/>
        <w:bidi/>
        <w:spacing w:line="240" w:lineRule="auto"/>
        <w:jc w:val="mediumKashida"/>
        <w:rPr>
          <w:rFonts w:ascii="Traditional Arabic" w:hAnsi="Traditional Arabic" w:cs="Traditional Arabic"/>
          <w:sz w:val="32"/>
          <w:szCs w:val="32"/>
          <w:rtl/>
        </w:rPr>
      </w:pPr>
      <w:r w:rsidRPr="008558DF">
        <w:rPr>
          <w:rFonts w:ascii="Traditional Arabic" w:hAnsi="Traditional Arabic" w:cs="Traditional Arabic"/>
          <w:bCs/>
          <w:sz w:val="32"/>
          <w:szCs w:val="32"/>
          <w:rtl/>
        </w:rPr>
        <w:t>الايجاز القريب</w:t>
      </w:r>
      <w:r w:rsidRPr="001D2636">
        <w:rPr>
          <w:rFonts w:ascii="Traditional Arabic" w:hAnsi="Traditional Arabic" w:cs="Traditional Arabic"/>
          <w:b/>
          <w:sz w:val="32"/>
          <w:szCs w:val="32"/>
          <w:rtl/>
        </w:rPr>
        <w:t xml:space="preserve"> :</w:t>
      </w:r>
      <w:r w:rsidRPr="001D2636">
        <w:rPr>
          <w:rFonts w:ascii="Traditional Arabic" w:hAnsi="Traditional Arabic" w:cs="Traditional Arabic"/>
          <w:sz w:val="32"/>
          <w:szCs w:val="32"/>
          <w:rtl/>
        </w:rPr>
        <w:t>هو الذي يختصر زمنا قصيرا، فيقوم الراوي بتلخيص أحداث وقعت في مدة زمنية قصيرة كيوم أو يومين مثل " سأخبركم عما حدث بالأمس… كان يوما شاقا حيث انتقلنا من بيتنا القديم إلى البيت الجديد" هنا نجد أن الراوي أوجز أحداث يوم واحد في عدة كلمات.</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sidRPr="008558DF">
        <w:rPr>
          <w:rFonts w:ascii="Traditional Arabic" w:hAnsi="Traditional Arabic" w:cs="Traditional Arabic"/>
          <w:bCs/>
          <w:sz w:val="32"/>
          <w:szCs w:val="32"/>
          <w:rtl/>
        </w:rPr>
        <w:t>الايجاز البعيد :</w:t>
      </w:r>
      <w:r w:rsidRPr="001D2636">
        <w:rPr>
          <w:rFonts w:ascii="Traditional Arabic" w:hAnsi="Traditional Arabic" w:cs="Traditional Arabic"/>
          <w:sz w:val="32"/>
          <w:szCs w:val="32"/>
          <w:rtl/>
        </w:rPr>
        <w:t>هو الذي يختصر زمنا طويلا أو هو المرور السريع على أزمنة طويلة لا يستطيع النص معالجتها بالتفصيل مثل " سأسرد لكم أخبار قريتنا البائسة المنكوبة منذ تركناها حتى الآن… اي خلال سنتين تقريبا… أخي الحبيب إن قبيلتنا الآن قبيلة المداعيس، خمس قبائل مستقلة لا يرتبط إحداهما بالأخرى، إلا الفساد والعمالة…" هنا الراوي أوجز أحداث سنتين من الزمن في بضعة أسطر فقط.</w:t>
      </w:r>
    </w:p>
    <w:p w:rsidR="001B68E6" w:rsidRPr="007D064F" w:rsidRDefault="001B68E6" w:rsidP="001B68E6">
      <w:pPr>
        <w:pStyle w:val="Normal1"/>
        <w:bidi/>
        <w:jc w:val="mediumKashida"/>
        <w:rPr>
          <w:rFonts w:ascii="Traditional Arabic" w:hAnsi="Traditional Arabic" w:cs="Traditional Arabic"/>
          <w:bCs/>
          <w:sz w:val="32"/>
          <w:szCs w:val="32"/>
        </w:rPr>
      </w:pPr>
      <w:r w:rsidRPr="007D064F">
        <w:rPr>
          <w:rFonts w:ascii="Traditional Arabic" w:hAnsi="Traditional Arabic" w:cs="Traditional Arabic"/>
          <w:bCs/>
          <w:sz w:val="32"/>
          <w:szCs w:val="32"/>
          <w:rtl/>
        </w:rPr>
        <w:lastRenderedPageBreak/>
        <w:t>تطبيقات الخلاصة في رواية قدود زمردية</w:t>
      </w:r>
    </w:p>
    <w:p w:rsidR="0085039F" w:rsidRDefault="001B68E6" w:rsidP="001B68E6">
      <w:pPr>
        <w:pStyle w:val="Normal1"/>
        <w:bidi/>
        <w:spacing w:line="240" w:lineRule="auto"/>
        <w:jc w:val="mediumKashida"/>
        <w:rPr>
          <w:rFonts w:ascii="Traditional Arabic" w:hAnsi="Traditional Arabic" w:cs="Traditional Arabic"/>
          <w:b/>
          <w:sz w:val="32"/>
          <w:szCs w:val="32"/>
          <w:rtl/>
        </w:rPr>
      </w:pPr>
      <w:r w:rsidRPr="00FE1676">
        <w:rPr>
          <w:rFonts w:ascii="Traditional Arabic" w:hAnsi="Traditional Arabic" w:cs="Traditional Arabic"/>
          <w:b/>
          <w:sz w:val="32"/>
          <w:szCs w:val="32"/>
          <w:rtl/>
        </w:rPr>
        <w:t>الجدول التالي يوضح تقنية الخلاصة في الرواية</w:t>
      </w:r>
    </w:p>
    <w:tbl>
      <w:tblPr>
        <w:tblStyle w:val="Grilledutableau"/>
        <w:bidiVisual/>
        <w:tblW w:w="0" w:type="auto"/>
        <w:tblLook w:val="04A0" w:firstRow="1" w:lastRow="0" w:firstColumn="1" w:lastColumn="0" w:noHBand="0" w:noVBand="1"/>
      </w:tblPr>
      <w:tblGrid>
        <w:gridCol w:w="4500"/>
        <w:gridCol w:w="2977"/>
        <w:gridCol w:w="1733"/>
      </w:tblGrid>
      <w:tr w:rsidR="001B68E6" w:rsidTr="001B68E6">
        <w:tc>
          <w:tcPr>
            <w:tcW w:w="4500" w:type="dxa"/>
          </w:tcPr>
          <w:p w:rsidR="001B68E6" w:rsidRDefault="001B68E6" w:rsidP="001B68E6">
            <w:pPr>
              <w:pStyle w:val="Normal1"/>
              <w:bidi/>
              <w:jc w:val="mediumKashida"/>
              <w:rPr>
                <w:rFonts w:ascii="Traditional Arabic" w:hAnsi="Traditional Arabic" w:cs="Traditional Arabic"/>
                <w:sz w:val="32"/>
                <w:szCs w:val="32"/>
                <w:rtl/>
                <w:lang w:bidi="ar-DZ"/>
              </w:rPr>
            </w:pPr>
            <w:r w:rsidRPr="00FE1676">
              <w:rPr>
                <w:rFonts w:ascii="Traditional Arabic" w:hAnsi="Traditional Arabic" w:cs="Traditional Arabic"/>
                <w:sz w:val="32"/>
                <w:szCs w:val="32"/>
                <w:rtl/>
              </w:rPr>
              <w:t>المقطع السردي</w:t>
            </w:r>
          </w:p>
        </w:tc>
        <w:tc>
          <w:tcPr>
            <w:tcW w:w="2977" w:type="dxa"/>
          </w:tcPr>
          <w:p w:rsidR="001B68E6" w:rsidRPr="001B68E6" w:rsidRDefault="001B68E6" w:rsidP="001B68E6">
            <w:pPr>
              <w:pStyle w:val="Normal1"/>
              <w:bidi/>
              <w:jc w:val="mediumKashida"/>
              <w:rPr>
                <w:rFonts w:ascii="Traditional Arabic" w:hAnsi="Traditional Arabic" w:cs="Traditional Arabic"/>
                <w:b/>
                <w:sz w:val="32"/>
                <w:szCs w:val="32"/>
                <w:rtl/>
                <w:lang w:bidi="ar-DZ"/>
              </w:rPr>
            </w:pPr>
            <w:r w:rsidRPr="00FE1676">
              <w:rPr>
                <w:rFonts w:ascii="Traditional Arabic" w:hAnsi="Traditional Arabic" w:cs="Traditional Arabic"/>
                <w:b/>
                <w:sz w:val="32"/>
                <w:szCs w:val="32"/>
                <w:rtl/>
              </w:rPr>
              <w:t>شرح المقط</w:t>
            </w:r>
            <w:r>
              <w:rPr>
                <w:rFonts w:ascii="Traditional Arabic" w:hAnsi="Traditional Arabic" w:cs="Traditional Arabic" w:hint="cs"/>
                <w:b/>
                <w:sz w:val="32"/>
                <w:szCs w:val="32"/>
                <w:rtl/>
              </w:rPr>
              <w:t>ع</w:t>
            </w:r>
          </w:p>
        </w:tc>
        <w:tc>
          <w:tcPr>
            <w:tcW w:w="1733" w:type="dxa"/>
          </w:tcPr>
          <w:p w:rsidR="001B68E6" w:rsidRPr="0032116F" w:rsidRDefault="001B68E6" w:rsidP="007E3C35">
            <w:pPr>
              <w:pStyle w:val="Normal1"/>
              <w:bidi/>
              <w:jc w:val="mediumKashida"/>
              <w:rPr>
                <w:rFonts w:ascii="Traditional Arabic" w:hAnsi="Traditional Arabic" w:cs="Traditional Arabic"/>
                <w:b/>
                <w:sz w:val="32"/>
                <w:szCs w:val="32"/>
                <w:rtl/>
              </w:rPr>
            </w:pPr>
            <w:r w:rsidRPr="0032116F">
              <w:rPr>
                <w:rFonts w:ascii="Traditional Arabic" w:hAnsi="Traditional Arabic" w:cs="Traditional Arabic"/>
                <w:b/>
                <w:sz w:val="32"/>
                <w:szCs w:val="32"/>
                <w:rtl/>
              </w:rPr>
              <w:t xml:space="preserve">نوعه </w:t>
            </w:r>
          </w:p>
        </w:tc>
      </w:tr>
      <w:tr w:rsidR="001B68E6" w:rsidTr="001B68E6">
        <w:tc>
          <w:tcPr>
            <w:tcW w:w="4500" w:type="dxa"/>
          </w:tcPr>
          <w:p w:rsidR="001B68E6" w:rsidRPr="00FE1676" w:rsidRDefault="00F30531" w:rsidP="001B68E6">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_</w:t>
            </w:r>
            <w:r w:rsidR="001B68E6" w:rsidRPr="00FE1676">
              <w:rPr>
                <w:rFonts w:ascii="Traditional Arabic" w:hAnsi="Traditional Arabic" w:cs="Traditional Arabic"/>
                <w:sz w:val="32"/>
                <w:szCs w:val="32"/>
                <w:rtl/>
              </w:rPr>
              <w:t>"عبير ماذا تعني هذه الأخبار ؟؟</w:t>
            </w:r>
          </w:p>
          <w:p w:rsidR="001B68E6" w:rsidRPr="00FE1676" w:rsidRDefault="001B68E6" w:rsidP="001B68E6">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لقد بدا الناس بالتظاهر يا صالح منذ آذار 2011 وقد طالبوا بالاطاحة بالنظام… رفض النظام الرحيل وازدادت وتيرة الاحتجاجات وكما تصاعدت أساليب القمع… حيث تعيش البلاد في حالة من</w:t>
            </w:r>
            <w:r w:rsidR="00F30531">
              <w:rPr>
                <w:rFonts w:ascii="Traditional Arabic" w:hAnsi="Traditional Arabic" w:cs="Traditional Arabic"/>
                <w:sz w:val="32"/>
                <w:szCs w:val="32"/>
                <w:rtl/>
              </w:rPr>
              <w:t xml:space="preserve"> الغليان الرهيب ويقبع الموت في </w:t>
            </w:r>
            <w:r w:rsidR="00F30531">
              <w:rPr>
                <w:rFonts w:ascii="Traditional Arabic" w:hAnsi="Traditional Arabic" w:cs="Traditional Arabic" w:hint="cs"/>
                <w:sz w:val="32"/>
                <w:szCs w:val="32"/>
                <w:rtl/>
              </w:rPr>
              <w:t>كل م</w:t>
            </w:r>
            <w:r w:rsidRPr="00FE1676">
              <w:rPr>
                <w:rFonts w:ascii="Traditional Arabic" w:hAnsi="Traditional Arabic" w:cs="Traditional Arabic"/>
                <w:sz w:val="32"/>
                <w:szCs w:val="32"/>
                <w:rtl/>
              </w:rPr>
              <w:t>كان… يا إلهي كل هذا وانا في المصح….".</w:t>
            </w:r>
            <w:r w:rsidRPr="00FE1676">
              <w:rPr>
                <w:rFonts w:ascii="Traditional Arabic" w:hAnsi="Traditional Arabic" w:cs="Traditional Arabic"/>
                <w:sz w:val="32"/>
                <w:szCs w:val="32"/>
                <w:vertAlign w:val="superscript"/>
              </w:rPr>
              <w:footnoteReference w:id="160"/>
            </w:r>
          </w:p>
          <w:p w:rsidR="001B68E6" w:rsidRPr="001B68E6" w:rsidRDefault="001B68E6" w:rsidP="001B68E6">
            <w:pPr>
              <w:pStyle w:val="Normal1"/>
              <w:bidi/>
              <w:jc w:val="mediumKashida"/>
              <w:rPr>
                <w:rFonts w:ascii="Traditional Arabic" w:hAnsi="Traditional Arabic" w:cs="Traditional Arabic"/>
                <w:sz w:val="32"/>
                <w:szCs w:val="32"/>
                <w:rtl/>
              </w:rPr>
            </w:pPr>
          </w:p>
        </w:tc>
        <w:tc>
          <w:tcPr>
            <w:tcW w:w="2977" w:type="dxa"/>
          </w:tcPr>
          <w:p w:rsidR="001B68E6" w:rsidRPr="00F35E8C" w:rsidRDefault="001B68E6" w:rsidP="007E3C35">
            <w:pPr>
              <w:pStyle w:val="Normal1"/>
              <w:bidi/>
              <w:jc w:val="mediumKashida"/>
              <w:rPr>
                <w:rFonts w:ascii="Traditional Arabic" w:hAnsi="Traditional Arabic" w:cs="Traditional Arabic"/>
                <w:sz w:val="32"/>
                <w:szCs w:val="32"/>
              </w:rPr>
            </w:pPr>
            <w:r w:rsidRPr="00F35E8C">
              <w:rPr>
                <w:rFonts w:ascii="Traditional Arabic" w:hAnsi="Traditional Arabic" w:cs="Traditional Arabic"/>
                <w:sz w:val="32"/>
                <w:szCs w:val="32"/>
                <w:rtl/>
              </w:rPr>
              <w:t>هنا عبير حاولت إعطاء معلومات لأخيها حدثت منذ زمن بعيد في بضعة أسطر نظرة خاطفة تساعد صالح في معرفة الأحداث في فترة تمتد من آذار إلى يوم خروجه من المصحة.</w:t>
            </w:r>
          </w:p>
        </w:tc>
        <w:tc>
          <w:tcPr>
            <w:tcW w:w="1733" w:type="dxa"/>
          </w:tcPr>
          <w:p w:rsidR="001B68E6" w:rsidRPr="0032116F" w:rsidRDefault="001B68E6" w:rsidP="007E3C35">
            <w:pPr>
              <w:pStyle w:val="Normal1"/>
              <w:bidi/>
              <w:jc w:val="mediumKashida"/>
              <w:rPr>
                <w:rFonts w:ascii="Traditional Arabic" w:hAnsi="Traditional Arabic" w:cs="Traditional Arabic"/>
                <w:sz w:val="32"/>
                <w:szCs w:val="32"/>
                <w:rtl/>
              </w:rPr>
            </w:pPr>
            <w:r w:rsidRPr="0032116F">
              <w:rPr>
                <w:rFonts w:ascii="Traditional Arabic" w:hAnsi="Traditional Arabic" w:cs="Traditional Arabic"/>
                <w:sz w:val="32"/>
                <w:szCs w:val="32"/>
                <w:rtl/>
              </w:rPr>
              <w:t>إيجاز بعيد</w:t>
            </w:r>
          </w:p>
        </w:tc>
      </w:tr>
      <w:tr w:rsidR="001B68E6" w:rsidTr="001B68E6">
        <w:tc>
          <w:tcPr>
            <w:tcW w:w="4500" w:type="dxa"/>
          </w:tcPr>
          <w:p w:rsidR="001B68E6" w:rsidRPr="000D22A4" w:rsidRDefault="001B68E6" w:rsidP="007E3C35">
            <w:pPr>
              <w:pStyle w:val="Normal1"/>
              <w:bidi/>
              <w:jc w:val="mediumKashida"/>
              <w:rPr>
                <w:rFonts w:ascii="Traditional Arabic" w:hAnsi="Traditional Arabic" w:cs="Traditional Arabic"/>
                <w:sz w:val="32"/>
                <w:szCs w:val="32"/>
              </w:rPr>
            </w:pPr>
            <w:r w:rsidRPr="000D22A4">
              <w:rPr>
                <w:rFonts w:ascii="Traditional Arabic" w:hAnsi="Traditional Arabic" w:cs="Traditional Arabic"/>
                <w:sz w:val="32"/>
                <w:szCs w:val="32"/>
                <w:rtl/>
              </w:rPr>
              <w:t>" وبعد شهر ونصف الشهر على عمل صالح، وفي أحد الأيام وبعد انتهائه من عمله، عاد صالح إلى منزله باكرا ليساعد عائلته في الأعمال الخاصة بإصلاح الخيمة".</w:t>
            </w:r>
            <w:r w:rsidRPr="000D22A4">
              <w:rPr>
                <w:rFonts w:ascii="Traditional Arabic" w:hAnsi="Traditional Arabic" w:cs="Traditional Arabic"/>
                <w:sz w:val="32"/>
                <w:szCs w:val="32"/>
                <w:vertAlign w:val="superscript"/>
              </w:rPr>
              <w:footnoteReference w:id="161"/>
            </w:r>
          </w:p>
        </w:tc>
        <w:tc>
          <w:tcPr>
            <w:tcW w:w="2977" w:type="dxa"/>
          </w:tcPr>
          <w:p w:rsidR="001B68E6" w:rsidRPr="00F35E8C" w:rsidRDefault="001B68E6" w:rsidP="007E3C35">
            <w:pPr>
              <w:pStyle w:val="Normal1"/>
              <w:bidi/>
              <w:jc w:val="mediumKashida"/>
              <w:rPr>
                <w:rFonts w:ascii="Traditional Arabic" w:hAnsi="Traditional Arabic" w:cs="Traditional Arabic"/>
                <w:sz w:val="32"/>
                <w:szCs w:val="32"/>
              </w:rPr>
            </w:pPr>
            <w:r w:rsidRPr="00F35E8C">
              <w:rPr>
                <w:rFonts w:ascii="Traditional Arabic" w:hAnsi="Traditional Arabic" w:cs="Traditional Arabic"/>
                <w:sz w:val="32"/>
                <w:szCs w:val="32"/>
                <w:rtl/>
              </w:rPr>
              <w:t>هذا المقطع يتحدث عن الفترة التي عمل فيها صالح عند العم رائد وكيف أنه أصلح الخيمة في يوم عاد فيه من عمله.</w:t>
            </w:r>
          </w:p>
        </w:tc>
        <w:tc>
          <w:tcPr>
            <w:tcW w:w="1733" w:type="dxa"/>
          </w:tcPr>
          <w:p w:rsidR="001B68E6" w:rsidRPr="0032116F" w:rsidRDefault="001B68E6" w:rsidP="007E3C35">
            <w:pPr>
              <w:pStyle w:val="Normal1"/>
              <w:bidi/>
              <w:jc w:val="mediumKashida"/>
              <w:rPr>
                <w:rFonts w:ascii="Traditional Arabic" w:hAnsi="Traditional Arabic" w:cs="Traditional Arabic"/>
                <w:sz w:val="32"/>
                <w:szCs w:val="32"/>
                <w:rtl/>
              </w:rPr>
            </w:pPr>
            <w:r w:rsidRPr="0032116F">
              <w:rPr>
                <w:rFonts w:ascii="Traditional Arabic" w:hAnsi="Traditional Arabic" w:cs="Traditional Arabic"/>
                <w:sz w:val="32"/>
                <w:szCs w:val="32"/>
                <w:rtl/>
              </w:rPr>
              <w:t xml:space="preserve"> إيجاز بعيد</w:t>
            </w:r>
          </w:p>
        </w:tc>
      </w:tr>
      <w:tr w:rsidR="001B68E6" w:rsidTr="001B68E6">
        <w:tc>
          <w:tcPr>
            <w:tcW w:w="4500" w:type="dxa"/>
          </w:tcPr>
          <w:p w:rsidR="001B68E6" w:rsidRPr="000D22A4" w:rsidRDefault="001B68E6" w:rsidP="007E3C35">
            <w:pPr>
              <w:pStyle w:val="Normal1"/>
              <w:bidi/>
              <w:jc w:val="mediumKashida"/>
              <w:rPr>
                <w:rFonts w:ascii="Traditional Arabic" w:hAnsi="Traditional Arabic" w:cs="Traditional Arabic"/>
                <w:sz w:val="32"/>
                <w:szCs w:val="32"/>
              </w:rPr>
            </w:pPr>
            <w:r w:rsidRPr="000D22A4">
              <w:rPr>
                <w:rFonts w:ascii="Traditional Arabic" w:hAnsi="Traditional Arabic" w:cs="Traditional Arabic"/>
                <w:sz w:val="32"/>
                <w:szCs w:val="32"/>
                <w:rtl/>
              </w:rPr>
              <w:t>" عليك أن تأخذ الجرعة سيد صالح فقد حان موعدها ويجب عليك الالتزام بها كي تشفى وتخرج من هنا".</w:t>
            </w:r>
            <w:r w:rsidRPr="000D22A4">
              <w:rPr>
                <w:rFonts w:ascii="Traditional Arabic" w:hAnsi="Traditional Arabic" w:cs="Traditional Arabic"/>
                <w:sz w:val="32"/>
                <w:szCs w:val="32"/>
                <w:vertAlign w:val="superscript"/>
              </w:rPr>
              <w:footnoteReference w:id="162"/>
            </w:r>
          </w:p>
        </w:tc>
        <w:tc>
          <w:tcPr>
            <w:tcW w:w="2977" w:type="dxa"/>
          </w:tcPr>
          <w:p w:rsidR="001B68E6" w:rsidRPr="00F35E8C" w:rsidRDefault="001B68E6" w:rsidP="007E3C35">
            <w:pPr>
              <w:pStyle w:val="Normal1"/>
              <w:bidi/>
              <w:jc w:val="mediumKashida"/>
              <w:rPr>
                <w:rFonts w:ascii="Traditional Arabic" w:hAnsi="Traditional Arabic" w:cs="Traditional Arabic"/>
                <w:sz w:val="32"/>
                <w:szCs w:val="32"/>
              </w:rPr>
            </w:pPr>
            <w:r w:rsidRPr="00F35E8C">
              <w:rPr>
                <w:rFonts w:ascii="Traditional Arabic" w:hAnsi="Traditional Arabic" w:cs="Traditional Arabic"/>
                <w:sz w:val="32"/>
                <w:szCs w:val="32"/>
                <w:rtl/>
              </w:rPr>
              <w:t>هنا الممرض  يذكرنا بأن صالح يأخذ الجرعة يوميا ولخصها في كلمة حان موعدها يقصد بها هنا الحقنة.</w:t>
            </w:r>
          </w:p>
        </w:tc>
        <w:tc>
          <w:tcPr>
            <w:tcW w:w="1733" w:type="dxa"/>
          </w:tcPr>
          <w:p w:rsidR="001B68E6" w:rsidRPr="0032116F" w:rsidRDefault="001B68E6" w:rsidP="007E3C35">
            <w:pPr>
              <w:pStyle w:val="Normal1"/>
              <w:bidi/>
              <w:jc w:val="mediumKashida"/>
              <w:rPr>
                <w:rFonts w:ascii="Traditional Arabic" w:hAnsi="Traditional Arabic" w:cs="Traditional Arabic"/>
                <w:sz w:val="32"/>
                <w:szCs w:val="32"/>
                <w:rtl/>
              </w:rPr>
            </w:pPr>
            <w:r w:rsidRPr="0032116F">
              <w:rPr>
                <w:rFonts w:ascii="Traditional Arabic" w:hAnsi="Traditional Arabic" w:cs="Traditional Arabic"/>
                <w:sz w:val="32"/>
                <w:szCs w:val="32"/>
                <w:rtl/>
              </w:rPr>
              <w:t xml:space="preserve"> إيجاز قريب</w:t>
            </w:r>
          </w:p>
        </w:tc>
      </w:tr>
      <w:tr w:rsidR="001B68E6" w:rsidTr="001B68E6">
        <w:tc>
          <w:tcPr>
            <w:tcW w:w="4500" w:type="dxa"/>
          </w:tcPr>
          <w:p w:rsidR="001B68E6" w:rsidRPr="00FE1676" w:rsidRDefault="001B68E6" w:rsidP="001B68E6">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في أي صف كنت ؟</w:t>
            </w:r>
          </w:p>
          <w:p w:rsidR="001B68E6" w:rsidRPr="00FE1676" w:rsidRDefault="001B68E6" w:rsidP="001B68E6">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لقد كنت بالصف الثالث قسم، التاريخ، كلية الآداب في جامعة حلب. هل كنت تحب التاريخ</w:t>
            </w:r>
          </w:p>
          <w:p w:rsidR="001B68E6" w:rsidRPr="00FE1676" w:rsidRDefault="001B68E6" w:rsidP="001B68E6">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نعم كان هوسي".</w:t>
            </w:r>
            <w:r w:rsidRPr="00FE1676">
              <w:rPr>
                <w:rFonts w:ascii="Traditional Arabic" w:hAnsi="Traditional Arabic" w:cs="Traditional Arabic"/>
                <w:sz w:val="32"/>
                <w:szCs w:val="32"/>
                <w:vertAlign w:val="superscript"/>
              </w:rPr>
              <w:footnoteReference w:id="163"/>
            </w:r>
          </w:p>
          <w:p w:rsidR="001B68E6" w:rsidRDefault="001B68E6" w:rsidP="001B68E6">
            <w:pPr>
              <w:pStyle w:val="Normal1"/>
              <w:bidi/>
              <w:jc w:val="mediumKashida"/>
              <w:rPr>
                <w:rFonts w:ascii="Traditional Arabic" w:hAnsi="Traditional Arabic" w:cs="Traditional Arabic"/>
                <w:sz w:val="32"/>
                <w:szCs w:val="32"/>
                <w:rtl/>
              </w:rPr>
            </w:pPr>
          </w:p>
        </w:tc>
        <w:tc>
          <w:tcPr>
            <w:tcW w:w="2977" w:type="dxa"/>
          </w:tcPr>
          <w:p w:rsidR="001B68E6" w:rsidRPr="00F35E8C" w:rsidRDefault="001B68E6" w:rsidP="007E3C35">
            <w:pPr>
              <w:pStyle w:val="Normal1"/>
              <w:bidi/>
              <w:jc w:val="mediumKashida"/>
              <w:rPr>
                <w:rFonts w:ascii="Traditional Arabic" w:hAnsi="Traditional Arabic" w:cs="Traditional Arabic"/>
                <w:sz w:val="32"/>
                <w:szCs w:val="32"/>
              </w:rPr>
            </w:pPr>
            <w:r w:rsidRPr="00F35E8C">
              <w:rPr>
                <w:rFonts w:ascii="Traditional Arabic" w:hAnsi="Traditional Arabic" w:cs="Traditional Arabic"/>
                <w:sz w:val="32"/>
                <w:szCs w:val="32"/>
                <w:rtl/>
              </w:rPr>
              <w:t>هنا صالح لخص لنا دراسته وصفه وكليته في جملة واحدة لتسريع السرد الثغرات.</w:t>
            </w:r>
          </w:p>
        </w:tc>
        <w:tc>
          <w:tcPr>
            <w:tcW w:w="1733" w:type="dxa"/>
          </w:tcPr>
          <w:p w:rsidR="001B68E6" w:rsidRPr="0032116F" w:rsidRDefault="001B68E6" w:rsidP="007E3C35">
            <w:pPr>
              <w:pStyle w:val="Normal1"/>
              <w:bidi/>
              <w:jc w:val="mediumKashida"/>
              <w:rPr>
                <w:rFonts w:ascii="Traditional Arabic" w:hAnsi="Traditional Arabic" w:cs="Traditional Arabic"/>
                <w:sz w:val="32"/>
                <w:szCs w:val="32"/>
                <w:rtl/>
              </w:rPr>
            </w:pPr>
            <w:r w:rsidRPr="0032116F">
              <w:rPr>
                <w:rFonts w:ascii="Traditional Arabic" w:hAnsi="Traditional Arabic" w:cs="Traditional Arabic"/>
                <w:sz w:val="32"/>
                <w:szCs w:val="32"/>
                <w:rtl/>
              </w:rPr>
              <w:t xml:space="preserve"> إيجاز بعيد</w:t>
            </w:r>
          </w:p>
        </w:tc>
      </w:tr>
      <w:tr w:rsidR="001B68E6" w:rsidTr="001B68E6">
        <w:tc>
          <w:tcPr>
            <w:tcW w:w="4500" w:type="dxa"/>
          </w:tcPr>
          <w:p w:rsidR="001B68E6" w:rsidRPr="00FE1676" w:rsidRDefault="001B68E6" w:rsidP="001B68E6">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كانت حياتي طبيعية جدا، لولا غياب والدي المعتقل قبل سنين عدة، والدي كان مسجونا لأسباب سياسية".</w:t>
            </w:r>
            <w:r w:rsidRPr="00FE1676">
              <w:rPr>
                <w:rFonts w:ascii="Traditional Arabic" w:hAnsi="Traditional Arabic" w:cs="Traditional Arabic"/>
                <w:sz w:val="32"/>
                <w:szCs w:val="32"/>
                <w:vertAlign w:val="superscript"/>
              </w:rPr>
              <w:footnoteReference w:id="164"/>
            </w:r>
          </w:p>
          <w:p w:rsidR="001B68E6" w:rsidRPr="001B68E6" w:rsidRDefault="001B68E6" w:rsidP="001B68E6">
            <w:pPr>
              <w:pStyle w:val="Normal1"/>
              <w:bidi/>
              <w:jc w:val="mediumKashida"/>
              <w:rPr>
                <w:rFonts w:ascii="Traditional Arabic" w:hAnsi="Traditional Arabic" w:cs="Traditional Arabic"/>
                <w:sz w:val="32"/>
                <w:szCs w:val="32"/>
                <w:rtl/>
              </w:rPr>
            </w:pPr>
          </w:p>
        </w:tc>
        <w:tc>
          <w:tcPr>
            <w:tcW w:w="2977" w:type="dxa"/>
          </w:tcPr>
          <w:p w:rsidR="001B68E6" w:rsidRPr="00F35E8C" w:rsidRDefault="001B68E6" w:rsidP="007E3C35">
            <w:pPr>
              <w:pStyle w:val="Normal1"/>
              <w:bidi/>
              <w:jc w:val="mediumKashida"/>
              <w:rPr>
                <w:rFonts w:ascii="Traditional Arabic" w:hAnsi="Traditional Arabic" w:cs="Traditional Arabic"/>
                <w:sz w:val="32"/>
                <w:szCs w:val="32"/>
              </w:rPr>
            </w:pPr>
            <w:r w:rsidRPr="00F35E8C">
              <w:rPr>
                <w:rFonts w:ascii="Traditional Arabic" w:hAnsi="Traditional Arabic" w:cs="Traditional Arabic"/>
                <w:sz w:val="32"/>
                <w:szCs w:val="32"/>
                <w:rtl/>
              </w:rPr>
              <w:t>السارد لم يتكلم عن فترة سجن والده كلها بل أشار لها بكلمة قبل سنين واختصرها في بضعة أسطر.</w:t>
            </w:r>
          </w:p>
        </w:tc>
        <w:tc>
          <w:tcPr>
            <w:tcW w:w="1733" w:type="dxa"/>
          </w:tcPr>
          <w:p w:rsidR="001B68E6" w:rsidRPr="0032116F" w:rsidRDefault="001B68E6" w:rsidP="007E3C35">
            <w:pPr>
              <w:pStyle w:val="Normal1"/>
              <w:bidi/>
              <w:jc w:val="mediumKashida"/>
              <w:rPr>
                <w:rFonts w:ascii="Traditional Arabic" w:hAnsi="Traditional Arabic" w:cs="Traditional Arabic"/>
                <w:b/>
                <w:sz w:val="32"/>
                <w:szCs w:val="32"/>
              </w:rPr>
            </w:pPr>
            <w:r w:rsidRPr="0032116F">
              <w:rPr>
                <w:rFonts w:ascii="Traditional Arabic" w:hAnsi="Traditional Arabic" w:cs="Traditional Arabic"/>
                <w:sz w:val="32"/>
                <w:szCs w:val="32"/>
                <w:rtl/>
              </w:rPr>
              <w:t xml:space="preserve"> </w:t>
            </w:r>
            <w:r w:rsidR="00F30531">
              <w:rPr>
                <w:rFonts w:ascii="Traditional Arabic" w:hAnsi="Traditional Arabic" w:cs="Traditional Arabic" w:hint="cs"/>
                <w:sz w:val="32"/>
                <w:szCs w:val="32"/>
                <w:rtl/>
              </w:rPr>
              <w:t xml:space="preserve">ايجاز </w:t>
            </w:r>
            <w:r w:rsidRPr="0032116F">
              <w:rPr>
                <w:rFonts w:ascii="Traditional Arabic" w:hAnsi="Traditional Arabic" w:cs="Traditional Arabic"/>
                <w:sz w:val="32"/>
                <w:szCs w:val="32"/>
                <w:rtl/>
              </w:rPr>
              <w:t xml:space="preserve">بعيد </w:t>
            </w:r>
          </w:p>
        </w:tc>
      </w:tr>
    </w:tbl>
    <w:p w:rsidR="007D064F" w:rsidRDefault="001B68E6" w:rsidP="001B68E6">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p>
    <w:p w:rsidR="001B68E6" w:rsidRDefault="001B68E6" w:rsidP="007D064F">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لقد ساهمت هذه التقنية في بناء الزمن الروائي، ذلك عن طر</w:t>
      </w:r>
      <w:r w:rsidR="00F30531">
        <w:rPr>
          <w:rFonts w:ascii="Traditional Arabic" w:hAnsi="Traditional Arabic" w:cs="Traditional Arabic" w:hint="cs"/>
          <w:sz w:val="32"/>
          <w:szCs w:val="32"/>
          <w:rtl/>
        </w:rPr>
        <w:t>ي</w:t>
      </w:r>
      <w:r>
        <w:rPr>
          <w:rFonts w:ascii="Traditional Arabic" w:hAnsi="Traditional Arabic" w:cs="Traditional Arabic" w:hint="cs"/>
          <w:sz w:val="32"/>
          <w:szCs w:val="32"/>
          <w:rtl/>
        </w:rPr>
        <w:t>ق سد ثغرة حكائيىة في الرواية، فقد أتاحت تلخيص الأحداث الثانوية وطيها للتركيز على الـأحداث الرئيسية المرتبطة ارتباطا وثيقا بالحبكة الفنية.</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7D064F">
      <w:pPr>
        <w:pStyle w:val="Normal1"/>
        <w:numPr>
          <w:ilvl w:val="0"/>
          <w:numId w:val="37"/>
        </w:numPr>
        <w:tabs>
          <w:tab w:val="right" w:pos="281"/>
          <w:tab w:val="right" w:pos="423"/>
          <w:tab w:val="right" w:pos="565"/>
        </w:tabs>
        <w:bidi/>
        <w:spacing w:line="240" w:lineRule="auto"/>
        <w:ind w:left="-2" w:firstLine="53"/>
        <w:jc w:val="mediumKashida"/>
        <w:rPr>
          <w:rFonts w:ascii="Traditional Arabic" w:hAnsi="Traditional Arabic" w:cs="Traditional Arabic"/>
          <w:bCs/>
          <w:sz w:val="32"/>
          <w:szCs w:val="32"/>
        </w:rPr>
      </w:pPr>
      <w:r w:rsidRPr="008558DF">
        <w:rPr>
          <w:rFonts w:ascii="Traditional Arabic" w:hAnsi="Traditional Arabic" w:cs="Traditional Arabic"/>
          <w:bCs/>
          <w:sz w:val="32"/>
          <w:szCs w:val="32"/>
          <w:rtl/>
        </w:rPr>
        <w:t>الابطاء السردي (التوقفات السردية)</w:t>
      </w:r>
    </w:p>
    <w:p w:rsidR="007D064F" w:rsidRPr="008558DF" w:rsidRDefault="007D064F" w:rsidP="007D064F">
      <w:pPr>
        <w:pStyle w:val="Normal1"/>
        <w:tabs>
          <w:tab w:val="right" w:pos="281"/>
          <w:tab w:val="right" w:pos="423"/>
          <w:tab w:val="right" w:pos="565"/>
        </w:tabs>
        <w:bidi/>
        <w:spacing w:line="240" w:lineRule="auto"/>
        <w:ind w:left="51"/>
        <w:jc w:val="mediumKashida"/>
        <w:rPr>
          <w:rFonts w:ascii="Traditional Arabic" w:hAnsi="Traditional Arabic" w:cs="Traditional Arabic"/>
          <w:bCs/>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هذه الحركة تعمل عكس التسريع السردي فهي تعمل على إبطاء وتعطيل حركة السرد، وذلك من خلال أنواع التوقفات التي تستخدمها وهي : السرد الوصفي التعليقي، المشاهدة السردية، الوقفة، المناجاة، التداخل، التكرار أو التواتر.</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7D064F"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bCs/>
          <w:sz w:val="32"/>
          <w:szCs w:val="32"/>
          <w:rtl/>
        </w:rPr>
        <w:t>1.3.</w:t>
      </w:r>
      <w:r w:rsidR="00667E1C" w:rsidRPr="008558DF">
        <w:rPr>
          <w:rFonts w:ascii="Traditional Arabic" w:hAnsi="Traditional Arabic" w:cs="Traditional Arabic"/>
          <w:bCs/>
          <w:sz w:val="32"/>
          <w:szCs w:val="32"/>
          <w:rtl/>
        </w:rPr>
        <w:t>المشهد أو الحوار :</w:t>
      </w:r>
      <w:r w:rsidR="00667E1C" w:rsidRPr="001D2636">
        <w:rPr>
          <w:rFonts w:ascii="Traditional Arabic" w:hAnsi="Traditional Arabic" w:cs="Traditional Arabic"/>
          <w:sz w:val="32"/>
          <w:szCs w:val="32"/>
          <w:rtl/>
        </w:rPr>
        <w:t>المشهد تقنية من تقنيات السرد إذ يحتل مكانة هامة في سير الحركة الزمنية الرواية، كما يعد بؤرة الأحداث داخل النص وهو عكس التلخيص " ففيه يقترب حجم النص القصصي من زمن الحكاية، ويطابقه تماما في بعض الأحيان فيقع استعمال حوار وإيراد جزئيات الحركة والخطاب"،</w:t>
      </w:r>
      <w:r w:rsidR="00667E1C" w:rsidRPr="001D2636">
        <w:rPr>
          <w:rFonts w:ascii="Traditional Arabic" w:hAnsi="Traditional Arabic" w:cs="Traditional Arabic"/>
          <w:sz w:val="32"/>
          <w:szCs w:val="32"/>
          <w:vertAlign w:val="superscript"/>
        </w:rPr>
        <w:footnoteReference w:id="165"/>
      </w:r>
      <w:r w:rsidR="00667E1C" w:rsidRPr="001D2636">
        <w:rPr>
          <w:rFonts w:ascii="Traditional Arabic" w:hAnsi="Traditional Arabic" w:cs="Traditional Arabic"/>
          <w:sz w:val="32"/>
          <w:szCs w:val="32"/>
          <w:rtl/>
        </w:rPr>
        <w:t xml:space="preserve"> ويقوم المشهد أساسا على الحوار.</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أو هو " حالة التوافق التام بين حركة الزمن وحركة السرد، حيث يتحرك السرد أفقيا وعموديا بنفس حركة الحكاية".</w:t>
      </w:r>
      <w:r w:rsidRPr="001D2636">
        <w:rPr>
          <w:rFonts w:ascii="Traditional Arabic" w:hAnsi="Traditional Arabic" w:cs="Traditional Arabic"/>
          <w:sz w:val="32"/>
          <w:szCs w:val="32"/>
          <w:vertAlign w:val="superscript"/>
        </w:rPr>
        <w:footnoteReference w:id="166"/>
      </w:r>
      <w:r w:rsidRPr="001D2636">
        <w:rPr>
          <w:rFonts w:ascii="Traditional Arabic" w:hAnsi="Traditional Arabic" w:cs="Traditional Arabic"/>
          <w:sz w:val="32"/>
          <w:szCs w:val="32"/>
          <w:rtl/>
        </w:rPr>
        <w:t xml:space="preserve"> وذلك ما نجده في زمن الحوار مثلا.</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فالمشهد في السرد هو أقرب المقاطع الروائية إلى التطابق مع الحوار في القصة، بحيث يصعب علينا دائما أن نصفه بطيء أو سريع أو متوقف.</w:t>
      </w: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ويعتمد " المشهد </w:t>
      </w:r>
      <w:r w:rsidR="00F30531" w:rsidRPr="001D2636">
        <w:rPr>
          <w:rFonts w:ascii="Traditional Arabic" w:hAnsi="Traditional Arabic" w:cs="Traditional Arabic" w:hint="cs"/>
          <w:sz w:val="32"/>
          <w:szCs w:val="32"/>
          <w:rtl/>
        </w:rPr>
        <w:t>أساس</w:t>
      </w:r>
      <w:r w:rsidRPr="001D2636">
        <w:rPr>
          <w:rFonts w:ascii="Traditional Arabic" w:hAnsi="Traditional Arabic" w:cs="Traditional Arabic"/>
          <w:sz w:val="32"/>
          <w:szCs w:val="32"/>
          <w:rtl/>
        </w:rPr>
        <w:t xml:space="preserve"> على الحوار المعبر عنه لغويا، الموزع إلى ردود متناوبة </w:t>
      </w:r>
      <w:r w:rsidR="00F30531" w:rsidRPr="001D2636">
        <w:rPr>
          <w:rFonts w:ascii="Traditional Arabic" w:hAnsi="Traditional Arabic" w:cs="Traditional Arabic" w:hint="cs"/>
          <w:sz w:val="32"/>
          <w:szCs w:val="32"/>
          <w:rtl/>
        </w:rPr>
        <w:t>كم</w:t>
      </w:r>
      <w:r w:rsidRPr="001D2636">
        <w:rPr>
          <w:rFonts w:ascii="Traditional Arabic" w:hAnsi="Traditional Arabic" w:cs="Traditional Arabic"/>
          <w:sz w:val="32"/>
          <w:szCs w:val="32"/>
          <w:rtl/>
        </w:rPr>
        <w:t xml:space="preserve"> هو مألوف في النصوص الدرامية".</w:t>
      </w:r>
      <w:r w:rsidRPr="001D2636">
        <w:rPr>
          <w:rFonts w:ascii="Traditional Arabic" w:hAnsi="Traditional Arabic" w:cs="Traditional Arabic"/>
          <w:sz w:val="32"/>
          <w:szCs w:val="32"/>
          <w:vertAlign w:val="superscript"/>
        </w:rPr>
        <w:footnoteReference w:id="167"/>
      </w:r>
    </w:p>
    <w:p w:rsidR="001B68E6" w:rsidRDefault="001B68E6" w:rsidP="001B68E6">
      <w:pPr>
        <w:pStyle w:val="Normal1"/>
        <w:bidi/>
        <w:spacing w:line="240" w:lineRule="auto"/>
        <w:jc w:val="mediumKashida"/>
        <w:rPr>
          <w:rFonts w:ascii="Traditional Arabic" w:hAnsi="Traditional Arabic" w:cs="Traditional Arabic"/>
          <w:sz w:val="32"/>
          <w:szCs w:val="32"/>
          <w:rtl/>
        </w:rPr>
      </w:pPr>
    </w:p>
    <w:p w:rsidR="001B68E6" w:rsidRDefault="001B68E6" w:rsidP="001B68E6">
      <w:pPr>
        <w:pStyle w:val="Normal1"/>
        <w:bidi/>
        <w:jc w:val="mediumKashida"/>
        <w:rPr>
          <w:rFonts w:ascii="Traditional Arabic" w:hAnsi="Traditional Arabic" w:cs="Traditional Arabic"/>
          <w:bCs/>
          <w:sz w:val="32"/>
          <w:szCs w:val="32"/>
          <w:rtl/>
        </w:rPr>
      </w:pPr>
      <w:r w:rsidRPr="001B68E6">
        <w:rPr>
          <w:rFonts w:ascii="Traditional Arabic" w:hAnsi="Traditional Arabic" w:cs="Traditional Arabic"/>
          <w:bCs/>
          <w:sz w:val="32"/>
          <w:szCs w:val="32"/>
          <w:rtl/>
        </w:rPr>
        <w:t xml:space="preserve">تطبيق المشهد </w:t>
      </w:r>
      <w:r w:rsidRPr="001B68E6">
        <w:rPr>
          <w:rFonts w:ascii="Traditional Arabic" w:hAnsi="Traditional Arabic" w:cs="Traditional Arabic" w:hint="cs"/>
          <w:bCs/>
          <w:sz w:val="32"/>
          <w:szCs w:val="32"/>
          <w:rtl/>
        </w:rPr>
        <w:t xml:space="preserve">في رواية </w:t>
      </w:r>
      <w:r w:rsidR="00F30531">
        <w:rPr>
          <w:rFonts w:ascii="Traditional Arabic" w:hAnsi="Traditional Arabic" w:cs="Traditional Arabic" w:hint="cs"/>
          <w:bCs/>
          <w:sz w:val="32"/>
          <w:szCs w:val="32"/>
          <w:rtl/>
        </w:rPr>
        <w:t>"</w:t>
      </w:r>
      <w:r w:rsidRPr="001B68E6">
        <w:rPr>
          <w:rFonts w:ascii="Traditional Arabic" w:hAnsi="Traditional Arabic" w:cs="Traditional Arabic" w:hint="cs"/>
          <w:bCs/>
          <w:sz w:val="32"/>
          <w:szCs w:val="32"/>
          <w:rtl/>
        </w:rPr>
        <w:t>قدود زمردية</w:t>
      </w:r>
      <w:r w:rsidR="00F30531">
        <w:rPr>
          <w:rFonts w:ascii="Traditional Arabic" w:hAnsi="Traditional Arabic" w:cs="Traditional Arabic" w:hint="cs"/>
          <w:bCs/>
          <w:sz w:val="32"/>
          <w:szCs w:val="32"/>
          <w:rtl/>
        </w:rPr>
        <w:t>"</w:t>
      </w:r>
    </w:p>
    <w:p w:rsidR="007D064F" w:rsidRPr="001B68E6" w:rsidRDefault="007D064F" w:rsidP="007D064F">
      <w:pPr>
        <w:pStyle w:val="Normal1"/>
        <w:bidi/>
        <w:jc w:val="mediumKashida"/>
        <w:rPr>
          <w:rFonts w:ascii="Traditional Arabic" w:hAnsi="Traditional Arabic" w:cs="Traditional Arabic"/>
          <w:bCs/>
          <w:sz w:val="32"/>
          <w:szCs w:val="32"/>
        </w:rPr>
      </w:pPr>
    </w:p>
    <w:p w:rsidR="001B68E6" w:rsidRDefault="007D064F" w:rsidP="001B68E6">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1B68E6" w:rsidRPr="00FE1676">
        <w:rPr>
          <w:rFonts w:ascii="Traditional Arabic" w:hAnsi="Traditional Arabic" w:cs="Traditional Arabic"/>
          <w:sz w:val="32"/>
          <w:szCs w:val="32"/>
          <w:rtl/>
        </w:rPr>
        <w:t xml:space="preserve">يرى </w:t>
      </w:r>
      <w:r w:rsidR="00F30531">
        <w:rPr>
          <w:rFonts w:ascii="Traditional Arabic" w:hAnsi="Traditional Arabic" w:cs="Traditional Arabic" w:hint="cs"/>
          <w:sz w:val="32"/>
          <w:szCs w:val="32"/>
          <w:rtl/>
        </w:rPr>
        <w:t>"</w:t>
      </w:r>
      <w:r w:rsidR="001B68E6" w:rsidRPr="00FE1676">
        <w:rPr>
          <w:rFonts w:ascii="Traditional Arabic" w:hAnsi="Traditional Arabic" w:cs="Traditional Arabic"/>
          <w:sz w:val="32"/>
          <w:szCs w:val="32"/>
          <w:rtl/>
        </w:rPr>
        <w:t>حميد الحميداني " إن المشهد يشمل - بشكل عام- الخطة التي يكاد أن يتطابق فيها زمن السرد بزمن القصة من حيث مدة الاستغراق ويأتي حواريا"،</w:t>
      </w:r>
      <w:r w:rsidR="001B68E6" w:rsidRPr="00FE1676">
        <w:rPr>
          <w:rFonts w:ascii="Traditional Arabic" w:hAnsi="Traditional Arabic" w:cs="Traditional Arabic"/>
          <w:sz w:val="32"/>
          <w:szCs w:val="32"/>
          <w:vertAlign w:val="superscript"/>
        </w:rPr>
        <w:footnoteReference w:id="168"/>
      </w:r>
      <w:r w:rsidR="001B68E6" w:rsidRPr="00FE1676">
        <w:rPr>
          <w:rFonts w:ascii="Traditional Arabic" w:hAnsi="Traditional Arabic" w:cs="Traditional Arabic"/>
          <w:sz w:val="32"/>
          <w:szCs w:val="32"/>
          <w:rtl/>
        </w:rPr>
        <w:t xml:space="preserve"> وصيغته ( زح= زق) بمعنى زمن الحكي يساوي زمن القصة ويتجلى المشهد في عدة مواقع في الرواية وقد قمنا بوضع المشاهد في الجدول التالي موضحين أطراف المشهد :</w:t>
      </w:r>
    </w:p>
    <w:tbl>
      <w:tblPr>
        <w:tblStyle w:val="Grilledutableau"/>
        <w:bidiVisual/>
        <w:tblW w:w="0" w:type="auto"/>
        <w:tblLook w:val="04A0" w:firstRow="1" w:lastRow="0" w:firstColumn="1" w:lastColumn="0" w:noHBand="0" w:noVBand="1"/>
      </w:tblPr>
      <w:tblGrid>
        <w:gridCol w:w="3649"/>
        <w:gridCol w:w="1418"/>
        <w:gridCol w:w="2268"/>
        <w:gridCol w:w="1875"/>
      </w:tblGrid>
      <w:tr w:rsidR="002D66B4" w:rsidTr="002D66B4">
        <w:tc>
          <w:tcPr>
            <w:tcW w:w="3649" w:type="dxa"/>
          </w:tcPr>
          <w:p w:rsidR="002D66B4" w:rsidRPr="0009744B" w:rsidRDefault="002D66B4" w:rsidP="007E3C35">
            <w:pPr>
              <w:pStyle w:val="Normal1"/>
              <w:bidi/>
              <w:jc w:val="mediumKashida"/>
              <w:rPr>
                <w:rFonts w:ascii="Traditional Arabic" w:hAnsi="Traditional Arabic" w:cs="Traditional Arabic"/>
                <w:b/>
                <w:sz w:val="32"/>
                <w:szCs w:val="32"/>
              </w:rPr>
            </w:pPr>
            <w:r w:rsidRPr="0009744B">
              <w:rPr>
                <w:rFonts w:ascii="Traditional Arabic" w:hAnsi="Traditional Arabic" w:cs="Traditional Arabic"/>
                <w:b/>
                <w:sz w:val="32"/>
                <w:szCs w:val="32"/>
                <w:rtl/>
              </w:rPr>
              <w:t>المشهد</w:t>
            </w:r>
          </w:p>
        </w:tc>
        <w:tc>
          <w:tcPr>
            <w:tcW w:w="1418" w:type="dxa"/>
          </w:tcPr>
          <w:p w:rsidR="002D66B4" w:rsidRPr="006B1AAF" w:rsidRDefault="002D66B4" w:rsidP="007E3C35">
            <w:pPr>
              <w:pStyle w:val="Normal1"/>
              <w:bidi/>
              <w:jc w:val="mediumKashida"/>
              <w:rPr>
                <w:rFonts w:ascii="Traditional Arabic" w:hAnsi="Traditional Arabic" w:cs="Traditional Arabic"/>
                <w:b/>
                <w:sz w:val="32"/>
                <w:szCs w:val="32"/>
              </w:rPr>
            </w:pPr>
            <w:r w:rsidRPr="006B1AAF">
              <w:rPr>
                <w:rFonts w:ascii="Traditional Arabic" w:hAnsi="Traditional Arabic" w:cs="Traditional Arabic" w:hint="cs"/>
                <w:b/>
                <w:sz w:val="32"/>
                <w:szCs w:val="32"/>
                <w:rtl/>
              </w:rPr>
              <w:t>أ</w:t>
            </w:r>
            <w:r w:rsidRPr="006B1AAF">
              <w:rPr>
                <w:rFonts w:ascii="Traditional Arabic" w:hAnsi="Traditional Arabic" w:cs="Traditional Arabic"/>
                <w:b/>
                <w:sz w:val="32"/>
                <w:szCs w:val="32"/>
                <w:rtl/>
              </w:rPr>
              <w:t>طراف المشهد</w:t>
            </w:r>
          </w:p>
        </w:tc>
        <w:tc>
          <w:tcPr>
            <w:tcW w:w="2268" w:type="dxa"/>
          </w:tcPr>
          <w:p w:rsidR="002D66B4" w:rsidRPr="00662790" w:rsidRDefault="002D66B4" w:rsidP="007E3C35">
            <w:pPr>
              <w:pStyle w:val="Normal1"/>
              <w:bidi/>
              <w:jc w:val="mediumKashida"/>
              <w:rPr>
                <w:rFonts w:ascii="Traditional Arabic" w:hAnsi="Traditional Arabic" w:cs="Traditional Arabic"/>
                <w:b/>
                <w:sz w:val="32"/>
                <w:szCs w:val="32"/>
              </w:rPr>
            </w:pPr>
            <w:r w:rsidRPr="00662790">
              <w:rPr>
                <w:rFonts w:ascii="Traditional Arabic" w:hAnsi="Traditional Arabic" w:cs="Traditional Arabic"/>
                <w:b/>
                <w:sz w:val="32"/>
                <w:szCs w:val="32"/>
                <w:rtl/>
              </w:rPr>
              <w:t>موضوع المشهد</w:t>
            </w:r>
          </w:p>
        </w:tc>
        <w:tc>
          <w:tcPr>
            <w:tcW w:w="1875" w:type="dxa"/>
          </w:tcPr>
          <w:p w:rsidR="002D66B4" w:rsidRDefault="00154C14" w:rsidP="00F57A45">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b/>
                <w:sz w:val="32"/>
                <w:szCs w:val="32"/>
                <w:rtl/>
              </w:rPr>
              <w:t>مؤشراته</w:t>
            </w:r>
          </w:p>
        </w:tc>
      </w:tr>
      <w:tr w:rsidR="002D66B4" w:rsidTr="002D66B4">
        <w:trPr>
          <w:trHeight w:val="2807"/>
        </w:trPr>
        <w:tc>
          <w:tcPr>
            <w:tcW w:w="3649" w:type="dxa"/>
          </w:tcPr>
          <w:p w:rsidR="002D66B4" w:rsidRPr="00FE1676" w:rsidRDefault="002D66B4" w:rsidP="00F57A45">
            <w:pPr>
              <w:pStyle w:val="Normal1"/>
              <w:bidi/>
              <w:jc w:val="mediumKashida"/>
              <w:rPr>
                <w:rFonts w:ascii="Traditional Arabic" w:hAnsi="Traditional Arabic" w:cs="Traditional Arabic"/>
                <w:sz w:val="32"/>
                <w:szCs w:val="32"/>
              </w:rPr>
            </w:pPr>
            <w:r w:rsidRPr="0009744B">
              <w:rPr>
                <w:rFonts w:ascii="Traditional Arabic" w:hAnsi="Traditional Arabic" w:cs="Traditional Arabic"/>
                <w:sz w:val="32"/>
                <w:szCs w:val="32"/>
                <w:rtl/>
              </w:rPr>
              <w:t>" استغفر الله استغفر الله يا شيخ</w:t>
            </w:r>
            <w:r w:rsidR="00F30531">
              <w:rPr>
                <w:rFonts w:ascii="Traditional Arabic" w:hAnsi="Traditional Arabic" w:cs="Traditional Arabic"/>
                <w:sz w:val="32"/>
                <w:szCs w:val="32"/>
                <w:rtl/>
              </w:rPr>
              <w:t xml:space="preserve"> ساعدني ساعد ابني البائس…(</w:t>
            </w:r>
            <w:r w:rsidRPr="00FE1676">
              <w:rPr>
                <w:rFonts w:ascii="Traditional Arabic" w:hAnsi="Traditional Arabic" w:cs="Traditional Arabic"/>
                <w:sz w:val="32"/>
                <w:szCs w:val="32"/>
                <w:rtl/>
              </w:rPr>
              <w:t xml:space="preserve"> فعلت كل ما</w:t>
            </w:r>
            <w:r w:rsidR="00F30531">
              <w:rPr>
                <w:rFonts w:ascii="Traditional Arabic" w:hAnsi="Traditional Arabic" w:cs="Traditional Arabic"/>
                <w:sz w:val="32"/>
                <w:szCs w:val="32"/>
                <w:rtl/>
              </w:rPr>
              <w:t xml:space="preserve"> أقدر على فعله… </w:t>
            </w:r>
          </w:p>
          <w:p w:rsidR="002D66B4" w:rsidRPr="0009744B" w:rsidRDefault="002D66B4" w:rsidP="00F57A45">
            <w:pPr>
              <w:pStyle w:val="Normal1"/>
              <w:bidi/>
              <w:jc w:val="mediumKashida"/>
              <w:rPr>
                <w:rFonts w:ascii="Traditional Arabic" w:hAnsi="Traditional Arabic" w:cs="Traditional Arabic"/>
                <w:sz w:val="32"/>
                <w:szCs w:val="32"/>
                <w:rtl/>
                <w:lang w:bidi="ar-DZ"/>
              </w:rPr>
            </w:pPr>
            <w:r w:rsidRPr="00FE1676">
              <w:rPr>
                <w:rFonts w:ascii="Traditional Arabic" w:hAnsi="Traditional Arabic" w:cs="Traditional Arabic"/>
                <w:sz w:val="32"/>
                <w:szCs w:val="32"/>
                <w:rtl/>
              </w:rPr>
              <w:t xml:space="preserve"> لكن كل</w:t>
            </w:r>
            <w:r w:rsidR="00F30531">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 المشكلة يا أم صالح أن الجنية تحبه…".</w:t>
            </w:r>
            <w:r w:rsidRPr="00FE1676">
              <w:rPr>
                <w:rFonts w:ascii="Traditional Arabic" w:hAnsi="Traditional Arabic" w:cs="Traditional Arabic"/>
                <w:sz w:val="32"/>
                <w:szCs w:val="32"/>
                <w:vertAlign w:val="superscript"/>
              </w:rPr>
              <w:footnoteReference w:id="169"/>
            </w:r>
          </w:p>
        </w:tc>
        <w:tc>
          <w:tcPr>
            <w:tcW w:w="1418" w:type="dxa"/>
          </w:tcPr>
          <w:p w:rsidR="002D66B4" w:rsidRDefault="002D66B4" w:rsidP="007E3C35">
            <w:pPr>
              <w:pStyle w:val="Normal1"/>
              <w:bidi/>
              <w:jc w:val="mediumKashida"/>
              <w:rPr>
                <w:rFonts w:ascii="Traditional Arabic" w:hAnsi="Traditional Arabic" w:cs="Traditional Arabic"/>
                <w:sz w:val="32"/>
                <w:szCs w:val="32"/>
                <w:rtl/>
              </w:rPr>
            </w:pPr>
            <w:r w:rsidRPr="006B1AAF">
              <w:rPr>
                <w:rFonts w:ascii="Traditional Arabic" w:hAnsi="Traditional Arabic" w:cs="Traditional Arabic"/>
                <w:sz w:val="32"/>
                <w:szCs w:val="32"/>
                <w:rtl/>
              </w:rPr>
              <w:t>أم صالح</w:t>
            </w:r>
          </w:p>
          <w:p w:rsidR="002D66B4" w:rsidRPr="006B1AAF" w:rsidRDefault="002D66B4" w:rsidP="00F57A4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المشعوذ</w:t>
            </w:r>
          </w:p>
        </w:tc>
        <w:tc>
          <w:tcPr>
            <w:tcW w:w="2268" w:type="dxa"/>
          </w:tcPr>
          <w:p w:rsidR="002D66B4" w:rsidRPr="00662790" w:rsidRDefault="002D66B4" w:rsidP="007E3C35">
            <w:pPr>
              <w:pStyle w:val="Normal1"/>
              <w:bidi/>
              <w:jc w:val="mediumKashida"/>
              <w:rPr>
                <w:rFonts w:ascii="Traditional Arabic" w:hAnsi="Traditional Arabic" w:cs="Traditional Arabic"/>
                <w:sz w:val="32"/>
                <w:szCs w:val="32"/>
              </w:rPr>
            </w:pPr>
            <w:r w:rsidRPr="00662790">
              <w:rPr>
                <w:rFonts w:ascii="Traditional Arabic" w:hAnsi="Traditional Arabic" w:cs="Traditional Arabic"/>
                <w:sz w:val="32"/>
                <w:szCs w:val="32"/>
                <w:rtl/>
              </w:rPr>
              <w:t>اللقاء مع المشعوذ بهدف إخراج الجنيه من صالح</w:t>
            </w:r>
          </w:p>
        </w:tc>
        <w:tc>
          <w:tcPr>
            <w:tcW w:w="1875" w:type="dxa"/>
          </w:tcPr>
          <w:p w:rsidR="00154C14" w:rsidRPr="00FE1676" w:rsidRDefault="00154C14" w:rsidP="00154C14">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لكن كل المشكلة يا أم صالح</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يا شيخ ساعدني</w:t>
            </w:r>
          </w:p>
          <w:p w:rsidR="002D66B4" w:rsidRDefault="00154C14" w:rsidP="00154C14">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فعلت كل ما أقدر عليه</w:t>
            </w:r>
          </w:p>
        </w:tc>
      </w:tr>
      <w:tr w:rsidR="002D66B4" w:rsidTr="002D66B4">
        <w:tc>
          <w:tcPr>
            <w:tcW w:w="3649" w:type="dxa"/>
          </w:tcPr>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مرحبا يا عبير كيف حالك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الحمد لله ماما، ماذا حصل، هل استجد شيء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لقد قال الشيخ أن صالع تلبسه جنية تعشقه ولن تتركه بسهولة… قولي إنك من طهيت الطعام </w:t>
            </w:r>
          </w:p>
          <w:p w:rsidR="00831EED" w:rsidRDefault="002D66B4" w:rsidP="00F57A45">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حاضر يا ماما، سوف</w:t>
            </w:r>
          </w:p>
          <w:p w:rsidR="00831EED" w:rsidRDefault="00831EED" w:rsidP="00831EED">
            <w:pPr>
              <w:pStyle w:val="Normal1"/>
              <w:bidi/>
              <w:jc w:val="mediumKashida"/>
              <w:rPr>
                <w:rFonts w:ascii="Traditional Arabic" w:hAnsi="Traditional Arabic" w:cs="Traditional Arabic"/>
                <w:sz w:val="32"/>
                <w:szCs w:val="32"/>
                <w:rtl/>
              </w:rPr>
            </w:pPr>
          </w:p>
          <w:p w:rsidR="00831EED" w:rsidRDefault="00831EED" w:rsidP="00831EED">
            <w:pPr>
              <w:pStyle w:val="Normal1"/>
              <w:bidi/>
              <w:jc w:val="mediumKashida"/>
              <w:rPr>
                <w:rFonts w:ascii="Traditional Arabic" w:hAnsi="Traditional Arabic" w:cs="Traditional Arabic"/>
                <w:sz w:val="32"/>
                <w:szCs w:val="32"/>
                <w:rtl/>
              </w:rPr>
            </w:pPr>
          </w:p>
          <w:p w:rsidR="002D66B4" w:rsidRPr="00FE1676" w:rsidRDefault="006552B4" w:rsidP="00831EED">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 xml:space="preserve"> أحضر </w:t>
            </w:r>
            <w:r w:rsidR="002D66B4" w:rsidRPr="00FE1676">
              <w:rPr>
                <w:rFonts w:ascii="Traditional Arabic" w:hAnsi="Traditional Arabic" w:cs="Traditional Arabic"/>
                <w:sz w:val="32"/>
                <w:szCs w:val="32"/>
                <w:rtl/>
              </w:rPr>
              <w:t>نفسي".</w:t>
            </w:r>
            <w:r w:rsidR="002D66B4" w:rsidRPr="00FE1676">
              <w:rPr>
                <w:rFonts w:ascii="Traditional Arabic" w:hAnsi="Traditional Arabic" w:cs="Traditional Arabic"/>
                <w:sz w:val="32"/>
                <w:szCs w:val="32"/>
                <w:vertAlign w:val="superscript"/>
              </w:rPr>
              <w:footnoteReference w:id="170"/>
            </w:r>
          </w:p>
          <w:p w:rsidR="002D66B4" w:rsidRPr="00F57A45" w:rsidRDefault="002D66B4" w:rsidP="00F57A45">
            <w:pPr>
              <w:pStyle w:val="Normal1"/>
              <w:bidi/>
              <w:jc w:val="mediumKashida"/>
              <w:rPr>
                <w:rFonts w:ascii="Traditional Arabic" w:hAnsi="Traditional Arabic" w:cs="Traditional Arabic"/>
                <w:sz w:val="32"/>
                <w:szCs w:val="32"/>
                <w:rtl/>
              </w:rPr>
            </w:pPr>
          </w:p>
        </w:tc>
        <w:tc>
          <w:tcPr>
            <w:tcW w:w="1418" w:type="dxa"/>
          </w:tcPr>
          <w:p w:rsidR="002D66B4" w:rsidRDefault="002D66B4" w:rsidP="002D66B4">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 xml:space="preserve">    عبير </w:t>
            </w:r>
          </w:p>
          <w:p w:rsidR="002D66B4" w:rsidRPr="00FE1676" w:rsidRDefault="002D66B4" w:rsidP="002D66B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أم صالح </w:t>
            </w:r>
          </w:p>
          <w:p w:rsidR="002D66B4" w:rsidRDefault="002D66B4" w:rsidP="00F57A45">
            <w:pPr>
              <w:pStyle w:val="Normal1"/>
              <w:bidi/>
              <w:jc w:val="mediumKashida"/>
              <w:rPr>
                <w:rFonts w:ascii="Traditional Arabic" w:hAnsi="Traditional Arabic" w:cs="Traditional Arabic"/>
                <w:sz w:val="32"/>
                <w:szCs w:val="32"/>
                <w:rtl/>
              </w:rPr>
            </w:pPr>
          </w:p>
        </w:tc>
        <w:tc>
          <w:tcPr>
            <w:tcW w:w="2268" w:type="dxa"/>
          </w:tcPr>
          <w:p w:rsidR="002D66B4" w:rsidRPr="00662790" w:rsidRDefault="002D66B4" w:rsidP="007E3C35">
            <w:pPr>
              <w:pStyle w:val="Normal1"/>
              <w:bidi/>
              <w:jc w:val="mediumKashida"/>
              <w:rPr>
                <w:rFonts w:ascii="Traditional Arabic" w:hAnsi="Traditional Arabic" w:cs="Traditional Arabic"/>
                <w:sz w:val="32"/>
                <w:szCs w:val="32"/>
              </w:rPr>
            </w:pPr>
            <w:r w:rsidRPr="00662790">
              <w:rPr>
                <w:rFonts w:ascii="Traditional Arabic" w:hAnsi="Traditional Arabic" w:cs="Traditional Arabic"/>
                <w:sz w:val="32"/>
                <w:szCs w:val="32"/>
                <w:rtl/>
              </w:rPr>
              <w:t>زيارة عبير صالح في المستشفى واخبار الأم لها  أن صالح تلبسه جنية</w:t>
            </w:r>
          </w:p>
        </w:tc>
        <w:tc>
          <w:tcPr>
            <w:tcW w:w="1875" w:type="dxa"/>
          </w:tcPr>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مرحبا يا عبير</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كيف حالك </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الحمد لله ماما </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لقد قال الشيخ </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حاضر يا ماما</w:t>
            </w:r>
          </w:p>
          <w:p w:rsidR="002D66B4" w:rsidRPr="00154C14" w:rsidRDefault="002D66B4" w:rsidP="00F57A45">
            <w:pPr>
              <w:pStyle w:val="Normal1"/>
              <w:bidi/>
              <w:jc w:val="mediumKashida"/>
              <w:rPr>
                <w:rFonts w:ascii="Traditional Arabic" w:hAnsi="Traditional Arabic" w:cs="Traditional Arabic"/>
                <w:sz w:val="32"/>
                <w:szCs w:val="32"/>
                <w:rtl/>
              </w:rPr>
            </w:pPr>
          </w:p>
        </w:tc>
      </w:tr>
      <w:tr w:rsidR="002D66B4" w:rsidTr="002D66B4">
        <w:tc>
          <w:tcPr>
            <w:tcW w:w="3649" w:type="dxa"/>
          </w:tcPr>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كيف حالك يا ماسة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اشتقت لك، صباحك عطر</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اشتقت لك يا حبيبي، آسف</w:t>
            </w:r>
            <w:r w:rsidR="006552B4">
              <w:rPr>
                <w:rFonts w:ascii="Traditional Arabic" w:hAnsi="Traditional Arabic" w:cs="Traditional Arabic" w:hint="cs"/>
                <w:sz w:val="32"/>
                <w:szCs w:val="32"/>
                <w:rtl/>
              </w:rPr>
              <w:t>ة</w:t>
            </w:r>
            <w:r w:rsidRPr="00FE1676">
              <w:rPr>
                <w:rFonts w:ascii="Traditional Arabic" w:hAnsi="Traditional Arabic" w:cs="Traditional Arabic"/>
                <w:sz w:val="32"/>
                <w:szCs w:val="32"/>
                <w:rtl/>
              </w:rPr>
              <w:t xml:space="preserve"> أني لم أحضر باكرا لقد كان عندي بعض المشاغل </w:t>
            </w:r>
          </w:p>
          <w:p w:rsidR="002D66B4" w:rsidRPr="00FE1676" w:rsidRDefault="006552B4" w:rsidP="00F57A45">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يا م</w:t>
            </w:r>
            <w:r>
              <w:rPr>
                <w:rFonts w:ascii="Traditional Arabic" w:hAnsi="Traditional Arabic" w:cs="Traditional Arabic" w:hint="cs"/>
                <w:sz w:val="32"/>
                <w:szCs w:val="32"/>
                <w:rtl/>
              </w:rPr>
              <w:t>هج</w:t>
            </w:r>
            <w:r w:rsidR="002D66B4" w:rsidRPr="00FE1676">
              <w:rPr>
                <w:rFonts w:ascii="Traditional Arabic" w:hAnsi="Traditional Arabic" w:cs="Traditional Arabic"/>
                <w:sz w:val="32"/>
                <w:szCs w:val="32"/>
                <w:rtl/>
              </w:rPr>
              <w:t>تي فقد اشتقت لك كثيرا</w:t>
            </w:r>
          </w:p>
          <w:p w:rsidR="002D66B4" w:rsidRPr="00FE1676" w:rsidRDefault="006552B4" w:rsidP="00F57A45">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 xml:space="preserve"> دائما كن</w:t>
            </w:r>
            <w:r w:rsidR="002D66B4" w:rsidRPr="00FE1676">
              <w:rPr>
                <w:rFonts w:ascii="Traditional Arabic" w:hAnsi="Traditional Arabic" w:cs="Traditional Arabic"/>
                <w:sz w:val="32"/>
                <w:szCs w:val="32"/>
                <w:rtl/>
              </w:rPr>
              <w:t xml:space="preserve"> مشتاق لي</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حبيبي أود أن استفسر عن شيء وأسالك عنه وعن بعض القضايا وكوني رحبة الصدر</w:t>
            </w:r>
          </w:p>
          <w:p w:rsidR="006552B4" w:rsidRDefault="002D66B4" w:rsidP="00F57A45">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 xml:space="preserve"> تفضل يا حبيبي  </w:t>
            </w:r>
          </w:p>
          <w:p w:rsidR="002D66B4" w:rsidRPr="00FE1676" w:rsidRDefault="002D66B4" w:rsidP="006552B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هل الجن يموتون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لا أدري يا حبيبي".</w:t>
            </w:r>
            <w:r w:rsidRPr="00FE1676">
              <w:rPr>
                <w:rFonts w:ascii="Traditional Arabic" w:hAnsi="Traditional Arabic" w:cs="Traditional Arabic"/>
                <w:sz w:val="32"/>
                <w:szCs w:val="32"/>
                <w:vertAlign w:val="superscript"/>
              </w:rPr>
              <w:footnoteReference w:id="171"/>
            </w:r>
          </w:p>
          <w:p w:rsidR="002D66B4" w:rsidRDefault="002D66B4" w:rsidP="00F57A45">
            <w:pPr>
              <w:pStyle w:val="Normal1"/>
              <w:bidi/>
              <w:jc w:val="mediumKashida"/>
              <w:rPr>
                <w:rFonts w:ascii="Traditional Arabic" w:hAnsi="Traditional Arabic" w:cs="Traditional Arabic"/>
                <w:sz w:val="32"/>
                <w:szCs w:val="32"/>
                <w:rtl/>
              </w:rPr>
            </w:pPr>
          </w:p>
        </w:tc>
        <w:tc>
          <w:tcPr>
            <w:tcW w:w="1418" w:type="dxa"/>
          </w:tcPr>
          <w:p w:rsidR="002D66B4" w:rsidRPr="00890162" w:rsidRDefault="002D66B4" w:rsidP="007E3C35">
            <w:pPr>
              <w:pStyle w:val="Normal1"/>
              <w:bidi/>
              <w:jc w:val="mediumKashida"/>
              <w:rPr>
                <w:rFonts w:ascii="Traditional Arabic" w:hAnsi="Traditional Arabic" w:cs="Traditional Arabic"/>
                <w:sz w:val="32"/>
                <w:szCs w:val="32"/>
                <w:rtl/>
              </w:rPr>
            </w:pPr>
            <w:r w:rsidRPr="00890162">
              <w:rPr>
                <w:rFonts w:ascii="Traditional Arabic" w:hAnsi="Traditional Arabic" w:cs="Traditional Arabic"/>
                <w:sz w:val="32"/>
                <w:szCs w:val="32"/>
                <w:rtl/>
              </w:rPr>
              <w:t>ماسة  صالح</w:t>
            </w:r>
          </w:p>
        </w:tc>
        <w:tc>
          <w:tcPr>
            <w:tcW w:w="2268" w:type="dxa"/>
          </w:tcPr>
          <w:p w:rsidR="002D66B4" w:rsidRPr="00662790" w:rsidRDefault="002D66B4" w:rsidP="007E3C35">
            <w:pPr>
              <w:pStyle w:val="Normal1"/>
              <w:bidi/>
              <w:jc w:val="mediumKashida"/>
              <w:rPr>
                <w:rFonts w:ascii="Traditional Arabic" w:hAnsi="Traditional Arabic" w:cs="Traditional Arabic"/>
                <w:sz w:val="32"/>
                <w:szCs w:val="32"/>
              </w:rPr>
            </w:pPr>
            <w:r w:rsidRPr="00662790">
              <w:rPr>
                <w:rFonts w:ascii="Traditional Arabic" w:hAnsi="Traditional Arabic" w:cs="Traditional Arabic"/>
                <w:sz w:val="32"/>
                <w:szCs w:val="32"/>
                <w:rtl/>
              </w:rPr>
              <w:t>اشتياق صالح لماسة واستفساره عن حياة الجن</w:t>
            </w:r>
          </w:p>
        </w:tc>
        <w:tc>
          <w:tcPr>
            <w:tcW w:w="1875" w:type="dxa"/>
          </w:tcPr>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كيف حالك يا ماسة</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اشتقت لك يا حبيبي</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تفضل يا حبيبي</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لما لا يرونك يا ماسة</w:t>
            </w:r>
          </w:p>
          <w:p w:rsidR="002D66B4" w:rsidRPr="00154C14" w:rsidRDefault="002D66B4" w:rsidP="00F57A45">
            <w:pPr>
              <w:pStyle w:val="Normal1"/>
              <w:bidi/>
              <w:jc w:val="mediumKashida"/>
              <w:rPr>
                <w:rFonts w:ascii="Traditional Arabic" w:hAnsi="Traditional Arabic" w:cs="Traditional Arabic"/>
                <w:sz w:val="32"/>
                <w:szCs w:val="32"/>
                <w:rtl/>
              </w:rPr>
            </w:pPr>
          </w:p>
        </w:tc>
      </w:tr>
      <w:tr w:rsidR="002D66B4" w:rsidTr="002D66B4">
        <w:tc>
          <w:tcPr>
            <w:tcW w:w="3649" w:type="dxa"/>
          </w:tcPr>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كيف حالك يا صالح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الحمد لله وكيف حالك أنت ؟؟</w:t>
            </w:r>
          </w:p>
          <w:p w:rsidR="002D66B4" w:rsidRPr="00FE1676" w:rsidRDefault="002D66B4" w:rsidP="006552B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الحمد لله قلقة عليك، قل لي يا أخي ما مشكلتك، لما تعد مثلما كنت سأجيبك يا عبير ما حصل كان عند مفترق العواطف</w:t>
            </w:r>
            <w:r w:rsidR="006552B4" w:rsidRPr="00FE1676">
              <w:rPr>
                <w:rFonts w:ascii="Traditional Arabic" w:hAnsi="Traditional Arabic" w:cs="Traditional Arabic"/>
                <w:sz w:val="32"/>
                <w:szCs w:val="32"/>
                <w:rtl/>
              </w:rPr>
              <w:t xml:space="preserve"> </w:t>
            </w:r>
            <w:r w:rsidRPr="00FE1676">
              <w:rPr>
                <w:rFonts w:ascii="Traditional Arabic" w:hAnsi="Traditional Arabic" w:cs="Traditional Arabic"/>
                <w:sz w:val="32"/>
                <w:szCs w:val="32"/>
                <w:rtl/>
              </w:rPr>
              <w:t>… أنا من هذا الدرب</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يقول البعض يا أخي أن داخلك جن</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اه يا أخي لو أستطيع مساعدتك".</w:t>
            </w:r>
            <w:r w:rsidRPr="00FE1676">
              <w:rPr>
                <w:rFonts w:ascii="Traditional Arabic" w:hAnsi="Traditional Arabic" w:cs="Traditional Arabic"/>
                <w:sz w:val="32"/>
                <w:szCs w:val="32"/>
                <w:vertAlign w:val="superscript"/>
              </w:rPr>
              <w:footnoteReference w:id="172"/>
            </w:r>
          </w:p>
          <w:p w:rsidR="002D66B4" w:rsidRPr="00F57A45" w:rsidRDefault="002D66B4" w:rsidP="00F57A45">
            <w:pPr>
              <w:pStyle w:val="Normal1"/>
              <w:bidi/>
              <w:jc w:val="mediumKashida"/>
              <w:rPr>
                <w:rFonts w:ascii="Traditional Arabic" w:hAnsi="Traditional Arabic" w:cs="Traditional Arabic"/>
                <w:sz w:val="32"/>
                <w:szCs w:val="32"/>
                <w:rtl/>
              </w:rPr>
            </w:pPr>
          </w:p>
        </w:tc>
        <w:tc>
          <w:tcPr>
            <w:tcW w:w="1418" w:type="dxa"/>
          </w:tcPr>
          <w:p w:rsidR="002D66B4" w:rsidRPr="00890162" w:rsidRDefault="002D66B4" w:rsidP="007E3C35">
            <w:pPr>
              <w:pStyle w:val="Normal1"/>
              <w:bidi/>
              <w:jc w:val="mediumKashida"/>
              <w:rPr>
                <w:rFonts w:ascii="Traditional Arabic" w:hAnsi="Traditional Arabic" w:cs="Traditional Arabic"/>
                <w:sz w:val="32"/>
                <w:szCs w:val="32"/>
                <w:rtl/>
              </w:rPr>
            </w:pPr>
            <w:r w:rsidRPr="00890162">
              <w:rPr>
                <w:rFonts w:ascii="Traditional Arabic" w:hAnsi="Traditional Arabic" w:cs="Traditional Arabic"/>
                <w:sz w:val="32"/>
                <w:szCs w:val="32"/>
                <w:rtl/>
              </w:rPr>
              <w:t xml:space="preserve">   </w:t>
            </w:r>
            <w:r w:rsidR="006552B4">
              <w:rPr>
                <w:rFonts w:ascii="Traditional Arabic" w:hAnsi="Traditional Arabic" w:cs="Traditional Arabic" w:hint="cs"/>
                <w:sz w:val="32"/>
                <w:szCs w:val="32"/>
                <w:rtl/>
              </w:rPr>
              <w:t>_</w:t>
            </w:r>
            <w:r w:rsidRPr="00890162">
              <w:rPr>
                <w:rFonts w:ascii="Traditional Arabic" w:hAnsi="Traditional Arabic" w:cs="Traditional Arabic"/>
                <w:sz w:val="32"/>
                <w:szCs w:val="32"/>
                <w:rtl/>
              </w:rPr>
              <w:t xml:space="preserve"> عبير     </w:t>
            </w:r>
            <w:r w:rsidR="006552B4">
              <w:rPr>
                <w:rFonts w:ascii="Traditional Arabic" w:hAnsi="Traditional Arabic" w:cs="Traditional Arabic" w:hint="cs"/>
                <w:sz w:val="32"/>
                <w:szCs w:val="32"/>
                <w:rtl/>
              </w:rPr>
              <w:t>_</w:t>
            </w:r>
            <w:r w:rsidRPr="00890162">
              <w:rPr>
                <w:rFonts w:ascii="Traditional Arabic" w:hAnsi="Traditional Arabic" w:cs="Traditional Arabic"/>
                <w:sz w:val="32"/>
                <w:szCs w:val="32"/>
                <w:rtl/>
              </w:rPr>
              <w:t xml:space="preserve">صالح </w:t>
            </w:r>
          </w:p>
        </w:tc>
        <w:tc>
          <w:tcPr>
            <w:tcW w:w="2268" w:type="dxa"/>
          </w:tcPr>
          <w:p w:rsidR="002D66B4" w:rsidRPr="00662790" w:rsidRDefault="002D66B4" w:rsidP="007E3C35">
            <w:pPr>
              <w:pStyle w:val="Normal1"/>
              <w:bidi/>
              <w:jc w:val="mediumKashida"/>
              <w:rPr>
                <w:rFonts w:ascii="Traditional Arabic" w:hAnsi="Traditional Arabic" w:cs="Traditional Arabic"/>
                <w:sz w:val="32"/>
                <w:szCs w:val="32"/>
              </w:rPr>
            </w:pPr>
            <w:r w:rsidRPr="00662790">
              <w:rPr>
                <w:rFonts w:ascii="Traditional Arabic" w:hAnsi="Traditional Arabic" w:cs="Traditional Arabic"/>
                <w:sz w:val="32"/>
                <w:szCs w:val="32"/>
                <w:rtl/>
              </w:rPr>
              <w:t>لقاء عبير مع أخيها وقلقها عليه ومحاولة معرفة المشكلة التي يعانيها وسبب مرضه وإن كان مسكونا أو مريضا نفسيا</w:t>
            </w:r>
          </w:p>
        </w:tc>
        <w:tc>
          <w:tcPr>
            <w:tcW w:w="1875" w:type="dxa"/>
          </w:tcPr>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كيف حالك</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كيف حالك أنت</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الحمد لله قلقة عليك </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يا أخي ما مشكلتك</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سأجيبك يا عبير </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يقول البعض يا أخي</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آه يا أخي</w:t>
            </w:r>
          </w:p>
          <w:p w:rsidR="002D66B4" w:rsidRPr="00154C14" w:rsidRDefault="002D66B4" w:rsidP="00F57A45">
            <w:pPr>
              <w:pStyle w:val="Normal1"/>
              <w:bidi/>
              <w:jc w:val="mediumKashida"/>
              <w:rPr>
                <w:rFonts w:ascii="Traditional Arabic" w:hAnsi="Traditional Arabic" w:cs="Traditional Arabic"/>
                <w:sz w:val="32"/>
                <w:szCs w:val="32"/>
                <w:rtl/>
              </w:rPr>
            </w:pPr>
          </w:p>
        </w:tc>
      </w:tr>
      <w:tr w:rsidR="002D66B4" w:rsidTr="002D66B4">
        <w:tc>
          <w:tcPr>
            <w:tcW w:w="3649" w:type="dxa"/>
          </w:tcPr>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أستاذ خالد أريد منك مساعدة…</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حسنا صالح سوف أسأل مدير القسم…</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شكرا لك أستاذ خالد، ليت كل الناس مثلك</w:t>
            </w:r>
          </w:p>
          <w:p w:rsidR="002D66B4" w:rsidRDefault="002D66B4" w:rsidP="00F57A45">
            <w:pPr>
              <w:pStyle w:val="Normal1"/>
              <w:bidi/>
              <w:jc w:val="mediumKashida"/>
              <w:rPr>
                <w:rFonts w:ascii="Traditional Arabic" w:hAnsi="Traditional Arabic" w:cs="Traditional Arabic"/>
                <w:sz w:val="32"/>
                <w:szCs w:val="32"/>
                <w:rtl/>
                <w:lang w:bidi="ar-DZ"/>
              </w:rPr>
            </w:pPr>
            <w:r w:rsidRPr="00FE1676">
              <w:rPr>
                <w:rFonts w:ascii="Traditional Arabic" w:hAnsi="Traditional Arabic" w:cs="Traditional Arabic"/>
                <w:sz w:val="32"/>
                <w:szCs w:val="32"/>
                <w:rtl/>
              </w:rPr>
              <w:t xml:space="preserve"> على الرحب والسعة".</w:t>
            </w:r>
            <w:r w:rsidRPr="00FE1676">
              <w:rPr>
                <w:rFonts w:ascii="Traditional Arabic" w:hAnsi="Traditional Arabic" w:cs="Traditional Arabic"/>
                <w:sz w:val="32"/>
                <w:szCs w:val="32"/>
                <w:vertAlign w:val="superscript"/>
              </w:rPr>
              <w:footnoteReference w:id="173"/>
            </w:r>
          </w:p>
        </w:tc>
        <w:tc>
          <w:tcPr>
            <w:tcW w:w="1418" w:type="dxa"/>
          </w:tcPr>
          <w:p w:rsidR="002D66B4" w:rsidRDefault="002D66B4" w:rsidP="007E3C35">
            <w:pPr>
              <w:pStyle w:val="Normal1"/>
              <w:bidi/>
              <w:jc w:val="mediumKashida"/>
              <w:rPr>
                <w:rFonts w:ascii="Traditional Arabic" w:hAnsi="Traditional Arabic" w:cs="Traditional Arabic"/>
                <w:sz w:val="32"/>
                <w:szCs w:val="32"/>
                <w:rtl/>
              </w:rPr>
            </w:pPr>
            <w:r w:rsidRPr="00890162">
              <w:rPr>
                <w:rFonts w:ascii="Traditional Arabic" w:hAnsi="Traditional Arabic" w:cs="Traditional Arabic"/>
                <w:sz w:val="32"/>
                <w:szCs w:val="32"/>
                <w:rtl/>
              </w:rPr>
              <w:t>صالح</w:t>
            </w:r>
          </w:p>
          <w:p w:rsidR="002D66B4" w:rsidRPr="00890162" w:rsidRDefault="002D66B4" w:rsidP="002D66B4">
            <w:pPr>
              <w:pStyle w:val="Normal1"/>
              <w:bidi/>
              <w:jc w:val="mediumKashida"/>
              <w:rPr>
                <w:rFonts w:ascii="Traditional Arabic" w:hAnsi="Traditional Arabic" w:cs="Traditional Arabic"/>
                <w:sz w:val="32"/>
                <w:szCs w:val="32"/>
              </w:rPr>
            </w:pPr>
            <w:r w:rsidRPr="00890162">
              <w:rPr>
                <w:rFonts w:ascii="Traditional Arabic" w:hAnsi="Traditional Arabic" w:cs="Traditional Arabic"/>
                <w:sz w:val="32"/>
                <w:szCs w:val="32"/>
                <w:rtl/>
              </w:rPr>
              <w:t xml:space="preserve"> الممرض خالد   </w:t>
            </w:r>
          </w:p>
        </w:tc>
        <w:tc>
          <w:tcPr>
            <w:tcW w:w="2268" w:type="dxa"/>
          </w:tcPr>
          <w:p w:rsidR="002D66B4" w:rsidRPr="00662790" w:rsidRDefault="002D66B4" w:rsidP="007E3C35">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طلب</w:t>
            </w:r>
            <w:r>
              <w:rPr>
                <w:rFonts w:ascii="Traditional Arabic" w:hAnsi="Traditional Arabic" w:cs="Traditional Arabic" w:hint="cs"/>
                <w:sz w:val="32"/>
                <w:szCs w:val="32"/>
                <w:rtl/>
              </w:rPr>
              <w:t xml:space="preserve"> ص</w:t>
            </w:r>
            <w:r w:rsidRPr="00662790">
              <w:rPr>
                <w:rFonts w:ascii="Traditional Arabic" w:hAnsi="Traditional Arabic" w:cs="Traditional Arabic"/>
                <w:sz w:val="32"/>
                <w:szCs w:val="32"/>
                <w:rtl/>
              </w:rPr>
              <w:t>ا</w:t>
            </w:r>
            <w:r>
              <w:rPr>
                <w:rFonts w:ascii="Traditional Arabic" w:hAnsi="Traditional Arabic" w:cs="Traditional Arabic" w:hint="cs"/>
                <w:sz w:val="32"/>
                <w:szCs w:val="32"/>
                <w:rtl/>
              </w:rPr>
              <w:t>لح</w:t>
            </w:r>
            <w:r>
              <w:rPr>
                <w:rFonts w:ascii="Traditional Arabic" w:hAnsi="Traditional Arabic" w:cs="Traditional Arabic"/>
                <w:sz w:val="32"/>
                <w:szCs w:val="32"/>
                <w:rtl/>
              </w:rPr>
              <w:t xml:space="preserve"> لل</w:t>
            </w:r>
            <w:r>
              <w:rPr>
                <w:rFonts w:ascii="Traditional Arabic" w:hAnsi="Traditional Arabic" w:cs="Traditional Arabic" w:hint="cs"/>
                <w:sz w:val="32"/>
                <w:szCs w:val="32"/>
                <w:rtl/>
              </w:rPr>
              <w:t>أ</w:t>
            </w:r>
            <w:r w:rsidRPr="00662790">
              <w:rPr>
                <w:rFonts w:ascii="Traditional Arabic" w:hAnsi="Traditional Arabic" w:cs="Traditional Arabic"/>
                <w:sz w:val="32"/>
                <w:szCs w:val="32"/>
                <w:rtl/>
              </w:rPr>
              <w:t>فلام والألوان والأوراق وكان رد خالد أنه أتى له بها</w:t>
            </w:r>
          </w:p>
        </w:tc>
        <w:tc>
          <w:tcPr>
            <w:tcW w:w="1875" w:type="dxa"/>
          </w:tcPr>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أستاذ خالد أريد منك مساعدة</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حسنا صالح </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شكرا لك أستاذ خالد</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على الرحب والسعة</w:t>
            </w:r>
          </w:p>
          <w:p w:rsidR="002D66B4" w:rsidRDefault="002D66B4" w:rsidP="00F57A45">
            <w:pPr>
              <w:pStyle w:val="Normal1"/>
              <w:bidi/>
              <w:jc w:val="mediumKashida"/>
              <w:rPr>
                <w:rFonts w:ascii="Traditional Arabic" w:hAnsi="Traditional Arabic" w:cs="Traditional Arabic"/>
                <w:sz w:val="32"/>
                <w:szCs w:val="32"/>
                <w:rtl/>
              </w:rPr>
            </w:pPr>
          </w:p>
        </w:tc>
      </w:tr>
      <w:tr w:rsidR="002D66B4" w:rsidTr="002D66B4">
        <w:tc>
          <w:tcPr>
            <w:tcW w:w="3649" w:type="dxa"/>
          </w:tcPr>
          <w:p w:rsidR="006552B4" w:rsidRDefault="002D66B4" w:rsidP="00F57A4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w:t>
            </w:r>
            <w:r w:rsidRPr="00FE1676">
              <w:rPr>
                <w:rFonts w:ascii="Traditional Arabic" w:hAnsi="Traditional Arabic" w:cs="Traditional Arabic"/>
                <w:sz w:val="32"/>
                <w:szCs w:val="32"/>
                <w:rtl/>
              </w:rPr>
              <w:t xml:space="preserve">كتبت عنك و لك ومن أجلك </w:t>
            </w:r>
          </w:p>
          <w:p w:rsidR="002D66B4" w:rsidRPr="00FE1676" w:rsidRDefault="002D66B4" w:rsidP="006552B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سأقرأ لك</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حسنا حبيبي أحبك وأحب شعرك</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أنصتي لي جيدا كتبت عن ذاك اليوم الذي تأملتك فيه".</w:t>
            </w:r>
            <w:r w:rsidRPr="00FE1676">
              <w:rPr>
                <w:rFonts w:ascii="Traditional Arabic" w:hAnsi="Traditional Arabic" w:cs="Traditional Arabic"/>
                <w:sz w:val="32"/>
                <w:szCs w:val="32"/>
                <w:vertAlign w:val="superscript"/>
              </w:rPr>
              <w:footnoteReference w:id="174"/>
            </w:r>
          </w:p>
          <w:p w:rsidR="002D66B4" w:rsidRPr="00F57A45" w:rsidRDefault="002D66B4" w:rsidP="00F57A45">
            <w:pPr>
              <w:pStyle w:val="Normal1"/>
              <w:bidi/>
              <w:jc w:val="mediumKashida"/>
              <w:rPr>
                <w:rFonts w:ascii="Traditional Arabic" w:hAnsi="Traditional Arabic" w:cs="Traditional Arabic"/>
                <w:sz w:val="32"/>
                <w:szCs w:val="32"/>
                <w:rtl/>
              </w:rPr>
            </w:pPr>
          </w:p>
        </w:tc>
        <w:tc>
          <w:tcPr>
            <w:tcW w:w="1418" w:type="dxa"/>
          </w:tcPr>
          <w:p w:rsidR="002D66B4" w:rsidRDefault="002D66B4" w:rsidP="007E3C3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صالح</w:t>
            </w:r>
          </w:p>
          <w:p w:rsidR="002D66B4" w:rsidRPr="00890162" w:rsidRDefault="002D66B4" w:rsidP="002D66B4">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ماسة</w:t>
            </w:r>
          </w:p>
        </w:tc>
        <w:tc>
          <w:tcPr>
            <w:tcW w:w="2268" w:type="dxa"/>
          </w:tcPr>
          <w:p w:rsidR="002D66B4" w:rsidRPr="00662790" w:rsidRDefault="002D66B4" w:rsidP="007E3C35">
            <w:pPr>
              <w:pStyle w:val="Normal1"/>
              <w:bidi/>
              <w:jc w:val="mediumKashida"/>
              <w:rPr>
                <w:rFonts w:ascii="Traditional Arabic" w:hAnsi="Traditional Arabic" w:cs="Traditional Arabic"/>
                <w:sz w:val="32"/>
                <w:szCs w:val="32"/>
              </w:rPr>
            </w:pPr>
            <w:r w:rsidRPr="00662790">
              <w:rPr>
                <w:rFonts w:ascii="Traditional Arabic" w:hAnsi="Traditional Arabic" w:cs="Traditional Arabic"/>
                <w:sz w:val="32"/>
                <w:szCs w:val="32"/>
                <w:rtl/>
              </w:rPr>
              <w:t>شعر صالح لماسة</w:t>
            </w:r>
          </w:p>
        </w:tc>
        <w:tc>
          <w:tcPr>
            <w:tcW w:w="1875" w:type="dxa"/>
          </w:tcPr>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كتبت عنك</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سأقرأ لك</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حسنا حبيبي</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أنصتي لي</w:t>
            </w:r>
          </w:p>
          <w:p w:rsidR="002D66B4" w:rsidRDefault="002D66B4" w:rsidP="00F57A45">
            <w:pPr>
              <w:pStyle w:val="Normal1"/>
              <w:bidi/>
              <w:jc w:val="mediumKashida"/>
              <w:rPr>
                <w:rFonts w:ascii="Traditional Arabic" w:hAnsi="Traditional Arabic" w:cs="Traditional Arabic"/>
                <w:sz w:val="32"/>
                <w:szCs w:val="32"/>
                <w:rtl/>
              </w:rPr>
            </w:pPr>
          </w:p>
        </w:tc>
      </w:tr>
      <w:tr w:rsidR="002D66B4" w:rsidTr="002D66B4">
        <w:tc>
          <w:tcPr>
            <w:tcW w:w="3649" w:type="dxa"/>
          </w:tcPr>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كيف حالك أستاذ صالح، أنا الدكتور صادق…</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أهلا وسهلا، دكتور…</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لقد سمعت عنك…</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في أي صف كنت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لقد كنت بالصف الثالث…</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هل كنت تحب التاريخ ؟".</w:t>
            </w:r>
            <w:r w:rsidRPr="00FE1676">
              <w:rPr>
                <w:rFonts w:ascii="Traditional Arabic" w:hAnsi="Traditional Arabic" w:cs="Traditional Arabic"/>
                <w:sz w:val="32"/>
                <w:szCs w:val="32"/>
                <w:vertAlign w:val="superscript"/>
              </w:rPr>
              <w:footnoteReference w:id="175"/>
            </w:r>
          </w:p>
          <w:p w:rsidR="002D66B4" w:rsidRDefault="002D66B4" w:rsidP="00F57A45">
            <w:pPr>
              <w:pStyle w:val="Normal1"/>
              <w:bidi/>
              <w:jc w:val="mediumKashida"/>
              <w:rPr>
                <w:rFonts w:ascii="Traditional Arabic" w:hAnsi="Traditional Arabic" w:cs="Traditional Arabic"/>
                <w:sz w:val="32"/>
                <w:szCs w:val="32"/>
                <w:rtl/>
              </w:rPr>
            </w:pPr>
          </w:p>
        </w:tc>
        <w:tc>
          <w:tcPr>
            <w:tcW w:w="1418" w:type="dxa"/>
          </w:tcPr>
          <w:p w:rsidR="002D66B4" w:rsidRDefault="002D66B4" w:rsidP="00F57A4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 xml:space="preserve">صالح </w:t>
            </w:r>
          </w:p>
          <w:p w:rsidR="002D66B4" w:rsidRDefault="002D66B4" w:rsidP="002D66B4">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دكتور صادق</w:t>
            </w:r>
          </w:p>
        </w:tc>
        <w:tc>
          <w:tcPr>
            <w:tcW w:w="2268" w:type="dxa"/>
          </w:tcPr>
          <w:p w:rsidR="002D66B4" w:rsidRPr="00662790" w:rsidRDefault="002D66B4" w:rsidP="007E3C35">
            <w:pPr>
              <w:pStyle w:val="Normal1"/>
              <w:bidi/>
              <w:jc w:val="mediumKashida"/>
              <w:rPr>
                <w:rFonts w:ascii="Traditional Arabic" w:hAnsi="Traditional Arabic" w:cs="Traditional Arabic"/>
                <w:sz w:val="32"/>
                <w:szCs w:val="32"/>
              </w:rPr>
            </w:pPr>
            <w:r w:rsidRPr="00662790">
              <w:rPr>
                <w:rFonts w:ascii="Traditional Arabic" w:hAnsi="Traditional Arabic" w:cs="Traditional Arabic"/>
                <w:sz w:val="32"/>
                <w:szCs w:val="32"/>
                <w:rtl/>
              </w:rPr>
              <w:t>فسحة الدكتور صادق مع صالح والتعرف عليه واشادته على دراسته وحبه للتاريخ</w:t>
            </w:r>
          </w:p>
        </w:tc>
        <w:tc>
          <w:tcPr>
            <w:tcW w:w="1875" w:type="dxa"/>
          </w:tcPr>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كيف حالك أستاذ</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أهلا وسهلا دكتور </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لقد سمعت عنك</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في اي صف كنت </w:t>
            </w:r>
          </w:p>
          <w:p w:rsidR="002D66B4" w:rsidRDefault="00154C14" w:rsidP="00154C14">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هل كنت تحب التاريخ</w:t>
            </w:r>
          </w:p>
        </w:tc>
      </w:tr>
      <w:tr w:rsidR="002D66B4" w:rsidTr="002D66B4">
        <w:tc>
          <w:tcPr>
            <w:tcW w:w="3649" w:type="dxa"/>
          </w:tcPr>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ماسة…</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أين نحن</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نحن في بلادي</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وكيف أتيت أنا إلى هنا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لا أدري كيف، ولكنك أتيت</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اشتقت لك يا ماسة، لماذا لم تعودي</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لقد منعني أطبائك…</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قدمي تؤلمني…</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هنا كل شيء ممكن يا صالح".</w:t>
            </w:r>
            <w:r w:rsidRPr="00FE1676">
              <w:rPr>
                <w:rFonts w:ascii="Traditional Arabic" w:hAnsi="Traditional Arabic" w:cs="Traditional Arabic"/>
                <w:sz w:val="32"/>
                <w:szCs w:val="32"/>
                <w:vertAlign w:val="superscript"/>
              </w:rPr>
              <w:footnoteReference w:id="176"/>
            </w:r>
          </w:p>
          <w:p w:rsidR="002D66B4" w:rsidRPr="00F57A45" w:rsidRDefault="002D66B4" w:rsidP="00F57A45">
            <w:pPr>
              <w:pStyle w:val="Normal1"/>
              <w:bidi/>
              <w:jc w:val="mediumKashida"/>
              <w:rPr>
                <w:rFonts w:ascii="Traditional Arabic" w:hAnsi="Traditional Arabic" w:cs="Traditional Arabic"/>
                <w:sz w:val="32"/>
                <w:szCs w:val="32"/>
                <w:rtl/>
              </w:rPr>
            </w:pPr>
          </w:p>
        </w:tc>
        <w:tc>
          <w:tcPr>
            <w:tcW w:w="1418" w:type="dxa"/>
          </w:tcPr>
          <w:p w:rsidR="002D66B4" w:rsidRDefault="002D66B4" w:rsidP="00F57A4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 xml:space="preserve">ماسة </w:t>
            </w:r>
          </w:p>
          <w:p w:rsidR="002D66B4" w:rsidRDefault="002D66B4" w:rsidP="002D66B4">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صالح</w:t>
            </w:r>
          </w:p>
        </w:tc>
        <w:tc>
          <w:tcPr>
            <w:tcW w:w="2268" w:type="dxa"/>
          </w:tcPr>
          <w:p w:rsidR="002D66B4" w:rsidRPr="00662790" w:rsidRDefault="002D66B4" w:rsidP="007E3C35">
            <w:pPr>
              <w:pStyle w:val="Normal1"/>
              <w:bidi/>
              <w:jc w:val="mediumKashida"/>
              <w:rPr>
                <w:rFonts w:ascii="Traditional Arabic" w:hAnsi="Traditional Arabic" w:cs="Traditional Arabic"/>
                <w:sz w:val="32"/>
                <w:szCs w:val="32"/>
              </w:rPr>
            </w:pPr>
            <w:r w:rsidRPr="00662790">
              <w:rPr>
                <w:rFonts w:ascii="Traditional Arabic" w:hAnsi="Traditional Arabic" w:cs="Traditional Arabic"/>
                <w:sz w:val="32"/>
                <w:szCs w:val="32"/>
                <w:rtl/>
              </w:rPr>
              <w:t>زيارة صالح لأرض ماسة ومحاولة التعرف عليها</w:t>
            </w:r>
          </w:p>
        </w:tc>
        <w:tc>
          <w:tcPr>
            <w:tcW w:w="1875" w:type="dxa"/>
          </w:tcPr>
          <w:p w:rsidR="00154C14" w:rsidRDefault="00154C14" w:rsidP="00F57A45">
            <w:pPr>
              <w:pStyle w:val="Normal1"/>
              <w:bidi/>
              <w:jc w:val="mediumKashida"/>
              <w:rPr>
                <w:rFonts w:ascii="Traditional Arabic" w:hAnsi="Traditional Arabic" w:cs="Traditional Arabic"/>
                <w:sz w:val="32"/>
                <w:szCs w:val="32"/>
                <w:rtl/>
              </w:rPr>
            </w:pP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أين نحن</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نحن في بلادي</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كيف أتيت</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لا أدري</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اشتقت لك</w:t>
            </w:r>
          </w:p>
          <w:p w:rsidR="002D66B4" w:rsidRPr="00154C14" w:rsidRDefault="002D66B4" w:rsidP="00154C14">
            <w:pPr>
              <w:jc w:val="center"/>
              <w:rPr>
                <w:rtl/>
              </w:rPr>
            </w:pPr>
          </w:p>
        </w:tc>
      </w:tr>
      <w:tr w:rsidR="002D66B4" w:rsidTr="002D66B4">
        <w:tc>
          <w:tcPr>
            <w:tcW w:w="3649" w:type="dxa"/>
          </w:tcPr>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عبير هل تذكرين هالة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نعم أذكرها ولم تسأل عنها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لا شيء، لكن ذات يوم كنت معجبا بها</w:t>
            </w:r>
          </w:p>
          <w:p w:rsidR="002D66B4" w:rsidRPr="00FE1676" w:rsidRDefault="002D66B4" w:rsidP="00F57A45">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يا إل</w:t>
            </w:r>
            <w:r>
              <w:rPr>
                <w:rFonts w:ascii="Traditional Arabic" w:hAnsi="Traditional Arabic" w:cs="Traditional Arabic" w:hint="cs"/>
                <w:sz w:val="32"/>
                <w:szCs w:val="32"/>
                <w:rtl/>
              </w:rPr>
              <w:t>اهي</w:t>
            </w:r>
            <w:r w:rsidRPr="00FE1676">
              <w:rPr>
                <w:rFonts w:ascii="Traditional Arabic" w:hAnsi="Traditional Arabic" w:cs="Traditional Arabic"/>
                <w:sz w:val="32"/>
                <w:szCs w:val="32"/>
                <w:rtl/>
              </w:rPr>
              <w:t>حقا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وماذا سوف تعطيني إن جعلتك تراها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كفى مزاحا لا أعتقد أنها هنا أصلا</w:t>
            </w:r>
          </w:p>
          <w:p w:rsidR="002D66B4" w:rsidRPr="00F57A45" w:rsidRDefault="002D66B4" w:rsidP="00F57A45">
            <w:pPr>
              <w:pStyle w:val="Normal1"/>
              <w:bidi/>
              <w:jc w:val="mediumKashida"/>
              <w:rPr>
                <w:rFonts w:ascii="Traditional Arabic" w:hAnsi="Traditional Arabic" w:cs="Traditional Arabic"/>
                <w:sz w:val="32"/>
                <w:szCs w:val="32"/>
                <w:rtl/>
                <w:lang w:bidi="ar-DZ"/>
              </w:rPr>
            </w:pPr>
            <w:r w:rsidRPr="00FE1676">
              <w:rPr>
                <w:rFonts w:ascii="Traditional Arabic" w:hAnsi="Traditional Arabic" w:cs="Traditional Arabic"/>
                <w:sz w:val="32"/>
                <w:szCs w:val="32"/>
                <w:rtl/>
              </w:rPr>
              <w:t xml:space="preserve"> هي أصبحت أحد</w:t>
            </w:r>
            <w:r w:rsidR="006552B4">
              <w:rPr>
                <w:rFonts w:ascii="Traditional Arabic" w:hAnsi="Traditional Arabic" w:cs="Traditional Arabic" w:hint="cs"/>
                <w:sz w:val="32"/>
                <w:szCs w:val="32"/>
                <w:rtl/>
              </w:rPr>
              <w:t>ى</w:t>
            </w:r>
            <w:r w:rsidRPr="00FE1676">
              <w:rPr>
                <w:rFonts w:ascii="Traditional Arabic" w:hAnsi="Traditional Arabic" w:cs="Traditional Arabic"/>
                <w:sz w:val="32"/>
                <w:szCs w:val="32"/>
                <w:rtl/>
              </w:rPr>
              <w:t xml:space="preserve"> صديقاتي المقربات…….. أريد أن أراها في المكتبة ".</w:t>
            </w:r>
            <w:r w:rsidRPr="00FE1676">
              <w:rPr>
                <w:rFonts w:ascii="Traditional Arabic" w:hAnsi="Traditional Arabic" w:cs="Traditional Arabic"/>
                <w:sz w:val="32"/>
                <w:szCs w:val="32"/>
                <w:vertAlign w:val="superscript"/>
              </w:rPr>
              <w:footnoteReference w:id="177"/>
            </w:r>
          </w:p>
        </w:tc>
        <w:tc>
          <w:tcPr>
            <w:tcW w:w="1418" w:type="dxa"/>
          </w:tcPr>
          <w:p w:rsidR="002D66B4" w:rsidRDefault="002D66B4" w:rsidP="00F57A4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 xml:space="preserve">عبير </w:t>
            </w:r>
          </w:p>
          <w:p w:rsidR="002D66B4" w:rsidRDefault="002D66B4" w:rsidP="002D66B4">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صالح</w:t>
            </w:r>
          </w:p>
        </w:tc>
        <w:tc>
          <w:tcPr>
            <w:tcW w:w="2268" w:type="dxa"/>
          </w:tcPr>
          <w:p w:rsidR="002D66B4" w:rsidRPr="00662790" w:rsidRDefault="002D66B4" w:rsidP="007E3C35">
            <w:pPr>
              <w:pStyle w:val="Normal1"/>
              <w:bidi/>
              <w:jc w:val="mediumKashida"/>
              <w:rPr>
                <w:rFonts w:ascii="Traditional Arabic" w:hAnsi="Traditional Arabic" w:cs="Traditional Arabic"/>
                <w:sz w:val="32"/>
                <w:szCs w:val="32"/>
              </w:rPr>
            </w:pPr>
            <w:r w:rsidRPr="00662790">
              <w:rPr>
                <w:rFonts w:ascii="Traditional Arabic" w:hAnsi="Traditional Arabic" w:cs="Traditional Arabic"/>
                <w:sz w:val="32"/>
                <w:szCs w:val="32"/>
                <w:rtl/>
              </w:rPr>
              <w:t>تذكر صالح لهالة واعترافه بحبه لها وتدبير أخته موعد بينهما في المكتبة</w:t>
            </w:r>
          </w:p>
        </w:tc>
        <w:tc>
          <w:tcPr>
            <w:tcW w:w="1875" w:type="dxa"/>
          </w:tcPr>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هل تذكرين هالة ؟</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نعم اذكرها ولم تسأل عنها</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يا الهي حقا </w:t>
            </w:r>
          </w:p>
          <w:p w:rsidR="002D66B4" w:rsidRDefault="00154C14" w:rsidP="00154C14">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كفى مزاحا</w:t>
            </w:r>
          </w:p>
        </w:tc>
      </w:tr>
      <w:tr w:rsidR="002D66B4" w:rsidTr="002D66B4">
        <w:tc>
          <w:tcPr>
            <w:tcW w:w="3649" w:type="dxa"/>
          </w:tcPr>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آسف على تأخري</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يجب أن أذهب حان وقت الجامعة</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لا أرجوك</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لا تتكلم معي فأنت لا تفعل ما تقول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سامحيني</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ولما لم تأتي ؟؟</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جدي توعك وأحضرت له الطبيب….</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تبتسم هالة…</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ترحل هالة ويبقى صالح في المكتبة".</w:t>
            </w:r>
            <w:r w:rsidRPr="00FE1676">
              <w:rPr>
                <w:rFonts w:ascii="Traditional Arabic" w:hAnsi="Traditional Arabic" w:cs="Traditional Arabic"/>
                <w:sz w:val="32"/>
                <w:szCs w:val="32"/>
                <w:vertAlign w:val="superscript"/>
              </w:rPr>
              <w:footnoteReference w:id="178"/>
            </w:r>
          </w:p>
          <w:p w:rsidR="002D66B4" w:rsidRPr="00F57A45" w:rsidRDefault="002D66B4" w:rsidP="00F57A45">
            <w:pPr>
              <w:pStyle w:val="Normal1"/>
              <w:bidi/>
              <w:jc w:val="mediumKashida"/>
              <w:rPr>
                <w:rFonts w:ascii="Traditional Arabic" w:hAnsi="Traditional Arabic" w:cs="Traditional Arabic"/>
                <w:sz w:val="32"/>
                <w:szCs w:val="32"/>
                <w:rtl/>
              </w:rPr>
            </w:pPr>
          </w:p>
        </w:tc>
        <w:tc>
          <w:tcPr>
            <w:tcW w:w="1418" w:type="dxa"/>
          </w:tcPr>
          <w:p w:rsidR="002D66B4" w:rsidRDefault="002D66B4" w:rsidP="00F57A4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 xml:space="preserve">صالح </w:t>
            </w:r>
          </w:p>
          <w:p w:rsidR="002D66B4" w:rsidRDefault="002D66B4" w:rsidP="002D66B4">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هالة</w:t>
            </w:r>
          </w:p>
        </w:tc>
        <w:tc>
          <w:tcPr>
            <w:tcW w:w="2268" w:type="dxa"/>
          </w:tcPr>
          <w:p w:rsidR="002D66B4" w:rsidRPr="002D41C4" w:rsidRDefault="002D66B4" w:rsidP="007E3C35">
            <w:pPr>
              <w:pStyle w:val="Normal1"/>
              <w:bidi/>
              <w:jc w:val="mediumKashida"/>
              <w:rPr>
                <w:rFonts w:ascii="Traditional Arabic" w:hAnsi="Traditional Arabic" w:cs="Traditional Arabic"/>
                <w:sz w:val="32"/>
                <w:szCs w:val="32"/>
              </w:rPr>
            </w:pPr>
            <w:r w:rsidRPr="002D41C4">
              <w:rPr>
                <w:rFonts w:ascii="Traditional Arabic" w:hAnsi="Traditional Arabic" w:cs="Traditional Arabic"/>
                <w:sz w:val="32"/>
                <w:szCs w:val="32"/>
                <w:rtl/>
              </w:rPr>
              <w:t>تأخر صالح على موعده مع هالة وطلب الاعتذار والمغفرة منه</w:t>
            </w:r>
          </w:p>
        </w:tc>
        <w:tc>
          <w:tcPr>
            <w:tcW w:w="1875" w:type="dxa"/>
          </w:tcPr>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آسف على تأخيري</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يجب أن أذهب</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لا أرجوك</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لا تتكلم معي</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لما لم تأتي</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سامحيني</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ترحل هالة</w:t>
            </w:r>
          </w:p>
          <w:p w:rsidR="002D66B4" w:rsidRDefault="002D66B4" w:rsidP="00F57A45">
            <w:pPr>
              <w:pStyle w:val="Normal1"/>
              <w:bidi/>
              <w:jc w:val="mediumKashida"/>
              <w:rPr>
                <w:rFonts w:ascii="Traditional Arabic" w:hAnsi="Traditional Arabic" w:cs="Traditional Arabic"/>
                <w:sz w:val="32"/>
                <w:szCs w:val="32"/>
                <w:rtl/>
              </w:rPr>
            </w:pPr>
          </w:p>
        </w:tc>
      </w:tr>
      <w:tr w:rsidR="002D66B4" w:rsidTr="002D66B4">
        <w:tc>
          <w:tcPr>
            <w:tcW w:w="3649" w:type="dxa"/>
          </w:tcPr>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يقترب صالح لكن المسافة تبقى بعيدة</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أحبك، يا ليتني مت يا ليتني ما كنت قبل هذا</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لا تقول هذا، انتبه لنفسك، سنلتقي</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كيف أذهب وأنت هنا</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اذهب مع عائلتك، وقد نلحق بكم أو ترجعون</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آه يا هالة</w:t>
            </w:r>
          </w:p>
          <w:p w:rsidR="002D66B4" w:rsidRPr="00FE1676" w:rsidRDefault="002D66B4" w:rsidP="00F57A4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هيا يا صالح قد تتأخر اذهب وانتبه لنفسك</w:t>
            </w:r>
          </w:p>
          <w:p w:rsidR="002D66B4" w:rsidRPr="00F57A45" w:rsidRDefault="002D66B4" w:rsidP="00F57A45">
            <w:pPr>
              <w:pStyle w:val="Normal1"/>
              <w:bidi/>
              <w:jc w:val="mediumKashida"/>
              <w:rPr>
                <w:rFonts w:ascii="Traditional Arabic" w:hAnsi="Traditional Arabic" w:cs="Traditional Arabic"/>
                <w:sz w:val="32"/>
                <w:szCs w:val="32"/>
                <w:rtl/>
                <w:lang w:bidi="ar-DZ"/>
              </w:rPr>
            </w:pPr>
            <w:r w:rsidRPr="00FE1676">
              <w:rPr>
                <w:rFonts w:ascii="Traditional Arabic" w:hAnsi="Traditional Arabic" w:cs="Traditional Arabic"/>
                <w:sz w:val="32"/>
                <w:szCs w:val="32"/>
                <w:rtl/>
              </w:rPr>
              <w:t xml:space="preserve"> لا تنسى وصايا جدك ولا تتخلى عن أحلامنا".</w:t>
            </w:r>
            <w:r w:rsidRPr="00FE1676">
              <w:rPr>
                <w:rFonts w:ascii="Traditional Arabic" w:hAnsi="Traditional Arabic" w:cs="Traditional Arabic"/>
                <w:sz w:val="32"/>
                <w:szCs w:val="32"/>
                <w:vertAlign w:val="superscript"/>
              </w:rPr>
              <w:footnoteReference w:id="179"/>
            </w:r>
          </w:p>
        </w:tc>
        <w:tc>
          <w:tcPr>
            <w:tcW w:w="1418" w:type="dxa"/>
          </w:tcPr>
          <w:p w:rsidR="002D66B4" w:rsidRDefault="002D66B4" w:rsidP="00F57A45">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صالح</w:t>
            </w:r>
          </w:p>
          <w:p w:rsidR="002D66B4" w:rsidRDefault="002D66B4" w:rsidP="002D66B4">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هالة</w:t>
            </w:r>
          </w:p>
        </w:tc>
        <w:tc>
          <w:tcPr>
            <w:tcW w:w="2268" w:type="dxa"/>
          </w:tcPr>
          <w:p w:rsidR="002D66B4" w:rsidRPr="002D41C4" w:rsidRDefault="002D66B4" w:rsidP="007E3C35">
            <w:pPr>
              <w:pStyle w:val="Normal1"/>
              <w:bidi/>
              <w:jc w:val="mediumKashida"/>
              <w:rPr>
                <w:rFonts w:ascii="Traditional Arabic" w:hAnsi="Traditional Arabic" w:cs="Traditional Arabic"/>
                <w:sz w:val="32"/>
                <w:szCs w:val="32"/>
              </w:rPr>
            </w:pPr>
            <w:r w:rsidRPr="002D41C4">
              <w:rPr>
                <w:rFonts w:ascii="Traditional Arabic" w:hAnsi="Traditional Arabic" w:cs="Traditional Arabic"/>
                <w:sz w:val="32"/>
                <w:szCs w:val="32"/>
                <w:rtl/>
              </w:rPr>
              <w:t>وداع صالح لهالة وذهابه للمخيم وتذكيره بوصايا جده وأنه لا يتخلى عن أحلامهما</w:t>
            </w:r>
          </w:p>
        </w:tc>
        <w:tc>
          <w:tcPr>
            <w:tcW w:w="1875" w:type="dxa"/>
          </w:tcPr>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يقترب صالح </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أحبك</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لا تقول هذا</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كيف أذهب أنت هنا </w:t>
            </w: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اذهب مع عائلتك</w:t>
            </w:r>
          </w:p>
          <w:p w:rsidR="002D66B4" w:rsidRPr="00154C14" w:rsidRDefault="002D66B4" w:rsidP="00F57A45">
            <w:pPr>
              <w:pStyle w:val="Normal1"/>
              <w:bidi/>
              <w:jc w:val="mediumKashida"/>
              <w:rPr>
                <w:rFonts w:ascii="Traditional Arabic" w:hAnsi="Traditional Arabic" w:cs="Traditional Arabic"/>
                <w:sz w:val="32"/>
                <w:szCs w:val="32"/>
                <w:rtl/>
              </w:rPr>
            </w:pPr>
          </w:p>
        </w:tc>
      </w:tr>
    </w:tbl>
    <w:p w:rsidR="00F57A45" w:rsidRDefault="00F57A45" w:rsidP="00F57A45">
      <w:pPr>
        <w:pStyle w:val="Normal1"/>
        <w:bidi/>
        <w:spacing w:line="240" w:lineRule="auto"/>
        <w:jc w:val="mediumKashida"/>
        <w:rPr>
          <w:rFonts w:ascii="Traditional Arabic" w:hAnsi="Traditional Arabic" w:cs="Traditional Arabic"/>
          <w:sz w:val="32"/>
          <w:szCs w:val="32"/>
          <w:rtl/>
        </w:rPr>
      </w:pPr>
    </w:p>
    <w:p w:rsidR="00154C14" w:rsidRPr="00FE1676" w:rsidRDefault="00154C14" w:rsidP="00154C14">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نلاحظ أن تقنية المشهد تعتمد الحوار في تعطيل السرد من جهة، ومن جهة أخرى فإنها تفيد الشخصية الروائية وتمنحها حرية التعبير عن آرائها وأفكارها ومواقفها مما يؤدي إلى تكسير رتابة الحكي</w:t>
      </w:r>
    </w:p>
    <w:p w:rsidR="00667E1C" w:rsidRPr="00154C14" w:rsidRDefault="00667E1C" w:rsidP="00667E1C">
      <w:pPr>
        <w:pStyle w:val="Normal1"/>
        <w:bidi/>
        <w:spacing w:line="240" w:lineRule="auto"/>
        <w:jc w:val="mediumKashida"/>
        <w:rPr>
          <w:rFonts w:ascii="Traditional Arabic" w:hAnsi="Traditional Arabic" w:cs="Traditional Arabic"/>
          <w:sz w:val="32"/>
          <w:szCs w:val="32"/>
        </w:rPr>
      </w:pPr>
    </w:p>
    <w:p w:rsidR="00667E1C" w:rsidRDefault="004C018B"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b/>
          <w:sz w:val="32"/>
          <w:szCs w:val="32"/>
          <w:rtl/>
        </w:rPr>
        <w:t>2.3.</w:t>
      </w:r>
      <w:r w:rsidR="00667E1C" w:rsidRPr="00FA08E9">
        <w:rPr>
          <w:rFonts w:ascii="Traditional Arabic" w:hAnsi="Traditional Arabic" w:cs="Traditional Arabic"/>
          <w:bCs/>
          <w:sz w:val="32"/>
          <w:szCs w:val="32"/>
          <w:rtl/>
        </w:rPr>
        <w:t>الوقفة (الاستراحة) :</w:t>
      </w:r>
      <w:r w:rsidR="00667E1C" w:rsidRPr="001D2636">
        <w:rPr>
          <w:rFonts w:ascii="Traditional Arabic" w:hAnsi="Traditional Arabic" w:cs="Traditional Arabic"/>
          <w:sz w:val="32"/>
          <w:szCs w:val="32"/>
          <w:rtl/>
        </w:rPr>
        <w:t xml:space="preserve">تعد الوقفة من أهم العناصر التي تشترك في إبطاء زمن السرد مع المشهد ولها دور أساسي في بناء الرواية وهي موجودة في جميع الأعمال الروائية فهي تقنية تقوم على " الإبطاء المفرط في عرض الأحداث لدرجة </w:t>
      </w:r>
      <w:r w:rsidR="006552B4">
        <w:rPr>
          <w:rFonts w:ascii="Traditional Arabic" w:hAnsi="Traditional Arabic" w:cs="Traditional Arabic"/>
          <w:sz w:val="32"/>
          <w:szCs w:val="32"/>
          <w:rtl/>
        </w:rPr>
        <w:t>يبدو معها وكأن السرد قد توقف عن</w:t>
      </w:r>
      <w:r w:rsidR="00667E1C" w:rsidRPr="001D2636">
        <w:rPr>
          <w:rFonts w:ascii="Traditional Arabic" w:hAnsi="Traditional Arabic" w:cs="Traditional Arabic"/>
          <w:sz w:val="32"/>
          <w:szCs w:val="32"/>
          <w:rtl/>
        </w:rPr>
        <w:t xml:space="preserve"> التنامي مفسحا المجال أمام السارد لتقديم الكثير من التفاصيل الجزئية"،</w:t>
      </w:r>
      <w:r w:rsidR="00667E1C" w:rsidRPr="001D2636">
        <w:rPr>
          <w:rFonts w:ascii="Traditional Arabic" w:hAnsi="Traditional Arabic" w:cs="Traditional Arabic"/>
          <w:sz w:val="32"/>
          <w:szCs w:val="32"/>
          <w:vertAlign w:val="superscript"/>
        </w:rPr>
        <w:footnoteReference w:id="180"/>
      </w:r>
      <w:r w:rsidR="00667E1C" w:rsidRPr="001D2636">
        <w:rPr>
          <w:rFonts w:ascii="Traditional Arabic" w:hAnsi="Traditional Arabic" w:cs="Traditional Arabic"/>
          <w:sz w:val="32"/>
          <w:szCs w:val="32"/>
          <w:rtl/>
        </w:rPr>
        <w:t xml:space="preserve"> بتعطيل زمنية السرد وعرقلة مجراه.</w:t>
      </w: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6552B4">
        <w:rPr>
          <w:rFonts w:ascii="Traditional Arabic" w:hAnsi="Traditional Arabic" w:cs="Traditional Arabic"/>
          <w:sz w:val="32"/>
          <w:szCs w:val="32"/>
          <w:rtl/>
        </w:rPr>
        <w:t xml:space="preserve"> والوقفة</w:t>
      </w:r>
      <w:r w:rsidR="006552B4">
        <w:rPr>
          <w:rFonts w:ascii="Traditional Arabic" w:hAnsi="Traditional Arabic" w:cs="Traditional Arabic" w:hint="cs"/>
          <w:sz w:val="32"/>
          <w:szCs w:val="32"/>
          <w:rtl/>
        </w:rPr>
        <w:t> "</w:t>
      </w:r>
      <w:r w:rsidRPr="001D2636">
        <w:rPr>
          <w:rFonts w:ascii="Traditional Arabic" w:hAnsi="Traditional Arabic" w:cs="Traditional Arabic"/>
          <w:sz w:val="32"/>
          <w:szCs w:val="32"/>
          <w:rtl/>
        </w:rPr>
        <w:t>هي التوقف الحاصل من جراء المرور من سرد الأحداث إلى الوصف أي ينتج عنه مقطع من النص القصصي تطابقه ديمومة صفر على نقاط الحكاية"،</w:t>
      </w:r>
      <w:r w:rsidRPr="001D2636">
        <w:rPr>
          <w:rFonts w:ascii="Traditional Arabic" w:hAnsi="Traditional Arabic" w:cs="Traditional Arabic"/>
          <w:sz w:val="32"/>
          <w:szCs w:val="32"/>
          <w:vertAlign w:val="superscript"/>
        </w:rPr>
        <w:footnoteReference w:id="181"/>
      </w:r>
      <w:r w:rsidRPr="001D2636">
        <w:rPr>
          <w:rFonts w:ascii="Traditional Arabic" w:hAnsi="Traditional Arabic" w:cs="Traditional Arabic"/>
          <w:sz w:val="32"/>
          <w:szCs w:val="32"/>
          <w:rtl/>
        </w:rPr>
        <w:t xml:space="preserve"> وذلك من خلال الاستمرارية في السرد والانشغال على حساب الزمن.</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FA08E9">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ومن هذا فالاستراحة أو الوقفة الوصفية تعمل على إبطاء حركة السرد حتى يتطابق مع أي زمن من زمن الخطاب.</w:t>
      </w:r>
    </w:p>
    <w:p w:rsidR="004C018B" w:rsidRDefault="004C018B" w:rsidP="004C018B">
      <w:pPr>
        <w:pStyle w:val="Normal1"/>
        <w:bidi/>
        <w:spacing w:line="240" w:lineRule="auto"/>
        <w:jc w:val="mediumKashida"/>
        <w:rPr>
          <w:rFonts w:ascii="Traditional Arabic" w:hAnsi="Traditional Arabic" w:cs="Traditional Arabic"/>
          <w:sz w:val="32"/>
          <w:szCs w:val="32"/>
          <w:rtl/>
        </w:rPr>
      </w:pPr>
    </w:p>
    <w:p w:rsidR="004C018B" w:rsidRPr="008023DD" w:rsidRDefault="00B401DC" w:rsidP="004C018B">
      <w:pPr>
        <w:pStyle w:val="Normal1"/>
        <w:bidi/>
        <w:jc w:val="mediumKashida"/>
        <w:rPr>
          <w:rFonts w:ascii="Traditional Arabic" w:hAnsi="Traditional Arabic" w:cs="Traditional Arabic"/>
          <w:bCs/>
          <w:sz w:val="32"/>
          <w:szCs w:val="32"/>
        </w:rPr>
      </w:pPr>
      <w:r w:rsidRPr="008023DD">
        <w:rPr>
          <w:rFonts w:ascii="Traditional Arabic" w:hAnsi="Traditional Arabic" w:cs="Traditional Arabic" w:hint="cs"/>
          <w:bCs/>
          <w:sz w:val="32"/>
          <w:szCs w:val="32"/>
          <w:rtl/>
        </w:rPr>
        <w:t>تطب</w:t>
      </w:r>
      <w:r w:rsidR="00AB58F4">
        <w:rPr>
          <w:rFonts w:ascii="Traditional Arabic" w:hAnsi="Traditional Arabic" w:cs="Traditional Arabic" w:hint="cs"/>
          <w:bCs/>
          <w:sz w:val="32"/>
          <w:szCs w:val="32"/>
          <w:rtl/>
        </w:rPr>
        <w:t>ي</w:t>
      </w:r>
      <w:r w:rsidRPr="008023DD">
        <w:rPr>
          <w:rFonts w:ascii="Traditional Arabic" w:hAnsi="Traditional Arabic" w:cs="Traditional Arabic" w:hint="cs"/>
          <w:bCs/>
          <w:sz w:val="32"/>
          <w:szCs w:val="32"/>
          <w:rtl/>
        </w:rPr>
        <w:t>ق</w:t>
      </w:r>
      <w:r>
        <w:rPr>
          <w:rFonts w:ascii="Traditional Arabic" w:hAnsi="Traditional Arabic" w:cs="Traditional Arabic" w:hint="cs"/>
          <w:bCs/>
          <w:sz w:val="32"/>
          <w:szCs w:val="32"/>
          <w:rtl/>
        </w:rPr>
        <w:t>ات</w:t>
      </w:r>
      <w:r w:rsidR="00AB58F4">
        <w:rPr>
          <w:rFonts w:ascii="Traditional Arabic" w:hAnsi="Traditional Arabic" w:cs="Traditional Arabic" w:hint="cs"/>
          <w:bCs/>
          <w:sz w:val="32"/>
          <w:szCs w:val="32"/>
          <w:rtl/>
        </w:rPr>
        <w:t xml:space="preserve"> </w:t>
      </w:r>
      <w:r w:rsidRPr="008023DD">
        <w:rPr>
          <w:rFonts w:ascii="Traditional Arabic" w:hAnsi="Traditional Arabic" w:cs="Traditional Arabic"/>
          <w:bCs/>
          <w:sz w:val="32"/>
          <w:szCs w:val="32"/>
          <w:rtl/>
        </w:rPr>
        <w:t>الوقفة الوصفية</w:t>
      </w:r>
      <w:r w:rsidRPr="008023DD">
        <w:rPr>
          <w:rFonts w:ascii="Traditional Arabic" w:hAnsi="Traditional Arabic" w:cs="Traditional Arabic" w:hint="cs"/>
          <w:bCs/>
          <w:sz w:val="32"/>
          <w:szCs w:val="32"/>
          <w:rtl/>
        </w:rPr>
        <w:t xml:space="preserve"> في رواية "قدود زمردية"</w:t>
      </w:r>
    </w:p>
    <w:p w:rsidR="00B401DC" w:rsidRDefault="00B401DC" w:rsidP="00B401DC">
      <w:pPr>
        <w:pStyle w:val="Normal1"/>
        <w:bidi/>
        <w:spacing w:line="240" w:lineRule="auto"/>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من الوقفات الوصفية الموجودة في رواية قدود زمردية نذكر البعض منها في الجدول الآتي :</w:t>
      </w:r>
    </w:p>
    <w:tbl>
      <w:tblPr>
        <w:tblStyle w:val="Grilledutableau"/>
        <w:bidiVisual/>
        <w:tblW w:w="0" w:type="auto"/>
        <w:tblLook w:val="04A0" w:firstRow="1" w:lastRow="0" w:firstColumn="1" w:lastColumn="0" w:noHBand="0" w:noVBand="1"/>
      </w:tblPr>
      <w:tblGrid>
        <w:gridCol w:w="5350"/>
        <w:gridCol w:w="3860"/>
      </w:tblGrid>
      <w:tr w:rsidR="00B401DC" w:rsidTr="007E3C35">
        <w:tc>
          <w:tcPr>
            <w:tcW w:w="5350" w:type="dxa"/>
          </w:tcPr>
          <w:p w:rsidR="00B401DC" w:rsidRPr="00B95EAC" w:rsidRDefault="00B401DC" w:rsidP="007E3C35">
            <w:pPr>
              <w:pStyle w:val="Normal1"/>
              <w:bidi/>
              <w:jc w:val="mediumKashida"/>
              <w:rPr>
                <w:rFonts w:ascii="Traditional Arabic" w:hAnsi="Traditional Arabic" w:cs="Traditional Arabic"/>
                <w:b/>
                <w:sz w:val="32"/>
                <w:szCs w:val="32"/>
              </w:rPr>
            </w:pPr>
            <w:r w:rsidRPr="00B95EAC">
              <w:rPr>
                <w:rFonts w:ascii="Traditional Arabic" w:hAnsi="Traditional Arabic" w:cs="Traditional Arabic"/>
                <w:b/>
                <w:sz w:val="32"/>
                <w:szCs w:val="32"/>
                <w:rtl/>
              </w:rPr>
              <w:t>المقطع السردي</w:t>
            </w:r>
          </w:p>
        </w:tc>
        <w:tc>
          <w:tcPr>
            <w:tcW w:w="3860" w:type="dxa"/>
          </w:tcPr>
          <w:p w:rsidR="00B401DC" w:rsidRPr="004C07B9" w:rsidRDefault="00B401DC" w:rsidP="007E3C35">
            <w:pPr>
              <w:pStyle w:val="Normal1"/>
              <w:bidi/>
              <w:jc w:val="mediumKashida"/>
              <w:rPr>
                <w:rFonts w:ascii="Traditional Arabic" w:hAnsi="Traditional Arabic" w:cs="Traditional Arabic"/>
                <w:b/>
                <w:sz w:val="32"/>
                <w:szCs w:val="32"/>
              </w:rPr>
            </w:pPr>
            <w:r w:rsidRPr="004C07B9">
              <w:rPr>
                <w:rFonts w:ascii="Traditional Arabic" w:hAnsi="Traditional Arabic" w:cs="Traditional Arabic"/>
                <w:b/>
                <w:sz w:val="32"/>
                <w:szCs w:val="32"/>
                <w:rtl/>
              </w:rPr>
              <w:t>شرح المقطع</w:t>
            </w:r>
          </w:p>
        </w:tc>
      </w:tr>
      <w:tr w:rsidR="00B401DC" w:rsidTr="007E3C35">
        <w:tc>
          <w:tcPr>
            <w:tcW w:w="5350" w:type="dxa"/>
          </w:tcPr>
          <w:p w:rsidR="00B401DC" w:rsidRPr="00B95EAC" w:rsidRDefault="00B401DC" w:rsidP="007E3C35">
            <w:pPr>
              <w:pStyle w:val="Normal1"/>
              <w:bidi/>
              <w:jc w:val="mediumKashida"/>
              <w:rPr>
                <w:rFonts w:ascii="Traditional Arabic" w:hAnsi="Traditional Arabic" w:cs="Traditional Arabic"/>
                <w:sz w:val="32"/>
                <w:szCs w:val="32"/>
              </w:rPr>
            </w:pPr>
            <w:r w:rsidRPr="00B95EAC">
              <w:rPr>
                <w:rFonts w:ascii="Traditional Arabic" w:hAnsi="Traditional Arabic" w:cs="Traditional Arabic"/>
                <w:sz w:val="32"/>
                <w:szCs w:val="32"/>
                <w:rtl/>
              </w:rPr>
              <w:t>"</w:t>
            </w:r>
            <w:r w:rsidR="00AB58F4">
              <w:rPr>
                <w:rFonts w:ascii="Traditional Arabic" w:hAnsi="Traditional Arabic" w:cs="Traditional Arabic" w:hint="cs"/>
                <w:sz w:val="32"/>
                <w:szCs w:val="32"/>
                <w:rtl/>
              </w:rPr>
              <w:t xml:space="preserve"> </w:t>
            </w:r>
            <w:r w:rsidRPr="00B95EAC">
              <w:rPr>
                <w:rFonts w:ascii="Traditional Arabic" w:hAnsi="Traditional Arabic" w:cs="Traditional Arabic"/>
                <w:sz w:val="32"/>
                <w:szCs w:val="32"/>
                <w:rtl/>
              </w:rPr>
              <w:t>هناك في بلد الشمس، تتربع الجبال كعروس للأرض ويدون التاريخ كل أحداث الزمان هناك… من هنا مر الجميع وهنا يمر الزمان يحكي قصة المجد عن عروس الحضارات حلب… في حلب حيث يعانق موت الأذان أجراس الكنائس…. . وتخبرنا أن الظلم زائل".</w:t>
            </w:r>
            <w:r w:rsidRPr="00B95EAC">
              <w:rPr>
                <w:rFonts w:ascii="Traditional Arabic" w:hAnsi="Traditional Arabic" w:cs="Traditional Arabic"/>
                <w:sz w:val="32"/>
                <w:szCs w:val="32"/>
                <w:vertAlign w:val="superscript"/>
              </w:rPr>
              <w:footnoteReference w:id="182"/>
            </w:r>
          </w:p>
        </w:tc>
        <w:tc>
          <w:tcPr>
            <w:tcW w:w="3860" w:type="dxa"/>
          </w:tcPr>
          <w:p w:rsidR="00B401DC" w:rsidRPr="004C07B9" w:rsidRDefault="00B401DC" w:rsidP="007E3C35">
            <w:pPr>
              <w:pStyle w:val="Normal1"/>
              <w:bidi/>
              <w:jc w:val="mediumKashida"/>
              <w:rPr>
                <w:rFonts w:ascii="Traditional Arabic" w:hAnsi="Traditional Arabic" w:cs="Traditional Arabic"/>
                <w:sz w:val="32"/>
                <w:szCs w:val="32"/>
              </w:rPr>
            </w:pPr>
            <w:r w:rsidRPr="004C07B9">
              <w:rPr>
                <w:rFonts w:ascii="Traditional Arabic" w:hAnsi="Traditional Arabic" w:cs="Traditional Arabic"/>
                <w:sz w:val="32"/>
                <w:szCs w:val="32"/>
                <w:rtl/>
              </w:rPr>
              <w:t>نجد هنا أن السارد قد وصف لنا طبيعة بلده ومدينته حلب ومثلها في في أحسن صورة مما يجعل القارئ يتخيلها ويعيش في سحرها.</w:t>
            </w:r>
          </w:p>
        </w:tc>
      </w:tr>
      <w:tr w:rsidR="00B401DC" w:rsidTr="007E3C35">
        <w:tc>
          <w:tcPr>
            <w:tcW w:w="5350" w:type="dxa"/>
          </w:tcPr>
          <w:p w:rsidR="00B401DC" w:rsidRPr="00D90321" w:rsidRDefault="00B401DC" w:rsidP="007E3C35">
            <w:pPr>
              <w:pStyle w:val="Normal1"/>
              <w:bidi/>
              <w:jc w:val="mediumKashida"/>
              <w:rPr>
                <w:rFonts w:ascii="Traditional Arabic" w:hAnsi="Traditional Arabic" w:cs="Traditional Arabic"/>
                <w:sz w:val="32"/>
                <w:szCs w:val="32"/>
              </w:rPr>
            </w:pPr>
            <w:r w:rsidRPr="00D90321">
              <w:rPr>
                <w:rFonts w:ascii="Traditional Arabic" w:hAnsi="Traditional Arabic" w:cs="Traditional Arabic" w:hint="cs"/>
                <w:sz w:val="32"/>
                <w:szCs w:val="32"/>
                <w:rtl/>
              </w:rPr>
              <w:t xml:space="preserve">" </w:t>
            </w:r>
            <w:r w:rsidRPr="00D90321">
              <w:rPr>
                <w:rFonts w:ascii="Traditional Arabic" w:hAnsi="Traditional Arabic" w:cs="Traditional Arabic"/>
                <w:sz w:val="32"/>
                <w:szCs w:val="32"/>
                <w:rtl/>
              </w:rPr>
              <w:t>تلك النملة على الحائط كيف تسير حاملة على ظهرها القشة الكبيرة قياسا بحجمها، وكيف تسير وتجرها وتحملها مسافة طويلة قياسا بخطواتها ؟".</w:t>
            </w:r>
            <w:r w:rsidRPr="00D90321">
              <w:rPr>
                <w:rFonts w:ascii="Traditional Arabic" w:hAnsi="Traditional Arabic" w:cs="Traditional Arabic"/>
                <w:sz w:val="32"/>
                <w:szCs w:val="32"/>
                <w:vertAlign w:val="superscript"/>
              </w:rPr>
              <w:footnoteReference w:id="183"/>
            </w:r>
          </w:p>
        </w:tc>
        <w:tc>
          <w:tcPr>
            <w:tcW w:w="3860" w:type="dxa"/>
          </w:tcPr>
          <w:p w:rsidR="00B401DC" w:rsidRPr="004C07B9" w:rsidRDefault="00B401DC" w:rsidP="007E3C35">
            <w:pPr>
              <w:pStyle w:val="Normal1"/>
              <w:bidi/>
              <w:jc w:val="mediumKashida"/>
              <w:rPr>
                <w:rFonts w:ascii="Traditional Arabic" w:hAnsi="Traditional Arabic" w:cs="Traditional Arabic"/>
                <w:sz w:val="32"/>
                <w:szCs w:val="32"/>
              </w:rPr>
            </w:pPr>
            <w:r w:rsidRPr="004C07B9">
              <w:rPr>
                <w:rFonts w:ascii="Traditional Arabic" w:hAnsi="Traditional Arabic" w:cs="Traditional Arabic"/>
                <w:sz w:val="32"/>
                <w:szCs w:val="32"/>
                <w:rtl/>
              </w:rPr>
              <w:t>قدم السارد وصف دقيق من النملة وكيف تسير وهي حاملة طعامها مما أدى إلى إبطاء عمليه الحكي الذي يعطي بدوره نفس للقارئ كي يستطيع مواصلة القراءة.</w:t>
            </w:r>
          </w:p>
        </w:tc>
      </w:tr>
      <w:tr w:rsidR="00B401DC" w:rsidTr="007E3C35">
        <w:tc>
          <w:tcPr>
            <w:tcW w:w="5350" w:type="dxa"/>
          </w:tcPr>
          <w:p w:rsidR="00B401DC" w:rsidRDefault="00B401DC" w:rsidP="007E3C35">
            <w:pPr>
              <w:pStyle w:val="Normal1"/>
              <w:bidi/>
              <w:jc w:val="mediumKashida"/>
              <w:rPr>
                <w:rFonts w:ascii="Traditional Arabic" w:hAnsi="Traditional Arabic" w:cs="Traditional Arabic"/>
                <w:sz w:val="32"/>
                <w:szCs w:val="32"/>
                <w:rtl/>
              </w:rPr>
            </w:pPr>
            <w:r w:rsidRPr="00D90321">
              <w:rPr>
                <w:rFonts w:ascii="Traditional Arabic" w:hAnsi="Traditional Arabic" w:cs="Traditional Arabic" w:hint="cs"/>
                <w:sz w:val="32"/>
                <w:szCs w:val="32"/>
                <w:rtl/>
              </w:rPr>
              <w:t xml:space="preserve">" </w:t>
            </w:r>
            <w:r w:rsidRPr="00D90321">
              <w:rPr>
                <w:rFonts w:ascii="Traditional Arabic" w:hAnsi="Traditional Arabic" w:cs="Traditional Arabic"/>
                <w:sz w:val="32"/>
                <w:szCs w:val="32"/>
                <w:rtl/>
              </w:rPr>
              <w:t>صوت اليوم يهزني خوفا وقطط وكلاب وحشرات تص</w:t>
            </w:r>
            <w:r w:rsidR="00AB58F4">
              <w:rPr>
                <w:rFonts w:ascii="Traditional Arabic" w:hAnsi="Traditional Arabic" w:cs="Traditional Arabic"/>
                <w:sz w:val="32"/>
                <w:szCs w:val="32"/>
                <w:rtl/>
              </w:rPr>
              <w:t>در أصوات في هذا المكان امتزجت ف</w:t>
            </w:r>
            <w:r w:rsidRPr="00D90321">
              <w:rPr>
                <w:rFonts w:ascii="Traditional Arabic" w:hAnsi="Traditional Arabic" w:cs="Traditional Arabic"/>
                <w:sz w:val="32"/>
                <w:szCs w:val="32"/>
                <w:rtl/>
              </w:rPr>
              <w:t>شكلت معا معزوفة خوف.</w:t>
            </w:r>
          </w:p>
          <w:p w:rsidR="00B401DC" w:rsidRDefault="00B401DC" w:rsidP="007E3C35">
            <w:pPr>
              <w:pStyle w:val="Normal1"/>
              <w:bidi/>
              <w:jc w:val="mediumKashida"/>
              <w:rPr>
                <w:rFonts w:ascii="Traditional Arabic" w:hAnsi="Traditional Arabic" w:cs="Traditional Arabic"/>
                <w:sz w:val="32"/>
                <w:szCs w:val="32"/>
                <w:rtl/>
              </w:rPr>
            </w:pPr>
            <w:r w:rsidRPr="00D90321">
              <w:rPr>
                <w:rFonts w:ascii="Traditional Arabic" w:hAnsi="Traditional Arabic" w:cs="Traditional Arabic"/>
                <w:sz w:val="32"/>
                <w:szCs w:val="32"/>
                <w:rtl/>
              </w:rPr>
              <w:t xml:space="preserve"> من أتى بي إلى هنا ؟</w:t>
            </w:r>
          </w:p>
          <w:p w:rsidR="00B401DC" w:rsidRPr="00154C14" w:rsidRDefault="00B401DC" w:rsidP="007E3C35">
            <w:pPr>
              <w:pStyle w:val="Normal1"/>
              <w:bidi/>
              <w:jc w:val="mediumKashida"/>
              <w:rPr>
                <w:rFonts w:ascii="Traditional Arabic" w:hAnsi="Traditional Arabic" w:cs="Traditional Arabic"/>
                <w:sz w:val="32"/>
                <w:szCs w:val="32"/>
              </w:rPr>
            </w:pPr>
            <w:r w:rsidRPr="00D90321">
              <w:rPr>
                <w:rFonts w:ascii="Traditional Arabic" w:hAnsi="Traditional Arabic" w:cs="Traditional Arabic"/>
                <w:sz w:val="32"/>
                <w:szCs w:val="32"/>
                <w:rtl/>
              </w:rPr>
              <w:t>أعتقد أنها ماسة ساقتني لطريق لقائها في هذا العالم المخيف".</w:t>
            </w:r>
            <w:r w:rsidRPr="00D90321">
              <w:rPr>
                <w:rFonts w:ascii="Traditional Arabic" w:hAnsi="Traditional Arabic" w:cs="Traditional Arabic"/>
                <w:sz w:val="32"/>
                <w:szCs w:val="32"/>
                <w:vertAlign w:val="superscript"/>
              </w:rPr>
              <w:footnoteReference w:id="184"/>
            </w:r>
          </w:p>
        </w:tc>
        <w:tc>
          <w:tcPr>
            <w:tcW w:w="3860" w:type="dxa"/>
          </w:tcPr>
          <w:p w:rsidR="00B401DC" w:rsidRPr="004C07B9" w:rsidRDefault="00B401DC" w:rsidP="007E3C35">
            <w:pPr>
              <w:pStyle w:val="Normal1"/>
              <w:bidi/>
              <w:jc w:val="mediumKashida"/>
              <w:rPr>
                <w:rFonts w:ascii="Traditional Arabic" w:hAnsi="Traditional Arabic" w:cs="Traditional Arabic"/>
                <w:sz w:val="32"/>
                <w:szCs w:val="32"/>
              </w:rPr>
            </w:pPr>
            <w:r w:rsidRPr="004C07B9">
              <w:rPr>
                <w:rFonts w:ascii="Traditional Arabic" w:hAnsi="Traditional Arabic" w:cs="Traditional Arabic"/>
                <w:sz w:val="32"/>
                <w:szCs w:val="32"/>
                <w:rtl/>
              </w:rPr>
              <w:t>صور السارد هنا المكان الذي زاره وكم هو مخيف ومرعب لجعل القارئ يتخيل المكان.</w:t>
            </w:r>
          </w:p>
        </w:tc>
      </w:tr>
      <w:tr w:rsidR="00B401DC" w:rsidTr="007E3C35">
        <w:tc>
          <w:tcPr>
            <w:tcW w:w="5350" w:type="dxa"/>
          </w:tcPr>
          <w:p w:rsidR="00B401DC" w:rsidRPr="00D90321" w:rsidRDefault="00B401DC" w:rsidP="007E3C35">
            <w:pPr>
              <w:pStyle w:val="Normal1"/>
              <w:bidi/>
              <w:jc w:val="mediumKashida"/>
              <w:rPr>
                <w:rFonts w:ascii="Traditional Arabic" w:hAnsi="Traditional Arabic" w:cs="Traditional Arabic"/>
                <w:sz w:val="32"/>
                <w:szCs w:val="32"/>
              </w:rPr>
            </w:pPr>
            <w:r w:rsidRPr="00D90321">
              <w:rPr>
                <w:rFonts w:ascii="Traditional Arabic" w:hAnsi="Traditional Arabic" w:cs="Traditional Arabic"/>
                <w:sz w:val="32"/>
                <w:szCs w:val="32"/>
                <w:rtl/>
              </w:rPr>
              <w:t>" كانت الأمور تبدو أكثر جمالا والطرقات أكثر بهجة ذاك قصر جميل له منارتين من بلور تعكسان ألوان نجوم السماء في امتداد هذا المكان والطريق بدأ يرتصف بأحجار لها ألوان  كلوحة فسيفساء عربية…. كل شيء هنا جميل وأجمل حتى من أحلامي".</w:t>
            </w:r>
            <w:r w:rsidRPr="00D90321">
              <w:rPr>
                <w:rFonts w:ascii="Traditional Arabic" w:hAnsi="Traditional Arabic" w:cs="Traditional Arabic"/>
                <w:sz w:val="32"/>
                <w:szCs w:val="32"/>
                <w:vertAlign w:val="superscript"/>
              </w:rPr>
              <w:footnoteReference w:id="185"/>
            </w:r>
          </w:p>
        </w:tc>
        <w:tc>
          <w:tcPr>
            <w:tcW w:w="3860" w:type="dxa"/>
          </w:tcPr>
          <w:p w:rsidR="00B401DC" w:rsidRPr="004C07B9" w:rsidRDefault="00B401DC" w:rsidP="007E3C35">
            <w:pPr>
              <w:pStyle w:val="Normal1"/>
              <w:bidi/>
              <w:jc w:val="mediumKashida"/>
              <w:rPr>
                <w:rFonts w:ascii="Traditional Arabic" w:hAnsi="Traditional Arabic" w:cs="Traditional Arabic"/>
                <w:sz w:val="32"/>
                <w:szCs w:val="32"/>
              </w:rPr>
            </w:pPr>
            <w:r w:rsidRPr="004C07B9">
              <w:rPr>
                <w:rFonts w:ascii="Traditional Arabic" w:hAnsi="Traditional Arabic" w:cs="Traditional Arabic"/>
                <w:sz w:val="32"/>
                <w:szCs w:val="32"/>
                <w:rtl/>
              </w:rPr>
              <w:t>وصف السارد هنا جمال المكان الذي ذهب وسار فيه مع ماسة وصور لنا مدى جمال وطن الجنية ماسة.</w:t>
            </w:r>
          </w:p>
        </w:tc>
      </w:tr>
      <w:tr w:rsidR="00B401DC" w:rsidTr="007E3C35">
        <w:trPr>
          <w:trHeight w:val="2910"/>
        </w:trPr>
        <w:tc>
          <w:tcPr>
            <w:tcW w:w="5350" w:type="dxa"/>
          </w:tcPr>
          <w:p w:rsidR="00B401DC" w:rsidRPr="00154C14" w:rsidRDefault="00B401DC" w:rsidP="007E3C3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لا أعرف طريق الحب ولا كلام العشاق وأنا المبتدأ في الغرام وفي لغة العشاق، كان اسمها يدور في فلكي ونغمة الاسم تغير إيقاع نبضي لقد تعرفت روحي على عينيها وقررت التقدم والمحاولة أنا الذي تدور بي الدنيا عندما يلمع في داخلي بريق عينيها والذي أنتفض عشقا لرنة الضحكة من شفتيها".</w:t>
            </w:r>
            <w:r w:rsidRPr="00FE1676">
              <w:rPr>
                <w:rFonts w:ascii="Traditional Arabic" w:hAnsi="Traditional Arabic" w:cs="Traditional Arabic"/>
                <w:sz w:val="32"/>
                <w:szCs w:val="32"/>
                <w:vertAlign w:val="superscript"/>
              </w:rPr>
              <w:footnoteReference w:id="186"/>
            </w:r>
          </w:p>
        </w:tc>
        <w:tc>
          <w:tcPr>
            <w:tcW w:w="3860" w:type="dxa"/>
          </w:tcPr>
          <w:p w:rsidR="00B401DC" w:rsidRPr="004C07B9" w:rsidRDefault="00B401DC" w:rsidP="007E3C35">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نجد</w:t>
            </w:r>
            <w:r w:rsidRPr="004C07B9">
              <w:rPr>
                <w:rFonts w:ascii="Traditional Arabic" w:hAnsi="Traditional Arabic" w:cs="Traditional Arabic"/>
                <w:sz w:val="32"/>
                <w:szCs w:val="32"/>
                <w:rtl/>
              </w:rPr>
              <w:t xml:space="preserve"> هنا وصف السارد للحب والعاشقين ومدى حبه لها له وكيف يؤثر فيه حبها فأعطى وصفا دقيقا ساعده على تصوير الأحداث يمتازها التشويق مما أدى إلى إبطاء عملية الحكي ليأخذ القارئ نفسا ويواصل القراءة.</w:t>
            </w:r>
          </w:p>
        </w:tc>
      </w:tr>
      <w:tr w:rsidR="00B401DC" w:rsidTr="007E3C35">
        <w:trPr>
          <w:trHeight w:val="2820"/>
        </w:trPr>
        <w:tc>
          <w:tcPr>
            <w:tcW w:w="5350" w:type="dxa"/>
          </w:tcPr>
          <w:p w:rsidR="00B401DC" w:rsidRPr="00FE1676" w:rsidRDefault="00B401DC" w:rsidP="007E3C3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هالة فتاه تعانق النجوم جمالا، وتفتح لها السماء أبواب البهاء، هي الحسناء الصغيرة التي تحلق في كل حلم، من حنينها تشرق الشمس كل صباح وعلى وجنتيها يرمي القمر ضياءه خفيفة الظل كعطر لطيف، جميلة البسمة كزهر من الحنين، رهيفة الإحساس كحبات المطر…".</w:t>
            </w:r>
            <w:r w:rsidRPr="00FE1676">
              <w:rPr>
                <w:rFonts w:ascii="Traditional Arabic" w:hAnsi="Traditional Arabic" w:cs="Traditional Arabic"/>
                <w:sz w:val="32"/>
                <w:szCs w:val="32"/>
                <w:vertAlign w:val="superscript"/>
              </w:rPr>
              <w:footnoteReference w:id="187"/>
            </w:r>
          </w:p>
          <w:p w:rsidR="00B401DC" w:rsidRPr="00154C14" w:rsidRDefault="00B401DC" w:rsidP="007E3C35">
            <w:pPr>
              <w:pStyle w:val="Normal1"/>
              <w:bidi/>
              <w:jc w:val="mediumKashida"/>
              <w:rPr>
                <w:rFonts w:ascii="Traditional Arabic" w:hAnsi="Traditional Arabic" w:cs="Traditional Arabic"/>
                <w:sz w:val="32"/>
                <w:szCs w:val="32"/>
                <w:rtl/>
              </w:rPr>
            </w:pPr>
          </w:p>
          <w:p w:rsidR="00B401DC" w:rsidRDefault="00B401DC" w:rsidP="007E3C35">
            <w:pPr>
              <w:pStyle w:val="Normal1"/>
              <w:bidi/>
              <w:jc w:val="mediumKashida"/>
              <w:rPr>
                <w:rFonts w:ascii="Traditional Arabic" w:hAnsi="Traditional Arabic" w:cs="Traditional Arabic"/>
                <w:sz w:val="32"/>
                <w:szCs w:val="32"/>
                <w:rtl/>
              </w:rPr>
            </w:pPr>
          </w:p>
          <w:p w:rsidR="00B401DC" w:rsidRDefault="00B401DC" w:rsidP="007E3C35">
            <w:pPr>
              <w:pStyle w:val="Normal1"/>
              <w:bidi/>
              <w:jc w:val="mediumKashida"/>
              <w:rPr>
                <w:rFonts w:ascii="Traditional Arabic" w:hAnsi="Traditional Arabic" w:cs="Traditional Arabic"/>
                <w:sz w:val="32"/>
                <w:szCs w:val="32"/>
                <w:rtl/>
              </w:rPr>
            </w:pPr>
          </w:p>
          <w:p w:rsidR="00B401DC" w:rsidRPr="00FE1676" w:rsidRDefault="00B401DC" w:rsidP="007E3C35">
            <w:pPr>
              <w:pStyle w:val="Normal1"/>
              <w:bidi/>
              <w:jc w:val="mediumKashida"/>
              <w:rPr>
                <w:rFonts w:ascii="Traditional Arabic" w:hAnsi="Traditional Arabic" w:cs="Traditional Arabic"/>
                <w:sz w:val="32"/>
                <w:szCs w:val="32"/>
                <w:rtl/>
              </w:rPr>
            </w:pPr>
          </w:p>
        </w:tc>
        <w:tc>
          <w:tcPr>
            <w:tcW w:w="3860" w:type="dxa"/>
          </w:tcPr>
          <w:p w:rsidR="00B401DC" w:rsidRDefault="00B401DC" w:rsidP="007E3C35">
            <w:pPr>
              <w:pStyle w:val="Normal1"/>
              <w:bidi/>
              <w:jc w:val="mediumKashida"/>
              <w:rPr>
                <w:rFonts w:ascii="Traditional Arabic" w:hAnsi="Traditional Arabic" w:cs="Traditional Arabic"/>
                <w:sz w:val="32"/>
                <w:szCs w:val="32"/>
                <w:rtl/>
              </w:rPr>
            </w:pPr>
            <w:r w:rsidRPr="004C07B9">
              <w:rPr>
                <w:rFonts w:ascii="Traditional Arabic" w:hAnsi="Traditional Arabic" w:cs="Traditional Arabic"/>
                <w:sz w:val="32"/>
                <w:szCs w:val="32"/>
                <w:rtl/>
              </w:rPr>
              <w:t>شكل هذا المقطع فضاء وصفيا لشخصيتة هالة البطلة والتي يحبها وأعطى الصفات الجسمية لها.</w:t>
            </w:r>
          </w:p>
        </w:tc>
      </w:tr>
      <w:tr w:rsidR="00B401DC" w:rsidTr="007E3C35">
        <w:tc>
          <w:tcPr>
            <w:tcW w:w="5350" w:type="dxa"/>
          </w:tcPr>
          <w:p w:rsidR="00B401DC" w:rsidRPr="00FE1676" w:rsidRDefault="00B401DC" w:rsidP="007E3C3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مخيم أطمة هو خيم تجمعت لتشكل مع مرور الوقت أيام من قهر ولتذكر كل المه</w:t>
            </w:r>
            <w:r w:rsidR="00AB58F4">
              <w:rPr>
                <w:rFonts w:ascii="Traditional Arabic" w:hAnsi="Traditional Arabic" w:cs="Traditional Arabic" w:hint="cs"/>
                <w:sz w:val="32"/>
                <w:szCs w:val="32"/>
                <w:rtl/>
              </w:rPr>
              <w:t>ا</w:t>
            </w:r>
            <w:r w:rsidRPr="00FE1676">
              <w:rPr>
                <w:rFonts w:ascii="Traditional Arabic" w:hAnsi="Traditional Arabic" w:cs="Traditional Arabic"/>
                <w:sz w:val="32"/>
                <w:szCs w:val="32"/>
                <w:rtl/>
              </w:rPr>
              <w:t xml:space="preserve">جرين أن الوطن غالي، ولتخبر الإنسانية أن الإنسانية محض خرافة </w:t>
            </w:r>
          </w:p>
          <w:p w:rsidR="00B401DC" w:rsidRPr="00FE1676" w:rsidRDefault="00B401DC" w:rsidP="007E3C3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هناك حيث يمتزج الألم بالخبز وشرب القهوة مع فنجان القهوة الصباحية يجتمع السوريين".</w:t>
            </w:r>
            <w:r w:rsidRPr="00FE1676">
              <w:rPr>
                <w:rFonts w:ascii="Traditional Arabic" w:hAnsi="Traditional Arabic" w:cs="Traditional Arabic"/>
                <w:sz w:val="32"/>
                <w:szCs w:val="32"/>
                <w:vertAlign w:val="superscript"/>
              </w:rPr>
              <w:footnoteReference w:id="188"/>
            </w:r>
          </w:p>
          <w:p w:rsidR="00B401DC" w:rsidRPr="00D90321" w:rsidRDefault="00B401DC" w:rsidP="007E3C35">
            <w:pPr>
              <w:pStyle w:val="Normal1"/>
              <w:bidi/>
              <w:jc w:val="mediumKashida"/>
              <w:rPr>
                <w:rFonts w:ascii="Traditional Arabic" w:hAnsi="Traditional Arabic" w:cs="Traditional Arabic"/>
                <w:sz w:val="32"/>
                <w:szCs w:val="32"/>
              </w:rPr>
            </w:pPr>
          </w:p>
        </w:tc>
        <w:tc>
          <w:tcPr>
            <w:tcW w:w="3860" w:type="dxa"/>
          </w:tcPr>
          <w:p w:rsidR="00B401DC" w:rsidRPr="004C07B9" w:rsidRDefault="00B401DC" w:rsidP="007E3C35">
            <w:pPr>
              <w:pStyle w:val="Normal1"/>
              <w:bidi/>
              <w:jc w:val="mediumKashida"/>
              <w:rPr>
                <w:rFonts w:ascii="Traditional Arabic" w:hAnsi="Traditional Arabic" w:cs="Traditional Arabic"/>
                <w:sz w:val="32"/>
                <w:szCs w:val="32"/>
              </w:rPr>
            </w:pPr>
            <w:r w:rsidRPr="004C07B9">
              <w:rPr>
                <w:rFonts w:ascii="Traditional Arabic" w:hAnsi="Traditional Arabic" w:cs="Traditional Arabic"/>
                <w:sz w:val="32"/>
                <w:szCs w:val="32"/>
                <w:rtl/>
              </w:rPr>
              <w:t>وصف السارد هنا مخيم أطمة الذي ضم كل من ترك وهرب من الحرب وذكر المآسي التي يعيشها اهل هذا المخيم من جوع وبرد ومرض يؤثر في القارئ ويبطئ السرد.</w:t>
            </w:r>
          </w:p>
        </w:tc>
      </w:tr>
      <w:tr w:rsidR="00B401DC" w:rsidTr="007E3C35">
        <w:tc>
          <w:tcPr>
            <w:tcW w:w="5350" w:type="dxa"/>
          </w:tcPr>
          <w:p w:rsidR="00B401DC" w:rsidRPr="00FE1676" w:rsidRDefault="00B401DC" w:rsidP="007E3C35">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هل كنت تحب التاريخ ؟</w:t>
            </w:r>
          </w:p>
          <w:p w:rsidR="00B401DC" w:rsidRDefault="00B401DC" w:rsidP="007E3C35">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 xml:space="preserve"> نعم لقد كان هوسي</w:t>
            </w:r>
          </w:p>
        </w:tc>
        <w:tc>
          <w:tcPr>
            <w:tcW w:w="3860" w:type="dxa"/>
          </w:tcPr>
          <w:p w:rsidR="00B401DC" w:rsidRPr="004C07B9" w:rsidRDefault="00B401DC" w:rsidP="007E3C35">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ومن لو</w:t>
            </w:r>
            <w:r>
              <w:rPr>
                <w:rFonts w:ascii="Traditional Arabic" w:hAnsi="Traditional Arabic" w:cs="Traditional Arabic" w:hint="cs"/>
                <w:sz w:val="32"/>
                <w:szCs w:val="32"/>
                <w:rtl/>
              </w:rPr>
              <w:t>ع</w:t>
            </w:r>
            <w:r w:rsidRPr="00FE1676">
              <w:rPr>
                <w:rFonts w:ascii="Traditional Arabic" w:hAnsi="Traditional Arabic" w:cs="Traditional Arabic"/>
                <w:sz w:val="32"/>
                <w:szCs w:val="32"/>
                <w:rtl/>
              </w:rPr>
              <w:t>ة الحنين نجد اشتياق صالح لدراسته وهوسه بمادة التاريخ.</w:t>
            </w:r>
          </w:p>
        </w:tc>
      </w:tr>
    </w:tbl>
    <w:p w:rsidR="004C018B" w:rsidRDefault="004C018B" w:rsidP="00B401DC">
      <w:pPr>
        <w:pStyle w:val="Normal1"/>
        <w:bidi/>
        <w:spacing w:line="240" w:lineRule="auto"/>
        <w:jc w:val="mediumKashida"/>
        <w:rPr>
          <w:rFonts w:ascii="Traditional Arabic" w:hAnsi="Traditional Arabic" w:cs="Traditional Arabic"/>
          <w:sz w:val="32"/>
          <w:szCs w:val="32"/>
          <w:rtl/>
        </w:rPr>
      </w:pPr>
    </w:p>
    <w:p w:rsidR="00B401DC" w:rsidRDefault="004C018B" w:rsidP="004C018B">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AB58F4">
        <w:rPr>
          <w:rFonts w:ascii="Traditional Arabic" w:hAnsi="Traditional Arabic" w:cs="Traditional Arabic" w:hint="cs"/>
          <w:sz w:val="32"/>
          <w:szCs w:val="32"/>
          <w:rtl/>
        </w:rPr>
        <w:t>يكمن جمال تقنية الوقفة في اي</w:t>
      </w:r>
      <w:r w:rsidR="00B401DC">
        <w:rPr>
          <w:rFonts w:ascii="Traditional Arabic" w:hAnsi="Traditional Arabic" w:cs="Traditional Arabic" w:hint="cs"/>
          <w:sz w:val="32"/>
          <w:szCs w:val="32"/>
          <w:rtl/>
        </w:rPr>
        <w:t>هام بالواقع، كما تعمل على توقف السرد قصد وصف الأمكنة حينا أو تصوير الطبيعة حينا أو استجلاء ملامح الشخصية حينا آخر وذلك لكسر رتابة تعاقب الأحداث.</w:t>
      </w:r>
    </w:p>
    <w:p w:rsidR="00B401DC" w:rsidRPr="00B401DC" w:rsidRDefault="00B401DC" w:rsidP="00B401DC">
      <w:pPr>
        <w:pStyle w:val="Normal1"/>
        <w:bidi/>
        <w:spacing w:line="240" w:lineRule="auto"/>
        <w:jc w:val="mediumKashida"/>
        <w:rPr>
          <w:rFonts w:ascii="Traditional Arabic" w:hAnsi="Traditional Arabic" w:cs="Traditional Arabic"/>
          <w:sz w:val="32"/>
          <w:szCs w:val="32"/>
        </w:rPr>
      </w:pPr>
    </w:p>
    <w:p w:rsidR="00667E1C" w:rsidRPr="001D2636" w:rsidRDefault="00AB58F4" w:rsidP="00667E1C">
      <w:pPr>
        <w:pStyle w:val="Normal1"/>
        <w:bidi/>
        <w:spacing w:line="240" w:lineRule="auto"/>
        <w:jc w:val="mediumKashida"/>
        <w:rPr>
          <w:rFonts w:ascii="Traditional Arabic" w:hAnsi="Traditional Arabic" w:cs="Traditional Arabic"/>
          <w:sz w:val="32"/>
          <w:szCs w:val="32"/>
        </w:rPr>
      </w:pPr>
      <w:r>
        <w:rPr>
          <w:rFonts w:ascii="Traditional Arabic" w:hAnsi="Traditional Arabic" w:cs="Traditional Arabic" w:hint="cs"/>
          <w:bCs/>
          <w:sz w:val="32"/>
          <w:szCs w:val="32"/>
          <w:rtl/>
        </w:rPr>
        <w:t xml:space="preserve">  </w:t>
      </w:r>
      <w:r w:rsidR="004C018B">
        <w:rPr>
          <w:rFonts w:ascii="Traditional Arabic" w:hAnsi="Traditional Arabic" w:cs="Traditional Arabic" w:hint="cs"/>
          <w:bCs/>
          <w:sz w:val="32"/>
          <w:szCs w:val="32"/>
          <w:rtl/>
        </w:rPr>
        <w:t>3.3</w:t>
      </w:r>
      <w:r w:rsidR="00667E1C" w:rsidRPr="008558DF">
        <w:rPr>
          <w:rFonts w:ascii="Traditional Arabic" w:hAnsi="Traditional Arabic" w:cs="Traditional Arabic"/>
          <w:bCs/>
          <w:sz w:val="32"/>
          <w:szCs w:val="32"/>
          <w:rtl/>
        </w:rPr>
        <w:t>التكرار أو التواتر :</w:t>
      </w:r>
      <w:r w:rsidR="00667E1C" w:rsidRPr="001D2636">
        <w:rPr>
          <w:rFonts w:ascii="Traditional Arabic" w:hAnsi="Traditional Arabic" w:cs="Traditional Arabic"/>
          <w:sz w:val="32"/>
          <w:szCs w:val="32"/>
          <w:rtl/>
        </w:rPr>
        <w:t>أو من نظر إلى ظاهرة التكرار في النص السردي هو</w:t>
      </w:r>
      <w:r>
        <w:rPr>
          <w:rFonts w:ascii="Traditional Arabic" w:hAnsi="Traditional Arabic" w:cs="Traditional Arabic"/>
          <w:sz w:val="32"/>
          <w:szCs w:val="32"/>
          <w:rtl/>
        </w:rPr>
        <w:t xml:space="preserve"> الناقد والمنظر الفرنسي جيرار ج</w:t>
      </w:r>
      <w:r w:rsidR="00667E1C" w:rsidRPr="001D2636">
        <w:rPr>
          <w:rFonts w:ascii="Traditional Arabic" w:hAnsi="Traditional Arabic" w:cs="Traditional Arabic"/>
          <w:sz w:val="32"/>
          <w:szCs w:val="32"/>
          <w:rtl/>
        </w:rPr>
        <w:t xml:space="preserve">نيت الذي اعتبر التكرار ميزة من مميزات النص السردي الذي يرى أن التكرار هو "علاقات التواتر ( أو بساطة التكرار) بين السرد والحكاية ولقد حدد أربع صيغ تكرار تظهر في النص السردي وهي امكانات سردية تساعد على فهم هذه الظاهرة وهذه الاحتمالات هي : </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r w:rsidRPr="008558DF">
        <w:rPr>
          <w:rFonts w:ascii="Traditional Arabic" w:hAnsi="Traditional Arabic" w:cs="Traditional Arabic"/>
          <w:bCs/>
          <w:sz w:val="32"/>
          <w:szCs w:val="32"/>
          <w:rtl/>
        </w:rPr>
        <w:t>المفرد :</w:t>
      </w:r>
      <w:r w:rsidRPr="001D2636">
        <w:rPr>
          <w:rFonts w:ascii="Traditional Arabic" w:hAnsi="Traditional Arabic" w:cs="Traditional Arabic"/>
          <w:sz w:val="32"/>
          <w:szCs w:val="32"/>
          <w:rtl/>
        </w:rPr>
        <w:t>حيث تحكي مرة واحدة ما وقع مرة واحدة.</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r w:rsidRPr="008558DF">
        <w:rPr>
          <w:rFonts w:ascii="Traditional Arabic" w:hAnsi="Traditional Arabic" w:cs="Traditional Arabic"/>
          <w:bCs/>
          <w:sz w:val="32"/>
          <w:szCs w:val="32"/>
          <w:rtl/>
        </w:rPr>
        <w:t>التكرار :</w:t>
      </w:r>
      <w:r w:rsidRPr="001D2636">
        <w:rPr>
          <w:rFonts w:ascii="Traditional Arabic" w:hAnsi="Traditional Arabic" w:cs="Traditional Arabic"/>
          <w:sz w:val="32"/>
          <w:szCs w:val="32"/>
          <w:rtl/>
        </w:rPr>
        <w:t>وتحكي فيه أكثر من مرة ما حدث مرة واحدة.</w:t>
      </w:r>
    </w:p>
    <w:p w:rsidR="00667E1C" w:rsidRDefault="00667E1C" w:rsidP="00667E1C">
      <w:pPr>
        <w:pStyle w:val="Normal1"/>
        <w:bidi/>
        <w:spacing w:line="240" w:lineRule="auto"/>
        <w:jc w:val="mediumKashida"/>
        <w:rPr>
          <w:rFonts w:ascii="Traditional Arabic" w:hAnsi="Traditional Arabic" w:cs="Traditional Arabic"/>
          <w:sz w:val="32"/>
          <w:szCs w:val="32"/>
          <w:rtl/>
        </w:rPr>
      </w:pPr>
      <w:r w:rsidRPr="008558DF">
        <w:rPr>
          <w:rFonts w:ascii="Traditional Arabic" w:hAnsi="Traditional Arabic" w:cs="Traditional Arabic"/>
          <w:bCs/>
          <w:sz w:val="32"/>
          <w:szCs w:val="32"/>
          <w:rtl/>
        </w:rPr>
        <w:t>المتشابه :</w:t>
      </w:r>
      <w:r w:rsidRPr="001D2636">
        <w:rPr>
          <w:rFonts w:ascii="Traditional Arabic" w:hAnsi="Traditional Arabic" w:cs="Traditional Arabic"/>
          <w:sz w:val="32"/>
          <w:szCs w:val="32"/>
          <w:rtl/>
        </w:rPr>
        <w:t>تحكي فيه مرة واحدة ما حدث عدة مرات.</w:t>
      </w:r>
    </w:p>
    <w:p w:rsidR="004C018B" w:rsidRDefault="004C018B" w:rsidP="004C018B">
      <w:pPr>
        <w:pStyle w:val="Normal1"/>
        <w:bidi/>
        <w:spacing w:line="240" w:lineRule="auto"/>
        <w:jc w:val="mediumKashida"/>
        <w:rPr>
          <w:rFonts w:ascii="Traditional Arabic" w:hAnsi="Traditional Arabic" w:cs="Traditional Arabic"/>
          <w:sz w:val="32"/>
          <w:szCs w:val="32"/>
          <w:rtl/>
        </w:rPr>
      </w:pPr>
    </w:p>
    <w:p w:rsidR="00B401DC" w:rsidRPr="0036589A" w:rsidRDefault="00B401DC" w:rsidP="00B401DC">
      <w:pPr>
        <w:pStyle w:val="Normal1"/>
        <w:bidi/>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 xml:space="preserve">تطبيقات </w:t>
      </w:r>
      <w:r w:rsidRPr="0036589A">
        <w:rPr>
          <w:rFonts w:ascii="Traditional Arabic" w:hAnsi="Traditional Arabic" w:cs="Traditional Arabic"/>
          <w:bCs/>
          <w:sz w:val="32"/>
          <w:szCs w:val="32"/>
          <w:rtl/>
        </w:rPr>
        <w:t xml:space="preserve">التكرار أو التواتر </w:t>
      </w:r>
      <w:r>
        <w:rPr>
          <w:rFonts w:ascii="Traditional Arabic" w:hAnsi="Traditional Arabic" w:cs="Traditional Arabic"/>
          <w:bCs/>
          <w:sz w:val="32"/>
          <w:szCs w:val="32"/>
          <w:rtl/>
        </w:rPr>
        <w:t xml:space="preserve">في </w:t>
      </w:r>
      <w:r w:rsidRPr="0036589A">
        <w:rPr>
          <w:rFonts w:ascii="Traditional Arabic" w:hAnsi="Traditional Arabic" w:cs="Traditional Arabic"/>
          <w:bCs/>
          <w:sz w:val="32"/>
          <w:szCs w:val="32"/>
          <w:rtl/>
        </w:rPr>
        <w:t xml:space="preserve">رواية </w:t>
      </w:r>
      <w:r>
        <w:rPr>
          <w:rFonts w:ascii="Traditional Arabic" w:hAnsi="Traditional Arabic" w:cs="Traditional Arabic" w:hint="cs"/>
          <w:bCs/>
          <w:sz w:val="32"/>
          <w:szCs w:val="32"/>
          <w:rtl/>
        </w:rPr>
        <w:t>" قدود زمردية"</w:t>
      </w:r>
    </w:p>
    <w:p w:rsidR="00831EED" w:rsidRPr="00FE1676" w:rsidRDefault="00B401DC" w:rsidP="00831EED">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نحن في صدد دراستنا لرواية 'قدود زمردية' استطعنا استخراج ما يلي :</w:t>
      </w:r>
    </w:p>
    <w:p w:rsidR="00B401DC" w:rsidRPr="00FE1676" w:rsidRDefault="00B401DC" w:rsidP="00B401DC">
      <w:pPr>
        <w:pStyle w:val="Normal1"/>
        <w:bidi/>
        <w:jc w:val="mediumKashida"/>
        <w:rPr>
          <w:rFonts w:ascii="Traditional Arabic" w:hAnsi="Traditional Arabic" w:cs="Traditional Arabic"/>
          <w:sz w:val="32"/>
          <w:szCs w:val="32"/>
        </w:rPr>
      </w:pPr>
      <w:r w:rsidRPr="00887EFE">
        <w:rPr>
          <w:rFonts w:ascii="Traditional Arabic" w:hAnsi="Traditional Arabic" w:cs="Traditional Arabic"/>
          <w:bCs/>
          <w:sz w:val="32"/>
          <w:szCs w:val="32"/>
          <w:rtl/>
        </w:rPr>
        <w:t>الراوي يروي مرة واحدة ما وقع مرة واحدة</w:t>
      </w:r>
      <w:r w:rsidRPr="00887EFE">
        <w:rPr>
          <w:rFonts w:ascii="Traditional Arabic" w:hAnsi="Traditional Arabic" w:cs="Traditional Arabic" w:hint="cs"/>
          <w:b/>
          <w:bCs/>
          <w:sz w:val="32"/>
          <w:szCs w:val="32"/>
          <w:rtl/>
        </w:rPr>
        <w:t>(</w:t>
      </w:r>
      <w:r w:rsidRPr="00887EFE">
        <w:rPr>
          <w:rFonts w:ascii="Traditional Arabic" w:hAnsi="Traditional Arabic" w:cs="Traditional Arabic"/>
          <w:b/>
          <w:bCs/>
          <w:sz w:val="32"/>
          <w:szCs w:val="32"/>
          <w:rtl/>
        </w:rPr>
        <w:t>المفرد)</w:t>
      </w:r>
      <w:r w:rsidRPr="00FE1676">
        <w:rPr>
          <w:rFonts w:ascii="Traditional Arabic" w:hAnsi="Traditional Arabic" w:cs="Traditional Arabic"/>
          <w:sz w:val="32"/>
          <w:szCs w:val="32"/>
          <w:rtl/>
        </w:rPr>
        <w:t xml:space="preserve">ومثال ذلك ما جاء في الرواية </w:t>
      </w:r>
      <w:r w:rsidR="00AB58F4">
        <w:rPr>
          <w:rFonts w:ascii="Traditional Arabic" w:hAnsi="Traditional Arabic" w:cs="Traditional Arabic"/>
          <w:sz w:val="32"/>
          <w:szCs w:val="32"/>
          <w:rtl/>
        </w:rPr>
        <w:t>" يا شياطين الجن ويا شياطين ا</w:t>
      </w:r>
      <w:r w:rsidR="00AB58F4">
        <w:rPr>
          <w:rFonts w:ascii="Traditional Arabic" w:hAnsi="Traditional Arabic" w:cs="Traditional Arabic" w:hint="cs"/>
          <w:sz w:val="32"/>
          <w:szCs w:val="32"/>
          <w:rtl/>
        </w:rPr>
        <w:t>نس</w:t>
      </w:r>
      <w:r w:rsidRPr="00FE1676">
        <w:rPr>
          <w:rFonts w:ascii="Traditional Arabic" w:hAnsi="Traditional Arabic" w:cs="Traditional Arabic"/>
          <w:sz w:val="32"/>
          <w:szCs w:val="32"/>
          <w:rtl/>
        </w:rPr>
        <w:t xml:space="preserve"> اعتقيه واترك العبد الفقير وشأنه"،</w:t>
      </w:r>
      <w:r w:rsidRPr="00FE1676">
        <w:rPr>
          <w:rFonts w:ascii="Traditional Arabic" w:hAnsi="Traditional Arabic" w:cs="Traditional Arabic"/>
          <w:sz w:val="32"/>
          <w:szCs w:val="32"/>
          <w:vertAlign w:val="superscript"/>
        </w:rPr>
        <w:footnoteReference w:id="189"/>
      </w:r>
      <w:r w:rsidRPr="00FE1676">
        <w:rPr>
          <w:rFonts w:ascii="Traditional Arabic" w:hAnsi="Traditional Arabic" w:cs="Traditional Arabic"/>
          <w:sz w:val="32"/>
          <w:szCs w:val="32"/>
          <w:rtl/>
        </w:rPr>
        <w:t xml:space="preserve"> هنا الحدث حدث مرة واحدة ولم يتكرر بعد ذلك.</w:t>
      </w:r>
    </w:p>
    <w:p w:rsidR="00B401DC" w:rsidRDefault="007E3651" w:rsidP="00AB58F4">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B401DC" w:rsidRPr="00FE1676">
        <w:rPr>
          <w:rFonts w:ascii="Traditional Arabic" w:hAnsi="Traditional Arabic" w:cs="Traditional Arabic"/>
          <w:sz w:val="32"/>
          <w:szCs w:val="32"/>
          <w:rtl/>
        </w:rPr>
        <w:t xml:space="preserve">وأيضا " حتى ماسة هي أكثر بهاء من كل مرة، ترتدي فستانها القرمزي وتضع ربطة </w:t>
      </w:r>
      <w:r w:rsidR="00AB58F4">
        <w:rPr>
          <w:rFonts w:ascii="Traditional Arabic" w:hAnsi="Traditional Arabic" w:cs="Traditional Arabic" w:hint="cs"/>
          <w:sz w:val="32"/>
          <w:szCs w:val="32"/>
          <w:rtl/>
        </w:rPr>
        <w:t>شعر</w:t>
      </w:r>
      <w:r w:rsidR="00AB58F4">
        <w:rPr>
          <w:rFonts w:ascii="Traditional Arabic" w:hAnsi="Traditional Arabic" w:cs="Traditional Arabic"/>
          <w:sz w:val="32"/>
          <w:szCs w:val="32"/>
          <w:rtl/>
        </w:rPr>
        <w:t xml:space="preserve"> تناسق مع لون ال</w:t>
      </w:r>
      <w:r w:rsidR="00AB58F4">
        <w:rPr>
          <w:rFonts w:ascii="Traditional Arabic" w:hAnsi="Traditional Arabic" w:cs="Traditional Arabic" w:hint="cs"/>
          <w:sz w:val="32"/>
          <w:szCs w:val="32"/>
          <w:rtl/>
        </w:rPr>
        <w:t>ف</w:t>
      </w:r>
      <w:r w:rsidR="00B401DC" w:rsidRPr="00FE1676">
        <w:rPr>
          <w:rFonts w:ascii="Traditional Arabic" w:hAnsi="Traditional Arabic" w:cs="Traditional Arabic"/>
          <w:sz w:val="32"/>
          <w:szCs w:val="32"/>
          <w:rtl/>
        </w:rPr>
        <w:t>ستان"،</w:t>
      </w:r>
      <w:r w:rsidR="00B401DC" w:rsidRPr="00FE1676">
        <w:rPr>
          <w:rFonts w:ascii="Traditional Arabic" w:hAnsi="Traditional Arabic" w:cs="Traditional Arabic"/>
          <w:sz w:val="32"/>
          <w:szCs w:val="32"/>
          <w:vertAlign w:val="superscript"/>
        </w:rPr>
        <w:footnoteReference w:id="190"/>
      </w:r>
      <w:r w:rsidR="00B401DC" w:rsidRPr="00FE1676">
        <w:rPr>
          <w:rFonts w:ascii="Traditional Arabic" w:hAnsi="Traditional Arabic" w:cs="Traditional Arabic"/>
          <w:sz w:val="32"/>
          <w:szCs w:val="32"/>
          <w:rtl/>
        </w:rPr>
        <w:t xml:space="preserve"> هذا الحدث حدث مرة واحدة ولم يتكرر أبدا.</w:t>
      </w:r>
    </w:p>
    <w:p w:rsidR="007E3651" w:rsidRPr="00FE1676" w:rsidRDefault="007E3651" w:rsidP="007E3651">
      <w:pPr>
        <w:pStyle w:val="Normal1"/>
        <w:bidi/>
        <w:jc w:val="mediumKashida"/>
        <w:rPr>
          <w:rFonts w:ascii="Traditional Arabic" w:hAnsi="Traditional Arabic" w:cs="Traditional Arabic"/>
          <w:sz w:val="32"/>
          <w:szCs w:val="32"/>
        </w:rPr>
      </w:pPr>
    </w:p>
    <w:p w:rsidR="00B401DC" w:rsidRDefault="00B401DC" w:rsidP="00B401DC">
      <w:pPr>
        <w:pStyle w:val="Normal1"/>
        <w:bidi/>
        <w:jc w:val="mediumKashida"/>
        <w:rPr>
          <w:rFonts w:ascii="Traditional Arabic" w:hAnsi="Traditional Arabic" w:cs="Traditional Arabic"/>
          <w:sz w:val="32"/>
          <w:szCs w:val="32"/>
          <w:rtl/>
        </w:rPr>
      </w:pPr>
      <w:r w:rsidRPr="00887EFE">
        <w:rPr>
          <w:rFonts w:ascii="Traditional Arabic" w:hAnsi="Traditional Arabic" w:cs="Traditional Arabic"/>
          <w:bCs/>
          <w:sz w:val="32"/>
          <w:szCs w:val="32"/>
          <w:rtl/>
        </w:rPr>
        <w:t>الراوي يروي عدة مرات ما حدث عدة مرات (التكرار) :</w:t>
      </w:r>
      <w:r w:rsidRPr="00FE1676">
        <w:rPr>
          <w:rFonts w:ascii="Traditional Arabic" w:hAnsi="Traditional Arabic" w:cs="Traditional Arabic"/>
          <w:sz w:val="32"/>
          <w:szCs w:val="32"/>
          <w:rtl/>
        </w:rPr>
        <w:t>ومثاله " لا تعطيني الحقنة ه</w:t>
      </w:r>
      <w:r w:rsidR="00AB58F4">
        <w:rPr>
          <w:rFonts w:ascii="Traditional Arabic" w:hAnsi="Traditional Arabic" w:cs="Traditional Arabic"/>
          <w:sz w:val="32"/>
          <w:szCs w:val="32"/>
          <w:rtl/>
        </w:rPr>
        <w:t>ذه إنها تقتلني، تجعلني أنسى تفتك بقلبي، تفت</w:t>
      </w:r>
      <w:r w:rsidRPr="00FE1676">
        <w:rPr>
          <w:rFonts w:ascii="Traditional Arabic" w:hAnsi="Traditional Arabic" w:cs="Traditional Arabic"/>
          <w:sz w:val="32"/>
          <w:szCs w:val="32"/>
          <w:rtl/>
        </w:rPr>
        <w:t>ك بها، لن أنساها، ولن ولن تقعد مكانها في"،</w:t>
      </w:r>
      <w:r w:rsidRPr="00FE1676">
        <w:rPr>
          <w:rFonts w:ascii="Traditional Arabic" w:hAnsi="Traditional Arabic" w:cs="Traditional Arabic"/>
          <w:sz w:val="32"/>
          <w:szCs w:val="32"/>
          <w:vertAlign w:val="superscript"/>
        </w:rPr>
        <w:footnoteReference w:id="191"/>
      </w:r>
      <w:r w:rsidRPr="00FE1676">
        <w:rPr>
          <w:rFonts w:ascii="Traditional Arabic" w:hAnsi="Traditional Arabic" w:cs="Traditional Arabic"/>
          <w:sz w:val="32"/>
          <w:szCs w:val="32"/>
          <w:rtl/>
        </w:rPr>
        <w:t xml:space="preserve"> وأيضا " تبا لكم لا أريد حقنة الموت هذه".</w:t>
      </w:r>
      <w:r w:rsidRPr="00FE1676">
        <w:rPr>
          <w:rFonts w:ascii="Traditional Arabic" w:hAnsi="Traditional Arabic" w:cs="Traditional Arabic"/>
          <w:sz w:val="32"/>
          <w:szCs w:val="32"/>
          <w:vertAlign w:val="superscript"/>
        </w:rPr>
        <w:footnoteReference w:id="192"/>
      </w:r>
    </w:p>
    <w:p w:rsidR="007E3651" w:rsidRPr="00FE1676" w:rsidRDefault="007E3651" w:rsidP="007E3651">
      <w:pPr>
        <w:pStyle w:val="Normal1"/>
        <w:bidi/>
        <w:jc w:val="mediumKashida"/>
        <w:rPr>
          <w:rFonts w:ascii="Traditional Arabic" w:hAnsi="Traditional Arabic" w:cs="Traditional Arabic"/>
          <w:sz w:val="32"/>
          <w:szCs w:val="32"/>
        </w:rPr>
      </w:pPr>
    </w:p>
    <w:p w:rsidR="00B401DC" w:rsidRDefault="00B401DC" w:rsidP="00B401DC">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 xml:space="preserve">هذا </w:t>
      </w:r>
      <w:r w:rsidR="00AB58F4">
        <w:rPr>
          <w:rFonts w:ascii="Traditional Arabic" w:hAnsi="Traditional Arabic" w:cs="Traditional Arabic"/>
          <w:sz w:val="32"/>
          <w:szCs w:val="32"/>
          <w:rtl/>
        </w:rPr>
        <w:t>التكرار لم يأتي ع</w:t>
      </w:r>
      <w:r w:rsidR="00AB58F4">
        <w:rPr>
          <w:rFonts w:ascii="Traditional Arabic" w:hAnsi="Traditional Arabic" w:cs="Traditional Arabic" w:hint="cs"/>
          <w:sz w:val="32"/>
          <w:szCs w:val="32"/>
          <w:rtl/>
        </w:rPr>
        <w:t>م</w:t>
      </w:r>
      <w:r w:rsidRPr="00FE1676">
        <w:rPr>
          <w:rFonts w:ascii="Traditional Arabic" w:hAnsi="Traditional Arabic" w:cs="Traditional Arabic"/>
          <w:sz w:val="32"/>
          <w:szCs w:val="32"/>
          <w:rtl/>
        </w:rPr>
        <w:t>دا وإنما كان لتأكيد على ما وقع وهذه المقاطع التكرارية لم يجعلها الكاتب من غير هدف وإنما لعدة أسباب منها : عدم إيقاع القارئ في حالة ملل وضجر من كثرة التكرار.</w:t>
      </w:r>
    </w:p>
    <w:p w:rsidR="00B401DC" w:rsidRPr="00FE1676" w:rsidRDefault="00B401DC" w:rsidP="00B401DC">
      <w:pPr>
        <w:pStyle w:val="Normal1"/>
        <w:bidi/>
        <w:jc w:val="mediumKashida"/>
        <w:rPr>
          <w:rFonts w:ascii="Traditional Arabic" w:hAnsi="Traditional Arabic" w:cs="Traditional Arabic"/>
          <w:sz w:val="32"/>
          <w:szCs w:val="32"/>
        </w:rPr>
      </w:pPr>
    </w:p>
    <w:p w:rsidR="00B401DC" w:rsidRPr="00FE1676" w:rsidRDefault="00B401DC" w:rsidP="00B401DC">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ويوجد مثال آخر " ترصدها رصدا، ماذا يريد الجن من السماء، ولم يسترقون السمع وهم يعلمون أن نيران الشهابي ستتبعهم وتفتك بهم"،</w:t>
      </w:r>
      <w:r w:rsidRPr="00FE1676">
        <w:rPr>
          <w:rFonts w:ascii="Traditional Arabic" w:hAnsi="Traditional Arabic" w:cs="Traditional Arabic"/>
          <w:sz w:val="32"/>
          <w:szCs w:val="32"/>
          <w:vertAlign w:val="superscript"/>
        </w:rPr>
        <w:footnoteReference w:id="193"/>
      </w:r>
      <w:r w:rsidRPr="00FE1676">
        <w:rPr>
          <w:rFonts w:ascii="Traditional Arabic" w:hAnsi="Traditional Arabic" w:cs="Traditional Arabic"/>
          <w:sz w:val="32"/>
          <w:szCs w:val="32"/>
          <w:rtl/>
        </w:rPr>
        <w:t xml:space="preserve"> و " ليس لدي تفسير لرغبة الجن الكبيرة في استراق السمع والموت حرقا بالشهب".</w:t>
      </w:r>
      <w:r w:rsidRPr="00FE1676">
        <w:rPr>
          <w:rFonts w:ascii="Traditional Arabic" w:hAnsi="Traditional Arabic" w:cs="Traditional Arabic"/>
          <w:sz w:val="32"/>
          <w:szCs w:val="32"/>
          <w:vertAlign w:val="superscript"/>
        </w:rPr>
        <w:footnoteReference w:id="194"/>
      </w:r>
    </w:p>
    <w:p w:rsidR="00B401DC" w:rsidRDefault="00B401DC" w:rsidP="00B401DC">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 الحب ليس اللقاء الأبدي وليس الفراق السرمدي"،</w:t>
      </w:r>
      <w:r w:rsidRPr="00FE1676">
        <w:rPr>
          <w:rFonts w:ascii="Traditional Arabic" w:hAnsi="Traditional Arabic" w:cs="Traditional Arabic"/>
          <w:sz w:val="32"/>
          <w:szCs w:val="32"/>
          <w:vertAlign w:val="superscript"/>
        </w:rPr>
        <w:footnoteReference w:id="195"/>
      </w:r>
      <w:r w:rsidRPr="00FE1676">
        <w:rPr>
          <w:rFonts w:ascii="Traditional Arabic" w:hAnsi="Traditional Arabic" w:cs="Traditional Arabic"/>
          <w:sz w:val="32"/>
          <w:szCs w:val="32"/>
          <w:rtl/>
        </w:rPr>
        <w:t xml:space="preserve"> و" فليس هناك أبدية للقاء ولا سرمدية للفراق"،</w:t>
      </w:r>
      <w:r w:rsidRPr="00FE1676">
        <w:rPr>
          <w:rFonts w:ascii="Traditional Arabic" w:hAnsi="Traditional Arabic" w:cs="Traditional Arabic"/>
          <w:sz w:val="32"/>
          <w:szCs w:val="32"/>
          <w:vertAlign w:val="superscript"/>
        </w:rPr>
        <w:footnoteReference w:id="196"/>
      </w:r>
      <w:r w:rsidRPr="00FE1676">
        <w:rPr>
          <w:rFonts w:ascii="Traditional Arabic" w:hAnsi="Traditional Arabic" w:cs="Traditional Arabic"/>
          <w:sz w:val="32"/>
          <w:szCs w:val="32"/>
          <w:rtl/>
        </w:rPr>
        <w:t xml:space="preserve"> وعليه فإن الحدث واحد والراوي يكرره كل ما لزم الأمر.</w:t>
      </w:r>
    </w:p>
    <w:p w:rsidR="00B401DC" w:rsidRPr="00FE1676" w:rsidRDefault="00B401DC" w:rsidP="00B401DC">
      <w:pPr>
        <w:pStyle w:val="Normal1"/>
        <w:bidi/>
        <w:jc w:val="mediumKashida"/>
        <w:rPr>
          <w:rFonts w:ascii="Traditional Arabic" w:hAnsi="Traditional Arabic" w:cs="Traditional Arabic"/>
          <w:sz w:val="32"/>
          <w:szCs w:val="32"/>
        </w:rPr>
      </w:pPr>
    </w:p>
    <w:p w:rsidR="00B401DC" w:rsidRPr="00FE1676" w:rsidRDefault="00B401DC" w:rsidP="00B401DC">
      <w:pPr>
        <w:pStyle w:val="Normal1"/>
        <w:bidi/>
        <w:jc w:val="mediumKashida"/>
        <w:rPr>
          <w:rFonts w:ascii="Traditional Arabic" w:hAnsi="Traditional Arabic" w:cs="Traditional Arabic"/>
          <w:sz w:val="32"/>
          <w:szCs w:val="32"/>
        </w:rPr>
      </w:pPr>
      <w:r w:rsidRPr="00B401DC">
        <w:rPr>
          <w:rFonts w:ascii="Traditional Arabic" w:hAnsi="Traditional Arabic" w:cs="Traditional Arabic"/>
          <w:bCs/>
          <w:sz w:val="32"/>
          <w:szCs w:val="32"/>
          <w:rtl/>
        </w:rPr>
        <w:t>الراوي يروي مرة واحدة ما حدث عدة مرات (المؤلف) :</w:t>
      </w:r>
      <w:r w:rsidRPr="00FE1676">
        <w:rPr>
          <w:rFonts w:ascii="Traditional Arabic" w:hAnsi="Traditional Arabic" w:cs="Traditional Arabic"/>
          <w:sz w:val="32"/>
          <w:szCs w:val="32"/>
          <w:rtl/>
        </w:rPr>
        <w:t>مثاله " أنا أتناول الدواء هنا، غالبا ما أشعر بالنعاس وأخلد للنوم تحدثت مع الطبيب وقال لي أنهم سوف يخففون الجرعة تدريجيا".</w:t>
      </w:r>
      <w:r w:rsidRPr="00FE1676">
        <w:rPr>
          <w:rFonts w:ascii="Traditional Arabic" w:hAnsi="Traditional Arabic" w:cs="Traditional Arabic"/>
          <w:sz w:val="32"/>
          <w:szCs w:val="32"/>
          <w:vertAlign w:val="superscript"/>
        </w:rPr>
        <w:footnoteReference w:id="197"/>
      </w:r>
    </w:p>
    <w:p w:rsidR="00B401DC" w:rsidRDefault="00B401DC" w:rsidP="00B401DC">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 xml:space="preserve"> نلاحظ أن فعل أخذ الجرعة لم يحدث مرة واحدة في المشفى بل تكرر مرات ولكن السارد ولعدم وقوع القارئ في الملل أشار إليها في جملة </w:t>
      </w:r>
      <w:r w:rsidRPr="00B401DC">
        <w:rPr>
          <w:rFonts w:ascii="Traditional Arabic" w:hAnsi="Traditional Arabic" w:cs="Traditional Arabic"/>
          <w:b/>
          <w:bCs/>
          <w:sz w:val="32"/>
          <w:szCs w:val="32"/>
          <w:rtl/>
        </w:rPr>
        <w:t>أنا أتناول دواء هنا</w:t>
      </w:r>
      <w:r w:rsidRPr="00FE1676">
        <w:rPr>
          <w:rFonts w:ascii="Traditional Arabic" w:hAnsi="Traditional Arabic" w:cs="Traditional Arabic"/>
          <w:sz w:val="32"/>
          <w:szCs w:val="32"/>
          <w:rtl/>
        </w:rPr>
        <w:t>.</w:t>
      </w:r>
    </w:p>
    <w:p w:rsidR="00B401DC" w:rsidRPr="00FE1676" w:rsidRDefault="00B401DC" w:rsidP="00B401DC">
      <w:pPr>
        <w:pStyle w:val="Normal1"/>
        <w:bidi/>
        <w:jc w:val="mediumKashida"/>
        <w:rPr>
          <w:rFonts w:ascii="Traditional Arabic" w:hAnsi="Traditional Arabic" w:cs="Traditional Arabic"/>
          <w:sz w:val="32"/>
          <w:szCs w:val="32"/>
        </w:rPr>
      </w:pPr>
    </w:p>
    <w:p w:rsidR="00B401DC" w:rsidRDefault="00B401DC" w:rsidP="00B401DC">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 يتأزم الوضع في حلب وتزداد المصاعب ويستدل الحصار وتقدم قوات النظام وتأخذ أحياء جديدة"،</w:t>
      </w:r>
      <w:r w:rsidRPr="00FE1676">
        <w:rPr>
          <w:rFonts w:ascii="Traditional Arabic" w:hAnsi="Traditional Arabic" w:cs="Traditional Arabic"/>
          <w:sz w:val="32"/>
          <w:szCs w:val="32"/>
          <w:vertAlign w:val="superscript"/>
        </w:rPr>
        <w:footnoteReference w:id="198"/>
      </w:r>
      <w:r w:rsidRPr="00FE1676">
        <w:rPr>
          <w:rFonts w:ascii="Traditional Arabic" w:hAnsi="Traditional Arabic" w:cs="Traditional Arabic"/>
          <w:sz w:val="32"/>
          <w:szCs w:val="32"/>
          <w:rtl/>
        </w:rPr>
        <w:t xml:space="preserve"> تأزم الوضع في حلب ما زال مستمرا فهي تحت الحصار والحصار ينتشر فهذه الحادثة بالرغم من انها مكررة كل يوم ولتجنب التكرار حصرها في كلمتين يوضح من خلالها أن فعل التكرار قد وضع في الرواية.</w:t>
      </w:r>
    </w:p>
    <w:p w:rsidR="00B401DC" w:rsidRPr="00FE1676" w:rsidRDefault="00B401DC" w:rsidP="00B401DC">
      <w:pPr>
        <w:pStyle w:val="Normal1"/>
        <w:bidi/>
        <w:jc w:val="mediumKashida"/>
        <w:rPr>
          <w:rFonts w:ascii="Traditional Arabic" w:hAnsi="Traditional Arabic" w:cs="Traditional Arabic"/>
          <w:sz w:val="32"/>
          <w:szCs w:val="32"/>
        </w:rPr>
      </w:pPr>
    </w:p>
    <w:p w:rsidR="00B401DC" w:rsidRDefault="00B401DC" w:rsidP="00B401DC">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 xml:space="preserve">نلخص إلى أن </w:t>
      </w:r>
      <w:r w:rsidR="00352989">
        <w:rPr>
          <w:rFonts w:ascii="Traditional Arabic" w:hAnsi="Traditional Arabic" w:cs="Traditional Arabic" w:hint="cs"/>
          <w:sz w:val="32"/>
          <w:szCs w:val="32"/>
          <w:rtl/>
        </w:rPr>
        <w:t>ت</w:t>
      </w:r>
      <w:r w:rsidRPr="00FE1676">
        <w:rPr>
          <w:rFonts w:ascii="Traditional Arabic" w:hAnsi="Traditional Arabic" w:cs="Traditional Arabic"/>
          <w:sz w:val="32"/>
          <w:szCs w:val="32"/>
          <w:rtl/>
        </w:rPr>
        <w:t>وظ</w:t>
      </w:r>
      <w:r w:rsidR="00352989">
        <w:rPr>
          <w:rFonts w:ascii="Traditional Arabic" w:hAnsi="Traditional Arabic" w:cs="Traditional Arabic" w:hint="cs"/>
          <w:sz w:val="32"/>
          <w:szCs w:val="32"/>
          <w:rtl/>
        </w:rPr>
        <w:t>ي</w:t>
      </w:r>
      <w:r w:rsidR="00352989">
        <w:rPr>
          <w:rFonts w:ascii="Traditional Arabic" w:hAnsi="Traditional Arabic" w:cs="Traditional Arabic"/>
          <w:sz w:val="32"/>
          <w:szCs w:val="32"/>
          <w:rtl/>
        </w:rPr>
        <w:t>ف هذه ال</w:t>
      </w:r>
      <w:r w:rsidR="00352989">
        <w:rPr>
          <w:rFonts w:ascii="Traditional Arabic" w:hAnsi="Traditional Arabic" w:cs="Traditional Arabic" w:hint="cs"/>
          <w:sz w:val="32"/>
          <w:szCs w:val="32"/>
          <w:rtl/>
        </w:rPr>
        <w:t>مناجات</w:t>
      </w:r>
      <w:r w:rsidRPr="00FE1676">
        <w:rPr>
          <w:rFonts w:ascii="Traditional Arabic" w:hAnsi="Traditional Arabic" w:cs="Traditional Arabic"/>
          <w:sz w:val="32"/>
          <w:szCs w:val="32"/>
          <w:rtl/>
        </w:rPr>
        <w:t xml:space="preserve"> من اجل ربط البدايات بالاواخر وتذكير القارئ بما ذكر سابقا، ومما نلاحظه ان الكاتب رجع الى توظيف التوتر المفرد والتكرار بكثرة في الرواية أدى إلى تسريع عملية السرد.</w:t>
      </w:r>
    </w:p>
    <w:p w:rsidR="00B401DC" w:rsidRPr="00B401DC" w:rsidRDefault="00B401DC" w:rsidP="00B401DC">
      <w:pPr>
        <w:pStyle w:val="Normal1"/>
        <w:bidi/>
        <w:spacing w:line="240" w:lineRule="auto"/>
        <w:jc w:val="mediumKashida"/>
        <w:rPr>
          <w:rFonts w:ascii="Traditional Arabic" w:hAnsi="Traditional Arabic" w:cs="Traditional Arabic"/>
          <w:sz w:val="32"/>
          <w:szCs w:val="32"/>
          <w:rtl/>
        </w:rPr>
      </w:pPr>
    </w:p>
    <w:p w:rsidR="00667E1C" w:rsidRDefault="00667E1C" w:rsidP="004C018B">
      <w:pPr>
        <w:pStyle w:val="Normal1"/>
        <w:numPr>
          <w:ilvl w:val="0"/>
          <w:numId w:val="37"/>
        </w:numPr>
        <w:tabs>
          <w:tab w:val="right" w:pos="281"/>
        </w:tabs>
        <w:bidi/>
        <w:spacing w:line="240" w:lineRule="auto"/>
        <w:ind w:left="-2" w:firstLine="0"/>
        <w:jc w:val="mediumKashida"/>
        <w:rPr>
          <w:rFonts w:ascii="Traditional Arabic" w:hAnsi="Traditional Arabic" w:cs="Traditional Arabic"/>
          <w:bCs/>
          <w:sz w:val="32"/>
          <w:szCs w:val="32"/>
        </w:rPr>
      </w:pPr>
      <w:r w:rsidRPr="008558DF">
        <w:rPr>
          <w:rFonts w:ascii="Traditional Arabic" w:hAnsi="Traditional Arabic" w:cs="Traditional Arabic"/>
          <w:bCs/>
          <w:sz w:val="32"/>
          <w:szCs w:val="32"/>
          <w:rtl/>
        </w:rPr>
        <w:t xml:space="preserve">المناجاة </w:t>
      </w:r>
    </w:p>
    <w:p w:rsidR="004C018B" w:rsidRPr="008558DF" w:rsidRDefault="004C018B" w:rsidP="004C018B">
      <w:pPr>
        <w:pStyle w:val="Normal1"/>
        <w:tabs>
          <w:tab w:val="right" w:pos="281"/>
        </w:tabs>
        <w:bidi/>
        <w:spacing w:line="240" w:lineRule="auto"/>
        <w:ind w:left="-2"/>
        <w:jc w:val="mediumKashida"/>
        <w:rPr>
          <w:rFonts w:ascii="Traditional Arabic" w:hAnsi="Traditional Arabic" w:cs="Traditional Arabic"/>
          <w:bCs/>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المقصود بالمناجاة (المونولوج) الحديث النفسي الذي من شأنه تعرية النفس من خباياها وما تنطوي عليه، ونتيجة استخدام هذه التقنية ينتج في النص الواحد خطاب متضمن في الخطاب الأصلي، وهذا ما</w:t>
      </w:r>
      <w:r w:rsidR="004C018B">
        <w:rPr>
          <w:rFonts w:ascii="Traditional Arabic" w:hAnsi="Traditional Arabic" w:cs="Traditional Arabic" w:hint="cs"/>
          <w:sz w:val="32"/>
          <w:szCs w:val="32"/>
          <w:rtl/>
        </w:rPr>
        <w:t xml:space="preserve"> يبطئ</w:t>
      </w:r>
      <w:r w:rsidRPr="001D2636">
        <w:rPr>
          <w:rFonts w:ascii="Traditional Arabic" w:hAnsi="Traditional Arabic" w:cs="Traditional Arabic"/>
          <w:sz w:val="32"/>
          <w:szCs w:val="32"/>
          <w:rtl/>
        </w:rPr>
        <w:t xml:space="preserve"> السرد ويوقف زمن الأحداث.</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واذا كان المشهد الحواري يجسد حوار بين شخصين أو أكثر، فإن المونولوج يعد نوعا آخر من أنواع الحوار، لكنه حوار داخلي يحدث بين الشخصية وذاتها، وهي الحالة الروائية التي يتوقف فيها زمن الحكاية ليتسع ويتمدد زمن الخطاب".</w:t>
      </w:r>
      <w:r w:rsidRPr="001D2636">
        <w:rPr>
          <w:rFonts w:ascii="Traditional Arabic" w:hAnsi="Traditional Arabic" w:cs="Traditional Arabic"/>
          <w:sz w:val="32"/>
          <w:szCs w:val="32"/>
          <w:vertAlign w:val="superscript"/>
        </w:rPr>
        <w:footnoteReference w:id="199"/>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xml:space="preserve">وبذلك يعمل </w:t>
      </w:r>
      <w:r w:rsidRPr="001D2636">
        <w:rPr>
          <w:rFonts w:ascii="Traditional Arabic" w:hAnsi="Traditional Arabic" w:cs="Traditional Arabic" w:hint="cs"/>
          <w:sz w:val="32"/>
          <w:szCs w:val="32"/>
          <w:rtl/>
        </w:rPr>
        <w:t>المنولو</w:t>
      </w:r>
      <w:r w:rsidRPr="001D2636">
        <w:rPr>
          <w:rFonts w:ascii="Traditional Arabic" w:hAnsi="Traditional Arabic" w:cs="Traditional Arabic" w:hint="eastAsia"/>
          <w:sz w:val="32"/>
          <w:szCs w:val="32"/>
          <w:rtl/>
        </w:rPr>
        <w:t>ج</w:t>
      </w:r>
      <w:r w:rsidRPr="001D2636">
        <w:rPr>
          <w:rFonts w:ascii="Traditional Arabic" w:hAnsi="Traditional Arabic" w:cs="Traditional Arabic"/>
          <w:sz w:val="32"/>
          <w:szCs w:val="32"/>
          <w:rtl/>
        </w:rPr>
        <w:t xml:space="preserve"> على إبطاء زمن السرد الروائي نتيجة لحالة التأمل والانفراد النفسي المناجاتي، فهو يهدف إلى الكشف عن خلجات النفس وخباياها المكنونة.</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بالإضافة إلى ارتباط المناجاة بعلم النفس، وذلك لارتباطها بالتيار الوعي فإنها تقنية سردية تتيح للحدث بان يتوسط بين المؤلف والشخصية المتدخلة".</w:t>
      </w:r>
      <w:r w:rsidRPr="001D2636">
        <w:rPr>
          <w:rFonts w:ascii="Traditional Arabic" w:hAnsi="Traditional Arabic" w:cs="Traditional Arabic"/>
          <w:sz w:val="32"/>
          <w:szCs w:val="32"/>
          <w:vertAlign w:val="superscript"/>
        </w:rPr>
        <w:footnoteReference w:id="200"/>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فالمناجاة لها صلة وثيقة بعلم النفس وذلك من خلال وصف دواخل الشخصية وما يعتريها من غموض أي كشف جانب اللاوعي منها.</w:t>
      </w:r>
    </w:p>
    <w:p w:rsidR="001735DF" w:rsidRPr="001D2636" w:rsidRDefault="001735DF" w:rsidP="001735DF">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ومن هنا تكون مهمة المونولوج ( المناجاة) الغوص في العالم الداخلي للشخصية بكشف عن أفكارها ومشاعرها وتأملها فهو يعمل على إبطاء زمن السرد، إذ يفسح المجال للتأمل النفسي وحوار الذات للبروز في مساحة الخطاب.</w:t>
      </w:r>
    </w:p>
    <w:p w:rsidR="001735DF" w:rsidRDefault="001735DF" w:rsidP="001735DF">
      <w:pPr>
        <w:pStyle w:val="Normal1"/>
        <w:bidi/>
        <w:spacing w:line="240" w:lineRule="auto"/>
        <w:jc w:val="mediumKashida"/>
        <w:rPr>
          <w:rFonts w:ascii="Traditional Arabic" w:hAnsi="Traditional Arabic" w:cs="Traditional Arabic"/>
          <w:sz w:val="32"/>
          <w:szCs w:val="32"/>
          <w:rtl/>
        </w:rPr>
      </w:pPr>
    </w:p>
    <w:p w:rsidR="001735DF" w:rsidRDefault="001735DF" w:rsidP="001735DF">
      <w:pPr>
        <w:pStyle w:val="Normal1"/>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ت</w:t>
      </w:r>
      <w:r w:rsidRPr="0036589A">
        <w:rPr>
          <w:rFonts w:ascii="Traditional Arabic" w:hAnsi="Traditional Arabic" w:cs="Traditional Arabic" w:hint="cs"/>
          <w:bCs/>
          <w:sz w:val="32"/>
          <w:szCs w:val="32"/>
          <w:rtl/>
        </w:rPr>
        <w:t>طبيقات المناجاة في رواية " قدود زمردية "</w:t>
      </w:r>
    </w:p>
    <w:p w:rsidR="00147844" w:rsidRPr="0036589A" w:rsidRDefault="00147844" w:rsidP="00147844">
      <w:pPr>
        <w:pStyle w:val="Normal1"/>
        <w:bidi/>
        <w:jc w:val="mediumKashida"/>
        <w:rPr>
          <w:rFonts w:ascii="Traditional Arabic" w:hAnsi="Traditional Arabic" w:cs="Traditional Arabic"/>
          <w:bCs/>
          <w:sz w:val="32"/>
          <w:szCs w:val="32"/>
        </w:rPr>
      </w:pPr>
    </w:p>
    <w:p w:rsidR="001735DF" w:rsidRDefault="00147844" w:rsidP="00352989">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352989">
        <w:rPr>
          <w:rFonts w:ascii="Traditional Arabic" w:hAnsi="Traditional Arabic" w:cs="Traditional Arabic" w:hint="cs"/>
          <w:sz w:val="32"/>
          <w:szCs w:val="32"/>
          <w:rtl/>
        </w:rPr>
        <w:t>كلام</w:t>
      </w:r>
      <w:r w:rsidR="001735DF" w:rsidRPr="00FE1676">
        <w:rPr>
          <w:rFonts w:ascii="Traditional Arabic" w:hAnsi="Traditional Arabic" w:cs="Traditional Arabic"/>
          <w:sz w:val="32"/>
          <w:szCs w:val="32"/>
          <w:rtl/>
        </w:rPr>
        <w:t xml:space="preserve"> صالح لنفسه عندما انفرد بنفسه ترى هل ينظر لي أحدهم كما أنظر للنملة الآن يتساءل كيف أحمل أعباء العمر من الولادة للموت ؟"، ما الهدف من حملي كل هذا وحملي تلك النملة حملها ؟ إلى أين نمضي ؟ هل ينتظر النملة زوجها أم طفلها ؟ أم تعمل لأجل منصب مال ؟"،</w:t>
      </w:r>
      <w:r w:rsidR="001735DF" w:rsidRPr="00FE1676">
        <w:rPr>
          <w:rFonts w:ascii="Traditional Arabic" w:hAnsi="Traditional Arabic" w:cs="Traditional Arabic"/>
          <w:sz w:val="32"/>
          <w:szCs w:val="32"/>
          <w:vertAlign w:val="superscript"/>
        </w:rPr>
        <w:footnoteReference w:id="201"/>
      </w:r>
      <w:r w:rsidR="001735DF" w:rsidRPr="00FE1676">
        <w:rPr>
          <w:rFonts w:ascii="Traditional Arabic" w:hAnsi="Traditional Arabic" w:cs="Traditional Arabic"/>
          <w:sz w:val="32"/>
          <w:szCs w:val="32"/>
          <w:rtl/>
        </w:rPr>
        <w:t>إنفراد صالح بنفسه هو ما جعله يفكر حياته كيف كانت وكيف ستغد حياتهم يتساءل هل كان سعيدا وهل سيسعد في حياته مستقبلا، كل هذه التساؤلات تكشف عن حياته و ما تخبئه له الأيام القادمة.</w:t>
      </w:r>
    </w:p>
    <w:p w:rsidR="001735DF" w:rsidRPr="00FE1676" w:rsidRDefault="001735DF" w:rsidP="001735DF">
      <w:pPr>
        <w:pStyle w:val="Normal1"/>
        <w:bidi/>
        <w:jc w:val="mediumKashida"/>
        <w:rPr>
          <w:rFonts w:ascii="Traditional Arabic" w:hAnsi="Traditional Arabic" w:cs="Traditional Arabic"/>
          <w:sz w:val="32"/>
          <w:szCs w:val="32"/>
        </w:rPr>
      </w:pPr>
    </w:p>
    <w:p w:rsidR="001735DF" w:rsidRDefault="001735DF" w:rsidP="001735DF">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فحالة العزلة هي التي شكلت الموقف المناجاتي، ووضع صالح هو الذي دفع به إلى التساؤل عن مصيره مع ماسة في إطار حديثه الداخلي، الذ</w:t>
      </w:r>
      <w:r>
        <w:rPr>
          <w:rFonts w:ascii="Traditional Arabic" w:hAnsi="Traditional Arabic" w:cs="Traditional Arabic"/>
          <w:sz w:val="32"/>
          <w:szCs w:val="32"/>
          <w:rtl/>
        </w:rPr>
        <w:t>ي يشير إلى حالة الضياع والشتات</w:t>
      </w:r>
      <w:r>
        <w:rPr>
          <w:rFonts w:ascii="Traditional Arabic" w:hAnsi="Traditional Arabic" w:cs="Traditional Arabic" w:hint="cs"/>
          <w:sz w:val="32"/>
          <w:szCs w:val="32"/>
          <w:rtl/>
        </w:rPr>
        <w:t>.</w:t>
      </w:r>
    </w:p>
    <w:p w:rsidR="001735DF" w:rsidRPr="00FE1676" w:rsidRDefault="001735DF" w:rsidP="001735DF">
      <w:pPr>
        <w:pStyle w:val="Normal1"/>
        <w:bidi/>
        <w:jc w:val="mediumKashida"/>
        <w:rPr>
          <w:rFonts w:ascii="Traditional Arabic" w:hAnsi="Traditional Arabic" w:cs="Traditional Arabic"/>
          <w:sz w:val="32"/>
          <w:szCs w:val="32"/>
        </w:rPr>
      </w:pPr>
    </w:p>
    <w:p w:rsidR="001735DF" w:rsidRDefault="001735DF" w:rsidP="001735DF">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ونظرا لارت</w:t>
      </w:r>
      <w:r w:rsidR="00352989">
        <w:rPr>
          <w:rFonts w:ascii="Traditional Arabic" w:hAnsi="Traditional Arabic" w:cs="Traditional Arabic"/>
          <w:sz w:val="32"/>
          <w:szCs w:val="32"/>
          <w:rtl/>
        </w:rPr>
        <w:t xml:space="preserve">باط المناجاة بعلم النفس فنجدها </w:t>
      </w:r>
      <w:r w:rsidR="00352989">
        <w:rPr>
          <w:rFonts w:ascii="Traditional Arabic" w:hAnsi="Traditional Arabic" w:cs="Traditional Arabic" w:hint="cs"/>
          <w:sz w:val="32"/>
          <w:szCs w:val="32"/>
          <w:rtl/>
        </w:rPr>
        <w:t>ت</w:t>
      </w:r>
      <w:r w:rsidRPr="00FE1676">
        <w:rPr>
          <w:rFonts w:ascii="Traditional Arabic" w:hAnsi="Traditional Arabic" w:cs="Traditional Arabic"/>
          <w:sz w:val="32"/>
          <w:szCs w:val="32"/>
          <w:rtl/>
        </w:rPr>
        <w:t>هم في الكشف عن دواخل الشخصيات مثلا ا</w:t>
      </w:r>
      <w:r w:rsidR="00352989">
        <w:rPr>
          <w:rFonts w:ascii="Traditional Arabic" w:hAnsi="Traditional Arabic" w:cs="Traditional Arabic"/>
          <w:sz w:val="32"/>
          <w:szCs w:val="32"/>
          <w:rtl/>
        </w:rPr>
        <w:t>لكشف عن إرادة التحدي ال</w:t>
      </w:r>
      <w:r w:rsidR="00352989">
        <w:rPr>
          <w:rFonts w:ascii="Traditional Arabic" w:hAnsi="Traditional Arabic" w:cs="Traditional Arabic" w:hint="cs"/>
          <w:sz w:val="32"/>
          <w:szCs w:val="32"/>
          <w:rtl/>
        </w:rPr>
        <w:t>ت</w:t>
      </w:r>
      <w:r w:rsidRPr="00FE1676">
        <w:rPr>
          <w:rFonts w:ascii="Traditional Arabic" w:hAnsi="Traditional Arabic" w:cs="Traditional Arabic"/>
          <w:sz w:val="32"/>
          <w:szCs w:val="32"/>
          <w:rtl/>
        </w:rPr>
        <w:t>ي نجدها</w:t>
      </w:r>
      <w:r w:rsidR="00352989">
        <w:rPr>
          <w:rFonts w:ascii="Traditional Arabic" w:hAnsi="Traditional Arabic" w:cs="Traditional Arabic"/>
          <w:sz w:val="32"/>
          <w:szCs w:val="32"/>
          <w:rtl/>
        </w:rPr>
        <w:t xml:space="preserve"> عند صالح المثال التالي : " </w:t>
      </w:r>
      <w:r w:rsidR="00352989">
        <w:rPr>
          <w:rFonts w:ascii="Traditional Arabic" w:hAnsi="Traditional Arabic" w:cs="Traditional Arabic" w:hint="cs"/>
          <w:sz w:val="32"/>
          <w:szCs w:val="32"/>
          <w:rtl/>
        </w:rPr>
        <w:t xml:space="preserve">ذهب </w:t>
      </w:r>
      <w:r w:rsidRPr="00FE1676">
        <w:rPr>
          <w:rFonts w:ascii="Traditional Arabic" w:hAnsi="Traditional Arabic" w:cs="Traditional Arabic"/>
          <w:sz w:val="32"/>
          <w:szCs w:val="32"/>
          <w:rtl/>
        </w:rPr>
        <w:t>صالح الى خيمته سعيدا لأنه وجد بقعة ضوء، قنديل يرشده إلى أحلامه، سوف أدرس يا جدي، سوف أدرس يا هالة، سنلتقي، لن تفرقنا المسافات، سنعود إلى حلب يوما، سأراك، أحبك جدا، اشتقتك</w:t>
      </w:r>
      <w:r w:rsidR="00352989">
        <w:rPr>
          <w:rFonts w:ascii="Traditional Arabic" w:hAnsi="Traditional Arabic" w:cs="Traditional Arabic" w:hint="cs"/>
          <w:sz w:val="32"/>
          <w:szCs w:val="32"/>
          <w:rtl/>
        </w:rPr>
        <w:t xml:space="preserve"> لك</w:t>
      </w:r>
      <w:r w:rsidRPr="00FE1676">
        <w:rPr>
          <w:rFonts w:ascii="Traditional Arabic" w:hAnsi="Traditional Arabic" w:cs="Traditional Arabic"/>
          <w:sz w:val="32"/>
          <w:szCs w:val="32"/>
          <w:rtl/>
        </w:rPr>
        <w:t>، سأكتب لك في مذكراتي كل يوم"،</w:t>
      </w:r>
      <w:r w:rsidRPr="00FE1676">
        <w:rPr>
          <w:rFonts w:ascii="Traditional Arabic" w:hAnsi="Traditional Arabic" w:cs="Traditional Arabic"/>
          <w:sz w:val="32"/>
          <w:szCs w:val="32"/>
          <w:vertAlign w:val="superscript"/>
        </w:rPr>
        <w:footnoteReference w:id="202"/>
      </w:r>
      <w:r w:rsidRPr="00FE1676">
        <w:rPr>
          <w:rFonts w:ascii="Traditional Arabic" w:hAnsi="Traditional Arabic" w:cs="Traditional Arabic"/>
          <w:sz w:val="32"/>
          <w:szCs w:val="32"/>
          <w:rtl/>
        </w:rPr>
        <w:t xml:space="preserve"> المناجاة هنا تكشف نفسية صالح هو يريد أن يتحدى الوضع البائس فهو يحس أنه مقيد لا يستطيع أن يقوم بأدنى خطوة للأمام في التخطيط  لمستقبله مع هالة ودراسته، إذ نجد أن واقعه هو الذي صاغ ما بداخله والذي يبدو في السرد على هيئه حديث شعوري</w:t>
      </w:r>
      <w:r>
        <w:rPr>
          <w:rFonts w:ascii="Traditional Arabic" w:hAnsi="Traditional Arabic" w:cs="Traditional Arabic" w:hint="cs"/>
          <w:sz w:val="32"/>
          <w:szCs w:val="32"/>
          <w:rtl/>
        </w:rPr>
        <w:t>.</w:t>
      </w:r>
    </w:p>
    <w:p w:rsidR="001735DF" w:rsidRPr="00FE1676" w:rsidRDefault="001735DF" w:rsidP="001735DF">
      <w:pPr>
        <w:pStyle w:val="Normal1"/>
        <w:bidi/>
        <w:jc w:val="mediumKashida"/>
        <w:rPr>
          <w:rFonts w:ascii="Traditional Arabic" w:hAnsi="Traditional Arabic" w:cs="Traditional Arabic"/>
          <w:sz w:val="32"/>
          <w:szCs w:val="32"/>
        </w:rPr>
      </w:pPr>
    </w:p>
    <w:p w:rsidR="001735DF" w:rsidRPr="00FE1676" w:rsidRDefault="001735DF" w:rsidP="001735DF">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 xml:space="preserve">تتجلى أهمية هذه </w:t>
      </w:r>
      <w:r w:rsidR="00352989">
        <w:rPr>
          <w:rFonts w:ascii="Traditional Arabic" w:hAnsi="Traditional Arabic" w:cs="Traditional Arabic"/>
          <w:sz w:val="32"/>
          <w:szCs w:val="32"/>
          <w:rtl/>
        </w:rPr>
        <w:t>التقنية من خلال الوظ</w:t>
      </w:r>
      <w:r w:rsidR="00352989">
        <w:rPr>
          <w:rFonts w:ascii="Traditional Arabic" w:hAnsi="Traditional Arabic" w:cs="Traditional Arabic" w:hint="cs"/>
          <w:sz w:val="32"/>
          <w:szCs w:val="32"/>
          <w:rtl/>
        </w:rPr>
        <w:t>ي</w:t>
      </w:r>
      <w:r w:rsidR="00352989">
        <w:rPr>
          <w:rFonts w:ascii="Traditional Arabic" w:hAnsi="Traditional Arabic" w:cs="Traditional Arabic"/>
          <w:sz w:val="32"/>
          <w:szCs w:val="32"/>
          <w:rtl/>
        </w:rPr>
        <w:t>ف</w:t>
      </w:r>
      <w:r w:rsidRPr="00FE1676">
        <w:rPr>
          <w:rFonts w:ascii="Traditional Arabic" w:hAnsi="Traditional Arabic" w:cs="Traditional Arabic"/>
          <w:sz w:val="32"/>
          <w:szCs w:val="32"/>
          <w:rtl/>
        </w:rPr>
        <w:t>ة الدرامية بالسرد والتي تعمل على كسر رتابة السرد، كما أنها تعطي جوا جديدا للنص الروائي فيصبح المجال واسعا أمام الشخصيات للتعبير عن افكارها بحرية واستقلالية ذلك لأن الحوار يعتمد على الأسلوب المباشر والتلقائي.</w:t>
      </w:r>
    </w:p>
    <w:p w:rsidR="001735DF" w:rsidRPr="00352989" w:rsidRDefault="001735DF" w:rsidP="001735DF">
      <w:pPr>
        <w:pStyle w:val="Normal1"/>
        <w:bidi/>
        <w:spacing w:line="240" w:lineRule="auto"/>
        <w:jc w:val="mediumKashida"/>
        <w:rPr>
          <w:rFonts w:ascii="Traditional Arabic" w:hAnsi="Traditional Arabic" w:cs="Traditional Arabic"/>
          <w:sz w:val="32"/>
          <w:szCs w:val="32"/>
          <w:rtl/>
        </w:rPr>
      </w:pP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147844">
      <w:pPr>
        <w:pStyle w:val="Normal1"/>
        <w:numPr>
          <w:ilvl w:val="0"/>
          <w:numId w:val="37"/>
        </w:numPr>
        <w:tabs>
          <w:tab w:val="right" w:pos="281"/>
        </w:tabs>
        <w:bidi/>
        <w:spacing w:line="240" w:lineRule="auto"/>
        <w:ind w:left="-2" w:firstLine="0"/>
        <w:jc w:val="mediumKashida"/>
        <w:rPr>
          <w:rFonts w:ascii="Traditional Arabic" w:hAnsi="Traditional Arabic" w:cs="Traditional Arabic"/>
          <w:sz w:val="32"/>
          <w:szCs w:val="32"/>
          <w:rtl/>
        </w:rPr>
      </w:pPr>
      <w:r w:rsidRPr="008558DF">
        <w:rPr>
          <w:rFonts w:ascii="Traditional Arabic" w:hAnsi="Traditional Arabic" w:cs="Traditional Arabic"/>
          <w:bCs/>
          <w:sz w:val="32"/>
          <w:szCs w:val="32"/>
          <w:rtl/>
        </w:rPr>
        <w:t>ال</w:t>
      </w:r>
      <w:r w:rsidR="00154C14">
        <w:rPr>
          <w:rFonts w:ascii="Traditional Arabic" w:hAnsi="Traditional Arabic" w:cs="Traditional Arabic" w:hint="cs"/>
          <w:bCs/>
          <w:sz w:val="32"/>
          <w:szCs w:val="32"/>
          <w:rtl/>
        </w:rPr>
        <w:t>ت</w:t>
      </w:r>
      <w:r w:rsidRPr="008558DF">
        <w:rPr>
          <w:rFonts w:ascii="Traditional Arabic" w:hAnsi="Traditional Arabic" w:cs="Traditional Arabic"/>
          <w:bCs/>
          <w:sz w:val="32"/>
          <w:szCs w:val="32"/>
          <w:rtl/>
        </w:rPr>
        <w:t>داخل :</w:t>
      </w:r>
      <w:r w:rsidRPr="001D2636">
        <w:rPr>
          <w:rFonts w:ascii="Traditional Arabic" w:hAnsi="Traditional Arabic" w:cs="Traditional Arabic"/>
          <w:sz w:val="32"/>
          <w:szCs w:val="32"/>
          <w:rtl/>
        </w:rPr>
        <w:t>كما هو معروف أ</w:t>
      </w:r>
      <w:r w:rsidR="00352989">
        <w:rPr>
          <w:rFonts w:ascii="Traditional Arabic" w:hAnsi="Traditional Arabic" w:cs="Traditional Arabic"/>
          <w:sz w:val="32"/>
          <w:szCs w:val="32"/>
          <w:rtl/>
        </w:rPr>
        <w:t>ن العمل الروائي يبني على ق</w:t>
      </w:r>
      <w:r w:rsidR="00352989">
        <w:rPr>
          <w:rFonts w:ascii="Traditional Arabic" w:hAnsi="Traditional Arabic" w:cs="Traditional Arabic" w:hint="cs"/>
          <w:sz w:val="32"/>
          <w:szCs w:val="32"/>
          <w:rtl/>
        </w:rPr>
        <w:t>ص</w:t>
      </w:r>
      <w:r w:rsidRPr="001D2636">
        <w:rPr>
          <w:rFonts w:ascii="Traditional Arabic" w:hAnsi="Traditional Arabic" w:cs="Traditional Arabic"/>
          <w:sz w:val="32"/>
          <w:szCs w:val="32"/>
          <w:rtl/>
        </w:rPr>
        <w:t>ة معينة هي القصة الأصلية إلا أنه قد يلجأ الراوي إلى الاستعانة بمتون روائية أخرى تتمثل في قصص جانبية هذه ظاهرة تعرف بالتداخل الذي يعني : " توالد متون روائية أخرى في المتن الروائي الأصلي، ومظاهر التداخل تتمثل في وجود قصص جانبية تسهر في تشييد متن الرواية".</w:t>
      </w:r>
      <w:r w:rsidRPr="001D2636">
        <w:rPr>
          <w:rFonts w:ascii="Traditional Arabic" w:hAnsi="Traditional Arabic" w:cs="Traditional Arabic"/>
          <w:sz w:val="32"/>
          <w:szCs w:val="32"/>
          <w:vertAlign w:val="superscript"/>
        </w:rPr>
        <w:footnoteReference w:id="203"/>
      </w:r>
    </w:p>
    <w:p w:rsidR="00667E1C" w:rsidRPr="007750C2"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ومن أهم مميزاته كسر منطق السببية، وظهور النتائج قبل الأسباب، وتقاطع المتون السردية وتداخلها.</w:t>
      </w:r>
    </w:p>
    <w:p w:rsidR="00667E1C" w:rsidRPr="001D2636" w:rsidRDefault="00667E1C" w:rsidP="00667E1C">
      <w:pPr>
        <w:pStyle w:val="Normal1"/>
        <w:bidi/>
        <w:spacing w:line="240" w:lineRule="auto"/>
        <w:jc w:val="mediumKashida"/>
        <w:rPr>
          <w:rFonts w:ascii="Traditional Arabic" w:hAnsi="Traditional Arabic" w:cs="Traditional Arabic"/>
          <w:sz w:val="32"/>
          <w:szCs w:val="32"/>
        </w:rPr>
      </w:pPr>
    </w:p>
    <w:p w:rsidR="00667E1C" w:rsidRDefault="00667E1C" w:rsidP="00667E1C">
      <w:pPr>
        <w:pStyle w:val="Normal1"/>
        <w:bidi/>
        <w:spacing w:line="240" w:lineRule="auto"/>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D2636">
        <w:rPr>
          <w:rFonts w:ascii="Traditional Arabic" w:hAnsi="Traditional Arabic" w:cs="Traditional Arabic"/>
          <w:sz w:val="32"/>
          <w:szCs w:val="32"/>
          <w:rtl/>
        </w:rPr>
        <w:t>" من حيث علاقته بالزمن فالتداخل من الناحيه</w:t>
      </w:r>
      <w:r w:rsidR="00352989">
        <w:rPr>
          <w:rFonts w:ascii="Traditional Arabic" w:hAnsi="Traditional Arabic" w:cs="Traditional Arabic" w:hint="cs"/>
          <w:sz w:val="32"/>
          <w:szCs w:val="32"/>
          <w:rtl/>
        </w:rPr>
        <w:t xml:space="preserve"> </w:t>
      </w:r>
      <w:r w:rsidRPr="001D2636">
        <w:rPr>
          <w:rFonts w:ascii="Traditional Arabic" w:hAnsi="Traditional Arabic" w:cs="Traditional Arabic"/>
          <w:sz w:val="32"/>
          <w:szCs w:val="32"/>
          <w:rtl/>
        </w:rPr>
        <w:t>النظريه يوقف المسار الزمني، إذا ساعتها يكون الزمن مرتبطا بالأحداث، وهذه الأحداث تتوقف لدى توالد متن الروائي آخر في المتن الروائي الأصلي فنظريا يتوقف الزمن لكن ضمنيا يستمر، لأن المكان الدخيل يشغل مسافة زمنية، تلك المسافة من شأنها تغيير مجرى الأحداث الروائية، وهذا دليل على الاستمرارية وقد ينتقل الروائي بالمتن الأصلي إلى معالجة أحداث أخرى ريثما ينتهي دور التداخل ليستأنف الزمن مساره من جديد".</w:t>
      </w:r>
      <w:r w:rsidRPr="001D2636">
        <w:rPr>
          <w:rFonts w:ascii="Traditional Arabic" w:hAnsi="Traditional Arabic" w:cs="Traditional Arabic"/>
          <w:sz w:val="32"/>
          <w:szCs w:val="32"/>
          <w:vertAlign w:val="superscript"/>
        </w:rPr>
        <w:footnoteReference w:id="204"/>
      </w:r>
    </w:p>
    <w:p w:rsidR="00147844" w:rsidRDefault="00147844" w:rsidP="00147844">
      <w:pPr>
        <w:pStyle w:val="Normal1"/>
        <w:bidi/>
        <w:spacing w:line="240" w:lineRule="auto"/>
        <w:jc w:val="mediumKashida"/>
        <w:rPr>
          <w:rFonts w:ascii="Traditional Arabic" w:hAnsi="Traditional Arabic" w:cs="Traditional Arabic"/>
          <w:sz w:val="32"/>
          <w:szCs w:val="32"/>
          <w:rtl/>
        </w:rPr>
      </w:pPr>
    </w:p>
    <w:p w:rsidR="00B401DC" w:rsidRDefault="00B401DC" w:rsidP="00B401DC">
      <w:pPr>
        <w:pStyle w:val="Normal1"/>
        <w:bidi/>
        <w:spacing w:line="240" w:lineRule="auto"/>
        <w:jc w:val="mediumKashida"/>
        <w:rPr>
          <w:rFonts w:ascii="Traditional Arabic" w:hAnsi="Traditional Arabic" w:cs="Traditional Arabic"/>
          <w:b/>
          <w:bCs/>
          <w:sz w:val="32"/>
          <w:szCs w:val="32"/>
          <w:rtl/>
        </w:rPr>
      </w:pPr>
      <w:r w:rsidRPr="00B401DC">
        <w:rPr>
          <w:rFonts w:ascii="Traditional Arabic" w:hAnsi="Traditional Arabic" w:cs="Traditional Arabic" w:hint="cs"/>
          <w:b/>
          <w:bCs/>
          <w:sz w:val="32"/>
          <w:szCs w:val="32"/>
          <w:rtl/>
        </w:rPr>
        <w:t>تطبيقات التداخل في رواية " قدود زمردية"</w:t>
      </w:r>
    </w:p>
    <w:p w:rsidR="00B401DC" w:rsidRDefault="00B401DC" w:rsidP="00B401DC">
      <w:pPr>
        <w:pStyle w:val="Normal1"/>
        <w:bidi/>
        <w:spacing w:line="240" w:lineRule="auto"/>
        <w:jc w:val="mediumKashida"/>
        <w:rPr>
          <w:rFonts w:ascii="Traditional Arabic" w:hAnsi="Traditional Arabic" w:cs="Traditional Arabic"/>
          <w:b/>
          <w:bCs/>
          <w:sz w:val="32"/>
          <w:szCs w:val="32"/>
          <w:rtl/>
        </w:rPr>
      </w:pPr>
    </w:p>
    <w:p w:rsidR="00B401DC" w:rsidRDefault="00B401DC" w:rsidP="00B401DC">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للذاكرة أهمية كبيرة في تقوية تقنية التداخل وضمان وجودها في النص الروائي، حيث أن تقاطع المتون السردية وتداخلها يأتي ليوقف المسار الزمني، ساعتها يكون الزمن مرتبط بالأحداث، وهذه الأحداث توقفت عند توالد متن روائي آخر وهذا ظهر في حوار الجد مع حفيده صالح عن قصة الأبطال الذين حاربوا من أجل الخير يظهر ذلك في المقطع التالي " كان هناك عصبة من الرجال عددهم يقل عن مئة انطلقوا من صحراء العرب وكان صباهم وهدفهم قول الحق ونشر الحقيقة…ومنذ 1200 عام وذكرهم باقي وصوتهم في الوعي مسموع"،</w:t>
      </w:r>
      <w:r w:rsidRPr="00FE1676">
        <w:rPr>
          <w:rFonts w:ascii="Traditional Arabic" w:hAnsi="Traditional Arabic" w:cs="Traditional Arabic"/>
          <w:sz w:val="32"/>
          <w:szCs w:val="32"/>
          <w:vertAlign w:val="superscript"/>
        </w:rPr>
        <w:footnoteReference w:id="205"/>
      </w:r>
      <w:r w:rsidRPr="00FE1676">
        <w:rPr>
          <w:rFonts w:ascii="Traditional Arabic" w:hAnsi="Traditional Arabic" w:cs="Traditional Arabic"/>
          <w:sz w:val="32"/>
          <w:szCs w:val="32"/>
          <w:rtl/>
        </w:rPr>
        <w:t xml:space="preserve"> حيث هنا توقف المسار الزمني للرواية فنظريا يتوقف الزمن لكن ضمنيا يستمر، لأن المتن النحيل أي قصة الأبطال يشغل مسافة زمنية قد تساهم في تغيير أحداث الرواية فهو يحث صالح على أن يقتد</w:t>
      </w:r>
      <w:r>
        <w:rPr>
          <w:rFonts w:ascii="Traditional Arabic" w:hAnsi="Traditional Arabic" w:cs="Traditional Arabic"/>
          <w:sz w:val="32"/>
          <w:szCs w:val="32"/>
          <w:rtl/>
        </w:rPr>
        <w:t>ي بهؤلاء الأبطال وأن يكون حقي</w:t>
      </w:r>
      <w:r>
        <w:rPr>
          <w:rFonts w:ascii="Traditional Arabic" w:hAnsi="Traditional Arabic" w:cs="Traditional Arabic" w:hint="cs"/>
          <w:sz w:val="32"/>
          <w:szCs w:val="32"/>
          <w:rtl/>
        </w:rPr>
        <w:t>ا.</w:t>
      </w:r>
    </w:p>
    <w:p w:rsidR="00B401DC" w:rsidRPr="00FE1676" w:rsidRDefault="00B401DC" w:rsidP="00B401DC">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كما نجد أن هالة قد ذكرت بعض الأبيات الشعرية عند رحيلها من حلب في قولها :</w:t>
      </w:r>
      <w:r w:rsidRPr="00FE1676">
        <w:rPr>
          <w:rFonts w:ascii="Traditional Arabic" w:hAnsi="Traditional Arabic" w:cs="Traditional Arabic"/>
          <w:sz w:val="32"/>
          <w:szCs w:val="32"/>
          <w:vertAlign w:val="superscript"/>
        </w:rPr>
        <w:footnoteReference w:id="206"/>
      </w:r>
    </w:p>
    <w:p w:rsidR="00B401DC" w:rsidRPr="00FE1676" w:rsidRDefault="00B401DC" w:rsidP="00B401DC">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لا أقمنا في مكان وإن طاب</w:t>
      </w:r>
    </w:p>
    <w:p w:rsidR="00B401DC" w:rsidRPr="00FE1676" w:rsidRDefault="00B401DC" w:rsidP="00B401DC">
      <w:pPr>
        <w:pStyle w:val="Normal1"/>
        <w:bidi/>
        <w:jc w:val="mediumKashida"/>
        <w:rPr>
          <w:rFonts w:ascii="Traditional Arabic" w:hAnsi="Traditional Arabic" w:cs="Traditional Arabic"/>
          <w:sz w:val="32"/>
          <w:szCs w:val="32"/>
        </w:rPr>
      </w:pPr>
      <w:r w:rsidRPr="00FE1676">
        <w:rPr>
          <w:rFonts w:ascii="Traditional Arabic" w:hAnsi="Traditional Arabic" w:cs="Traditional Arabic"/>
          <w:sz w:val="32"/>
          <w:szCs w:val="32"/>
          <w:rtl/>
        </w:rPr>
        <w:t xml:space="preserve"> ولا يمكن من المكان الرحيل</w:t>
      </w:r>
    </w:p>
    <w:p w:rsidR="00B401DC" w:rsidRPr="00FE1676" w:rsidRDefault="00352989" w:rsidP="00B401DC">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tl/>
        </w:rPr>
        <w:t xml:space="preserve"> كلما رح</w:t>
      </w:r>
      <w:r>
        <w:rPr>
          <w:rFonts w:ascii="Traditional Arabic" w:hAnsi="Traditional Arabic" w:cs="Traditional Arabic" w:hint="cs"/>
          <w:sz w:val="32"/>
          <w:szCs w:val="32"/>
          <w:rtl/>
        </w:rPr>
        <w:t>ل</w:t>
      </w:r>
      <w:r>
        <w:rPr>
          <w:rFonts w:ascii="Traditional Arabic" w:hAnsi="Traditional Arabic" w:cs="Traditional Arabic"/>
          <w:sz w:val="32"/>
          <w:szCs w:val="32"/>
          <w:rtl/>
        </w:rPr>
        <w:t>ت من ال</w:t>
      </w:r>
      <w:r>
        <w:rPr>
          <w:rFonts w:ascii="Traditional Arabic" w:hAnsi="Traditional Arabic" w:cs="Traditional Arabic" w:hint="cs"/>
          <w:sz w:val="32"/>
          <w:szCs w:val="32"/>
          <w:rtl/>
        </w:rPr>
        <w:t>ار</w:t>
      </w:r>
      <w:r w:rsidR="00B401DC" w:rsidRPr="00FE1676">
        <w:rPr>
          <w:rFonts w:ascii="Traditional Arabic" w:hAnsi="Traditional Arabic" w:cs="Traditional Arabic"/>
          <w:sz w:val="32"/>
          <w:szCs w:val="32"/>
          <w:rtl/>
        </w:rPr>
        <w:t>ض فأنا</w:t>
      </w:r>
    </w:p>
    <w:p w:rsidR="00B401DC" w:rsidRDefault="00B401DC" w:rsidP="00B401DC">
      <w:pPr>
        <w:pStyle w:val="Normal1"/>
        <w:bidi/>
        <w:jc w:val="mediumKashida"/>
        <w:rPr>
          <w:rFonts w:ascii="Traditional Arabic" w:hAnsi="Traditional Arabic" w:cs="Traditional Arabic"/>
          <w:sz w:val="32"/>
          <w:szCs w:val="32"/>
          <w:rtl/>
        </w:rPr>
      </w:pPr>
      <w:r w:rsidRPr="00FE1676">
        <w:rPr>
          <w:rFonts w:ascii="Traditional Arabic" w:hAnsi="Traditional Arabic" w:cs="Traditional Arabic"/>
          <w:sz w:val="32"/>
          <w:szCs w:val="32"/>
          <w:rtl/>
        </w:rPr>
        <w:t>حلب قصدنا وأنت السبيل</w:t>
      </w:r>
    </w:p>
    <w:p w:rsidR="00B401DC" w:rsidRPr="00FE1676" w:rsidRDefault="00B401DC" w:rsidP="00B401DC">
      <w:pPr>
        <w:pStyle w:val="Normal1"/>
        <w:bidi/>
        <w:jc w:val="mediumKashida"/>
        <w:rPr>
          <w:rFonts w:ascii="Traditional Arabic" w:hAnsi="Traditional Arabic" w:cs="Traditional Arabic"/>
          <w:sz w:val="32"/>
          <w:szCs w:val="32"/>
        </w:rPr>
      </w:pPr>
    </w:p>
    <w:p w:rsidR="00B401DC" w:rsidRDefault="00B401DC" w:rsidP="00B401DC">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حيث أن هالة هنا تودع حلب وتوقف مسار زمن الأحداث ليأخذ المتن المقتبس فترة زمنية ثم تعود أحداث الرواية كما كانت وهذا دليل على توقف المسار الزمني أثناء التداخل.</w:t>
      </w:r>
    </w:p>
    <w:p w:rsidR="00B401DC" w:rsidRPr="00FE1676" w:rsidRDefault="00B401DC" w:rsidP="00B401DC">
      <w:pPr>
        <w:pStyle w:val="Normal1"/>
        <w:bidi/>
        <w:jc w:val="mediumKashida"/>
        <w:rPr>
          <w:rFonts w:ascii="Traditional Arabic" w:hAnsi="Traditional Arabic" w:cs="Traditional Arabic"/>
          <w:sz w:val="32"/>
          <w:szCs w:val="32"/>
        </w:rPr>
      </w:pPr>
    </w:p>
    <w:p w:rsidR="00B401DC" w:rsidRPr="00FE1676" w:rsidRDefault="00B401DC" w:rsidP="00B401DC">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 xml:space="preserve">وفي الأخير نخلص إلى أن الرواية في بناء هيكلها تعمد إلى الاستعانة بمتون روائية أخرى أي ذكر قصص جانبية كتقنية فنية تضفي الجمالية، وهذه التقنية تعرف بالتداخل كما أنها تساهم في تصميم </w:t>
      </w:r>
      <w:r w:rsidRPr="00887EFE">
        <w:rPr>
          <w:rFonts w:ascii="Traditional Arabic" w:hAnsi="Traditional Arabic" w:cs="Traditional Arabic"/>
          <w:sz w:val="32"/>
          <w:szCs w:val="32"/>
          <w:rtl/>
        </w:rPr>
        <w:t>وتشييد متن الرواية.</w:t>
      </w:r>
    </w:p>
    <w:p w:rsidR="00B401DC" w:rsidRPr="00B401DC" w:rsidRDefault="00B401DC" w:rsidP="00B401DC">
      <w:pPr>
        <w:pStyle w:val="Normal1"/>
        <w:bidi/>
        <w:spacing w:line="240" w:lineRule="auto"/>
        <w:jc w:val="mediumKashida"/>
        <w:rPr>
          <w:rFonts w:ascii="Traditional Arabic" w:hAnsi="Traditional Arabic" w:cs="Traditional Arabic"/>
          <w:b/>
          <w:bCs/>
          <w:sz w:val="32"/>
          <w:szCs w:val="32"/>
        </w:rPr>
      </w:pPr>
    </w:p>
    <w:p w:rsidR="007E3651" w:rsidRDefault="00147844" w:rsidP="007E3651">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7E3651" w:rsidRPr="00FE1676">
        <w:rPr>
          <w:rFonts w:ascii="Traditional Arabic" w:hAnsi="Traditional Arabic" w:cs="Traditional Arabic"/>
          <w:sz w:val="32"/>
          <w:szCs w:val="32"/>
          <w:rtl/>
        </w:rPr>
        <w:t>نخلص من خلال ما عرضنا في هذا الفصل من دراستنا أن تشكيل الزمن السردي كان له حضور قوي في الرواية فلا يمكن لها أن تجسد حدثا دون إحاطته في إطار زمني خاص به ومنه عملنا على دراسة المفارقات الزمنية الموجودة في رواية "قدود زمردية" فلاحظنا أ</w:t>
      </w:r>
      <w:r w:rsidR="00352989">
        <w:rPr>
          <w:rFonts w:ascii="Traditional Arabic" w:hAnsi="Traditional Arabic" w:cs="Traditional Arabic"/>
          <w:sz w:val="32"/>
          <w:szCs w:val="32"/>
          <w:rtl/>
        </w:rPr>
        <w:t>ن الرواية اعتمدت على استرجاع م</w:t>
      </w:r>
      <w:r w:rsidR="00352989">
        <w:rPr>
          <w:rFonts w:ascii="Traditional Arabic" w:hAnsi="Traditional Arabic" w:cs="Traditional Arabic" w:hint="cs"/>
          <w:sz w:val="32"/>
          <w:szCs w:val="32"/>
          <w:rtl/>
        </w:rPr>
        <w:t>و</w:t>
      </w:r>
      <w:r w:rsidR="007E3651" w:rsidRPr="00FE1676">
        <w:rPr>
          <w:rFonts w:ascii="Traditional Arabic" w:hAnsi="Traditional Arabic" w:cs="Traditional Arabic"/>
          <w:sz w:val="32"/>
          <w:szCs w:val="32"/>
          <w:rtl/>
        </w:rPr>
        <w:t>قف سابق وذلك لأن الراوي لم يستطيع الاستغناء عن ماضيه، ثم وجدنا زمن القصة حافل بالأحداث ولاحظنا أن الزمن الخارجي المليء بالمتناقضات انعكس على الزمن الداخلي للرواية ولهذا وجدنا استرجاعات متعددة وتقنيات زمنية مختلفة أعطت جمالية لبنية الزمن حيث تعمل تلك التقنيات على تنشيط مخيلة القارئ فيتعايش بذلك مع أزمنة الرواية وأحداثها ويتجاوب معها كما آثر الكاتب المزاوجة بين السرعة والبطء وتجلى ايق</w:t>
      </w:r>
      <w:r w:rsidR="00352989">
        <w:rPr>
          <w:rFonts w:ascii="Traditional Arabic" w:hAnsi="Traditional Arabic" w:cs="Traditional Arabic"/>
          <w:sz w:val="32"/>
          <w:szCs w:val="32"/>
          <w:rtl/>
        </w:rPr>
        <w:t>اع السرعة في الخلاصة والحذف أم</w:t>
      </w:r>
      <w:r w:rsidR="007E3651" w:rsidRPr="00FE1676">
        <w:rPr>
          <w:rFonts w:ascii="Traditional Arabic" w:hAnsi="Traditional Arabic" w:cs="Traditional Arabic"/>
          <w:sz w:val="32"/>
          <w:szCs w:val="32"/>
          <w:rtl/>
        </w:rPr>
        <w:t xml:space="preserve"> ايقاع البطئ فيظهر في المشهد والوقفة.</w:t>
      </w:r>
    </w:p>
    <w:p w:rsidR="00147844" w:rsidRPr="00FE1676" w:rsidRDefault="00147844" w:rsidP="00147844">
      <w:pPr>
        <w:pStyle w:val="Normal1"/>
        <w:bidi/>
        <w:jc w:val="mediumKashida"/>
        <w:rPr>
          <w:rFonts w:ascii="Traditional Arabic" w:hAnsi="Traditional Arabic" w:cs="Traditional Arabic"/>
          <w:sz w:val="32"/>
          <w:szCs w:val="32"/>
        </w:rPr>
      </w:pPr>
    </w:p>
    <w:p w:rsidR="007E3651" w:rsidRPr="00FE1676" w:rsidRDefault="007E3651" w:rsidP="007E3651">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FE1676">
        <w:rPr>
          <w:rFonts w:ascii="Traditional Arabic" w:hAnsi="Traditional Arabic" w:cs="Traditional Arabic"/>
          <w:sz w:val="32"/>
          <w:szCs w:val="32"/>
          <w:rtl/>
        </w:rPr>
        <w:t>من خلال دراستنا لبنية الزمن في رواية قدود  زمردية، يتضح لنا أن الترتيب، والمدة، والتواتر عناصر متداخلة ومشبكة في تشكيل بنية الزمن فقد استطاع الراوي التلاعب بالزمن من خلال توظيف جميع تقنياته، إذ نستطيع القول بأن الزمن لم يكن قليل الشأن وإنما كان له حضور قويا في الرواية.</w:t>
      </w:r>
    </w:p>
    <w:p w:rsidR="00B401DC" w:rsidRDefault="00B401DC" w:rsidP="00667E1C">
      <w:pPr>
        <w:tabs>
          <w:tab w:val="left" w:pos="2100"/>
        </w:tabs>
        <w:sectPr w:rsidR="00B401DC" w:rsidSect="00BD6DEF">
          <w:headerReference w:type="default" r:id="rId25"/>
          <w:footerReference w:type="default" r:id="rId26"/>
          <w:footnotePr>
            <w:numRestart w:val="eachPage"/>
          </w:footnotePr>
          <w:pgSz w:w="11906" w:h="16838"/>
          <w:pgMar w:top="1418" w:right="1985" w:bottom="1418" w:left="851" w:header="720" w:footer="720" w:gutter="0"/>
          <w:pgNumType w:start="21"/>
          <w:cols w:space="708"/>
          <w:docGrid w:linePitch="360"/>
        </w:sectPr>
      </w:pPr>
    </w:p>
    <w:p w:rsidR="00676E4F" w:rsidRPr="00DA0B01" w:rsidRDefault="00B94ECF" w:rsidP="00676E4F">
      <w:pPr>
        <w:tabs>
          <w:tab w:val="left" w:pos="2100"/>
        </w:tabs>
      </w:pPr>
      <w:r>
        <w:rPr>
          <w:noProof/>
        </w:rPr>
        <w:drawing>
          <wp:anchor distT="0" distB="0" distL="114300" distR="114300" simplePos="0" relativeHeight="251707392" behindDoc="1" locked="0" layoutInCell="1" allowOverlap="1">
            <wp:simplePos x="0" y="0"/>
            <wp:positionH relativeFrom="column">
              <wp:posOffset>-476590</wp:posOffset>
            </wp:positionH>
            <wp:positionV relativeFrom="paragraph">
              <wp:posOffset>-677146</wp:posOffset>
            </wp:positionV>
            <wp:extent cx="7453424" cy="10590028"/>
            <wp:effectExtent l="0" t="0" r="0" b="0"/>
            <wp:wrapNone/>
            <wp:docPr id="13"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53424" cy="10590028"/>
                    </a:xfrm>
                    <a:prstGeom prst="rect">
                      <a:avLst/>
                    </a:prstGeom>
                    <a:noFill/>
                    <a:ln w="9525">
                      <a:noFill/>
                      <a:miter lim="800000"/>
                      <a:headEnd/>
                      <a:tailEnd/>
                    </a:ln>
                  </pic:spPr>
                </pic:pic>
              </a:graphicData>
            </a:graphic>
          </wp:anchor>
        </w:drawing>
      </w:r>
    </w:p>
    <w:p w:rsidR="00676E4F" w:rsidRDefault="00676E4F" w:rsidP="00676E4F">
      <w:pPr>
        <w:tabs>
          <w:tab w:val="left" w:pos="701"/>
          <w:tab w:val="left" w:pos="6562"/>
        </w:tabs>
        <w:bidi/>
        <w:jc w:val="center"/>
        <w:rPr>
          <w:rFonts w:ascii="Andalus" w:hAnsi="Andalus" w:cs="Andalus"/>
          <w:b/>
          <w:bCs/>
          <w:sz w:val="160"/>
          <w:szCs w:val="160"/>
          <w:rtl/>
          <w:lang w:bidi="ar-DZ"/>
        </w:rPr>
      </w:pPr>
    </w:p>
    <w:p w:rsidR="00676E4F" w:rsidRPr="00676E4F" w:rsidRDefault="00676E4F" w:rsidP="00676E4F">
      <w:pPr>
        <w:tabs>
          <w:tab w:val="left" w:pos="701"/>
          <w:tab w:val="left" w:pos="6562"/>
        </w:tabs>
        <w:bidi/>
        <w:jc w:val="center"/>
        <w:rPr>
          <w:rFonts w:ascii="Andalus" w:hAnsi="Andalus" w:cs="Andalus"/>
          <w:b/>
          <w:bCs/>
          <w:sz w:val="160"/>
          <w:szCs w:val="160"/>
          <w:rtl/>
          <w:lang w:bidi="ar-DZ"/>
        </w:rPr>
      </w:pPr>
      <w:r w:rsidRPr="00676E4F">
        <w:rPr>
          <w:rFonts w:ascii="Andalus" w:hAnsi="Andalus" w:cs="Andalus"/>
          <w:b/>
          <w:bCs/>
          <w:sz w:val="160"/>
          <w:szCs w:val="160"/>
          <w:rtl/>
          <w:lang w:bidi="ar-DZ"/>
        </w:rPr>
        <w:t>الفصل ال</w:t>
      </w:r>
      <w:r w:rsidR="00DD5B24">
        <w:rPr>
          <w:rFonts w:ascii="Andalus" w:hAnsi="Andalus" w:cs="Andalus" w:hint="cs"/>
          <w:b/>
          <w:bCs/>
          <w:sz w:val="160"/>
          <w:szCs w:val="160"/>
          <w:rtl/>
          <w:lang w:bidi="ar-DZ"/>
        </w:rPr>
        <w:t>ثاني</w:t>
      </w:r>
    </w:p>
    <w:p w:rsidR="00DD5B24" w:rsidRDefault="00676E4F" w:rsidP="00676E4F">
      <w:pPr>
        <w:tabs>
          <w:tab w:val="left" w:pos="701"/>
          <w:tab w:val="left" w:pos="6562"/>
        </w:tabs>
        <w:bidi/>
        <w:jc w:val="center"/>
        <w:rPr>
          <w:rFonts w:ascii="Andalus" w:hAnsi="Andalus" w:cs="Andalus"/>
          <w:b/>
          <w:bCs/>
          <w:sz w:val="160"/>
          <w:szCs w:val="160"/>
          <w:rtl/>
          <w:lang w:bidi="ar-DZ"/>
        </w:rPr>
      </w:pPr>
      <w:r w:rsidRPr="00676E4F">
        <w:rPr>
          <w:rFonts w:ascii="Andalus" w:hAnsi="Andalus" w:cs="Andalus" w:hint="cs"/>
          <w:b/>
          <w:bCs/>
          <w:sz w:val="160"/>
          <w:szCs w:val="160"/>
          <w:rtl/>
          <w:lang w:bidi="ar-DZ"/>
        </w:rPr>
        <w:t>بنية</w:t>
      </w:r>
      <w:r w:rsidR="00DD5B24">
        <w:rPr>
          <w:rFonts w:ascii="Andalus" w:hAnsi="Andalus" w:cs="Andalus" w:hint="cs"/>
          <w:b/>
          <w:bCs/>
          <w:sz w:val="160"/>
          <w:szCs w:val="160"/>
          <w:rtl/>
          <w:lang w:bidi="ar-DZ"/>
        </w:rPr>
        <w:t xml:space="preserve"> الشخصيات </w:t>
      </w:r>
    </w:p>
    <w:p w:rsidR="007F4B01" w:rsidRDefault="00DD5B24" w:rsidP="00DD5B24">
      <w:pPr>
        <w:tabs>
          <w:tab w:val="left" w:pos="701"/>
          <w:tab w:val="left" w:pos="6562"/>
        </w:tabs>
        <w:bidi/>
        <w:jc w:val="center"/>
        <w:rPr>
          <w:rFonts w:ascii="Andalus" w:hAnsi="Andalus" w:cs="Andalus"/>
          <w:b/>
          <w:bCs/>
          <w:sz w:val="160"/>
          <w:szCs w:val="160"/>
          <w:rtl/>
          <w:lang w:bidi="ar-DZ"/>
        </w:rPr>
        <w:sectPr w:rsidR="007F4B01" w:rsidSect="00BD6DEF">
          <w:headerReference w:type="default" r:id="rId27"/>
          <w:footerReference w:type="default" r:id="rId28"/>
          <w:footnotePr>
            <w:numRestart w:val="eachPage"/>
          </w:footnotePr>
          <w:pgSz w:w="11906" w:h="16838"/>
          <w:pgMar w:top="1418" w:right="1985" w:bottom="1418" w:left="851" w:header="720" w:footer="720" w:gutter="0"/>
          <w:pgNumType w:start="79"/>
          <w:cols w:space="708"/>
          <w:docGrid w:linePitch="360"/>
        </w:sectPr>
      </w:pPr>
      <w:r>
        <w:rPr>
          <w:rFonts w:ascii="Andalus" w:hAnsi="Andalus" w:cs="Andalus" w:hint="cs"/>
          <w:b/>
          <w:bCs/>
          <w:sz w:val="160"/>
          <w:szCs w:val="160"/>
          <w:rtl/>
          <w:lang w:bidi="ar-DZ"/>
        </w:rPr>
        <w:t>و</w:t>
      </w:r>
      <w:r w:rsidR="00676E4F" w:rsidRPr="00676E4F">
        <w:rPr>
          <w:rFonts w:ascii="Andalus" w:hAnsi="Andalus" w:cs="Andalus" w:hint="cs"/>
          <w:b/>
          <w:bCs/>
          <w:sz w:val="160"/>
          <w:szCs w:val="160"/>
          <w:rtl/>
          <w:lang w:bidi="ar-DZ"/>
        </w:rPr>
        <w:t>المكان</w:t>
      </w:r>
    </w:p>
    <w:p w:rsidR="00DD5B24" w:rsidRDefault="00147844" w:rsidP="00147844">
      <w:pPr>
        <w:pStyle w:val="Normal1"/>
        <w:bidi/>
        <w:rPr>
          <w:rFonts w:ascii="Traditional Arabic" w:hAnsi="Traditional Arabic" w:cs="Traditional Arabic"/>
          <w:bCs/>
          <w:sz w:val="32"/>
          <w:szCs w:val="32"/>
          <w:rtl/>
        </w:rPr>
      </w:pPr>
      <w:r>
        <w:rPr>
          <w:rFonts w:ascii="Traditional Arabic" w:hAnsi="Traditional Arabic" w:cs="Traditional Arabic" w:hint="cs"/>
          <w:bCs/>
          <w:sz w:val="32"/>
          <w:szCs w:val="32"/>
          <w:rtl/>
        </w:rPr>
        <w:t>أولا :</w:t>
      </w:r>
      <w:r w:rsidR="00DD5B24">
        <w:rPr>
          <w:rFonts w:ascii="Traditional Arabic" w:hAnsi="Traditional Arabic" w:cs="Traditional Arabic"/>
          <w:bCs/>
          <w:sz w:val="32"/>
          <w:szCs w:val="32"/>
          <w:rtl/>
        </w:rPr>
        <w:t xml:space="preserve">بنية الشخصيات </w:t>
      </w:r>
    </w:p>
    <w:p w:rsidR="00147844" w:rsidRPr="007F175D" w:rsidRDefault="00147844" w:rsidP="00147844">
      <w:pPr>
        <w:pStyle w:val="Normal1"/>
        <w:bidi/>
        <w:rPr>
          <w:rFonts w:ascii="Traditional Arabic" w:hAnsi="Traditional Arabic" w:cs="Traditional Arabic"/>
          <w:bCs/>
          <w:sz w:val="32"/>
          <w:szCs w:val="32"/>
          <w:rtl/>
          <w:lang w:bidi="ar-DZ"/>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lang w:bidi="ar-DZ"/>
        </w:rPr>
        <w:tab/>
      </w:r>
      <w:r w:rsidRPr="007F175D">
        <w:rPr>
          <w:rFonts w:ascii="Traditional Arabic" w:hAnsi="Traditional Arabic" w:cs="Traditional Arabic"/>
          <w:sz w:val="32"/>
          <w:szCs w:val="32"/>
          <w:rtl/>
        </w:rPr>
        <w:t>تعد الشخصية الذات الفاعلة التي يتحقق بها الحدث، لذا تعددت مناهجه نظرا للتطورات التي تشهدها الساحة الأدبية والنقدية، بالنظر إلى الإختلاف في الرؤى والمناهج، وبهذا تعتبر الشخصية من أهم مكونات</w:t>
      </w:r>
      <w:r w:rsidRPr="007F175D">
        <w:rPr>
          <w:rFonts w:ascii="Traditional Arabic" w:hAnsi="Traditional Arabic" w:cs="Traditional Arabic"/>
          <w:sz w:val="32"/>
          <w:szCs w:val="32"/>
          <w:u w:val="single"/>
          <w:rtl/>
        </w:rPr>
        <w:t xml:space="preserve"> النص</w:t>
      </w:r>
      <w:r w:rsidRPr="007F175D">
        <w:rPr>
          <w:rFonts w:ascii="Traditional Arabic" w:hAnsi="Traditional Arabic" w:cs="Traditional Arabic"/>
          <w:sz w:val="32"/>
          <w:szCs w:val="32"/>
          <w:rtl/>
        </w:rPr>
        <w:t xml:space="preserve"> الروائي التي يقوم عليها إلى جانب مكونات أخرى كالحبكة والزمان والمكان، فهي العمود الذي تتعلق عليه كل تفاصيل العناصر الاخرى.</w:t>
      </w:r>
    </w:p>
    <w:p w:rsidR="00147844" w:rsidRPr="007F175D" w:rsidRDefault="00147844" w:rsidP="0092326D">
      <w:pPr>
        <w:pStyle w:val="Normal1"/>
        <w:bidi/>
        <w:jc w:val="lowKashida"/>
        <w:rPr>
          <w:rFonts w:ascii="Traditional Arabic" w:hAnsi="Traditional Arabic" w:cs="Traditional Arabic"/>
          <w:sz w:val="32"/>
          <w:szCs w:val="32"/>
        </w:rPr>
      </w:pPr>
    </w:p>
    <w:p w:rsidR="00DD5B24" w:rsidRPr="007F175D" w:rsidRDefault="00DD5B24" w:rsidP="0092326D">
      <w:pPr>
        <w:pStyle w:val="Normal1"/>
        <w:numPr>
          <w:ilvl w:val="0"/>
          <w:numId w:val="41"/>
        </w:numPr>
        <w:tabs>
          <w:tab w:val="right" w:pos="240"/>
        </w:tabs>
        <w:bidi/>
        <w:ind w:left="-43" w:firstLine="0"/>
        <w:jc w:val="lowKashida"/>
        <w:rPr>
          <w:rFonts w:ascii="Traditional Arabic" w:hAnsi="Traditional Arabic" w:cs="Traditional Arabic"/>
          <w:bCs/>
          <w:sz w:val="32"/>
          <w:szCs w:val="32"/>
        </w:rPr>
      </w:pPr>
      <w:r w:rsidRPr="007F175D">
        <w:rPr>
          <w:rFonts w:ascii="Traditional Arabic" w:hAnsi="Traditional Arabic" w:cs="Traditional Arabic"/>
          <w:bCs/>
          <w:sz w:val="32"/>
          <w:szCs w:val="32"/>
          <w:rtl/>
        </w:rPr>
        <w:t>مفهوم الشخصية</w:t>
      </w:r>
    </w:p>
    <w:p w:rsidR="00DD5B24" w:rsidRPr="007F175D" w:rsidRDefault="00DD5B24" w:rsidP="0092326D">
      <w:pPr>
        <w:pStyle w:val="Normal1"/>
        <w:tabs>
          <w:tab w:val="right" w:pos="240"/>
        </w:tabs>
        <w:bidi/>
        <w:ind w:left="-43"/>
        <w:jc w:val="lowKashida"/>
        <w:rPr>
          <w:rFonts w:ascii="Traditional Arabic" w:hAnsi="Traditional Arabic" w:cs="Traditional Arabic"/>
          <w:b/>
          <w:sz w:val="32"/>
          <w:szCs w:val="32"/>
        </w:rPr>
      </w:pPr>
      <w:r w:rsidRPr="007F175D">
        <w:rPr>
          <w:rFonts w:ascii="Traditional Arabic" w:hAnsi="Traditional Arabic" w:cs="Traditional Arabic"/>
          <w:bCs/>
          <w:sz w:val="32"/>
          <w:szCs w:val="32"/>
          <w:rtl/>
        </w:rPr>
        <w:t>1.1. المفهوم اللغوي</w:t>
      </w: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جاء في معجم لسان العرب لابن منظور لمادة (شخص) : جماعة شخ</w:t>
      </w:r>
      <w:r w:rsidR="00D76428">
        <w:rPr>
          <w:rFonts w:ascii="Traditional Arabic" w:hAnsi="Traditional Arabic" w:cs="Traditional Arabic"/>
          <w:sz w:val="32"/>
          <w:szCs w:val="32"/>
          <w:rtl/>
        </w:rPr>
        <w:t>ص الإنسان، والجمع أشخاص وشخوص،</w:t>
      </w:r>
      <w:r w:rsidRPr="007F175D">
        <w:rPr>
          <w:rFonts w:ascii="Traditional Arabic" w:hAnsi="Traditional Arabic" w:cs="Traditional Arabic"/>
          <w:sz w:val="32"/>
          <w:szCs w:val="32"/>
          <w:rtl/>
        </w:rPr>
        <w:t>والشخص : سواء إنسان وغيره تراه من بعيد وكل شيء رأيت جسمانه، الشخص كل جسم له ارتفاع وظهور والمراد به الذات فأستعير لها لفظ الشخص، والشخوص السير من بلد إلى بلد".</w:t>
      </w:r>
      <w:r w:rsidRPr="007F175D">
        <w:rPr>
          <w:rFonts w:ascii="Traditional Arabic" w:hAnsi="Traditional Arabic" w:cs="Traditional Arabic"/>
          <w:sz w:val="32"/>
          <w:szCs w:val="32"/>
          <w:vertAlign w:val="superscript"/>
        </w:rPr>
        <w:footnoteReference w:id="207"/>
      </w:r>
    </w:p>
    <w:p w:rsidR="00147844" w:rsidRPr="007F175D" w:rsidRDefault="00147844"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أما بالنسبة إلى معجم مقاييس اللغة لإبن فارس، السين والخاء والصاد أصل واحد يدل على ارتفاع الشيء من ذلك الشخص سواء الإنسان إذا سما من بعيد، ثم يحمل على ذلك فيقال شخص من بلد الى بلد وذلك قياسه ومنه ايضا شخوص البصر يقال شخص من بلد إلى بلد وذلك قياسه ومنها أيضا شخوص البصر يقال لشخص، شخيص وامراة  شخصية أو جسمية والشخصية هنا بمعنى…. الظهور والارتفاع"،</w:t>
      </w:r>
      <w:r w:rsidRPr="007F175D">
        <w:rPr>
          <w:rFonts w:ascii="Traditional Arabic" w:hAnsi="Traditional Arabic" w:cs="Traditional Arabic"/>
          <w:sz w:val="32"/>
          <w:szCs w:val="32"/>
          <w:vertAlign w:val="superscript"/>
        </w:rPr>
        <w:footnoteReference w:id="208"/>
      </w:r>
      <w:r w:rsidRPr="007F175D">
        <w:rPr>
          <w:rFonts w:ascii="Traditional Arabic" w:hAnsi="Traditional Arabic" w:cs="Traditional Arabic"/>
          <w:sz w:val="32"/>
          <w:szCs w:val="32"/>
          <w:rtl/>
        </w:rPr>
        <w:t xml:space="preserve"> وقد عرف هنا الشخصية بمعنى الارتفاع والظهور وهو مشابه بالمعنى الذي جاء في كيان العرب.</w:t>
      </w:r>
    </w:p>
    <w:p w:rsidR="00147844" w:rsidRPr="007F175D" w:rsidRDefault="00147844"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وورد أيضا في معجم الوسيط تعريفا للشخصية " شخص الشيء،  شخوص ارتفع وبدا من بعيد وللسهم جاوزالصرف من أعطاه وشخص الشيء عينه وميزه عما سواه، ويقال شخص الدائم وشخص المشكلة، والشخص: كل جسم له ارتفاع وظهور وغلب في الإنسان والشخصية ذو صفات متميزة واراده وكيان مستقل".</w:t>
      </w:r>
      <w:r w:rsidRPr="007F175D">
        <w:rPr>
          <w:rFonts w:ascii="Traditional Arabic" w:hAnsi="Traditional Arabic" w:cs="Traditional Arabic"/>
          <w:sz w:val="32"/>
          <w:szCs w:val="32"/>
          <w:vertAlign w:val="superscript"/>
        </w:rPr>
        <w:footnoteReference w:id="209"/>
      </w:r>
      <w:r w:rsidRPr="007F175D">
        <w:rPr>
          <w:rFonts w:ascii="Traditional Arabic" w:hAnsi="Traditional Arabic" w:cs="Traditional Arabic"/>
          <w:sz w:val="32"/>
          <w:szCs w:val="32"/>
          <w:rtl/>
        </w:rPr>
        <w:t xml:space="preserve"> وقد استأجر الآخر بمعنى الارتفاع وإن ركز في الأخير على وصف مظهر الشخصية : قوتها صفاتها، إرادتها، وكيانها.</w:t>
      </w:r>
    </w:p>
    <w:p w:rsidR="00DD5B24" w:rsidRPr="007F175D" w:rsidRDefault="00DD5B24" w:rsidP="0092326D">
      <w:pPr>
        <w:pStyle w:val="Normal1"/>
        <w:bidi/>
        <w:jc w:val="lowKashida"/>
        <w:rPr>
          <w:rFonts w:ascii="Traditional Arabic" w:hAnsi="Traditional Arabic" w:cs="Traditional Arabic"/>
          <w:sz w:val="32"/>
          <w:szCs w:val="32"/>
        </w:rPr>
      </w:pPr>
    </w:p>
    <w:p w:rsidR="00DD5B24" w:rsidRDefault="00EB23B1" w:rsidP="0092326D">
      <w:pPr>
        <w:pStyle w:val="Normal1"/>
        <w:bidi/>
        <w:jc w:val="lowKashida"/>
        <w:rPr>
          <w:rFonts w:ascii="Traditional Arabic" w:hAnsi="Traditional Arabic" w:cs="Traditional Arabic"/>
          <w:bCs/>
          <w:sz w:val="32"/>
          <w:szCs w:val="32"/>
          <w:rtl/>
        </w:rPr>
      </w:pPr>
      <w:r>
        <w:rPr>
          <w:rFonts w:ascii="Traditional Arabic" w:hAnsi="Traditional Arabic" w:cs="Traditional Arabic" w:hint="cs"/>
          <w:bCs/>
          <w:sz w:val="32"/>
          <w:szCs w:val="32"/>
          <w:rtl/>
        </w:rPr>
        <w:t>2.1</w:t>
      </w:r>
      <w:r w:rsidR="00DD5B24" w:rsidRPr="007F175D">
        <w:rPr>
          <w:rFonts w:ascii="Traditional Arabic" w:hAnsi="Traditional Arabic" w:cs="Traditional Arabic"/>
          <w:bCs/>
          <w:sz w:val="32"/>
          <w:szCs w:val="32"/>
          <w:rtl/>
        </w:rPr>
        <w:t>المفهوم الاصطلاحي</w:t>
      </w:r>
    </w:p>
    <w:p w:rsidR="00147844" w:rsidRPr="007F175D" w:rsidRDefault="00147844" w:rsidP="0092326D">
      <w:pPr>
        <w:pStyle w:val="Normal1"/>
        <w:bidi/>
        <w:jc w:val="lowKashida"/>
        <w:rPr>
          <w:rFonts w:ascii="Traditional Arabic" w:hAnsi="Traditional Arabic" w:cs="Traditional Arabic"/>
          <w:bCs/>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 هي أحد العناصر الرئيسية التي يتجسد بها فحوى القصة، وتعد ركيزة الراوي الأساسية في الكشف عن القوى التي تحرك الواقع من حولنا وعن ديناميكية الحياة وتفاعلاتها".</w:t>
      </w:r>
      <w:r w:rsidRPr="007F175D">
        <w:rPr>
          <w:rFonts w:ascii="Traditional Arabic" w:hAnsi="Traditional Arabic" w:cs="Traditional Arabic"/>
          <w:sz w:val="32"/>
          <w:szCs w:val="32"/>
          <w:vertAlign w:val="superscript"/>
        </w:rPr>
        <w:footnoteReference w:id="210"/>
      </w:r>
    </w:p>
    <w:p w:rsidR="00147844" w:rsidRPr="007F175D" w:rsidRDefault="00147844"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فهي بمثابة الموارد الفكري الذي يربط أجزاء النص ببعضها البعض والأساس الذي تبنى عليه باقي المكونات ولولاها لما وجدت الحيلة للحيوية  والمجسدة لها في ثنايا النص.</w:t>
      </w:r>
    </w:p>
    <w:p w:rsidR="00147844" w:rsidRPr="007F175D" w:rsidRDefault="00147844"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كما انها كائن موهوب بصفات بشرية، وملتزم بأحداث بشرية، والشخصيات تكون مهمة أو أقل أهمية، مستقرة أو مضطربة وسطحية أو عميقة. ويمكن تصنيفها وفقا لأفعالها وأقوالها ومشاعرها ومظاهرها، وفقا لتطابقها مع أدوار معيارية"،</w:t>
      </w:r>
      <w:r w:rsidRPr="007F175D">
        <w:rPr>
          <w:rFonts w:ascii="Traditional Arabic" w:hAnsi="Traditional Arabic" w:cs="Traditional Arabic"/>
          <w:sz w:val="32"/>
          <w:szCs w:val="32"/>
          <w:vertAlign w:val="superscript"/>
        </w:rPr>
        <w:footnoteReference w:id="211"/>
      </w:r>
      <w:r w:rsidRPr="007F175D">
        <w:rPr>
          <w:rFonts w:ascii="Traditional Arabic" w:hAnsi="Traditional Arabic" w:cs="Traditional Arabic"/>
          <w:sz w:val="32"/>
          <w:szCs w:val="32"/>
          <w:rtl/>
        </w:rPr>
        <w:t xml:space="preserve"> فهي تحمي جميع الصفات التي تعبر عن الإنسانية.</w:t>
      </w:r>
    </w:p>
    <w:p w:rsidR="00147844" w:rsidRPr="007F175D" w:rsidRDefault="00147844"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والتشخيص هو محور التجربة الروائية، كانت الغاية الأساسية من ايداع الشخصيات الروائية، هي أن تمكننا من فهم البشر ومعاينتهم"،</w:t>
      </w:r>
      <w:r w:rsidRPr="007F175D">
        <w:rPr>
          <w:rFonts w:ascii="Traditional Arabic" w:hAnsi="Traditional Arabic" w:cs="Traditional Arabic"/>
          <w:sz w:val="32"/>
          <w:szCs w:val="32"/>
          <w:vertAlign w:val="superscript"/>
        </w:rPr>
        <w:footnoteReference w:id="212"/>
      </w:r>
      <w:r w:rsidRPr="007F175D">
        <w:rPr>
          <w:rFonts w:ascii="Traditional Arabic" w:hAnsi="Traditional Arabic" w:cs="Traditional Arabic"/>
          <w:sz w:val="32"/>
          <w:szCs w:val="32"/>
          <w:rtl/>
        </w:rPr>
        <w:t xml:space="preserve"> أي أن تكون الشخصية تعكس ما هو في الواقع.</w:t>
      </w:r>
    </w:p>
    <w:p w:rsidR="00147844" w:rsidRPr="007F175D" w:rsidRDefault="00147844"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 xml:space="preserve">يرى </w:t>
      </w:r>
      <w:r>
        <w:rPr>
          <w:rFonts w:ascii="Traditional Arabic" w:hAnsi="Traditional Arabic" w:cs="Traditional Arabic" w:hint="cs"/>
          <w:sz w:val="32"/>
          <w:szCs w:val="32"/>
          <w:rtl/>
        </w:rPr>
        <w:t>'</w:t>
      </w:r>
      <w:r w:rsidRPr="007F175D">
        <w:rPr>
          <w:rFonts w:ascii="Traditional Arabic" w:hAnsi="Traditional Arabic" w:cs="Traditional Arabic"/>
          <w:sz w:val="32"/>
          <w:szCs w:val="32"/>
          <w:rtl/>
        </w:rPr>
        <w:t>حميد الحميداني</w:t>
      </w:r>
      <w:r>
        <w:rPr>
          <w:rFonts w:ascii="Traditional Arabic" w:hAnsi="Traditional Arabic" w:cs="Traditional Arabic" w:hint="cs"/>
          <w:sz w:val="32"/>
          <w:szCs w:val="32"/>
          <w:rtl/>
        </w:rPr>
        <w:t>'أ</w:t>
      </w:r>
      <w:r>
        <w:rPr>
          <w:rFonts w:ascii="Traditional Arabic" w:hAnsi="Traditional Arabic" w:cs="Traditional Arabic"/>
          <w:sz w:val="32"/>
          <w:szCs w:val="32"/>
          <w:rtl/>
        </w:rPr>
        <w:t>ن الشخصي</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تكون من مثاب</w:t>
      </w:r>
      <w:r>
        <w:rPr>
          <w:rFonts w:ascii="Traditional Arabic" w:hAnsi="Traditional Arabic" w:cs="Traditional Arabic" w:hint="cs"/>
          <w:sz w:val="32"/>
          <w:szCs w:val="32"/>
          <w:rtl/>
        </w:rPr>
        <w:t>ة</w:t>
      </w:r>
      <w:r w:rsidRPr="007F175D">
        <w:rPr>
          <w:rFonts w:ascii="Traditional Arabic" w:hAnsi="Traditional Arabic" w:cs="Traditional Arabic"/>
          <w:sz w:val="32"/>
          <w:szCs w:val="32"/>
          <w:rtl/>
        </w:rPr>
        <w:t xml:space="preserve"> ال</w:t>
      </w:r>
      <w:r>
        <w:rPr>
          <w:rFonts w:ascii="Traditional Arabic" w:hAnsi="Traditional Arabic" w:cs="Traditional Arabic"/>
          <w:sz w:val="32"/>
          <w:szCs w:val="32"/>
          <w:rtl/>
        </w:rPr>
        <w:t xml:space="preserve">دال من حيث أنها تتخذ عدة اسماء </w:t>
      </w:r>
      <w:r>
        <w:rPr>
          <w:rFonts w:ascii="Traditional Arabic" w:hAnsi="Traditional Arabic" w:cs="Traditional Arabic" w:hint="cs"/>
          <w:sz w:val="32"/>
          <w:szCs w:val="32"/>
          <w:rtl/>
        </w:rPr>
        <w:t>أ</w:t>
      </w:r>
      <w:r w:rsidRPr="007F175D">
        <w:rPr>
          <w:rFonts w:ascii="Traditional Arabic" w:hAnsi="Traditional Arabic" w:cs="Traditional Arabic"/>
          <w:sz w:val="32"/>
          <w:szCs w:val="32"/>
          <w:rtl/>
        </w:rPr>
        <w:t>و صفات تلخص هويتها، أما الشخصية كمدلول فهي مجموع ما يقال عنها بواسطة الجمل المتفرقة في النص أو بواسطة تصريحاتها واقوالها وسلوكها فان صورته لا تكتمل إلا عندما يكون النص الحكائي قد بلغ نهايته، ولم يعد هناك شيء يقال في الموضوع"،</w:t>
      </w:r>
      <w:r w:rsidRPr="007F175D">
        <w:rPr>
          <w:rFonts w:ascii="Traditional Arabic" w:hAnsi="Traditional Arabic" w:cs="Traditional Arabic"/>
          <w:sz w:val="32"/>
          <w:szCs w:val="32"/>
          <w:vertAlign w:val="superscript"/>
        </w:rPr>
        <w:footnoteReference w:id="213"/>
      </w:r>
      <w:r w:rsidRPr="007F175D">
        <w:rPr>
          <w:rFonts w:ascii="Traditional Arabic" w:hAnsi="Traditional Arabic" w:cs="Traditional Arabic"/>
          <w:sz w:val="32"/>
          <w:szCs w:val="32"/>
          <w:rtl/>
        </w:rPr>
        <w:t xml:space="preserve"> الشخصية وجهان الأول هو الوجه الدال والثاني هو الوجه المدلول فتكون الشخصية بمثابة الدال من خلال تحديد أسماء الشخصية وتحديد هويتها أما كمدلول فهو ملخص اقوالها وسلوكها ما يتحدث عنه الروائي في الرواية حول الشخصية.</w:t>
      </w:r>
    </w:p>
    <w:p w:rsidR="00147844" w:rsidRPr="007F175D" w:rsidRDefault="00147844" w:rsidP="0092326D">
      <w:pPr>
        <w:pStyle w:val="Normal1"/>
        <w:bidi/>
        <w:jc w:val="lowKashida"/>
        <w:rPr>
          <w:rFonts w:ascii="Traditional Arabic" w:hAnsi="Traditional Arabic" w:cs="Traditional Arabic"/>
          <w:sz w:val="32"/>
          <w:szCs w:val="32"/>
        </w:rPr>
      </w:pPr>
    </w:p>
    <w:p w:rsidR="00DD5B24" w:rsidRDefault="00EB23B1" w:rsidP="0092326D">
      <w:pPr>
        <w:pStyle w:val="Normal1"/>
        <w:numPr>
          <w:ilvl w:val="0"/>
          <w:numId w:val="41"/>
        </w:numPr>
        <w:tabs>
          <w:tab w:val="right" w:pos="281"/>
        </w:tabs>
        <w:bidi/>
        <w:ind w:left="-2" w:firstLine="0"/>
        <w:jc w:val="lowKashida"/>
        <w:rPr>
          <w:rFonts w:ascii="Traditional Arabic" w:hAnsi="Traditional Arabic" w:cs="Traditional Arabic"/>
          <w:bCs/>
          <w:sz w:val="32"/>
          <w:szCs w:val="32"/>
        </w:rPr>
      </w:pPr>
      <w:r>
        <w:rPr>
          <w:rFonts w:ascii="Traditional Arabic" w:hAnsi="Traditional Arabic" w:cs="Traditional Arabic" w:hint="cs"/>
          <w:bCs/>
          <w:sz w:val="32"/>
          <w:szCs w:val="32"/>
          <w:rtl/>
        </w:rPr>
        <w:t>أ</w:t>
      </w:r>
      <w:r w:rsidR="00DD5B24" w:rsidRPr="007F175D">
        <w:rPr>
          <w:rFonts w:ascii="Traditional Arabic" w:hAnsi="Traditional Arabic" w:cs="Traditional Arabic"/>
          <w:bCs/>
          <w:sz w:val="32"/>
          <w:szCs w:val="32"/>
          <w:rtl/>
        </w:rPr>
        <w:t>نواع الشخصيات</w:t>
      </w:r>
    </w:p>
    <w:p w:rsidR="00EB23B1" w:rsidRPr="007F175D" w:rsidRDefault="00EB23B1" w:rsidP="0092326D">
      <w:pPr>
        <w:pStyle w:val="Normal1"/>
        <w:tabs>
          <w:tab w:val="right" w:pos="281"/>
        </w:tabs>
        <w:bidi/>
        <w:ind w:left="-2"/>
        <w:jc w:val="lowKashida"/>
        <w:rPr>
          <w:rFonts w:ascii="Traditional Arabic" w:hAnsi="Traditional Arabic" w:cs="Traditional Arabic"/>
          <w:bCs/>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تختلف الشخصيات باختلاف أنواعها في الرواية، من حيث كونها رئيسية أو ثانوية، ففي كل عمل أدبي نجد أشخاص يحضرون كامل أجزاء الرواية من بدايتها إلى نهايتها وهناك شخصيات يكون لهم أدوار قليلة يساعدون الشخصيات الرئيسية في القيام بدورها.</w:t>
      </w:r>
    </w:p>
    <w:p w:rsidR="00EB23B1" w:rsidRPr="007F175D" w:rsidRDefault="00EB23B1" w:rsidP="0092326D">
      <w:pPr>
        <w:pStyle w:val="Normal1"/>
        <w:bidi/>
        <w:jc w:val="lowKashida"/>
        <w:rPr>
          <w:rFonts w:ascii="Traditional Arabic" w:hAnsi="Traditional Arabic" w:cs="Traditional Arabic"/>
          <w:sz w:val="32"/>
          <w:szCs w:val="32"/>
        </w:rPr>
      </w:pPr>
    </w:p>
    <w:p w:rsidR="00DD5B24" w:rsidRPr="007F175D" w:rsidRDefault="00EB23B1"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bCs/>
          <w:sz w:val="32"/>
          <w:szCs w:val="32"/>
          <w:rtl/>
        </w:rPr>
        <w:t>1.2.</w:t>
      </w:r>
      <w:r w:rsidR="00DD5B24" w:rsidRPr="007F175D">
        <w:rPr>
          <w:rFonts w:ascii="Traditional Arabic" w:hAnsi="Traditional Arabic" w:cs="Traditional Arabic"/>
          <w:bCs/>
          <w:sz w:val="32"/>
          <w:szCs w:val="32"/>
          <w:rtl/>
        </w:rPr>
        <w:t>الشخصية الرئيسية :</w:t>
      </w:r>
      <w:r w:rsidR="00DD5B24" w:rsidRPr="007F175D">
        <w:rPr>
          <w:rFonts w:ascii="Traditional Arabic" w:hAnsi="Traditional Arabic" w:cs="Traditional Arabic"/>
          <w:sz w:val="32"/>
          <w:szCs w:val="32"/>
          <w:rtl/>
        </w:rPr>
        <w:t>وهي الشخصية المعقدة المركبة متغيرة ديناميكية، غامضة لها القدرة على الإدهاش والإقناع، تقوم بأدوار حاسمة في مجرى الحكي، تتأثر يتوقف عليها فهم العمل الروائي، ولا يمكن الاستغناء عنها".</w:t>
      </w:r>
      <w:r w:rsidR="00DD5B24" w:rsidRPr="007F175D">
        <w:rPr>
          <w:rFonts w:ascii="Traditional Arabic" w:hAnsi="Traditional Arabic" w:cs="Traditional Arabic"/>
          <w:sz w:val="32"/>
          <w:szCs w:val="32"/>
          <w:vertAlign w:val="superscript"/>
        </w:rPr>
        <w:footnoteReference w:id="214"/>
      </w:r>
      <w:r w:rsidR="00DD5B24">
        <w:rPr>
          <w:rFonts w:ascii="Traditional Arabic" w:hAnsi="Traditional Arabic" w:cs="Traditional Arabic" w:hint="cs"/>
          <w:sz w:val="32"/>
          <w:szCs w:val="32"/>
          <w:rtl/>
        </w:rPr>
        <w:t>أ</w:t>
      </w:r>
      <w:r w:rsidR="00DD5B24">
        <w:rPr>
          <w:rFonts w:ascii="Traditional Arabic" w:hAnsi="Traditional Arabic" w:cs="Traditional Arabic"/>
          <w:sz w:val="32"/>
          <w:szCs w:val="32"/>
          <w:rtl/>
        </w:rPr>
        <w:t xml:space="preserve">ي </w:t>
      </w:r>
      <w:r w:rsidR="00DD5B24">
        <w:rPr>
          <w:rFonts w:ascii="Traditional Arabic" w:hAnsi="Traditional Arabic" w:cs="Traditional Arabic" w:hint="cs"/>
          <w:sz w:val="32"/>
          <w:szCs w:val="32"/>
          <w:rtl/>
        </w:rPr>
        <w:t>أ</w:t>
      </w:r>
      <w:r w:rsidR="00DD5B24" w:rsidRPr="007F175D">
        <w:rPr>
          <w:rFonts w:ascii="Traditional Arabic" w:hAnsi="Traditional Arabic" w:cs="Traditional Arabic"/>
          <w:sz w:val="32"/>
          <w:szCs w:val="32"/>
          <w:rtl/>
        </w:rPr>
        <w:t xml:space="preserve">نها هي المحور الأساسي في العمل الروائي الذي لا يمكن الاستغناء عنه ولها دور فعال في تطوير الحدث </w:t>
      </w:r>
      <w:r w:rsidR="00DD5B24" w:rsidRPr="007F175D">
        <w:rPr>
          <w:rFonts w:ascii="Traditional Arabic" w:hAnsi="Traditional Arabic" w:cs="Traditional Arabic" w:hint="cs"/>
          <w:sz w:val="32"/>
          <w:szCs w:val="32"/>
          <w:rtl/>
        </w:rPr>
        <w:t>وإبرازه</w:t>
      </w:r>
      <w:r w:rsidR="00DD5B24" w:rsidRPr="007F175D">
        <w:rPr>
          <w:rFonts w:ascii="Traditional Arabic" w:hAnsi="Traditional Arabic" w:cs="Traditional Arabic"/>
          <w:sz w:val="32"/>
          <w:szCs w:val="32"/>
          <w:rtl/>
        </w:rPr>
        <w:t>.</w:t>
      </w:r>
    </w:p>
    <w:p w:rsidR="00EB23B1" w:rsidRPr="007F175D" w:rsidRDefault="00DD5B24"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 xml:space="preserve">يعرفها </w:t>
      </w:r>
      <w:r>
        <w:rPr>
          <w:rFonts w:ascii="Traditional Arabic" w:hAnsi="Traditional Arabic" w:cs="Traditional Arabic" w:hint="cs"/>
          <w:sz w:val="32"/>
          <w:szCs w:val="32"/>
          <w:rtl/>
        </w:rPr>
        <w:t>'</w:t>
      </w:r>
      <w:r w:rsidRPr="007F175D">
        <w:rPr>
          <w:rFonts w:ascii="Traditional Arabic" w:hAnsi="Traditional Arabic" w:cs="Traditional Arabic"/>
          <w:sz w:val="32"/>
          <w:szCs w:val="32"/>
          <w:rtl/>
        </w:rPr>
        <w:t>ابراهيم فتحي</w:t>
      </w:r>
      <w:r>
        <w:rPr>
          <w:rFonts w:ascii="Traditional Arabic" w:hAnsi="Traditional Arabic" w:cs="Traditional Arabic" w:hint="cs"/>
          <w:sz w:val="32"/>
          <w:szCs w:val="32"/>
          <w:rtl/>
        </w:rPr>
        <w:t>'</w:t>
      </w:r>
      <w:r w:rsidRPr="007F175D">
        <w:rPr>
          <w:rFonts w:ascii="Traditional Arabic" w:hAnsi="Traditional Arabic" w:cs="Traditional Arabic"/>
          <w:sz w:val="32"/>
          <w:szCs w:val="32"/>
          <w:rtl/>
        </w:rPr>
        <w:t xml:space="preserve"> على أنها " الشخصية التي تقود الفعل ويدفعه إلى الأمام في الدراسات الروائية أو أي أعمال أدبية أخرى ".</w:t>
      </w:r>
      <w:r w:rsidRPr="007F175D">
        <w:rPr>
          <w:rFonts w:ascii="Traditional Arabic" w:hAnsi="Traditional Arabic" w:cs="Traditional Arabic"/>
          <w:sz w:val="32"/>
          <w:szCs w:val="32"/>
          <w:vertAlign w:val="superscript"/>
        </w:rPr>
        <w:footnoteReference w:id="215"/>
      </w:r>
      <w:r w:rsidR="00EB23B1">
        <w:rPr>
          <w:rFonts w:ascii="Traditional Arabic" w:hAnsi="Traditional Arabic" w:cs="Traditional Arabic"/>
          <w:sz w:val="32"/>
          <w:szCs w:val="32"/>
          <w:rtl/>
        </w:rPr>
        <w:t xml:space="preserve"> إذ تعد الأكثر حضورا في الرواية</w:t>
      </w:r>
      <w:r w:rsidR="00EB23B1">
        <w:rPr>
          <w:rFonts w:ascii="Traditional Arabic" w:hAnsi="Traditional Arabic" w:cs="Traditional Arabic" w:hint="cs"/>
          <w:sz w:val="32"/>
          <w:szCs w:val="32"/>
          <w:rtl/>
        </w:rPr>
        <w:t>.</w:t>
      </w:r>
    </w:p>
    <w:p w:rsidR="00DD5B24" w:rsidRPr="007F175D" w:rsidRDefault="00DD5B24" w:rsidP="0092326D">
      <w:pPr>
        <w:pStyle w:val="Normal1"/>
        <w:bidi/>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ومن بين الشخصيات الرئيسية التي تجلت في الرواية نذكر :</w:t>
      </w:r>
    </w:p>
    <w:p w:rsidR="00DD5B24" w:rsidRPr="007F175D" w:rsidRDefault="00DD5B24" w:rsidP="0092326D">
      <w:pPr>
        <w:pStyle w:val="Normal1"/>
        <w:bidi/>
        <w:jc w:val="lowKashida"/>
        <w:rPr>
          <w:rFonts w:ascii="Traditional Arabic" w:hAnsi="Traditional Arabic" w:cs="Traditional Arabic"/>
          <w:sz w:val="32"/>
          <w:szCs w:val="32"/>
        </w:rPr>
      </w:pPr>
      <w:r w:rsidRPr="007F175D">
        <w:rPr>
          <w:rFonts w:ascii="Traditional Arabic" w:hAnsi="Traditional Arabic" w:cs="Traditional Arabic"/>
          <w:b/>
          <w:bCs/>
          <w:sz w:val="32"/>
          <w:szCs w:val="32"/>
          <w:rtl/>
        </w:rPr>
        <w:t>صالح :</w:t>
      </w:r>
      <w:r w:rsidRPr="007F175D">
        <w:rPr>
          <w:rFonts w:ascii="Traditional Arabic" w:hAnsi="Traditional Arabic" w:cs="Traditional Arabic"/>
          <w:sz w:val="32"/>
          <w:szCs w:val="32"/>
          <w:rtl/>
        </w:rPr>
        <w:t xml:space="preserve"> هو الشخصية المحورية في الرواية، يمتلك مكان مركزية في صنع الأحداث، طالب يدرس مادة التاريخ بجامعة حلب، تدهورت حياته وحالته النفسية بعدما دخل الجن العاشق في دواخله وأدخله إلى المصحة النفسية غصبا عنه " وضعوني هنا وجبروني أن أشرب هذا السم كي أنساك"،</w:t>
      </w:r>
      <w:r w:rsidRPr="007F175D">
        <w:rPr>
          <w:rFonts w:ascii="Traditional Arabic" w:hAnsi="Traditional Arabic" w:cs="Traditional Arabic"/>
          <w:sz w:val="32"/>
          <w:szCs w:val="32"/>
          <w:vertAlign w:val="superscript"/>
        </w:rPr>
        <w:footnoteReference w:id="216"/>
      </w:r>
      <w:r w:rsidRPr="007F175D">
        <w:rPr>
          <w:rFonts w:ascii="Traditional Arabic" w:hAnsi="Traditional Arabic" w:cs="Traditional Arabic"/>
          <w:sz w:val="32"/>
          <w:szCs w:val="32"/>
          <w:rtl/>
        </w:rPr>
        <w:t xml:space="preserve"> كان يخضع للعلاج آنذاك ومع مرور الأيام تعالج من مرضه وتخلص من الجنية (ماسة) وخرج من المستشفى " اليوم أنك سليم تقريبا، سوف تخرج من هنا قريبا وتعود لمنزلك وجامعتك ومدينتك"،</w:t>
      </w:r>
      <w:r w:rsidRPr="007F175D">
        <w:rPr>
          <w:rFonts w:ascii="Traditional Arabic" w:hAnsi="Traditional Arabic" w:cs="Traditional Arabic"/>
          <w:sz w:val="32"/>
          <w:szCs w:val="32"/>
          <w:vertAlign w:val="superscript"/>
        </w:rPr>
        <w:footnoteReference w:id="217"/>
      </w:r>
      <w:r w:rsidRPr="007F175D">
        <w:rPr>
          <w:rFonts w:ascii="Traditional Arabic" w:hAnsi="Traditional Arabic" w:cs="Traditional Arabic"/>
          <w:sz w:val="32"/>
          <w:szCs w:val="32"/>
          <w:rtl/>
        </w:rPr>
        <w:t xml:space="preserve"> بعد خروج صالح من المستشفى ومعاودة ممارسة حياته الطبيعية في حلب اشتد الحصار فيها وقرروا الرحيل إلى مدينة أخرى و دخوله جامعة أخرى غير جامعته القديمة. وبالرغم من كل الصعاب التي واجهها من انعدام قسم التاريخ فيها وذهابه إلى العمل لجمع الأموال واكمال دراسته في تركيا وإصابة رجليه،  وأخيرا وبعد جهد جهيد وطول انتظار دخل فرع التاريخ في تلك الجامعة وإكمال دراسته وحلمه هناك ومثال على هذا " في صباح يوم الجمعة وبعد مضي شهر على إصابة صالح أتت أمه لتخبره أن لديه ضيفا يريد الإطمئنان عليه.</w:t>
      </w:r>
    </w:p>
    <w:p w:rsidR="00DD5B24" w:rsidRPr="007F175D" w:rsidRDefault="00DD5B24" w:rsidP="0092326D">
      <w:pPr>
        <w:pStyle w:val="Normal1"/>
        <w:numPr>
          <w:ilvl w:val="0"/>
          <w:numId w:val="40"/>
        </w:numPr>
        <w:tabs>
          <w:tab w:val="right" w:pos="382"/>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يدخل الضيف ليفاجئ صالح به !!</w:t>
      </w:r>
    </w:p>
    <w:p w:rsidR="00DD5B24" w:rsidRPr="007F175D" w:rsidRDefault="00DD5B24" w:rsidP="0092326D">
      <w:pPr>
        <w:pStyle w:val="Normal1"/>
        <w:numPr>
          <w:ilvl w:val="0"/>
          <w:numId w:val="40"/>
        </w:numPr>
        <w:tabs>
          <w:tab w:val="right" w:pos="382"/>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 xml:space="preserve"> يجلس ويبتسم ويسأله :</w:t>
      </w:r>
    </w:p>
    <w:p w:rsidR="00DD5B24" w:rsidRPr="007F175D" w:rsidRDefault="00DD5B24" w:rsidP="0092326D">
      <w:pPr>
        <w:pStyle w:val="Normal1"/>
        <w:numPr>
          <w:ilvl w:val="0"/>
          <w:numId w:val="40"/>
        </w:numPr>
        <w:tabs>
          <w:tab w:val="right" w:pos="382"/>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كيف حالك يا صالح ؟</w:t>
      </w:r>
    </w:p>
    <w:p w:rsidR="00DD5B24" w:rsidRPr="007F175D" w:rsidRDefault="00DD5B24" w:rsidP="0092326D">
      <w:pPr>
        <w:pStyle w:val="Normal1"/>
        <w:numPr>
          <w:ilvl w:val="0"/>
          <w:numId w:val="40"/>
        </w:numPr>
        <w:tabs>
          <w:tab w:val="right" w:pos="382"/>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 xml:space="preserve"> الحمد لله تمام أستاذ</w:t>
      </w:r>
    </w:p>
    <w:p w:rsidR="00DD5B24" w:rsidRDefault="00DD5B24" w:rsidP="0092326D">
      <w:pPr>
        <w:pStyle w:val="Normal1"/>
        <w:numPr>
          <w:ilvl w:val="0"/>
          <w:numId w:val="40"/>
        </w:numPr>
        <w:tabs>
          <w:tab w:val="right" w:pos="240"/>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 xml:space="preserve"> لقد علمت أنك أصبت في أطمة</w:t>
      </w:r>
      <w:r w:rsidR="00D76428">
        <w:rPr>
          <w:rFonts w:ascii="Traditional Arabic" w:hAnsi="Traditional Arabic" w:cs="Traditional Arabic"/>
          <w:sz w:val="32"/>
          <w:szCs w:val="32"/>
          <w:rtl/>
        </w:rPr>
        <w:t xml:space="preserve"> وأتيت للاطمئنان عليك ولأخبرك خ</w:t>
      </w:r>
      <w:r w:rsidR="00D76428">
        <w:rPr>
          <w:rFonts w:ascii="Traditional Arabic" w:hAnsi="Traditional Arabic" w:cs="Traditional Arabic" w:hint="cs"/>
          <w:sz w:val="32"/>
          <w:szCs w:val="32"/>
          <w:rtl/>
        </w:rPr>
        <w:t>ب</w:t>
      </w:r>
      <w:r w:rsidR="00D76428">
        <w:rPr>
          <w:rFonts w:ascii="Traditional Arabic" w:hAnsi="Traditional Arabic" w:cs="Traditional Arabic"/>
          <w:sz w:val="32"/>
          <w:szCs w:val="32"/>
          <w:rtl/>
        </w:rPr>
        <w:t xml:space="preserve">ر سار لك. يمكنك من اليوم </w:t>
      </w:r>
      <w:r w:rsidRPr="007F175D">
        <w:rPr>
          <w:rFonts w:ascii="Traditional Arabic" w:hAnsi="Traditional Arabic" w:cs="Traditional Arabic"/>
          <w:sz w:val="32"/>
          <w:szCs w:val="32"/>
          <w:rtl/>
        </w:rPr>
        <w:t xml:space="preserve"> الذهاب الى الجامعه لقد افتتحنا قسم التاريخ و يمكنك اكمال دراستك من حيث كنت".</w:t>
      </w:r>
      <w:r w:rsidRPr="007F175D">
        <w:rPr>
          <w:rFonts w:ascii="Traditional Arabic" w:hAnsi="Traditional Arabic" w:cs="Traditional Arabic"/>
          <w:sz w:val="32"/>
          <w:szCs w:val="32"/>
          <w:vertAlign w:val="superscript"/>
        </w:rPr>
        <w:footnoteReference w:id="218"/>
      </w:r>
    </w:p>
    <w:p w:rsidR="00EB23B1" w:rsidRPr="007F175D" w:rsidRDefault="00EB23B1" w:rsidP="0092326D">
      <w:pPr>
        <w:pStyle w:val="Normal1"/>
        <w:tabs>
          <w:tab w:val="right" w:pos="240"/>
        </w:tabs>
        <w:bidi/>
        <w:ind w:left="-43"/>
        <w:jc w:val="lowKashida"/>
        <w:rPr>
          <w:rFonts w:ascii="Traditional Arabic" w:hAnsi="Traditional Arabic" w:cs="Traditional Arabic"/>
          <w:sz w:val="32"/>
          <w:szCs w:val="32"/>
        </w:rPr>
      </w:pPr>
    </w:p>
    <w:p w:rsidR="00DD5B24" w:rsidRPr="007F175D" w:rsidRDefault="00DD5B24" w:rsidP="0092326D">
      <w:pPr>
        <w:pStyle w:val="Normal1"/>
        <w:tabs>
          <w:tab w:val="right" w:pos="382"/>
        </w:tabs>
        <w:bidi/>
        <w:ind w:left="-43"/>
        <w:jc w:val="lowKashida"/>
        <w:rPr>
          <w:rFonts w:ascii="Traditional Arabic" w:hAnsi="Traditional Arabic" w:cs="Traditional Arabic"/>
          <w:sz w:val="32"/>
          <w:szCs w:val="32"/>
        </w:rPr>
      </w:pPr>
      <w:r w:rsidRPr="00EB23B1">
        <w:rPr>
          <w:rFonts w:ascii="Traditional Arabic" w:hAnsi="Traditional Arabic" w:cs="Traditional Arabic"/>
          <w:bCs/>
          <w:sz w:val="32"/>
          <w:szCs w:val="32"/>
          <w:rtl/>
        </w:rPr>
        <w:t>عبير :</w:t>
      </w:r>
      <w:r w:rsidRPr="007F175D">
        <w:rPr>
          <w:rFonts w:ascii="Traditional Arabic" w:hAnsi="Traditional Arabic" w:cs="Traditional Arabic"/>
          <w:sz w:val="32"/>
          <w:szCs w:val="32"/>
          <w:rtl/>
        </w:rPr>
        <w:t>تعد الشخصية الرئيسية الثانية التي كانت دائما ما تساعد الشخصية المحورية ( صالح)، عبير هي أخت صالح التي كانت دائما ما تزوره في المستشفى لتخفف عليه ألامه ووحدته وتستمع إلى أحاديثه، ومثال على هذا :</w:t>
      </w:r>
      <w:r w:rsidRPr="007F175D">
        <w:rPr>
          <w:rFonts w:ascii="Traditional Arabic" w:hAnsi="Traditional Arabic" w:cs="Traditional Arabic"/>
          <w:sz w:val="32"/>
          <w:szCs w:val="32"/>
          <w:vertAlign w:val="superscript"/>
        </w:rPr>
        <w:footnoteReference w:id="219"/>
      </w:r>
    </w:p>
    <w:p w:rsidR="00DD5B24" w:rsidRPr="007F175D" w:rsidRDefault="00DD5B24" w:rsidP="0092326D">
      <w:pPr>
        <w:pStyle w:val="Normal1"/>
        <w:numPr>
          <w:ilvl w:val="0"/>
          <w:numId w:val="38"/>
        </w:numPr>
        <w:tabs>
          <w:tab w:val="right" w:pos="240"/>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صالح هل انتهيت إنك منغمس جدا، عما تبحث ؟</w:t>
      </w:r>
    </w:p>
    <w:p w:rsidR="00DD5B24" w:rsidRPr="007F175D" w:rsidRDefault="00DD5B24" w:rsidP="0092326D">
      <w:pPr>
        <w:pStyle w:val="Normal1"/>
        <w:numPr>
          <w:ilvl w:val="0"/>
          <w:numId w:val="38"/>
        </w:numPr>
        <w:tabs>
          <w:tab w:val="right" w:pos="240"/>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أبحث عن الكثير من الأسئلة الصعبة المراهقة.</w:t>
      </w:r>
    </w:p>
    <w:p w:rsidR="00DD5B24" w:rsidRPr="007F175D" w:rsidRDefault="00DD5B24" w:rsidP="0092326D">
      <w:pPr>
        <w:pStyle w:val="Normal1"/>
        <w:numPr>
          <w:ilvl w:val="0"/>
          <w:numId w:val="38"/>
        </w:numPr>
        <w:tabs>
          <w:tab w:val="right" w:pos="240"/>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 xml:space="preserve"> أبحث عن إجابة تنقذن</w:t>
      </w:r>
      <w:r w:rsidR="00D76428">
        <w:rPr>
          <w:rFonts w:ascii="Traditional Arabic" w:hAnsi="Traditional Arabic" w:cs="Traditional Arabic"/>
          <w:sz w:val="32"/>
          <w:szCs w:val="32"/>
          <w:rtl/>
        </w:rPr>
        <w:t>ي من الضياع والهم والحزن وتنتشل</w:t>
      </w:r>
      <w:r w:rsidRPr="007F175D">
        <w:rPr>
          <w:rFonts w:ascii="Traditional Arabic" w:hAnsi="Traditional Arabic" w:cs="Traditional Arabic"/>
          <w:sz w:val="32"/>
          <w:szCs w:val="32"/>
          <w:rtl/>
        </w:rPr>
        <w:t>ن</w:t>
      </w:r>
      <w:r w:rsidR="00D76428">
        <w:rPr>
          <w:rFonts w:ascii="Traditional Arabic" w:hAnsi="Traditional Arabic" w:cs="Traditional Arabic" w:hint="cs"/>
          <w:sz w:val="32"/>
          <w:szCs w:val="32"/>
          <w:rtl/>
        </w:rPr>
        <w:t>ي</w:t>
      </w:r>
      <w:r w:rsidRPr="007F175D">
        <w:rPr>
          <w:rFonts w:ascii="Traditional Arabic" w:hAnsi="Traditional Arabic" w:cs="Traditional Arabic"/>
          <w:sz w:val="32"/>
          <w:szCs w:val="32"/>
          <w:rtl/>
        </w:rPr>
        <w:t xml:space="preserve"> من فوضى ذاتي.</w:t>
      </w:r>
    </w:p>
    <w:p w:rsidR="00DD5B24" w:rsidRDefault="00DD5B24" w:rsidP="0092326D">
      <w:pPr>
        <w:pStyle w:val="Normal1"/>
        <w:numPr>
          <w:ilvl w:val="0"/>
          <w:numId w:val="38"/>
        </w:numPr>
        <w:tabs>
          <w:tab w:val="right" w:pos="240"/>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 xml:space="preserve"> هون عليك يا أخي أطلب من الله أن يعينك" </w:t>
      </w:r>
    </w:p>
    <w:p w:rsidR="00EB23B1" w:rsidRPr="007F175D" w:rsidRDefault="00EB23B1" w:rsidP="0092326D">
      <w:pPr>
        <w:pStyle w:val="Normal1"/>
        <w:tabs>
          <w:tab w:val="right" w:pos="240"/>
        </w:tabs>
        <w:bidi/>
        <w:ind w:left="-43"/>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وكانت كذلك تجلب له الكتب ليرفه عن نفسه بها " لقد اخترت لك بعض الكتب الدينية وكتب عن الفلسفة وكما أتيت لك بديوان شعر و رواية الخيميائي"،</w:t>
      </w:r>
      <w:r w:rsidRPr="007F175D">
        <w:rPr>
          <w:rFonts w:ascii="Traditional Arabic" w:hAnsi="Traditional Arabic" w:cs="Traditional Arabic"/>
          <w:sz w:val="32"/>
          <w:szCs w:val="32"/>
          <w:vertAlign w:val="superscript"/>
        </w:rPr>
        <w:footnoteReference w:id="220"/>
      </w:r>
      <w:r w:rsidRPr="007F175D">
        <w:rPr>
          <w:rFonts w:ascii="Traditional Arabic" w:hAnsi="Traditional Arabic" w:cs="Traditional Arabic"/>
          <w:sz w:val="32"/>
          <w:szCs w:val="32"/>
          <w:rtl/>
        </w:rPr>
        <w:t xml:space="preserve">  وتارة اخرى كانت تكذب له الأخبار الجيدة التي تسعد قلبه وكانت دائما تساعده في حياته وتلاقيه مع معشوقته هالة وكيف تواعد صديقتها عبير في المكتبة التي قالت أنه أمر مهم وأنها ستأتي مع شقيقها صالح".</w:t>
      </w:r>
      <w:r w:rsidRPr="007F175D">
        <w:rPr>
          <w:rFonts w:ascii="Traditional Arabic" w:hAnsi="Traditional Arabic" w:cs="Traditional Arabic"/>
          <w:sz w:val="32"/>
          <w:szCs w:val="32"/>
          <w:vertAlign w:val="superscript"/>
        </w:rPr>
        <w:footnoteReference w:id="221"/>
      </w:r>
    </w:p>
    <w:p w:rsidR="00EB23B1" w:rsidRPr="007F175D" w:rsidRDefault="00EB23B1" w:rsidP="0092326D">
      <w:pPr>
        <w:pStyle w:val="Normal1"/>
        <w:bidi/>
        <w:jc w:val="lowKashida"/>
        <w:rPr>
          <w:rFonts w:ascii="Traditional Arabic" w:hAnsi="Traditional Arabic" w:cs="Traditional Arabic"/>
          <w:sz w:val="32"/>
          <w:szCs w:val="32"/>
        </w:rPr>
      </w:pPr>
    </w:p>
    <w:p w:rsidR="00DD5B24" w:rsidRDefault="0092326D" w:rsidP="0092326D">
      <w:pPr>
        <w:pStyle w:val="Normal1"/>
        <w:bidi/>
        <w:jc w:val="lowKashida"/>
        <w:rPr>
          <w:rFonts w:ascii="Traditional Arabic" w:hAnsi="Traditional Arabic" w:cs="Traditional Arabic"/>
          <w:sz w:val="32"/>
          <w:szCs w:val="32"/>
          <w:rtl/>
        </w:rPr>
      </w:pPr>
      <w:r>
        <w:rPr>
          <w:rFonts w:ascii="Traditional Arabic" w:hAnsi="Traditional Arabic" w:cs="Traditional Arabic"/>
          <w:bCs/>
          <w:sz w:val="32"/>
          <w:szCs w:val="32"/>
          <w:rtl/>
        </w:rPr>
        <w:t>ها</w:t>
      </w:r>
      <w:r w:rsidR="00DD5B24" w:rsidRPr="007F175D">
        <w:rPr>
          <w:rFonts w:ascii="Traditional Arabic" w:hAnsi="Traditional Arabic" w:cs="Traditional Arabic"/>
          <w:bCs/>
          <w:sz w:val="32"/>
          <w:szCs w:val="32"/>
          <w:rtl/>
        </w:rPr>
        <w:t>لة :</w:t>
      </w:r>
      <w:r w:rsidR="00DD5B24" w:rsidRPr="007F175D">
        <w:rPr>
          <w:rFonts w:ascii="Traditional Arabic" w:hAnsi="Traditional Arabic" w:cs="Traditional Arabic"/>
          <w:sz w:val="32"/>
          <w:szCs w:val="32"/>
          <w:rtl/>
        </w:rPr>
        <w:t>هي من أحد الأشخاص المهمين في حياة 'صالح' هالة ابنة مهندس معماري اسمه 'أمجد' وأسرتها في حالة من الرفاهة الإقتصادي ولقد عاشت حياة صافية البال ملأتها الضحكات والأفراح"،</w:t>
      </w:r>
      <w:r w:rsidR="00DD5B24" w:rsidRPr="007F175D">
        <w:rPr>
          <w:rFonts w:ascii="Traditional Arabic" w:hAnsi="Traditional Arabic" w:cs="Traditional Arabic"/>
          <w:sz w:val="32"/>
          <w:szCs w:val="32"/>
          <w:vertAlign w:val="superscript"/>
        </w:rPr>
        <w:footnoteReference w:id="222"/>
      </w:r>
      <w:r w:rsidR="00DD5B24" w:rsidRPr="007F175D">
        <w:rPr>
          <w:rFonts w:ascii="Traditional Arabic" w:hAnsi="Traditional Arabic" w:cs="Traditional Arabic"/>
          <w:sz w:val="32"/>
          <w:szCs w:val="32"/>
          <w:rtl/>
        </w:rPr>
        <w:t xml:space="preserve"> درست قسم التاريخ وكانت تعشق القراءة والمطالعة كثيرا، لقد كانت الأقرب إلى قلب صالح المرهف الفائض بالحب والأمل في الحياة  ولقد كتب لها رسالة يعبر فيها عن حبه وعشقه لها قائلا " الحب يا هالة هو كل ما أحمله لك وكل ما يفيض فلك، الحب هو ألا أرى سواك مع كثرة الناس"،</w:t>
      </w:r>
      <w:r w:rsidR="00DD5B24" w:rsidRPr="007F175D">
        <w:rPr>
          <w:rFonts w:ascii="Traditional Arabic" w:hAnsi="Traditional Arabic" w:cs="Traditional Arabic"/>
          <w:sz w:val="32"/>
          <w:szCs w:val="32"/>
          <w:vertAlign w:val="superscript"/>
        </w:rPr>
        <w:footnoteReference w:id="223"/>
      </w:r>
      <w:r w:rsidR="00DD5B24" w:rsidRPr="007F175D">
        <w:rPr>
          <w:rFonts w:ascii="Traditional Arabic" w:hAnsi="Traditional Arabic" w:cs="Traditional Arabic"/>
          <w:sz w:val="32"/>
          <w:szCs w:val="32"/>
          <w:rtl/>
        </w:rPr>
        <w:t xml:space="preserve"> بعد خروج صالح من المستشفى التقى بها بعد طول غياب وأصبح أشد قربا مما كانوا من قبل وكثرت لقاءاتهم التي كانت تراة في المكتبة وتارة في الجامعة أو في الملجئ.</w:t>
      </w:r>
    </w:p>
    <w:p w:rsidR="00EB23B1" w:rsidRPr="007F175D" w:rsidRDefault="00EB23B1" w:rsidP="0092326D">
      <w:pPr>
        <w:pStyle w:val="Normal1"/>
        <w:bidi/>
        <w:jc w:val="lowKashida"/>
        <w:rPr>
          <w:rFonts w:ascii="Traditional Arabic" w:hAnsi="Traditional Arabic" w:cs="Traditional Arabic"/>
          <w:sz w:val="32"/>
          <w:szCs w:val="32"/>
        </w:rPr>
      </w:pPr>
    </w:p>
    <w:p w:rsidR="00DD5B24" w:rsidRDefault="00EB23B1"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bCs/>
          <w:sz w:val="32"/>
          <w:szCs w:val="32"/>
          <w:rtl/>
        </w:rPr>
        <w:t>2.2.</w:t>
      </w:r>
      <w:r w:rsidR="00DD5B24" w:rsidRPr="007F175D">
        <w:rPr>
          <w:rFonts w:ascii="Traditional Arabic" w:hAnsi="Traditional Arabic" w:cs="Traditional Arabic"/>
          <w:bCs/>
          <w:sz w:val="32"/>
          <w:szCs w:val="32"/>
          <w:rtl/>
        </w:rPr>
        <w:t>الشخصية الثانوية :</w:t>
      </w:r>
      <w:r w:rsidR="00DD5B24" w:rsidRPr="007F175D">
        <w:rPr>
          <w:rFonts w:ascii="Traditional Arabic" w:hAnsi="Traditional Arabic" w:cs="Traditional Arabic"/>
          <w:sz w:val="32"/>
          <w:szCs w:val="32"/>
          <w:rtl/>
        </w:rPr>
        <w:t>هي الشخصية المسطحة، أحادية، ثابتة، ساكنة، واضحة، ليس لها جاذبية تقوم بدور تابع عرضها لا يغير مجرى الحكي لا أهمية لها ولا يؤثر غيابها في فهم العمل الأدبي".</w:t>
      </w:r>
      <w:r w:rsidR="00DD5B24" w:rsidRPr="007F175D">
        <w:rPr>
          <w:rFonts w:ascii="Traditional Arabic" w:hAnsi="Traditional Arabic" w:cs="Traditional Arabic"/>
          <w:sz w:val="32"/>
          <w:szCs w:val="32"/>
          <w:vertAlign w:val="superscript"/>
        </w:rPr>
        <w:footnoteReference w:id="224"/>
      </w:r>
      <w:r w:rsidR="00DD5B24" w:rsidRPr="007F175D">
        <w:rPr>
          <w:rFonts w:ascii="Traditional Arabic" w:hAnsi="Traditional Arabic" w:cs="Traditional Arabic"/>
          <w:sz w:val="32"/>
          <w:szCs w:val="32"/>
          <w:rtl/>
        </w:rPr>
        <w:t xml:space="preserve"> أي أنها أقل جاذبية وفاعلية مقارنة بالشخصيات الرئيسية، فهي تقوم بدور المساعدة لشخصيات الرئيسية.</w:t>
      </w:r>
    </w:p>
    <w:p w:rsidR="00EB23B1" w:rsidRPr="007F175D" w:rsidRDefault="00EB23B1"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ويعرفها ' يان مانفريد' " شخصية أحادية البعد تتميز بمدى ضيق ومقيد من أنماط الكلام والفعل والشخصية المسطحة لا تتطور في سياق العمل، ويمكن اختزالها الى نمط او كاريكاتير".</w:t>
      </w:r>
      <w:r w:rsidRPr="007F175D">
        <w:rPr>
          <w:rFonts w:ascii="Traditional Arabic" w:hAnsi="Traditional Arabic" w:cs="Traditional Arabic"/>
          <w:sz w:val="32"/>
          <w:szCs w:val="32"/>
          <w:vertAlign w:val="superscript"/>
        </w:rPr>
        <w:footnoteReference w:id="225"/>
      </w:r>
      <w:r w:rsidRPr="007F175D">
        <w:rPr>
          <w:rFonts w:ascii="Traditional Arabic" w:hAnsi="Traditional Arabic" w:cs="Traditional Arabic"/>
          <w:sz w:val="32"/>
          <w:szCs w:val="32"/>
          <w:rtl/>
        </w:rPr>
        <w:t xml:space="preserve"> فالشخصية الثانوية لا يؤثر غيابها في النص ولا يختل توازن الرواية كذلك اذ لم تكن موجودة فيه.</w:t>
      </w:r>
    </w:p>
    <w:p w:rsidR="00EB23B1" w:rsidRPr="007F175D" w:rsidRDefault="00EB23B1"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EB23B1">
        <w:rPr>
          <w:rFonts w:ascii="Traditional Arabic" w:hAnsi="Traditional Arabic" w:cs="Traditional Arabic"/>
          <w:sz w:val="32"/>
          <w:szCs w:val="32"/>
          <w:rtl/>
        </w:rPr>
        <w:t>فمن الشخصيات الثانوي</w:t>
      </w:r>
      <w:r w:rsidR="00EB23B1">
        <w:rPr>
          <w:rFonts w:ascii="Traditional Arabic" w:hAnsi="Traditional Arabic" w:cs="Traditional Arabic" w:hint="cs"/>
          <w:sz w:val="32"/>
          <w:szCs w:val="32"/>
          <w:rtl/>
        </w:rPr>
        <w:t>ة</w:t>
      </w:r>
      <w:r w:rsidRPr="007F175D">
        <w:rPr>
          <w:rFonts w:ascii="Traditional Arabic" w:hAnsi="Traditional Arabic" w:cs="Traditional Arabic"/>
          <w:sz w:val="32"/>
          <w:szCs w:val="32"/>
          <w:rtl/>
        </w:rPr>
        <w:t xml:space="preserve"> لرواية 'قدود زمردية' التي تعمل على اكمال دور الشخصية الرئيسية نذكر :</w:t>
      </w:r>
    </w:p>
    <w:p w:rsidR="00DD5B24" w:rsidRPr="007F175D" w:rsidRDefault="00DD5B24"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sidRPr="007F175D">
        <w:rPr>
          <w:rFonts w:ascii="Traditional Arabic" w:hAnsi="Traditional Arabic" w:cs="Traditional Arabic"/>
          <w:bCs/>
          <w:sz w:val="32"/>
          <w:szCs w:val="32"/>
          <w:rtl/>
        </w:rPr>
        <w:t>الجنية ( ماسة)  :</w:t>
      </w:r>
      <w:r w:rsidRPr="007F175D">
        <w:rPr>
          <w:rFonts w:ascii="Traditional Arabic" w:hAnsi="Traditional Arabic" w:cs="Traditional Arabic"/>
          <w:sz w:val="32"/>
          <w:szCs w:val="32"/>
          <w:rtl/>
        </w:rPr>
        <w:t>هي ذلك الخيال الذي عاش في دواخل صالح لفترة مما تسبب له بخلل في أفكاره، و لأجلها دخل إلى المستشفى ا وقد خضع إلى علاج نفسي وبالادوية لكي يتخطى هذا العذاب الذي يعيشه، وقد جعل منه شبه مجنون يعشق امرأة لا يراها إلا هو ولا أحد كان يصدق أنها حقا موجودة لأنها من عالم الجن، وكانت الجنية في تلك الفترة تبادل صالح الحب " هم يقولون أنني مجنون وأني ملبوسا بألف جن  وأنا ما في إلا طيفك يا ملاكي، هم لا يسمعون ما أسمع ولا يرون ما أرى ولو وراك أحدهم لعرفه مابيا"،</w:t>
      </w:r>
      <w:r w:rsidRPr="007F175D">
        <w:rPr>
          <w:rFonts w:ascii="Traditional Arabic" w:hAnsi="Traditional Arabic" w:cs="Traditional Arabic"/>
          <w:sz w:val="32"/>
          <w:szCs w:val="32"/>
          <w:vertAlign w:val="superscript"/>
        </w:rPr>
        <w:footnoteReference w:id="226"/>
      </w:r>
      <w:r w:rsidRPr="007F175D">
        <w:rPr>
          <w:rFonts w:ascii="Traditional Arabic" w:hAnsi="Traditional Arabic" w:cs="Traditional Arabic"/>
          <w:sz w:val="32"/>
          <w:szCs w:val="32"/>
          <w:rtl/>
        </w:rPr>
        <w:t xml:space="preserve"> جاءت فتره كبيرة غابت ماسة الجنية فيها عن صالح مما أجبره على الذهاب إلى عالمها وزيارتها هناك أخبرته أنها لن تزوره مجددا. حيث قالت له هناك أن أطباءه منعوها من ذلك " لقد منعني أطبائك من ذلك ولكن الحمد لله أنك أتيت قم لترى موطني".</w:t>
      </w:r>
      <w:r w:rsidRPr="007F175D">
        <w:rPr>
          <w:rFonts w:ascii="Traditional Arabic" w:hAnsi="Traditional Arabic" w:cs="Traditional Arabic"/>
          <w:sz w:val="32"/>
          <w:szCs w:val="32"/>
          <w:vertAlign w:val="superscript"/>
        </w:rPr>
        <w:footnoteReference w:id="227"/>
      </w:r>
      <w:r w:rsidRPr="007F175D">
        <w:rPr>
          <w:rFonts w:ascii="Traditional Arabic" w:hAnsi="Traditional Arabic" w:cs="Traditional Arabic"/>
          <w:sz w:val="32"/>
          <w:szCs w:val="32"/>
          <w:rtl/>
        </w:rPr>
        <w:t xml:space="preserve"> كان هذا آخر لقاء للجنية ماسة لأنه بعدها بدأ بالعلاج وبتقبل أمرها أنها مجرد وهم وليست بحقيقة، وما هي إلا جنية  لعنية  تفسد عليه حياته وسعادته وطمأنينته.</w:t>
      </w:r>
    </w:p>
    <w:p w:rsidR="00EB23B1" w:rsidRPr="007F175D" w:rsidRDefault="00EB23B1"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sidRPr="007F175D">
        <w:rPr>
          <w:rFonts w:ascii="Traditional Arabic" w:hAnsi="Traditional Arabic" w:cs="Traditional Arabic"/>
          <w:bCs/>
          <w:sz w:val="32"/>
          <w:szCs w:val="32"/>
          <w:rtl/>
        </w:rPr>
        <w:t>أستاذ خالد :</w:t>
      </w:r>
      <w:r w:rsidRPr="007F175D">
        <w:rPr>
          <w:rFonts w:ascii="Traditional Arabic" w:hAnsi="Traditional Arabic" w:cs="Traditional Arabic"/>
          <w:sz w:val="32"/>
          <w:szCs w:val="32"/>
          <w:rtl/>
        </w:rPr>
        <w:t>هو الممرض الذي كان يتكفل بصالح وبجرعات دوائه عندما كان في المستشفى ويخضع للعلاج كان يساعده دائما ويحضر له كل ما يجول في خاطره " أستاذ خالد اريد منك مساعده اريد قلم اوراق والوان ساعدني في ذلك ساكتب شعرا وأرسم"،</w:t>
      </w:r>
      <w:r w:rsidRPr="007F175D">
        <w:rPr>
          <w:rFonts w:ascii="Traditional Arabic" w:hAnsi="Traditional Arabic" w:cs="Traditional Arabic"/>
          <w:sz w:val="32"/>
          <w:szCs w:val="32"/>
          <w:vertAlign w:val="superscript"/>
        </w:rPr>
        <w:footnoteReference w:id="228"/>
      </w:r>
    </w:p>
    <w:p w:rsidR="00EB23B1" w:rsidRPr="007F175D" w:rsidRDefault="00EB23B1" w:rsidP="0092326D">
      <w:pPr>
        <w:pStyle w:val="Normal1"/>
        <w:bidi/>
        <w:jc w:val="lowKashida"/>
        <w:rPr>
          <w:rFonts w:ascii="Traditional Arabic" w:hAnsi="Traditional Arabic" w:cs="Traditional Arabic"/>
          <w:sz w:val="32"/>
          <w:szCs w:val="32"/>
        </w:rPr>
      </w:pPr>
    </w:p>
    <w:p w:rsidR="00DD5B24" w:rsidRDefault="00EB23B1"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DD5B24" w:rsidRPr="007F175D">
        <w:rPr>
          <w:rFonts w:ascii="Traditional Arabic" w:hAnsi="Traditional Arabic" w:cs="Traditional Arabic"/>
          <w:sz w:val="32"/>
          <w:szCs w:val="32"/>
          <w:rtl/>
        </w:rPr>
        <w:t>كان انسانا طيبا و لطيفا وكان محببا إلى صالح كثيرا وظهر هذا في قول الكاتب على لسان صالح " شكرا لك أستاذ خالد ليت كل الناس مثلك أنت شخص لطيف".</w:t>
      </w:r>
      <w:r w:rsidR="00DD5B24" w:rsidRPr="007F175D">
        <w:rPr>
          <w:rFonts w:ascii="Traditional Arabic" w:hAnsi="Traditional Arabic" w:cs="Traditional Arabic"/>
          <w:sz w:val="32"/>
          <w:szCs w:val="32"/>
          <w:vertAlign w:val="superscript"/>
        </w:rPr>
        <w:footnoteReference w:id="229"/>
      </w:r>
    </w:p>
    <w:p w:rsidR="00DD5B24" w:rsidRPr="007F175D" w:rsidRDefault="00DD5B24" w:rsidP="0092326D">
      <w:pPr>
        <w:pStyle w:val="Normal1"/>
        <w:bidi/>
        <w:jc w:val="lowKashida"/>
        <w:rPr>
          <w:rFonts w:ascii="Traditional Arabic" w:hAnsi="Traditional Arabic" w:cs="Traditional Arabic"/>
          <w:sz w:val="32"/>
          <w:szCs w:val="32"/>
        </w:rPr>
      </w:pPr>
    </w:p>
    <w:p w:rsidR="00DD5B24" w:rsidRPr="007F175D" w:rsidRDefault="00DD5B24" w:rsidP="0092326D">
      <w:pPr>
        <w:pStyle w:val="Normal1"/>
        <w:bidi/>
        <w:jc w:val="lowKashida"/>
        <w:rPr>
          <w:rFonts w:ascii="Traditional Arabic" w:hAnsi="Traditional Arabic" w:cs="Traditional Arabic"/>
          <w:sz w:val="32"/>
          <w:szCs w:val="32"/>
        </w:rPr>
      </w:pPr>
      <w:r w:rsidRPr="007F175D">
        <w:rPr>
          <w:rFonts w:ascii="Traditional Arabic" w:hAnsi="Traditional Arabic" w:cs="Traditional Arabic"/>
          <w:bCs/>
          <w:sz w:val="32"/>
          <w:szCs w:val="32"/>
          <w:rtl/>
        </w:rPr>
        <w:t>أم صالح :</w:t>
      </w:r>
      <w:r w:rsidRPr="007F175D">
        <w:rPr>
          <w:rFonts w:ascii="Traditional Arabic" w:hAnsi="Traditional Arabic" w:cs="Traditional Arabic"/>
          <w:sz w:val="32"/>
          <w:szCs w:val="32"/>
          <w:rtl/>
        </w:rPr>
        <w:t>لم تكن ذات أهمية كبيرة في الرواية فقد ذكرت فقط على أنها كانت تزوره في المستشفى أو عندما كانت ترافقه في زيارة المشعوذ ليتخلص من لعنة مسه الجنية " يا شيخي قل لهم سأدفع كل ما لدي فقط ليخرجوا منه".</w:t>
      </w:r>
      <w:r w:rsidRPr="007F175D">
        <w:rPr>
          <w:rFonts w:ascii="Traditional Arabic" w:hAnsi="Traditional Arabic" w:cs="Traditional Arabic"/>
          <w:sz w:val="32"/>
          <w:szCs w:val="32"/>
          <w:vertAlign w:val="superscript"/>
        </w:rPr>
        <w:footnoteReference w:id="230"/>
      </w:r>
      <w:r w:rsidRPr="007F175D">
        <w:rPr>
          <w:rFonts w:ascii="Traditional Arabic" w:hAnsi="Traditional Arabic" w:cs="Traditional Arabic"/>
          <w:sz w:val="32"/>
          <w:szCs w:val="32"/>
          <w:rtl/>
        </w:rPr>
        <w:t xml:space="preserve">وفي مقاطع أخرى من الرواية كانت تزوره مع ابنتها عبير في المستشفى ليطمئنوا عليه والدليل على هذا في أحد زيارات أمه له في حوار دار بينه وبين أمه </w:t>
      </w:r>
      <w:r w:rsidRPr="007F175D">
        <w:rPr>
          <w:rFonts w:ascii="Traditional Arabic" w:hAnsi="Traditional Arabic" w:cs="Traditional Arabic"/>
          <w:sz w:val="32"/>
          <w:szCs w:val="32"/>
          <w:vertAlign w:val="superscript"/>
        </w:rPr>
        <w:footnoteReference w:id="231"/>
      </w:r>
      <w:r w:rsidRPr="007F175D">
        <w:rPr>
          <w:rFonts w:ascii="Traditional Arabic" w:hAnsi="Traditional Arabic" w:cs="Traditional Arabic"/>
          <w:sz w:val="32"/>
          <w:szCs w:val="32"/>
        </w:rPr>
        <w:t>:</w:t>
      </w:r>
    </w:p>
    <w:p w:rsidR="00DD5B24" w:rsidRPr="007F175D" w:rsidRDefault="00DD5B24" w:rsidP="0092326D">
      <w:pPr>
        <w:pStyle w:val="Normal1"/>
        <w:numPr>
          <w:ilvl w:val="0"/>
          <w:numId w:val="39"/>
        </w:numPr>
        <w:tabs>
          <w:tab w:val="right" w:pos="240"/>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 xml:space="preserve"> مرحبا يا صالح كيف حالك ؟</w:t>
      </w:r>
    </w:p>
    <w:p w:rsidR="00DD5B24" w:rsidRPr="007F175D" w:rsidRDefault="00DD5B24" w:rsidP="0092326D">
      <w:pPr>
        <w:pStyle w:val="Normal1"/>
        <w:numPr>
          <w:ilvl w:val="0"/>
          <w:numId w:val="39"/>
        </w:numPr>
        <w:tabs>
          <w:tab w:val="right" w:pos="240"/>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 xml:space="preserve"> الحمد لله كيف حالكم ؟</w:t>
      </w:r>
    </w:p>
    <w:p w:rsidR="00DD5B24" w:rsidRDefault="00DD5B24" w:rsidP="0092326D">
      <w:pPr>
        <w:pStyle w:val="Normal1"/>
        <w:numPr>
          <w:ilvl w:val="0"/>
          <w:numId w:val="39"/>
        </w:numPr>
        <w:tabs>
          <w:tab w:val="right" w:pos="240"/>
        </w:tabs>
        <w:bidi/>
        <w:ind w:left="-43" w:firstLine="0"/>
        <w:jc w:val="lowKashida"/>
        <w:rPr>
          <w:rFonts w:ascii="Traditional Arabic" w:hAnsi="Traditional Arabic" w:cs="Traditional Arabic"/>
          <w:sz w:val="32"/>
          <w:szCs w:val="32"/>
        </w:rPr>
      </w:pPr>
      <w:r w:rsidRPr="007F175D">
        <w:rPr>
          <w:rFonts w:ascii="Traditional Arabic" w:hAnsi="Traditional Arabic" w:cs="Traditional Arabic"/>
          <w:sz w:val="32"/>
          <w:szCs w:val="32"/>
          <w:rtl/>
        </w:rPr>
        <w:t>جيدون يا بني، اخبرنا الممرضون انك تحسنت في الفتره الاخيرة.</w:t>
      </w:r>
    </w:p>
    <w:p w:rsidR="00EB23B1" w:rsidRPr="007F175D" w:rsidRDefault="00EB23B1" w:rsidP="0092326D">
      <w:pPr>
        <w:pStyle w:val="Normal1"/>
        <w:tabs>
          <w:tab w:val="right" w:pos="240"/>
        </w:tabs>
        <w:bidi/>
        <w:ind w:left="-43"/>
        <w:jc w:val="lowKashida"/>
        <w:rPr>
          <w:rFonts w:ascii="Traditional Arabic" w:hAnsi="Traditional Arabic" w:cs="Traditional Arabic"/>
          <w:sz w:val="32"/>
          <w:szCs w:val="32"/>
        </w:rPr>
      </w:pPr>
    </w:p>
    <w:p w:rsidR="00DD5B24" w:rsidRDefault="00DD5B24" w:rsidP="0092326D">
      <w:pPr>
        <w:pStyle w:val="Normal1"/>
        <w:numPr>
          <w:ilvl w:val="0"/>
          <w:numId w:val="41"/>
        </w:numPr>
        <w:tabs>
          <w:tab w:val="right" w:pos="281"/>
        </w:tabs>
        <w:bidi/>
        <w:ind w:left="-2" w:firstLine="0"/>
        <w:jc w:val="lowKashida"/>
        <w:rPr>
          <w:rFonts w:ascii="Traditional Arabic" w:hAnsi="Traditional Arabic" w:cs="Traditional Arabic"/>
          <w:bCs/>
          <w:sz w:val="32"/>
          <w:szCs w:val="32"/>
        </w:rPr>
      </w:pPr>
      <w:r w:rsidRPr="007F175D">
        <w:rPr>
          <w:rFonts w:ascii="Traditional Arabic" w:hAnsi="Traditional Arabic" w:cs="Traditional Arabic"/>
          <w:bCs/>
          <w:sz w:val="32"/>
          <w:szCs w:val="32"/>
          <w:rtl/>
        </w:rPr>
        <w:t>أبعاد الشخصيات</w:t>
      </w:r>
    </w:p>
    <w:p w:rsidR="00EB23B1" w:rsidRPr="007F175D" w:rsidRDefault="00EB23B1" w:rsidP="0092326D">
      <w:pPr>
        <w:pStyle w:val="Normal1"/>
        <w:tabs>
          <w:tab w:val="right" w:pos="281"/>
        </w:tabs>
        <w:bidi/>
        <w:ind w:left="-2"/>
        <w:jc w:val="lowKashida"/>
        <w:rPr>
          <w:rFonts w:ascii="Traditional Arabic" w:hAnsi="Traditional Arabic" w:cs="Traditional Arabic"/>
          <w:bCs/>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للشخصيات الروائية أبعاد عديدة ومهمة هي البعد المادي ( الفيزيولوجي)، والبعد الفني (السيكولوجي)، والبعد الاجتماعي (السوسيولوجي)، فالبعد المادي هو الذي يحدد ملامح الشخصيات وأشكالهم الخارجية ومظهرها، أما البعد الفني هو الذي يحدد الحالة النفسية للشخصية إن كانت في حالة فرح أو حزن، أما البعد الاجتماعي هو الذي يحدد الظروف المحيطة بالشخصية، والبعد الديني يحدد عقيدة الشخصية.</w:t>
      </w:r>
    </w:p>
    <w:p w:rsidR="00EB23B1" w:rsidRPr="007F175D" w:rsidRDefault="00EB23B1"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 xml:space="preserve">عرفه </w:t>
      </w:r>
      <w:r>
        <w:rPr>
          <w:rFonts w:ascii="Traditional Arabic" w:hAnsi="Traditional Arabic" w:cs="Traditional Arabic" w:hint="cs"/>
          <w:sz w:val="32"/>
          <w:szCs w:val="32"/>
          <w:rtl/>
        </w:rPr>
        <w:t>'</w:t>
      </w:r>
      <w:r w:rsidRPr="007F175D">
        <w:rPr>
          <w:rFonts w:ascii="Traditional Arabic" w:hAnsi="Traditional Arabic" w:cs="Traditional Arabic"/>
          <w:sz w:val="32"/>
          <w:szCs w:val="32"/>
          <w:rtl/>
        </w:rPr>
        <w:t>جيلي فول</w:t>
      </w:r>
      <w:r>
        <w:rPr>
          <w:rFonts w:ascii="Traditional Arabic" w:hAnsi="Traditional Arabic" w:cs="Traditional Arabic" w:hint="cs"/>
          <w:sz w:val="32"/>
          <w:szCs w:val="32"/>
          <w:rtl/>
        </w:rPr>
        <w:t>'</w:t>
      </w:r>
      <w:r w:rsidRPr="007F175D">
        <w:rPr>
          <w:rFonts w:ascii="Traditional Arabic" w:hAnsi="Traditional Arabic" w:cs="Traditional Arabic"/>
          <w:sz w:val="32"/>
          <w:szCs w:val="32"/>
          <w:rtl/>
        </w:rPr>
        <w:t xml:space="preserve">( </w:t>
      </w:r>
      <w:r w:rsidRPr="007F175D">
        <w:rPr>
          <w:rFonts w:ascii="Traditional Arabic" w:hAnsi="Traditional Arabic" w:cs="Traditional Arabic"/>
          <w:sz w:val="32"/>
          <w:szCs w:val="32"/>
        </w:rPr>
        <w:t>Guil Ford</w:t>
      </w:r>
      <w:r w:rsidRPr="007F175D">
        <w:rPr>
          <w:rFonts w:ascii="Traditional Arabic" w:hAnsi="Traditional Arabic" w:cs="Traditional Arabic"/>
          <w:sz w:val="32"/>
          <w:szCs w:val="32"/>
          <w:rtl/>
        </w:rPr>
        <w:t>) أبعاد الشخصية بقوله " أن كل سمة من سمات الشخصية تتضمن فروقا بين الأفراد ويعني كل فرق من هذه الفروق إتجاها، وأمثلتها : تجاه صفة الكسل أو يعبر عنها، تجاه الإندفاع أو الصوب الحرص، تجاهه الدقة أو إزاء عدم الدقة وهكذا".</w:t>
      </w:r>
      <w:r w:rsidRPr="007F175D">
        <w:rPr>
          <w:rFonts w:ascii="Traditional Arabic" w:hAnsi="Traditional Arabic" w:cs="Traditional Arabic"/>
          <w:sz w:val="32"/>
          <w:szCs w:val="32"/>
          <w:vertAlign w:val="superscript"/>
        </w:rPr>
        <w:footnoteReference w:id="232"/>
      </w:r>
    </w:p>
    <w:p w:rsidR="00EB23B1" w:rsidRPr="007F175D" w:rsidRDefault="00EB23B1" w:rsidP="0092326D">
      <w:pPr>
        <w:pStyle w:val="Normal1"/>
        <w:bidi/>
        <w:jc w:val="lowKashida"/>
        <w:rPr>
          <w:rFonts w:ascii="Traditional Arabic" w:hAnsi="Traditional Arabic" w:cs="Traditional Arabic"/>
          <w:sz w:val="32"/>
          <w:szCs w:val="32"/>
        </w:rPr>
      </w:pPr>
    </w:p>
    <w:p w:rsidR="00DD5B24" w:rsidRPr="007F175D" w:rsidRDefault="00DD5B24"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وبعد دراسة مكثفة للشخصية رأى الدارسون والنقاد أن الشخصية الفنية المتصلة بالأدب تمتاز بشكل عام بقوتها ووضوح بنائها، وقد اهتم النقاد بمكونات الشخصية وتبيينهم أن الشخصية الفنية تتكون من ثلاثة جوانب هي : الجانب الداخلي (النفسي الفسيولوجي) ويتعلق بالأحوال النفسية والفكرية، الجانب الخارجي (البيولوجي) ويتمثل في المظهر العام والسلوك الخارجي للشخصية، الجانب الاجتماعي (السوسيولوجي) ويشتمل على الظروف الاجتماعية وعلاقة الشخصية بالآخرين".</w:t>
      </w:r>
      <w:r w:rsidRPr="007F175D">
        <w:rPr>
          <w:rFonts w:ascii="Traditional Arabic" w:hAnsi="Traditional Arabic" w:cs="Traditional Arabic"/>
          <w:sz w:val="32"/>
          <w:szCs w:val="32"/>
          <w:vertAlign w:val="superscript"/>
        </w:rPr>
        <w:footnoteReference w:id="233"/>
      </w:r>
    </w:p>
    <w:p w:rsidR="00DD5B24" w:rsidRDefault="00DD5B24" w:rsidP="0092326D">
      <w:pPr>
        <w:pStyle w:val="Normal1"/>
        <w:bidi/>
        <w:jc w:val="lowKashida"/>
        <w:rPr>
          <w:rFonts w:ascii="Traditional Arabic" w:hAnsi="Traditional Arabic" w:cs="Traditional Arabic"/>
          <w:sz w:val="32"/>
          <w:szCs w:val="32"/>
          <w:rtl/>
        </w:rPr>
      </w:pPr>
      <w:r w:rsidRPr="007F175D">
        <w:rPr>
          <w:rFonts w:ascii="Traditional Arabic" w:hAnsi="Traditional Arabic" w:cs="Traditional Arabic"/>
          <w:sz w:val="32"/>
          <w:szCs w:val="32"/>
          <w:rtl/>
        </w:rPr>
        <w:t>ومن بين الأبعاد التي ذكرت في رواية ' قدود زمردية' نذكر :</w:t>
      </w:r>
    </w:p>
    <w:p w:rsidR="00DD5B24" w:rsidRPr="007F175D" w:rsidRDefault="00DD5B24"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sidRPr="007F175D">
        <w:rPr>
          <w:rFonts w:ascii="Traditional Arabic" w:hAnsi="Traditional Arabic" w:cs="Traditional Arabic"/>
          <w:bCs/>
          <w:sz w:val="32"/>
          <w:szCs w:val="32"/>
          <w:rtl/>
        </w:rPr>
        <w:t>البعد الجسمي :</w:t>
      </w:r>
      <w:r w:rsidRPr="007F175D">
        <w:rPr>
          <w:rFonts w:ascii="Traditional Arabic" w:hAnsi="Traditional Arabic" w:cs="Traditional Arabic"/>
          <w:b/>
          <w:sz w:val="32"/>
          <w:szCs w:val="32"/>
          <w:rtl/>
        </w:rPr>
        <w:t xml:space="preserve"> " </w:t>
      </w:r>
      <w:r w:rsidRPr="007F175D">
        <w:rPr>
          <w:rFonts w:ascii="Traditional Arabic" w:hAnsi="Traditional Arabic" w:cs="Traditional Arabic"/>
          <w:sz w:val="32"/>
          <w:szCs w:val="32"/>
          <w:rtl/>
        </w:rPr>
        <w:t>يقصد به البعد الذي ينبغي أن يعنى به الكاتب عناية خاصة لأنه يمثل اللقاء الأول بين الملتقي والشخصية، أو هو اللقاء الذي يكون من خلاله انطباعاته الأولية عن الشخصية وانجذابه نحوها أو نفوره منها،  ولهذا البعد تأثير عن تطورها النفسي".</w:t>
      </w:r>
      <w:r w:rsidRPr="007F175D">
        <w:rPr>
          <w:rFonts w:ascii="Traditional Arabic" w:hAnsi="Traditional Arabic" w:cs="Traditional Arabic"/>
          <w:sz w:val="32"/>
          <w:szCs w:val="32"/>
          <w:vertAlign w:val="superscript"/>
        </w:rPr>
        <w:footnoteReference w:id="234"/>
      </w:r>
    </w:p>
    <w:p w:rsidR="00613915" w:rsidRPr="007F175D" w:rsidRDefault="00613915"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إن البعد الجسماني أو الخارجي هو الحالة الجسمانية التي يولد بها الإنسان وهو يتعلق بتركيب جسم الإنسان وما أصاب هذا الجسم من تغيرات سواء كانت بفقد عضو من اعضاء الجسم أو اصابته مثل الأعور أو الأعرج أو الأخرس…الخ، وكلها تؤثر في نفسية الإنسان ويتعلق أيضا البعد المادي بنوع الإنسان، هل هو رجل أم انثى أم هو طويل أم قصير".</w:t>
      </w:r>
      <w:r w:rsidRPr="007F175D">
        <w:rPr>
          <w:rFonts w:ascii="Traditional Arabic" w:hAnsi="Traditional Arabic" w:cs="Traditional Arabic"/>
          <w:sz w:val="32"/>
          <w:szCs w:val="32"/>
          <w:vertAlign w:val="superscript"/>
        </w:rPr>
        <w:footnoteReference w:id="235"/>
      </w:r>
    </w:p>
    <w:p w:rsidR="00613915" w:rsidRPr="007F175D" w:rsidRDefault="00613915"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ويمكن القول أنها " المواصفات الخارجية للشخصية أي كل ما يتعلق بالمظاهر الخارجية للشخصية ( لون الشعر، العينين، الوجه، العمر، اللباس)،"</w:t>
      </w:r>
      <w:r w:rsidRPr="007F175D">
        <w:rPr>
          <w:rFonts w:ascii="Traditional Arabic" w:hAnsi="Traditional Arabic" w:cs="Traditional Arabic"/>
          <w:sz w:val="32"/>
          <w:szCs w:val="32"/>
          <w:vertAlign w:val="superscript"/>
        </w:rPr>
        <w:footnoteReference w:id="236"/>
      </w:r>
      <w:r w:rsidRPr="007F175D">
        <w:rPr>
          <w:rFonts w:ascii="Traditional Arabic" w:hAnsi="Traditional Arabic" w:cs="Traditional Arabic"/>
          <w:sz w:val="32"/>
          <w:szCs w:val="32"/>
          <w:rtl/>
        </w:rPr>
        <w:t xml:space="preserve"> ظهر لنا هذا البعد من خلال تغزل بطل القصة صالح بالجنية ماسة في قوله "ابتسامتك جميلة)،</w:t>
      </w:r>
      <w:r w:rsidRPr="007F175D">
        <w:rPr>
          <w:rFonts w:ascii="Traditional Arabic" w:hAnsi="Traditional Arabic" w:cs="Traditional Arabic"/>
          <w:sz w:val="32"/>
          <w:szCs w:val="32"/>
          <w:vertAlign w:val="superscript"/>
        </w:rPr>
        <w:footnoteReference w:id="237"/>
      </w:r>
      <w:r w:rsidRPr="007F175D">
        <w:rPr>
          <w:rFonts w:ascii="Traditional Arabic" w:hAnsi="Traditional Arabic" w:cs="Traditional Arabic"/>
          <w:sz w:val="32"/>
          <w:szCs w:val="32"/>
          <w:rtl/>
        </w:rPr>
        <w:t xml:space="preserve"> " وحدي من يرى بريق عينيك الساحر"،</w:t>
      </w:r>
      <w:r w:rsidRPr="007F175D">
        <w:rPr>
          <w:rFonts w:ascii="Traditional Arabic" w:hAnsi="Traditional Arabic" w:cs="Traditional Arabic"/>
          <w:sz w:val="32"/>
          <w:szCs w:val="32"/>
          <w:vertAlign w:val="superscript"/>
        </w:rPr>
        <w:footnoteReference w:id="238"/>
      </w:r>
      <w:r w:rsidRPr="007F175D">
        <w:rPr>
          <w:rFonts w:ascii="Traditional Arabic" w:hAnsi="Traditional Arabic" w:cs="Traditional Arabic"/>
          <w:sz w:val="32"/>
          <w:szCs w:val="32"/>
          <w:rtl/>
        </w:rPr>
        <w:t xml:space="preserve"> وفي وصف آخر على لسان الكاتب " تدخل عبير رشيقة الطلة".</w:t>
      </w:r>
      <w:r w:rsidRPr="007F175D">
        <w:rPr>
          <w:rFonts w:ascii="Traditional Arabic" w:hAnsi="Traditional Arabic" w:cs="Traditional Arabic"/>
          <w:sz w:val="32"/>
          <w:szCs w:val="32"/>
          <w:vertAlign w:val="superscript"/>
        </w:rPr>
        <w:footnoteReference w:id="239"/>
      </w:r>
    </w:p>
    <w:p w:rsidR="00DD5B24" w:rsidRPr="007F175D" w:rsidRDefault="00DD5B24"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sidRPr="007F175D">
        <w:rPr>
          <w:rFonts w:ascii="Traditional Arabic" w:hAnsi="Traditional Arabic" w:cs="Traditional Arabic"/>
          <w:bCs/>
          <w:sz w:val="32"/>
          <w:szCs w:val="32"/>
          <w:rtl/>
        </w:rPr>
        <w:t>البعد النفسي :</w:t>
      </w:r>
      <w:r w:rsidRPr="007F175D">
        <w:rPr>
          <w:rFonts w:ascii="Traditional Arabic" w:hAnsi="Traditional Arabic" w:cs="Traditional Arabic"/>
          <w:sz w:val="32"/>
          <w:szCs w:val="32"/>
          <w:rtl/>
        </w:rPr>
        <w:t>عرفه حازم الصالحي بقوله هو ما " تفضح عن الانعكاسات التي ترد على لسان الشخصية وفيما تفعله ونوعية اللغة التي تتحدث بها وطريقة حديثها وشدة صوتها".</w:t>
      </w:r>
      <w:r w:rsidRPr="007F175D">
        <w:rPr>
          <w:rFonts w:ascii="Traditional Arabic" w:hAnsi="Traditional Arabic" w:cs="Traditional Arabic"/>
          <w:sz w:val="32"/>
          <w:szCs w:val="32"/>
          <w:vertAlign w:val="superscript"/>
        </w:rPr>
        <w:footnoteReference w:id="240"/>
      </w:r>
      <w:r w:rsidRPr="007F175D">
        <w:rPr>
          <w:rFonts w:ascii="Traditional Arabic" w:hAnsi="Traditional Arabic" w:cs="Traditional Arabic"/>
          <w:sz w:val="32"/>
          <w:szCs w:val="32"/>
          <w:rtl/>
        </w:rPr>
        <w:t xml:space="preserve"> وهنا نستنتج أنه حصر البعد النفسي في فعل الشخصية ونوعية اللغة، الناتجين عن لا وعي ولا شعور الشخصية وهو أيضا إظهار التكيفات السلوكية للشخصية وتلائمها مع البيئة وهو ثمرة البعدين المادي (الخارجي) والاجتماعي وأثرهما المشترك الذي يظهر مطامع الشخصية ويسبب  هزامها وخيبة آمالها أو بيان أمزحتها وميولها ومركبات النقص فيها".</w:t>
      </w:r>
      <w:r w:rsidRPr="007F175D">
        <w:rPr>
          <w:rFonts w:ascii="Traditional Arabic" w:hAnsi="Traditional Arabic" w:cs="Traditional Arabic"/>
          <w:sz w:val="32"/>
          <w:szCs w:val="32"/>
          <w:vertAlign w:val="superscript"/>
        </w:rPr>
        <w:footnoteReference w:id="241"/>
      </w:r>
    </w:p>
    <w:p w:rsidR="00613915" w:rsidRPr="007F175D" w:rsidRDefault="00613915" w:rsidP="0092326D">
      <w:pPr>
        <w:pStyle w:val="Normal1"/>
        <w:bidi/>
        <w:jc w:val="lowKashida"/>
        <w:rPr>
          <w:rFonts w:ascii="Traditional Arabic" w:hAnsi="Traditional Arabic" w:cs="Traditional Arabic"/>
          <w:sz w:val="32"/>
          <w:szCs w:val="32"/>
        </w:rPr>
      </w:pPr>
    </w:p>
    <w:p w:rsidR="00DD5B24" w:rsidRPr="007F175D" w:rsidRDefault="00613915"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00DD5B24" w:rsidRPr="007F175D">
        <w:rPr>
          <w:rFonts w:ascii="Traditional Arabic" w:hAnsi="Traditional Arabic" w:cs="Traditional Arabic"/>
          <w:sz w:val="32"/>
          <w:szCs w:val="32"/>
          <w:rtl/>
        </w:rPr>
        <w:t>وقد تجلى البعد الفني في الحالة النفسية لصالح الحزينة والمتعبة في هذا المقطع " أشعر بالتحطم والتلاشي، كان أسود الحزن يقطعني إربا…</w:t>
      </w:r>
    </w:p>
    <w:p w:rsidR="00DD5B24" w:rsidRDefault="00DD5B24" w:rsidP="0092326D">
      <w:pPr>
        <w:pStyle w:val="Normal1"/>
        <w:bidi/>
        <w:jc w:val="lowKashida"/>
        <w:rPr>
          <w:rFonts w:ascii="Traditional Arabic" w:hAnsi="Traditional Arabic" w:cs="Traditional Arabic"/>
          <w:sz w:val="32"/>
          <w:szCs w:val="32"/>
          <w:rtl/>
        </w:rPr>
      </w:pPr>
      <w:r w:rsidRPr="007F175D">
        <w:rPr>
          <w:rFonts w:ascii="Traditional Arabic" w:hAnsi="Traditional Arabic" w:cs="Traditional Arabic"/>
          <w:sz w:val="32"/>
          <w:szCs w:val="32"/>
          <w:rtl/>
        </w:rPr>
        <w:t>تبا للحزن أجهد علي كلي قلبي، تركه ليحزن ويكلم…".</w:t>
      </w:r>
      <w:r w:rsidRPr="007F175D">
        <w:rPr>
          <w:rFonts w:ascii="Traditional Arabic" w:hAnsi="Traditional Arabic" w:cs="Traditional Arabic"/>
          <w:sz w:val="32"/>
          <w:szCs w:val="32"/>
          <w:vertAlign w:val="superscript"/>
        </w:rPr>
        <w:footnoteReference w:id="242"/>
      </w:r>
    </w:p>
    <w:p w:rsidR="00613915" w:rsidRPr="007F175D" w:rsidRDefault="00613915"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وفي مقاطع آخر من الرواية كان يحس بالفرح والسرور يدخل قلبهه قال الكاتب " ينبهر صالح لما سمع ويدهش ويبتسم وتهطل دموعه فرحا".</w:t>
      </w:r>
      <w:r w:rsidRPr="007F175D">
        <w:rPr>
          <w:rFonts w:ascii="Traditional Arabic" w:hAnsi="Traditional Arabic" w:cs="Traditional Arabic"/>
          <w:sz w:val="32"/>
          <w:szCs w:val="32"/>
          <w:vertAlign w:val="superscript"/>
        </w:rPr>
        <w:footnoteReference w:id="243"/>
      </w:r>
      <w:r w:rsidRPr="007F175D">
        <w:rPr>
          <w:rFonts w:ascii="Traditional Arabic" w:hAnsi="Traditional Arabic" w:cs="Traditional Arabic"/>
          <w:sz w:val="32"/>
          <w:szCs w:val="32"/>
          <w:rtl/>
        </w:rPr>
        <w:t xml:space="preserve"> فقد كانت حالته النفسية ممزوجة بالبهجة والإنبهار لأن الخبر كان كالنور على قلبه الذي تعب من السلبية والآلام في حياته.</w:t>
      </w:r>
    </w:p>
    <w:p w:rsidR="00613915" w:rsidRPr="007F175D" w:rsidRDefault="00613915" w:rsidP="0092326D">
      <w:pPr>
        <w:pStyle w:val="Normal1"/>
        <w:bidi/>
        <w:jc w:val="lowKashida"/>
        <w:rPr>
          <w:rFonts w:ascii="Traditional Arabic" w:hAnsi="Traditional Arabic" w:cs="Traditional Arabic"/>
          <w:sz w:val="32"/>
          <w:szCs w:val="32"/>
        </w:rPr>
      </w:pPr>
    </w:p>
    <w:p w:rsidR="00DD5B24" w:rsidRDefault="00DD5B24" w:rsidP="0092326D">
      <w:pPr>
        <w:pStyle w:val="Normal1"/>
        <w:bidi/>
        <w:jc w:val="lowKashida"/>
        <w:rPr>
          <w:rFonts w:ascii="Traditional Arabic" w:hAnsi="Traditional Arabic" w:cs="Traditional Arabic"/>
          <w:sz w:val="32"/>
          <w:szCs w:val="32"/>
          <w:rtl/>
        </w:rPr>
      </w:pPr>
      <w:r w:rsidRPr="007F175D">
        <w:rPr>
          <w:rFonts w:ascii="Traditional Arabic" w:hAnsi="Traditional Arabic" w:cs="Traditional Arabic"/>
          <w:bCs/>
          <w:sz w:val="32"/>
          <w:szCs w:val="32"/>
          <w:rtl/>
        </w:rPr>
        <w:t>البعد الإجتماعي : ي</w:t>
      </w:r>
      <w:r w:rsidRPr="007F175D">
        <w:rPr>
          <w:rFonts w:ascii="Traditional Arabic" w:hAnsi="Traditional Arabic" w:cs="Traditional Arabic"/>
          <w:sz w:val="32"/>
          <w:szCs w:val="32"/>
          <w:rtl/>
        </w:rPr>
        <w:t>تعلق بالمحيط الذي نشأ الشخص فيه والطبقة التي ينتمي إليها، والعمل الذي يزاوله ودرجة تعلمه وثقافته والدين أو المنصب الذي يعتنقه والرحلات التي قام بها والهوايات التي يمارسها فإن لكل ذلك اثر في تكوينه".</w:t>
      </w:r>
      <w:r w:rsidRPr="007F175D">
        <w:rPr>
          <w:rFonts w:ascii="Traditional Arabic" w:hAnsi="Traditional Arabic" w:cs="Traditional Arabic"/>
          <w:sz w:val="32"/>
          <w:szCs w:val="32"/>
          <w:vertAlign w:val="superscript"/>
        </w:rPr>
        <w:footnoteReference w:id="244"/>
      </w:r>
    </w:p>
    <w:p w:rsidR="00613915" w:rsidRPr="007F175D" w:rsidRDefault="00613915" w:rsidP="0092326D">
      <w:pPr>
        <w:pStyle w:val="Normal1"/>
        <w:bidi/>
        <w:jc w:val="lowKashida"/>
        <w:rPr>
          <w:rFonts w:ascii="Traditional Arabic" w:hAnsi="Traditional Arabic" w:cs="Traditional Arabic"/>
          <w:sz w:val="32"/>
          <w:szCs w:val="32"/>
        </w:rPr>
      </w:pPr>
    </w:p>
    <w:p w:rsidR="00DD5B24" w:rsidRPr="007F175D" w:rsidRDefault="00DD5B24"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7F175D">
        <w:rPr>
          <w:rFonts w:ascii="Traditional Arabic" w:hAnsi="Traditional Arabic" w:cs="Traditional Arabic"/>
          <w:sz w:val="32"/>
          <w:szCs w:val="32"/>
          <w:rtl/>
        </w:rPr>
        <w:t>ونستنتج من هذا التعريف أن كل ما له علاقة بالشخصية من المكانة ونوع عملها وثقافتها، يصنف في حقل البعد الإجتماعي، وهو كذلك " المواصفات الاجتماعية التي تتعلق بمعلومات حول وضع الشخصية الاجتماعي و ايديولوجيتها وعلاقتها الاجتماعية ( المهنة، طبقتها الاجتماعية)، مثلا عامل الطبقة المتوسطة، برجوازي، قطاعي، وضعها الاجتماعي : فقير، غني، ايديولوجيتها : رأس مالي، أصولي…..، سلطة".</w:t>
      </w:r>
      <w:r w:rsidRPr="007F175D">
        <w:rPr>
          <w:rFonts w:ascii="Traditional Arabic" w:hAnsi="Traditional Arabic" w:cs="Traditional Arabic"/>
          <w:sz w:val="32"/>
          <w:szCs w:val="32"/>
          <w:vertAlign w:val="superscript"/>
        </w:rPr>
        <w:footnoteReference w:id="245"/>
      </w:r>
    </w:p>
    <w:p w:rsidR="00DD5B24" w:rsidRDefault="00DD5B24" w:rsidP="0092326D">
      <w:pPr>
        <w:pStyle w:val="Normal1"/>
        <w:bidi/>
        <w:jc w:val="lowKashida"/>
        <w:rPr>
          <w:rFonts w:ascii="Traditional Arabic" w:hAnsi="Traditional Arabic" w:cs="Traditional Arabic"/>
          <w:sz w:val="32"/>
          <w:szCs w:val="32"/>
          <w:rtl/>
        </w:rPr>
      </w:pPr>
      <w:r w:rsidRPr="007F175D">
        <w:rPr>
          <w:rFonts w:ascii="Traditional Arabic" w:hAnsi="Traditional Arabic" w:cs="Traditional Arabic"/>
          <w:sz w:val="32"/>
          <w:szCs w:val="32"/>
          <w:rtl/>
        </w:rPr>
        <w:t>وقد تجلى البعد الاجتماعي في هذا المقطع عندما كان صالح يعمل لكي يجمع المال ويكمل دراسته في تركيا : " أريد العمل عندك كي أجمع المال لأسافر إلى تركيا لأدرس".</w:t>
      </w:r>
      <w:r w:rsidRPr="007F175D">
        <w:rPr>
          <w:rFonts w:ascii="Traditional Arabic" w:hAnsi="Traditional Arabic" w:cs="Traditional Arabic"/>
          <w:sz w:val="32"/>
          <w:szCs w:val="32"/>
          <w:vertAlign w:val="superscript"/>
        </w:rPr>
        <w:footnoteReference w:id="246"/>
      </w:r>
    </w:p>
    <w:p w:rsidR="00DB507A" w:rsidRDefault="00DB507A" w:rsidP="0092326D">
      <w:pPr>
        <w:pStyle w:val="Normal1"/>
        <w:bidi/>
        <w:jc w:val="lowKashida"/>
        <w:rPr>
          <w:rFonts w:ascii="Traditional Arabic" w:hAnsi="Traditional Arabic" w:cs="Traditional Arabic"/>
          <w:sz w:val="32"/>
          <w:szCs w:val="32"/>
          <w:rtl/>
        </w:rPr>
      </w:pPr>
    </w:p>
    <w:p w:rsidR="00DB507A" w:rsidRDefault="00DB507A" w:rsidP="00DB507A">
      <w:pPr>
        <w:pStyle w:val="Normal1"/>
        <w:bidi/>
        <w:rPr>
          <w:rFonts w:ascii="Traditional Arabic" w:hAnsi="Traditional Arabic" w:cs="Traditional Arabic"/>
          <w:sz w:val="32"/>
          <w:szCs w:val="32"/>
          <w:rtl/>
        </w:rPr>
      </w:pPr>
    </w:p>
    <w:p w:rsidR="00DB507A" w:rsidRDefault="00DB507A" w:rsidP="00DB507A">
      <w:pPr>
        <w:pStyle w:val="Normal1"/>
        <w:bidi/>
        <w:rPr>
          <w:rFonts w:ascii="Traditional Arabic" w:hAnsi="Traditional Arabic" w:cs="Traditional Arabic"/>
          <w:sz w:val="32"/>
          <w:szCs w:val="32"/>
          <w:rtl/>
        </w:rPr>
      </w:pPr>
    </w:p>
    <w:p w:rsidR="00DB507A" w:rsidRDefault="00DB507A" w:rsidP="00DB507A">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Default="00613915" w:rsidP="00613915">
      <w:pPr>
        <w:pStyle w:val="Normal1"/>
        <w:bidi/>
        <w:rPr>
          <w:rFonts w:ascii="Traditional Arabic" w:hAnsi="Traditional Arabic" w:cs="Traditional Arabic"/>
          <w:sz w:val="32"/>
          <w:szCs w:val="32"/>
          <w:rtl/>
        </w:rPr>
      </w:pPr>
    </w:p>
    <w:p w:rsidR="00613915" w:rsidRPr="007F175D" w:rsidRDefault="00613915" w:rsidP="00613915">
      <w:pPr>
        <w:pStyle w:val="Normal1"/>
        <w:bidi/>
        <w:rPr>
          <w:rFonts w:ascii="Traditional Arabic" w:hAnsi="Traditional Arabic" w:cs="Traditional Arabic"/>
          <w:sz w:val="32"/>
          <w:szCs w:val="32"/>
        </w:rPr>
      </w:pPr>
    </w:p>
    <w:p w:rsidR="006F3AD4" w:rsidRPr="00136246" w:rsidRDefault="00613915" w:rsidP="0092326D">
      <w:pPr>
        <w:pStyle w:val="Normal1"/>
        <w:bidi/>
        <w:jc w:val="lowKashida"/>
        <w:rPr>
          <w:rFonts w:ascii="Traditional Arabic" w:hAnsi="Traditional Arabic" w:cs="Traditional Arabic"/>
          <w:b/>
          <w:bCs/>
          <w:sz w:val="32"/>
          <w:szCs w:val="32"/>
        </w:rPr>
      </w:pPr>
      <w:r>
        <w:rPr>
          <w:rFonts w:ascii="Traditional Arabic" w:hAnsi="Traditional Arabic" w:cs="Traditional Arabic" w:hint="cs"/>
          <w:b/>
          <w:bCs/>
          <w:sz w:val="32"/>
          <w:szCs w:val="32"/>
          <w:rtl/>
        </w:rPr>
        <w:t>ثانيا :</w:t>
      </w:r>
      <w:r w:rsidR="006F3AD4" w:rsidRPr="00136246">
        <w:rPr>
          <w:rFonts w:ascii="Traditional Arabic" w:hAnsi="Traditional Arabic" w:cs="Traditional Arabic"/>
          <w:b/>
          <w:bCs/>
          <w:sz w:val="32"/>
          <w:szCs w:val="32"/>
          <w:rtl/>
        </w:rPr>
        <w:t>المكان</w:t>
      </w:r>
    </w:p>
    <w:p w:rsidR="00613915" w:rsidRDefault="00613915" w:rsidP="0092326D">
      <w:pPr>
        <w:pStyle w:val="Normal1"/>
        <w:numPr>
          <w:ilvl w:val="0"/>
          <w:numId w:val="53"/>
        </w:numPr>
        <w:tabs>
          <w:tab w:val="right" w:pos="281"/>
        </w:tabs>
        <w:bidi/>
        <w:ind w:left="-2" w:firstLine="0"/>
        <w:jc w:val="lowKashida"/>
        <w:rPr>
          <w:rFonts w:ascii="Traditional Arabic" w:hAnsi="Traditional Arabic" w:cs="Traditional Arabic"/>
          <w:b/>
          <w:bCs/>
          <w:sz w:val="32"/>
          <w:szCs w:val="32"/>
        </w:rPr>
      </w:pPr>
      <w:r>
        <w:rPr>
          <w:rFonts w:ascii="Traditional Arabic" w:hAnsi="Traditional Arabic" w:cs="Traditional Arabic" w:hint="cs"/>
          <w:b/>
          <w:bCs/>
          <w:sz w:val="32"/>
          <w:szCs w:val="32"/>
          <w:rtl/>
        </w:rPr>
        <w:t>مفهوم المكان</w:t>
      </w:r>
    </w:p>
    <w:p w:rsidR="006F3AD4" w:rsidRDefault="00613915" w:rsidP="0092326D">
      <w:pPr>
        <w:pStyle w:val="Normal1"/>
        <w:bidi/>
        <w:ind w:left="-2"/>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1.1.</w:t>
      </w:r>
      <w:r w:rsidR="006F3AD4" w:rsidRPr="00136246">
        <w:rPr>
          <w:rFonts w:ascii="Traditional Arabic" w:hAnsi="Traditional Arabic" w:cs="Traditional Arabic"/>
          <w:b/>
          <w:bCs/>
          <w:sz w:val="32"/>
          <w:szCs w:val="32"/>
          <w:rtl/>
        </w:rPr>
        <w:t>تعريفه لغة</w:t>
      </w:r>
    </w:p>
    <w:p w:rsidR="00613915" w:rsidRPr="00136246" w:rsidRDefault="00613915" w:rsidP="0092326D">
      <w:pPr>
        <w:pStyle w:val="Normal1"/>
        <w:bidi/>
        <w:ind w:left="-2"/>
        <w:jc w:val="lowKashida"/>
        <w:rPr>
          <w:rFonts w:ascii="Traditional Arabic" w:hAnsi="Traditional Arabic" w:cs="Traditional Arabic"/>
          <w:b/>
          <w:bCs/>
          <w:sz w:val="32"/>
          <w:szCs w:val="32"/>
        </w:rPr>
      </w:pPr>
    </w:p>
    <w:p w:rsidR="006F3AD4" w:rsidRPr="00136246" w:rsidRDefault="006F3AD4"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 xml:space="preserve">عرفه ابن منظور في معجم لسان العرب على أنه "المكان هو الموضع والجمع وأمكنه وأماكن جمع الجمع… فالمكان والمكاتب واحد لأنه موضع الكينونة الشيء في العرب تقول: كن مكانك وقم مكانك فقد دل هذا على </w:t>
      </w:r>
      <w:r>
        <w:rPr>
          <w:rFonts w:ascii="Traditional Arabic" w:hAnsi="Traditional Arabic" w:cs="Traditional Arabic" w:hint="cs"/>
          <w:sz w:val="32"/>
          <w:szCs w:val="32"/>
          <w:rtl/>
        </w:rPr>
        <w:t>أ</w:t>
      </w:r>
      <w:r w:rsidRPr="00136246">
        <w:rPr>
          <w:rFonts w:ascii="Traditional Arabic" w:hAnsi="Traditional Arabic" w:cs="Traditional Arabic"/>
          <w:sz w:val="32"/>
          <w:szCs w:val="32"/>
          <w:rtl/>
        </w:rPr>
        <w:t>نه مصدر"</w:t>
      </w:r>
      <w:r w:rsidRPr="00136246">
        <w:rPr>
          <w:rFonts w:ascii="Traditional Arabic" w:hAnsi="Traditional Arabic" w:cs="Traditional Arabic"/>
          <w:sz w:val="32"/>
          <w:szCs w:val="32"/>
          <w:vertAlign w:val="superscript"/>
        </w:rPr>
        <w:footnoteReference w:id="247"/>
      </w:r>
    </w:p>
    <w:p w:rsidR="006F3AD4" w:rsidRDefault="006F3AD4" w:rsidP="0092326D">
      <w:pPr>
        <w:pStyle w:val="Normal1"/>
        <w:bidi/>
        <w:jc w:val="lowKashida"/>
        <w:rPr>
          <w:rFonts w:ascii="Traditional Arabic" w:hAnsi="Traditional Arabic" w:cs="Traditional Arabic"/>
          <w:sz w:val="32"/>
          <w:szCs w:val="32"/>
          <w:rtl/>
        </w:rPr>
      </w:pPr>
      <w:r w:rsidRPr="00136246">
        <w:rPr>
          <w:rFonts w:ascii="Traditional Arabic" w:hAnsi="Traditional Arabic" w:cs="Traditional Arabic"/>
          <w:sz w:val="32"/>
          <w:szCs w:val="32"/>
          <w:rtl/>
        </w:rPr>
        <w:t>وما</w:t>
      </w:r>
      <w:r>
        <w:rPr>
          <w:rFonts w:ascii="Traditional Arabic" w:hAnsi="Traditional Arabic" w:cs="Traditional Arabic" w:hint="cs"/>
          <w:sz w:val="32"/>
          <w:szCs w:val="32"/>
          <w:rtl/>
        </w:rPr>
        <w:t xml:space="preserve"> نفهمه </w:t>
      </w:r>
      <w:r w:rsidRPr="00136246">
        <w:rPr>
          <w:rFonts w:ascii="Traditional Arabic" w:hAnsi="Traditional Arabic" w:cs="Traditional Arabic"/>
          <w:sz w:val="32"/>
          <w:szCs w:val="32"/>
          <w:rtl/>
        </w:rPr>
        <w:t>ما هذا التعريف ان المكان هو الموضع.</w:t>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وذكر كذلك تعريف المكان في معجم الوسيط "المكان جمع اماكن وأمكنة، وامكن موضع كون الشيء والمكانة جمع الجمع ويقال ما كان فيه اي موجود فيه"</w:t>
      </w:r>
      <w:r w:rsidRPr="00136246">
        <w:rPr>
          <w:rFonts w:ascii="Traditional Arabic" w:hAnsi="Traditional Arabic" w:cs="Traditional Arabic"/>
          <w:sz w:val="32"/>
          <w:szCs w:val="32"/>
          <w:vertAlign w:val="superscript"/>
        </w:rPr>
        <w:footnoteReference w:id="248"/>
      </w:r>
      <w:r>
        <w:rPr>
          <w:rFonts w:ascii="Traditional Arabic" w:hAnsi="Traditional Arabic" w:cs="Traditional Arabic" w:hint="cs"/>
          <w:sz w:val="32"/>
          <w:szCs w:val="32"/>
          <w:rtl/>
        </w:rPr>
        <w:t>.</w:t>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وفي تاج العروس عرف الكانة، منزلة عند مالك والجمع مكانات ولا يجمع جمع التكسير والمكان الموضع الحاوي للشيء</w:t>
      </w:r>
      <w:r w:rsidRPr="00136246">
        <w:rPr>
          <w:rFonts w:ascii="Traditional Arabic" w:hAnsi="Traditional Arabic" w:cs="Traditional Arabic"/>
          <w:sz w:val="32"/>
          <w:szCs w:val="32"/>
          <w:vertAlign w:val="superscript"/>
        </w:rPr>
        <w:footnoteReference w:id="249"/>
      </w:r>
      <w:r w:rsidRPr="00136246">
        <w:rPr>
          <w:rFonts w:ascii="Traditional Arabic" w:hAnsi="Traditional Arabic" w:cs="Traditional Arabic"/>
          <w:sz w:val="32"/>
          <w:szCs w:val="32"/>
        </w:rPr>
        <w:t>.</w:t>
      </w:r>
    </w:p>
    <w:p w:rsidR="006F3AD4" w:rsidRDefault="006F3AD4" w:rsidP="0092326D">
      <w:pPr>
        <w:pStyle w:val="Normal1"/>
        <w:bidi/>
        <w:jc w:val="lowKashida"/>
        <w:rPr>
          <w:rFonts w:ascii="Traditional Arabic" w:hAnsi="Traditional Arabic" w:cs="Traditional Arabic"/>
          <w:sz w:val="32"/>
          <w:szCs w:val="32"/>
          <w:rtl/>
        </w:rPr>
      </w:pPr>
      <w:r w:rsidRPr="00136246">
        <w:rPr>
          <w:rFonts w:ascii="Traditional Arabic" w:hAnsi="Traditional Arabic" w:cs="Traditional Arabic"/>
          <w:sz w:val="32"/>
          <w:szCs w:val="32"/>
          <w:rtl/>
        </w:rPr>
        <w:t xml:space="preserve">ومن خلال كل منه التعريفات ان المكان هو تفسير للموضع والمنزل الإطار الذي يحوي الشيء </w:t>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13915" w:rsidP="0092326D">
      <w:pPr>
        <w:pStyle w:val="Normal1"/>
        <w:bidi/>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2.1.</w:t>
      </w:r>
      <w:r w:rsidR="006F3AD4" w:rsidRPr="00136246">
        <w:rPr>
          <w:rFonts w:ascii="Traditional Arabic" w:hAnsi="Traditional Arabic" w:cs="Traditional Arabic"/>
          <w:b/>
          <w:bCs/>
          <w:sz w:val="32"/>
          <w:szCs w:val="32"/>
          <w:rtl/>
        </w:rPr>
        <w:t>المفهوم الاصطلاحي</w:t>
      </w:r>
    </w:p>
    <w:p w:rsidR="006F3AD4" w:rsidRPr="00136246" w:rsidRDefault="006F3AD4" w:rsidP="0092326D">
      <w:pPr>
        <w:pStyle w:val="Normal1"/>
        <w:bidi/>
        <w:jc w:val="lowKashida"/>
        <w:rPr>
          <w:rFonts w:ascii="Traditional Arabic" w:hAnsi="Traditional Arabic" w:cs="Traditional Arabic"/>
          <w:b/>
          <w:bCs/>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sz w:val="32"/>
          <w:szCs w:val="32"/>
          <w:rtl/>
        </w:rPr>
        <w:t xml:space="preserve">عرف اصطلاحا على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نه </w:t>
      </w:r>
      <w:r w:rsidRPr="00136246">
        <w:rPr>
          <w:rFonts w:ascii="Traditional Arabic" w:hAnsi="Traditional Arabic" w:cs="Traditional Arabic"/>
          <w:sz w:val="32"/>
          <w:szCs w:val="32"/>
          <w:rtl/>
        </w:rPr>
        <w:t>"ل</w:t>
      </w:r>
      <w:r>
        <w:rPr>
          <w:rFonts w:ascii="Traditional Arabic" w:hAnsi="Traditional Arabic" w:cs="Traditional Arabic" w:hint="cs"/>
          <w:sz w:val="32"/>
          <w:szCs w:val="32"/>
          <w:rtl/>
        </w:rPr>
        <w:t>ا</w:t>
      </w:r>
      <w:r w:rsidRPr="00136246">
        <w:rPr>
          <w:rFonts w:ascii="Traditional Arabic" w:hAnsi="Traditional Arabic" w:cs="Traditional Arabic"/>
          <w:sz w:val="32"/>
          <w:szCs w:val="32"/>
          <w:rtl/>
        </w:rPr>
        <w:t>مكان هو الإطار العام الذي تقع فيه الأحداث"</w:t>
      </w:r>
      <w:r w:rsidRPr="00136246">
        <w:rPr>
          <w:rFonts w:ascii="Traditional Arabic" w:hAnsi="Traditional Arabic" w:cs="Traditional Arabic"/>
          <w:sz w:val="32"/>
          <w:szCs w:val="32"/>
          <w:vertAlign w:val="superscript"/>
        </w:rPr>
        <w:footnoteReference w:id="250"/>
      </w:r>
      <w:r w:rsidRPr="00136246">
        <w:rPr>
          <w:rFonts w:ascii="Traditional Arabic" w:hAnsi="Traditional Arabic" w:cs="Traditional Arabic"/>
          <w:sz w:val="32"/>
          <w:szCs w:val="32"/>
          <w:rtl/>
        </w:rPr>
        <w:t>أي هو من أهم العوامل الأساسية التي تبنى عليها الرواية.</w:t>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311551">
        <w:rPr>
          <w:rFonts w:ascii="Traditional Arabic" w:hAnsi="Traditional Arabic" w:cs="Traditional Arabic"/>
          <w:sz w:val="32"/>
          <w:szCs w:val="32"/>
          <w:rtl/>
        </w:rPr>
        <w:t>"المكان</w:t>
      </w:r>
      <w:r w:rsidR="00311551">
        <w:rPr>
          <w:rFonts w:ascii="Traditional Arabic" w:hAnsi="Traditional Arabic" w:cs="Traditional Arabic" w:hint="cs"/>
          <w:sz w:val="32"/>
          <w:szCs w:val="32"/>
          <w:rtl/>
        </w:rPr>
        <w:t xml:space="preserve"> ا</w:t>
      </w:r>
      <w:r w:rsidR="00311551">
        <w:rPr>
          <w:rFonts w:ascii="Traditional Arabic" w:hAnsi="Traditional Arabic" w:cs="Traditional Arabic"/>
          <w:sz w:val="32"/>
          <w:szCs w:val="32"/>
          <w:rtl/>
        </w:rPr>
        <w:t>ل</w:t>
      </w:r>
      <w:r w:rsidR="00311551">
        <w:rPr>
          <w:rFonts w:ascii="Traditional Arabic" w:hAnsi="Traditional Arabic" w:cs="Traditional Arabic" w:hint="cs"/>
          <w:sz w:val="32"/>
          <w:szCs w:val="32"/>
          <w:rtl/>
        </w:rPr>
        <w:t>أل</w:t>
      </w:r>
      <w:r w:rsidR="00311551">
        <w:rPr>
          <w:rFonts w:ascii="Traditional Arabic" w:hAnsi="Traditional Arabic" w:cs="Traditional Arabic"/>
          <w:sz w:val="32"/>
          <w:szCs w:val="32"/>
          <w:rtl/>
        </w:rPr>
        <w:t>ي</w:t>
      </w:r>
      <w:r w:rsidR="00311551">
        <w:rPr>
          <w:rFonts w:ascii="Traditional Arabic" w:hAnsi="Traditional Arabic" w:cs="Traditional Arabic" w:hint="cs"/>
          <w:sz w:val="32"/>
          <w:szCs w:val="32"/>
          <w:rtl/>
        </w:rPr>
        <w:t>ف</w:t>
      </w:r>
      <w:r w:rsidRPr="00136246">
        <w:rPr>
          <w:rFonts w:ascii="Traditional Arabic" w:hAnsi="Traditional Arabic" w:cs="Traditional Arabic"/>
          <w:sz w:val="32"/>
          <w:szCs w:val="32"/>
          <w:rtl/>
        </w:rPr>
        <w:t xml:space="preserve"> هو ذلك البيت الذي ولدنا فيه اي بيت الطفولة </w:t>
      </w:r>
      <w:r w:rsidR="00311551">
        <w:rPr>
          <w:rFonts w:ascii="Traditional Arabic" w:hAnsi="Traditional Arabic" w:cs="Traditional Arabic" w:hint="cs"/>
          <w:sz w:val="32"/>
          <w:szCs w:val="32"/>
          <w:rtl/>
        </w:rPr>
        <w:t>,</w:t>
      </w:r>
      <w:r w:rsidRPr="00136246">
        <w:rPr>
          <w:rFonts w:ascii="Traditional Arabic" w:hAnsi="Traditional Arabic" w:cs="Traditional Arabic"/>
          <w:sz w:val="32"/>
          <w:szCs w:val="32"/>
          <w:rtl/>
        </w:rPr>
        <w:t>انه المكان الذي مارسنا فيه أحلام اليقظة وتشكل فيه خيالنا، فين مكان في الأدب في الصورة الفنية التي تذكرنا او تبعث فينا ذكريات طفوله إمكانية الأدب العظيم تدور حول هذا المحور"</w:t>
      </w:r>
      <w:r w:rsidRPr="00136246">
        <w:rPr>
          <w:rFonts w:ascii="Traditional Arabic" w:hAnsi="Traditional Arabic" w:cs="Traditional Arabic"/>
          <w:sz w:val="32"/>
          <w:szCs w:val="32"/>
          <w:vertAlign w:val="superscript"/>
        </w:rPr>
        <w:footnoteReference w:id="251"/>
      </w:r>
      <w:r w:rsidRPr="00136246">
        <w:rPr>
          <w:rFonts w:ascii="Traditional Arabic" w:hAnsi="Traditional Arabic" w:cs="Traditional Arabic"/>
          <w:sz w:val="32"/>
          <w:szCs w:val="32"/>
          <w:rtl/>
        </w:rPr>
        <w:t xml:space="preserve"> ، فين مكان هو ليس بمجرد جما</w:t>
      </w:r>
      <w:r>
        <w:rPr>
          <w:rFonts w:ascii="Traditional Arabic" w:hAnsi="Traditional Arabic" w:cs="Traditional Arabic"/>
          <w:sz w:val="32"/>
          <w:szCs w:val="32"/>
          <w:rtl/>
        </w:rPr>
        <w:t>د او موقع فحسب فهو بمثابة روح و</w:t>
      </w:r>
      <w:r>
        <w:rPr>
          <w:rFonts w:ascii="Traditional Arabic" w:hAnsi="Traditional Arabic" w:cs="Traditional Arabic" w:hint="cs"/>
          <w:sz w:val="32"/>
          <w:szCs w:val="32"/>
          <w:rtl/>
        </w:rPr>
        <w:t>إ</w:t>
      </w:r>
      <w:r w:rsidRPr="00136246">
        <w:rPr>
          <w:rFonts w:ascii="Traditional Arabic" w:hAnsi="Traditional Arabic" w:cs="Traditional Arabic"/>
          <w:sz w:val="32"/>
          <w:szCs w:val="32"/>
          <w:rtl/>
        </w:rPr>
        <w:t>حساس يداهمنا حين نزور ذلك المكان الذي عشنا فيه حادثه مع شخص او شيء ترك آثاره فينا.</w:t>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311551">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 xml:space="preserve">كذلك </w:t>
      </w:r>
      <w:r w:rsidR="00311551">
        <w:rPr>
          <w:rFonts w:ascii="Traditional Arabic" w:hAnsi="Traditional Arabic" w:cs="Traditional Arabic" w:hint="cs"/>
          <w:sz w:val="32"/>
          <w:szCs w:val="32"/>
          <w:rtl/>
        </w:rPr>
        <w:t>يقول</w:t>
      </w:r>
      <w:r w:rsidR="00311551">
        <w:rPr>
          <w:rFonts w:ascii="Traditional Arabic" w:hAnsi="Traditional Arabic" w:cs="Traditional Arabic"/>
          <w:sz w:val="32"/>
          <w:szCs w:val="32"/>
          <w:rtl/>
        </w:rPr>
        <w:t xml:space="preserve"> عبد الملك مرتضى</w:t>
      </w:r>
      <w:r w:rsidRPr="00136246">
        <w:rPr>
          <w:rFonts w:ascii="Traditional Arabic" w:hAnsi="Traditional Arabic" w:cs="Traditional Arabic"/>
          <w:sz w:val="32"/>
          <w:szCs w:val="32"/>
          <w:rtl/>
        </w:rPr>
        <w:t>"المكان ذو مفهوم جغرافيا خالي اي انه يحل الى موقع جغرافي بعينه من الأرض كان يكون مدينه</w:t>
      </w:r>
      <w:r>
        <w:rPr>
          <w:rFonts w:ascii="Traditional Arabic" w:hAnsi="Traditional Arabic" w:cs="Traditional Arabic"/>
          <w:sz w:val="32"/>
          <w:szCs w:val="32"/>
          <w:rtl/>
        </w:rPr>
        <w:t xml:space="preserve"> ،قريبه، بلد، بناية ،حقل، الغاب</w:t>
      </w:r>
      <w:r>
        <w:rPr>
          <w:rFonts w:ascii="Traditional Arabic" w:hAnsi="Traditional Arabic" w:cs="Traditional Arabic" w:hint="cs"/>
          <w:sz w:val="32"/>
          <w:szCs w:val="32"/>
          <w:rtl/>
        </w:rPr>
        <w:t>ة</w:t>
      </w:r>
      <w:r w:rsidRPr="00136246">
        <w:rPr>
          <w:rFonts w:ascii="Traditional Arabic" w:hAnsi="Traditional Arabic" w:cs="Traditional Arabic"/>
          <w:sz w:val="32"/>
          <w:szCs w:val="32"/>
          <w:rtl/>
        </w:rPr>
        <w:t>…"</w:t>
      </w:r>
      <w:r w:rsidRPr="00136246">
        <w:rPr>
          <w:rFonts w:ascii="Traditional Arabic" w:hAnsi="Traditional Arabic" w:cs="Traditional Arabic"/>
          <w:sz w:val="32"/>
          <w:szCs w:val="32"/>
          <w:vertAlign w:val="superscript"/>
        </w:rPr>
        <w:footnoteReference w:id="252"/>
      </w:r>
    </w:p>
    <w:p w:rsidR="006F3AD4" w:rsidRPr="00136246" w:rsidRDefault="006F3AD4" w:rsidP="0092326D">
      <w:pPr>
        <w:pStyle w:val="Normal1"/>
        <w:bidi/>
        <w:jc w:val="lowKashida"/>
        <w:rPr>
          <w:rFonts w:ascii="Traditional Arabic" w:hAnsi="Traditional Arabic" w:cs="Traditional Arabic"/>
          <w:sz w:val="32"/>
          <w:szCs w:val="32"/>
        </w:rPr>
      </w:pPr>
    </w:p>
    <w:p w:rsidR="006F3AD4" w:rsidRPr="00136246" w:rsidRDefault="006F3AD4"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t>ف</w:t>
      </w:r>
      <w:r w:rsidRPr="00136246">
        <w:rPr>
          <w:rFonts w:ascii="Traditional Arabic" w:hAnsi="Traditional Arabic" w:cs="Traditional Arabic"/>
          <w:sz w:val="32"/>
          <w:szCs w:val="32"/>
          <w:rtl/>
        </w:rPr>
        <w:t>مكان لا يقتصر على البيت فقط بل هو مكان جغرافي لا موجود ف</w:t>
      </w:r>
      <w:r>
        <w:rPr>
          <w:rFonts w:ascii="Traditional Arabic" w:hAnsi="Traditional Arabic" w:cs="Traditional Arabic"/>
          <w:sz w:val="32"/>
          <w:szCs w:val="32"/>
          <w:rtl/>
        </w:rPr>
        <w:t>ي الأرض سواء قرية أو بلد او غاب</w:t>
      </w:r>
      <w:r>
        <w:rPr>
          <w:rFonts w:ascii="Traditional Arabic" w:hAnsi="Traditional Arabic" w:cs="Traditional Arabic" w:hint="cs"/>
          <w:sz w:val="32"/>
          <w:szCs w:val="32"/>
          <w:rtl/>
        </w:rPr>
        <w:t>ة</w:t>
      </w:r>
      <w:r w:rsidRPr="00136246">
        <w:rPr>
          <w:rFonts w:ascii="Traditional Arabic" w:hAnsi="Traditional Arabic" w:cs="Traditional Arabic"/>
          <w:sz w:val="32"/>
          <w:szCs w:val="32"/>
          <w:rtl/>
        </w:rPr>
        <w:t>.. .</w:t>
      </w:r>
    </w:p>
    <w:p w:rsidR="006F3AD4" w:rsidRPr="00136246" w:rsidRDefault="006F3AD4"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t>أ</w:t>
      </w:r>
      <w:r w:rsidRPr="00136246">
        <w:rPr>
          <w:rFonts w:ascii="Traditional Arabic" w:hAnsi="Traditional Arabic" w:cs="Traditional Arabic"/>
          <w:sz w:val="32"/>
          <w:szCs w:val="32"/>
          <w:rtl/>
        </w:rPr>
        <w:t>ما "حسن بحراوي" في عرفه بأنه "عبارة عن شبكة من العلاقات والمرئيات وجعلت النظر التي تتضامن مع بعضها لتشديد …الروائي الذي ستجري فيه الأحداث،في المكان باعتباره عنصر أساسي في تكثير البناء الروائي يكون منظما بنفس الوقت التي نظمت فيها العناصر الأخرى في الرواية لذلك فهو يؤثر فيها ويقوى من  نفوذها كان يعبر عن مقاصد المؤلف وتغيير الامكنة الروائية يؤدي الى نقطة تحول حاسمة في الحبكة وبالتالي في تركيب السرد."</w:t>
      </w:r>
      <w:r w:rsidRPr="00136246">
        <w:rPr>
          <w:rFonts w:ascii="Traditional Arabic" w:hAnsi="Traditional Arabic" w:cs="Traditional Arabic"/>
          <w:sz w:val="32"/>
          <w:szCs w:val="32"/>
          <w:vertAlign w:val="superscript"/>
        </w:rPr>
        <w:footnoteReference w:id="253"/>
      </w: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sz w:val="32"/>
          <w:szCs w:val="32"/>
          <w:rtl/>
        </w:rPr>
        <w:t>فالمكان وقيمته و</w:t>
      </w:r>
      <w:r>
        <w:rPr>
          <w:rFonts w:ascii="Traditional Arabic" w:hAnsi="Traditional Arabic" w:cs="Traditional Arabic" w:hint="cs"/>
          <w:sz w:val="32"/>
          <w:szCs w:val="32"/>
          <w:rtl/>
        </w:rPr>
        <w:t>أ</w:t>
      </w:r>
      <w:r w:rsidRPr="00136246">
        <w:rPr>
          <w:rFonts w:ascii="Traditional Arabic" w:hAnsi="Traditional Arabic" w:cs="Traditional Arabic"/>
          <w:sz w:val="32"/>
          <w:szCs w:val="32"/>
          <w:rtl/>
        </w:rPr>
        <w:t>ساسياته في الرواية فهو يلعب دورا مهما في تحديد طريقة البناء للكلمات التي تتمحور فيه.</w:t>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13915" w:rsidP="0092326D">
      <w:pPr>
        <w:pStyle w:val="Normal1"/>
        <w:bidi/>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3.1.</w:t>
      </w:r>
      <w:r w:rsidR="006F3AD4" w:rsidRPr="00136246">
        <w:rPr>
          <w:rFonts w:ascii="Traditional Arabic" w:hAnsi="Traditional Arabic" w:cs="Traditional Arabic"/>
          <w:b/>
          <w:bCs/>
          <w:sz w:val="32"/>
          <w:szCs w:val="32"/>
          <w:rtl/>
        </w:rPr>
        <w:t>مفهوم المكان عند النقاد الغربيين</w:t>
      </w:r>
    </w:p>
    <w:p w:rsidR="006F3AD4" w:rsidRPr="00136246" w:rsidRDefault="006F3AD4" w:rsidP="0092326D">
      <w:pPr>
        <w:pStyle w:val="Normal1"/>
        <w:bidi/>
        <w:jc w:val="lowKashida"/>
        <w:rPr>
          <w:rFonts w:ascii="Traditional Arabic" w:hAnsi="Traditional Arabic" w:cs="Traditional Arabic"/>
          <w:b/>
          <w:bCs/>
          <w:sz w:val="32"/>
          <w:szCs w:val="32"/>
        </w:rPr>
      </w:pPr>
    </w:p>
    <w:p w:rsidR="00311551" w:rsidRDefault="006F3AD4" w:rsidP="00311551">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311551">
        <w:rPr>
          <w:rFonts w:ascii="Traditional Arabic" w:hAnsi="Traditional Arabic" w:cs="Traditional Arabic" w:hint="cs"/>
          <w:sz w:val="32"/>
          <w:szCs w:val="32"/>
          <w:rtl/>
        </w:rPr>
        <w:t>ل</w:t>
      </w:r>
      <w:r w:rsidRPr="00136246">
        <w:rPr>
          <w:rFonts w:ascii="Traditional Arabic" w:hAnsi="Traditional Arabic" w:cs="Traditional Arabic"/>
          <w:sz w:val="32"/>
          <w:szCs w:val="32"/>
          <w:rtl/>
        </w:rPr>
        <w:t>لمكان في النصوص الروائية أهمية كبيرة لا تقل عن أهمية الزمان على الرغم من أن تحليلات السرد الأدبي قد اهتمت أكثر بمنطق الأحداث ووظائف الشخصيات، وزمن الخطاب</w:t>
      </w:r>
      <w:r w:rsidR="00311551">
        <w:rPr>
          <w:rFonts w:ascii="Traditional Arabic" w:hAnsi="Traditional Arabic" w:cs="Traditional Arabic" w:hint="cs"/>
          <w:sz w:val="32"/>
          <w:szCs w:val="32"/>
          <w:rtl/>
        </w:rPr>
        <w:t>.</w:t>
      </w:r>
    </w:p>
    <w:p w:rsidR="006F3AD4" w:rsidRDefault="006F3AD4" w:rsidP="00311551">
      <w:pPr>
        <w:pStyle w:val="Normal1"/>
        <w:bidi/>
        <w:jc w:val="lowKashida"/>
        <w:rPr>
          <w:rFonts w:ascii="Traditional Arabic" w:hAnsi="Traditional Arabic" w:cs="Traditional Arabic"/>
          <w:sz w:val="32"/>
          <w:szCs w:val="32"/>
          <w:rtl/>
        </w:rPr>
      </w:pPr>
      <w:r w:rsidRPr="00136246">
        <w:rPr>
          <w:rFonts w:ascii="Traditional Arabic" w:hAnsi="Traditional Arabic" w:cs="Traditional Arabic"/>
          <w:sz w:val="32"/>
          <w:szCs w:val="32"/>
          <w:rtl/>
        </w:rPr>
        <w:t xml:space="preserve"> </w:t>
      </w:r>
      <w:r w:rsidR="00311551">
        <w:rPr>
          <w:rFonts w:ascii="Traditional Arabic" w:hAnsi="Traditional Arabic" w:cs="Traditional Arabic" w:hint="cs"/>
          <w:sz w:val="32"/>
          <w:szCs w:val="32"/>
          <w:rtl/>
        </w:rPr>
        <w:t>وهذا</w:t>
      </w:r>
      <w:r w:rsidRPr="00136246">
        <w:rPr>
          <w:rFonts w:ascii="Traditional Arabic" w:hAnsi="Traditional Arabic" w:cs="Traditional Arabic"/>
          <w:sz w:val="32"/>
          <w:szCs w:val="32"/>
          <w:rtl/>
        </w:rPr>
        <w:t xml:space="preserve"> ما أشار إليه</w:t>
      </w:r>
      <w:r w:rsidR="00311551">
        <w:rPr>
          <w:rFonts w:ascii="Traditional Arabic" w:hAnsi="Traditional Arabic" w:cs="Traditional Arabic" w:hint="cs"/>
          <w:sz w:val="32"/>
          <w:szCs w:val="32"/>
          <w:rtl/>
        </w:rPr>
        <w:t xml:space="preserve"> الروائي</w:t>
      </w:r>
      <w:r w:rsidRPr="00136246">
        <w:rPr>
          <w:rFonts w:ascii="Traditional Arabic" w:hAnsi="Traditional Arabic" w:cs="Traditional Arabic"/>
          <w:sz w:val="32"/>
          <w:szCs w:val="32"/>
          <w:rtl/>
        </w:rPr>
        <w:t xml:space="preserve"> "جاستونباشلار" في كتابه</w:t>
      </w:r>
      <w:r w:rsidRPr="00136246">
        <w:rPr>
          <w:rFonts w:ascii="Traditional Arabic" w:hAnsi="Traditional Arabic" w:cs="Traditional Arabic"/>
          <w:sz w:val="32"/>
          <w:szCs w:val="32"/>
        </w:rPr>
        <w:t>poétique de l'espace</w:t>
      </w:r>
      <w:r w:rsidRPr="00136246">
        <w:rPr>
          <w:rFonts w:ascii="Traditional Arabic" w:hAnsi="Traditional Arabic" w:cs="Traditional Arabic"/>
          <w:sz w:val="32"/>
          <w:szCs w:val="32"/>
          <w:rtl/>
        </w:rPr>
        <w:t xml:space="preserve"> ،عندما قام فيه بدراسة القيم الرمزية المرتبطة بالمنظر التي تتاح لرؤية السادة والشخصيات سواء في أماكن اقامتهم كالبيت والغرف، أو في الأماكن المنفتحة الخفية أو الظاهرة، المركزية والهامشية.</w:t>
      </w:r>
      <w:r w:rsidRPr="00136246">
        <w:rPr>
          <w:rFonts w:ascii="Traditional Arabic" w:hAnsi="Traditional Arabic" w:cs="Traditional Arabic"/>
          <w:sz w:val="32"/>
          <w:szCs w:val="32"/>
          <w:vertAlign w:val="superscript"/>
        </w:rPr>
        <w:footnoteReference w:id="254"/>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ينطلق ريستون في كتابه من الفلسفة الظاهرية يربط بشكل خاص بين المكان وعلاقته بالإنسان، والدلالة التي يمكن أن يؤديها تنوع أشكال المكان و يركز في بحثه هذا على الأماكن التي تربط بحياة الإنسان في مراحل حياته المختلفة ومستوياته الاجتماعية المتعددة، فلا يبقى المكان مجرد أبعاد هندسية بل يحمل قياسا حسية وجمالية ويدفع إلى التذكر والتخيل " إن المكان الذي ينجذب نحوه الخيال لا يمكن أن يبقى مكانا لا مباليا ولا أبعاد هندسية وحسب، فهو مكان قد عاش فيه البشر ليس بشكل موضعي فقط بل بكل ما في الخيال من تحيز، إننا ننجذب نحوه لأنه يكشف الوجود في حدود تتسم بالحماية في مجال الصور، لا تكون الخلافات المتبادلة بين الخارج والألفة متوازية".</w:t>
      </w:r>
      <w:r w:rsidRPr="00136246">
        <w:rPr>
          <w:rFonts w:ascii="Traditional Arabic" w:hAnsi="Traditional Arabic" w:cs="Traditional Arabic"/>
          <w:sz w:val="32"/>
          <w:szCs w:val="32"/>
          <w:vertAlign w:val="superscript"/>
        </w:rPr>
        <w:footnoteReference w:id="255"/>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 حاول النقاد الغربيون التمييز بين المصطلحات الآتية : الحيز، الموقع، الفضاء، والتي تندرج جميعا في مفهوم المكان، وقد ميز المنظرون الألمان بين مكانين الأول عنوانه : المكان المحدد الذي تظبطه الإشارات كالمقاسات والأعداد، أما الثاني فهو الفضاء الدلالي الذي تؤسسه الأحداث ومشاعر الشخصيات في الرواية وبذلك نجد أن الفضاء يلعب دورا مهما وأساسيا في التحليل الروائي".</w:t>
      </w:r>
      <w:r w:rsidRPr="00136246">
        <w:rPr>
          <w:rFonts w:ascii="Traditional Arabic" w:hAnsi="Traditional Arabic" w:cs="Traditional Arabic"/>
          <w:sz w:val="32"/>
          <w:szCs w:val="32"/>
          <w:vertAlign w:val="superscript"/>
        </w:rPr>
        <w:footnoteReference w:id="256"/>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وهذا الفضاء يعني في مفهومه الفني مجموع الأمكنة التي تظهر على امتداد بنية الرواية مكونة بذلك فضائها الواسع، الشامل، وفي هذا الفضاء تبرز صلة من الثنائيات الهندسية والتي يطلق عليها الناقد البنيوي ' يوري لوتمان' بالتقطبات المكانية التي تسهم في تشكيلها النماذج الاجتماعية والدينية والسياسية والأخلاقية وذلك في شكل تقابلات ( سماء / أرض) أو تركيبة سياسية واجتماعية ( طبقات عليا / دنيا)،</w:t>
      </w:r>
      <w:r w:rsidRPr="00136246">
        <w:rPr>
          <w:rFonts w:ascii="Traditional Arabic" w:hAnsi="Traditional Arabic" w:cs="Traditional Arabic"/>
          <w:sz w:val="32"/>
          <w:szCs w:val="32"/>
          <w:vertAlign w:val="superscript"/>
        </w:rPr>
        <w:footnoteReference w:id="257"/>
      </w:r>
      <w:r w:rsidRPr="00136246">
        <w:rPr>
          <w:rFonts w:ascii="Traditional Arabic" w:hAnsi="Traditional Arabic" w:cs="Traditional Arabic"/>
          <w:sz w:val="32"/>
          <w:szCs w:val="32"/>
          <w:rtl/>
        </w:rPr>
        <w:t xml:space="preserve"> الكاتب الروسي ' لوتمان 'يعد من الأوائل الذين الذين عبروا على جمالية المكان بأسلوب علمي حيث يقول : " المكان مجموعة من الأشياء المتجانسة ( من الظواهر أو الحالات أو الوظائف، أو الأشكال المتغيرة…) تقوم بينها علاقات سميت بالعلاقات المكانية المألوفة / العادية ( مثل الاتصال، المسافة)".</w:t>
      </w:r>
      <w:r w:rsidRPr="00136246">
        <w:rPr>
          <w:rFonts w:ascii="Traditional Arabic" w:hAnsi="Traditional Arabic" w:cs="Traditional Arabic"/>
          <w:sz w:val="32"/>
          <w:szCs w:val="32"/>
          <w:vertAlign w:val="superscript"/>
        </w:rPr>
        <w:footnoteReference w:id="258"/>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 xml:space="preserve">أما 'غريمان' " فقط انطلق من مفهوم المكان من منطلق الرؤية </w:t>
      </w:r>
      <w:r w:rsidRPr="00136246">
        <w:rPr>
          <w:rFonts w:ascii="Traditional Arabic" w:hAnsi="Traditional Arabic" w:cs="Traditional Arabic"/>
          <w:sz w:val="32"/>
          <w:szCs w:val="32"/>
        </w:rPr>
        <w:t>Vision de l'espace</w:t>
      </w:r>
      <w:r w:rsidRPr="00136246">
        <w:rPr>
          <w:rFonts w:ascii="Traditional Arabic" w:hAnsi="Traditional Arabic" w:cs="Traditional Arabic"/>
          <w:sz w:val="32"/>
          <w:szCs w:val="32"/>
          <w:rtl/>
        </w:rPr>
        <w:t xml:space="preserve"> إذ يرى أنه - أي فضاء نصي- حسب اقتراحه موضوع مهيكل يحتوي على عناصر متقطعة غير مستمرة لكنها منتشرة عبر امتداده وفق نظام هندسي متميز بهم في تصوير التحولات والعلاقات المدركة والمحسوسة بين الذوات الفاعلة داخل الخطاب السردي.</w:t>
      </w:r>
      <w:r w:rsidRPr="00136246">
        <w:rPr>
          <w:rFonts w:ascii="Traditional Arabic" w:hAnsi="Traditional Arabic" w:cs="Traditional Arabic"/>
          <w:sz w:val="32"/>
          <w:szCs w:val="32"/>
          <w:vertAlign w:val="superscript"/>
        </w:rPr>
        <w:footnoteReference w:id="259"/>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أما 'هنري ميتران' " يعتبر أن المكان هو مؤسس الحكي لأنه يجعل القصة المتخيلة ذات مظهر مماثل لمظهر الحقيقة".</w:t>
      </w:r>
      <w:r w:rsidRPr="00136246">
        <w:rPr>
          <w:rFonts w:ascii="Traditional Arabic" w:hAnsi="Traditional Arabic" w:cs="Traditional Arabic"/>
          <w:sz w:val="32"/>
          <w:szCs w:val="32"/>
          <w:vertAlign w:val="superscript"/>
        </w:rPr>
        <w:footnoteReference w:id="260"/>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156E25" w:rsidP="0092326D">
      <w:pPr>
        <w:pStyle w:val="Normal1"/>
        <w:bidi/>
        <w:jc w:val="lowKashida"/>
        <w:rPr>
          <w:rFonts w:ascii="Traditional Arabic" w:hAnsi="Traditional Arabic" w:cs="Traditional Arabic"/>
          <w:bCs/>
          <w:sz w:val="32"/>
          <w:szCs w:val="32"/>
          <w:rtl/>
        </w:rPr>
      </w:pPr>
      <w:r>
        <w:rPr>
          <w:rFonts w:ascii="Traditional Arabic" w:hAnsi="Traditional Arabic" w:cs="Traditional Arabic" w:hint="cs"/>
          <w:bCs/>
          <w:sz w:val="32"/>
          <w:szCs w:val="32"/>
          <w:rtl/>
        </w:rPr>
        <w:t>4.1.</w:t>
      </w:r>
      <w:r w:rsidR="006F3AD4" w:rsidRPr="00136246">
        <w:rPr>
          <w:rFonts w:ascii="Traditional Arabic" w:hAnsi="Traditional Arabic" w:cs="Traditional Arabic"/>
          <w:bCs/>
          <w:sz w:val="32"/>
          <w:szCs w:val="32"/>
          <w:rtl/>
        </w:rPr>
        <w:t>مفهوم المكان عند النقاد العرب</w:t>
      </w:r>
    </w:p>
    <w:p w:rsidR="006F3AD4" w:rsidRPr="00136246" w:rsidRDefault="006F3AD4" w:rsidP="0092326D">
      <w:pPr>
        <w:pStyle w:val="Normal1"/>
        <w:bidi/>
        <w:jc w:val="lowKashida"/>
        <w:rPr>
          <w:rFonts w:ascii="Traditional Arabic" w:hAnsi="Traditional Arabic" w:cs="Traditional Arabic"/>
          <w:bCs/>
          <w:sz w:val="32"/>
          <w:szCs w:val="32"/>
        </w:rPr>
      </w:pPr>
    </w:p>
    <w:p w:rsidR="006F3AD4" w:rsidRPr="00136246" w:rsidRDefault="006F3AD4"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إن العديد من النقاد العرب اهتموا بالمكان وأعطوه اهتماما كبيرا من ناحية التعريف ومن بينهم نذكر :</w:t>
      </w:r>
    </w:p>
    <w:p w:rsidR="006F3AD4" w:rsidRDefault="006F3AD4" w:rsidP="0092326D">
      <w:pPr>
        <w:pStyle w:val="Normal1"/>
        <w:bidi/>
        <w:jc w:val="lowKashida"/>
        <w:rPr>
          <w:rFonts w:ascii="Traditional Arabic" w:hAnsi="Traditional Arabic" w:cs="Traditional Arabic"/>
          <w:sz w:val="32"/>
          <w:szCs w:val="32"/>
          <w:rtl/>
        </w:rPr>
      </w:pPr>
      <w:r w:rsidRPr="00136246">
        <w:rPr>
          <w:rFonts w:ascii="Traditional Arabic" w:hAnsi="Traditional Arabic" w:cs="Traditional Arabic"/>
          <w:sz w:val="32"/>
          <w:szCs w:val="32"/>
          <w:rtl/>
        </w:rPr>
        <w:t>الناقد 'حميد لحميداني' في كتابه بنية النص السردي الذي يعتبره بمثابة العمود الفقري لأي نص، بدونه تسقط تلقائيا العناصر المشكلة له.</w:t>
      </w:r>
      <w:r w:rsidRPr="00136246">
        <w:rPr>
          <w:rFonts w:ascii="Traditional Arabic" w:hAnsi="Traditional Arabic" w:cs="Traditional Arabic"/>
          <w:sz w:val="32"/>
          <w:szCs w:val="32"/>
          <w:vertAlign w:val="superscript"/>
        </w:rPr>
        <w:footnoteReference w:id="261"/>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أما ' سيزا قاسم' تعتبر أن " مكان الرواية ليس المكان الطبيعي بل هو خيالي له مقوماته وأبعاده المميزة، دراسته تعتمد على تشكيل عالم المحسوسات فقد تطابق عالم الواقع وقد تخالفه في صور ولوحات تستمد بعض أصولها : الفن، الرسم والتصوير".</w:t>
      </w:r>
      <w:r w:rsidRPr="00136246">
        <w:rPr>
          <w:rFonts w:ascii="Traditional Arabic" w:hAnsi="Traditional Arabic" w:cs="Traditional Arabic"/>
          <w:sz w:val="32"/>
          <w:szCs w:val="32"/>
          <w:vertAlign w:val="superscript"/>
        </w:rPr>
        <w:footnoteReference w:id="262"/>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و ' حسن نجمي' " ينصب مذهب ' محمد برادة'  في تعليقة على تقسيم المكان عند باشلار فيقول في ذلك : لا يمكن تقسيم الأمكنة أو الفضاءات في هذه الحال إلى مجازية، لأنها كلها مجازية أي لا تساوي الواقع، والمكان داخل أي نص أدبي يصبح في النهاية نوعا من السعة في المجازية".</w:t>
      </w:r>
      <w:r w:rsidRPr="00136246">
        <w:rPr>
          <w:rFonts w:ascii="Traditional Arabic" w:hAnsi="Traditional Arabic" w:cs="Traditional Arabic"/>
          <w:sz w:val="32"/>
          <w:szCs w:val="32"/>
          <w:vertAlign w:val="superscript"/>
        </w:rPr>
        <w:footnoteReference w:id="263"/>
      </w:r>
      <w:r w:rsidRPr="00136246">
        <w:rPr>
          <w:rFonts w:ascii="Traditional Arabic" w:hAnsi="Traditional Arabic" w:cs="Traditional Arabic"/>
          <w:sz w:val="32"/>
          <w:szCs w:val="32"/>
          <w:rtl/>
        </w:rPr>
        <w:t xml:space="preserve"> أي أن المكان مجرد فضاء ورقي متخيل.</w:t>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و ' عبد الملك مرتاض' قال في المكان أنه " ذلك بأن المكان لدينا هو كل ما يعين حيزا جغرافيا حقيقيا، من حيث انطلق الحيز على حد ذاته على كل فضاء خرافي أو أسطوري، أو كل ما يسند عن المكان المحسوس، كالخطوط و الأبعاد والأحجام والأثقال والأشياء المجسمة مثل الأشجار، والأنهار، وما يعتبر عنده المظاهر الحيز من حركة أو تغيير".</w:t>
      </w:r>
      <w:r w:rsidRPr="00136246">
        <w:rPr>
          <w:rFonts w:ascii="Traditional Arabic" w:hAnsi="Traditional Arabic" w:cs="Traditional Arabic"/>
          <w:sz w:val="32"/>
          <w:szCs w:val="32"/>
          <w:vertAlign w:val="superscript"/>
        </w:rPr>
        <w:footnoteReference w:id="264"/>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numPr>
          <w:ilvl w:val="0"/>
          <w:numId w:val="53"/>
        </w:numPr>
        <w:tabs>
          <w:tab w:val="right" w:pos="281"/>
        </w:tabs>
        <w:bidi/>
        <w:ind w:left="-2" w:firstLine="0"/>
        <w:jc w:val="lowKashida"/>
        <w:rPr>
          <w:rFonts w:ascii="Traditional Arabic" w:hAnsi="Traditional Arabic" w:cs="Traditional Arabic"/>
          <w:b/>
          <w:bCs/>
          <w:sz w:val="32"/>
          <w:szCs w:val="32"/>
          <w:rtl/>
        </w:rPr>
      </w:pPr>
      <w:r w:rsidRPr="00136246">
        <w:rPr>
          <w:rFonts w:ascii="Traditional Arabic" w:hAnsi="Traditional Arabic" w:cs="Traditional Arabic" w:hint="cs"/>
          <w:b/>
          <w:bCs/>
          <w:sz w:val="32"/>
          <w:szCs w:val="32"/>
          <w:rtl/>
        </w:rPr>
        <w:t>أ</w:t>
      </w:r>
      <w:r w:rsidRPr="00136246">
        <w:rPr>
          <w:rFonts w:ascii="Traditional Arabic" w:hAnsi="Traditional Arabic" w:cs="Traditional Arabic"/>
          <w:b/>
          <w:bCs/>
          <w:sz w:val="32"/>
          <w:szCs w:val="32"/>
          <w:rtl/>
        </w:rPr>
        <w:t>نواع المكان</w:t>
      </w:r>
    </w:p>
    <w:p w:rsidR="006F3AD4" w:rsidRDefault="006F3AD4" w:rsidP="0092326D">
      <w:pPr>
        <w:pStyle w:val="Normal1"/>
        <w:bidi/>
        <w:jc w:val="lowKashida"/>
        <w:rPr>
          <w:rFonts w:ascii="Traditional Arabic" w:hAnsi="Traditional Arabic" w:cs="Traditional Arabic"/>
          <w:b/>
          <w:bCs/>
          <w:sz w:val="32"/>
          <w:szCs w:val="32"/>
          <w:rtl/>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b/>
          <w:bCs/>
          <w:sz w:val="32"/>
          <w:szCs w:val="32"/>
          <w:rtl/>
        </w:rPr>
        <w:tab/>
      </w:r>
      <w:r w:rsidRPr="00136246">
        <w:rPr>
          <w:rFonts w:ascii="Traditional Arabic" w:hAnsi="Traditional Arabic" w:cs="Traditional Arabic"/>
          <w:sz w:val="32"/>
          <w:szCs w:val="32"/>
          <w:rtl/>
        </w:rPr>
        <w:t>يعد المكان الحيز الذي تجتمع فيه العوامل والقوى التي تحيط بالشخصيات وتؤثر في تصرفاتهم في الحياة بالشخصيات بحاجة الى اماكن تتحرك فيه. والزمان يحتاج الى مكان يحل فيه كل هذا يحتاج إلى إطار يجمعهم يتم تفاعلها والمكان في ذلك الإطار وهناك نوعان من الأماكن المفتوحة والمغلقة.</w:t>
      </w:r>
    </w:p>
    <w:p w:rsidR="006F3AD4" w:rsidRPr="00136246" w:rsidRDefault="006F3AD4" w:rsidP="0092326D">
      <w:pPr>
        <w:pStyle w:val="Normal1"/>
        <w:bidi/>
        <w:jc w:val="lowKashida"/>
        <w:rPr>
          <w:rFonts w:ascii="Traditional Arabic" w:hAnsi="Traditional Arabic" w:cs="Traditional Arabic"/>
          <w:sz w:val="32"/>
          <w:szCs w:val="32"/>
        </w:rPr>
      </w:pPr>
    </w:p>
    <w:p w:rsidR="006F3AD4" w:rsidRPr="00136246" w:rsidRDefault="00156E25" w:rsidP="0092326D">
      <w:pPr>
        <w:pStyle w:val="Normal1"/>
        <w:bidi/>
        <w:ind w:left="-2"/>
        <w:jc w:val="lowKashida"/>
        <w:rPr>
          <w:rFonts w:ascii="Traditional Arabic" w:hAnsi="Traditional Arabic" w:cs="Traditional Arabic"/>
          <w:b/>
          <w:bCs/>
          <w:sz w:val="32"/>
          <w:szCs w:val="32"/>
        </w:rPr>
      </w:pPr>
      <w:r>
        <w:rPr>
          <w:rFonts w:ascii="Traditional Arabic" w:hAnsi="Traditional Arabic" w:cs="Traditional Arabic" w:hint="cs"/>
          <w:b/>
          <w:bCs/>
          <w:sz w:val="32"/>
          <w:szCs w:val="32"/>
          <w:rtl/>
        </w:rPr>
        <w:t>1.2.</w:t>
      </w:r>
      <w:r w:rsidR="006F3AD4" w:rsidRPr="00136246">
        <w:rPr>
          <w:rFonts w:ascii="Traditional Arabic" w:hAnsi="Traditional Arabic" w:cs="Traditional Arabic"/>
          <w:b/>
          <w:bCs/>
          <w:sz w:val="32"/>
          <w:szCs w:val="32"/>
          <w:rtl/>
        </w:rPr>
        <w:t>الأماكن المغلقة</w:t>
      </w:r>
    </w:p>
    <w:p w:rsidR="006F3AD4" w:rsidRPr="00136246" w:rsidRDefault="006F3AD4" w:rsidP="0092326D">
      <w:pPr>
        <w:pStyle w:val="Normal1"/>
        <w:bidi/>
        <w:ind w:left="720"/>
        <w:jc w:val="lowKashida"/>
        <w:rPr>
          <w:rFonts w:ascii="Traditional Arabic" w:hAnsi="Traditional Arabic" w:cs="Traditional Arabic"/>
          <w:sz w:val="32"/>
          <w:szCs w:val="32"/>
        </w:rPr>
      </w:pPr>
    </w:p>
    <w:p w:rsidR="006F3AD4" w:rsidRPr="00136246" w:rsidRDefault="006F3AD4"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يعد المكان المغلق جملة من الحواجز والحدود،وهو عكس المكان المفتوح الذي يتسم بالتحرر والانفتاح" فهو إذا انغلاق نفسي وليس جغرافيا، وكذا الحال مع الأماكن المغلقة فطبيعة الحياة فيها وارتباط الإنسان بهذه الاماكن او نفوره منها …الشيء توصف طبيعتها ".</w:t>
      </w:r>
      <w:r w:rsidRPr="00136246">
        <w:rPr>
          <w:rFonts w:ascii="Traditional Arabic" w:hAnsi="Traditional Arabic" w:cs="Traditional Arabic"/>
          <w:sz w:val="32"/>
          <w:szCs w:val="32"/>
          <w:vertAlign w:val="superscript"/>
        </w:rPr>
        <w:footnoteReference w:id="265"/>
      </w: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وتعرفه "اريد عبود" بأنه "يمثل غالبا الحيز الذي يحوي حدودا إمكانية تعزله عن العالم الخارجي ويكون محيطه الضيق بالنسبة للمكان المفتوح فقد تكون الاماكن الضيقه مرفوضة لانها صعبة الولوج وقد تكون مطلوبة لأنها تمثل الملجأ والحماية التي ياوي اليها الانسان بعيدا عن صخب  الحياة".</w:t>
      </w:r>
      <w:r w:rsidRPr="00136246">
        <w:rPr>
          <w:rFonts w:ascii="Traditional Arabic" w:hAnsi="Traditional Arabic" w:cs="Traditional Arabic"/>
          <w:sz w:val="32"/>
          <w:szCs w:val="32"/>
          <w:vertAlign w:val="superscript"/>
        </w:rPr>
        <w:footnoteReference w:id="266"/>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sidRPr="00136246">
        <w:rPr>
          <w:rFonts w:ascii="Traditional Arabic" w:hAnsi="Traditional Arabic" w:cs="Traditional Arabic"/>
          <w:sz w:val="32"/>
          <w:szCs w:val="32"/>
          <w:rtl/>
        </w:rPr>
        <w:t>لكن الأماكن المغلقة دورا هاما في رواية قدود زمردية من بينها نذكر:</w:t>
      </w:r>
    </w:p>
    <w:p w:rsidR="006F3AD4" w:rsidRPr="00136246" w:rsidRDefault="006F3AD4" w:rsidP="0092326D">
      <w:pPr>
        <w:pStyle w:val="Normal1"/>
        <w:bidi/>
        <w:jc w:val="lowKashida"/>
        <w:rPr>
          <w:rFonts w:ascii="Traditional Arabic" w:hAnsi="Traditional Arabic" w:cs="Traditional Arabic"/>
          <w:sz w:val="32"/>
          <w:szCs w:val="32"/>
        </w:rPr>
      </w:pPr>
    </w:p>
    <w:p w:rsidR="006F3AD4" w:rsidRPr="00136246" w:rsidRDefault="006F3AD4" w:rsidP="0092326D">
      <w:pPr>
        <w:pStyle w:val="Normal1"/>
        <w:bidi/>
        <w:ind w:left="-2"/>
        <w:jc w:val="lowKashida"/>
        <w:rPr>
          <w:rFonts w:ascii="Traditional Arabic" w:hAnsi="Traditional Arabic" w:cs="Traditional Arabic"/>
          <w:b/>
          <w:bCs/>
          <w:sz w:val="32"/>
          <w:szCs w:val="32"/>
          <w:rtl/>
          <w:lang w:bidi="ar-DZ"/>
        </w:rPr>
      </w:pPr>
      <w:r w:rsidRPr="00136246">
        <w:rPr>
          <w:rFonts w:ascii="Traditional Arabic" w:hAnsi="Traditional Arabic" w:cs="Traditional Arabic"/>
          <w:b/>
          <w:bCs/>
          <w:sz w:val="32"/>
          <w:szCs w:val="32"/>
          <w:rtl/>
        </w:rPr>
        <w:t>المنزل</w:t>
      </w:r>
    </w:p>
    <w:p w:rsidR="006F3AD4" w:rsidRPr="00136246" w:rsidRDefault="006F3AD4"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يعد البيت المكان الذي يعيش فيه الإنسان ويحتويه هو وعائلته وهو اكبر واعمق من ان يكون مكان جغرافيا يسكن فيه، بل هو الذي يخلد فيه إلى الراحة ويشعر فيه بالطمأنينة بعيدا عن العالم الخارجي المليء بالخفايا والمصاعب وآلام الحياة، وقد كان المنزل في الرواية على أنه المكان الذي يحتوي عائلة بطل القصة صالح.</w:t>
      </w: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p>
    <w:p w:rsidR="006F3AD4" w:rsidRPr="00136246" w:rsidRDefault="006F3AD4"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وذكر في المقطع التالي: " لقد اشتقت الى منزلنا و لغرفتنا …. امي وبسمه اختي"</w:t>
      </w:r>
      <w:r w:rsidRPr="00136246">
        <w:rPr>
          <w:rFonts w:ascii="Traditional Arabic" w:hAnsi="Traditional Arabic" w:cs="Traditional Arabic"/>
          <w:sz w:val="32"/>
          <w:szCs w:val="32"/>
          <w:vertAlign w:val="superscript"/>
        </w:rPr>
        <w:footnoteReference w:id="267"/>
      </w:r>
      <w:r w:rsidRPr="00136246">
        <w:rPr>
          <w:rFonts w:ascii="Traditional Arabic" w:hAnsi="Traditional Arabic" w:cs="Traditional Arabic"/>
          <w:sz w:val="32"/>
          <w:szCs w:val="32"/>
          <w:rtl/>
        </w:rPr>
        <w:t xml:space="preserve"> يظهر لنا في هذا المقطع مدى حب اشتياق صالح لمنزله الذي كبر وترعرع فيه وحنينه له وكل ما يحتويه وكذلك نجد اشتياقه لمنزله في مقطع آخر من الرواية حيث كان يتحدث صالح مع امه في قوله</w:t>
      </w:r>
    </w:p>
    <w:p w:rsidR="006F3AD4" w:rsidRPr="00136246" w:rsidRDefault="006F3AD4" w:rsidP="0092326D">
      <w:pPr>
        <w:pStyle w:val="Normal1"/>
        <w:bidi/>
        <w:jc w:val="lowKashida"/>
        <w:rPr>
          <w:rFonts w:ascii="Traditional Arabic" w:hAnsi="Traditional Arabic" w:cs="Traditional Arabic"/>
          <w:sz w:val="32"/>
          <w:szCs w:val="32"/>
        </w:rPr>
      </w:pPr>
      <w:r w:rsidRPr="00136246">
        <w:rPr>
          <w:rFonts w:ascii="Traditional Arabic" w:hAnsi="Traditional Arabic" w:cs="Traditional Arabic"/>
          <w:sz w:val="32"/>
          <w:szCs w:val="32"/>
          <w:rtl/>
        </w:rPr>
        <w:t>" نعم يا امي ساعود قريبا عندما يسمحوا لي بذلك " صالح.</w:t>
      </w:r>
      <w:r w:rsidRPr="00136246">
        <w:rPr>
          <w:rFonts w:ascii="Traditional Arabic" w:hAnsi="Traditional Arabic" w:cs="Traditional Arabic"/>
          <w:sz w:val="32"/>
          <w:szCs w:val="32"/>
          <w:vertAlign w:val="superscript"/>
        </w:rPr>
        <w:footnoteReference w:id="268"/>
      </w:r>
    </w:p>
    <w:p w:rsidR="006F3AD4" w:rsidRPr="00136246" w:rsidRDefault="006F3AD4" w:rsidP="0092326D">
      <w:pPr>
        <w:pStyle w:val="Normal1"/>
        <w:bidi/>
        <w:jc w:val="lowKashida"/>
        <w:rPr>
          <w:rFonts w:ascii="Traditional Arabic" w:hAnsi="Traditional Arabic" w:cs="Traditional Arabic"/>
          <w:sz w:val="32"/>
          <w:szCs w:val="32"/>
        </w:rPr>
      </w:pPr>
      <w:r w:rsidRPr="00136246">
        <w:rPr>
          <w:rFonts w:ascii="Traditional Arabic" w:hAnsi="Traditional Arabic" w:cs="Traditional Arabic"/>
          <w:sz w:val="32"/>
          <w:szCs w:val="32"/>
          <w:rtl/>
        </w:rPr>
        <w:t>حين تعافى صالح من علته النفسية تجاه اخيرا الى منزله المكان الذي افتقد الأمان والراحة فيه.</w:t>
      </w:r>
    </w:p>
    <w:p w:rsidR="006F3AD4" w:rsidRDefault="006F3AD4" w:rsidP="0092326D">
      <w:pPr>
        <w:pStyle w:val="Normal1"/>
        <w:bidi/>
        <w:jc w:val="lowKashida"/>
        <w:rPr>
          <w:rFonts w:ascii="Traditional Arabic" w:hAnsi="Traditional Arabic" w:cs="Traditional Arabic"/>
          <w:sz w:val="32"/>
          <w:szCs w:val="32"/>
          <w:rtl/>
        </w:rPr>
      </w:pPr>
      <w:r w:rsidRPr="00136246">
        <w:rPr>
          <w:rFonts w:ascii="Traditional Arabic" w:hAnsi="Traditional Arabic" w:cs="Traditional Arabic"/>
          <w:sz w:val="32"/>
          <w:szCs w:val="32"/>
          <w:rtl/>
        </w:rPr>
        <w:t>" وصلت منزلنا وجلست في الصالون، كانت امي فرحه جدا بقدومنا وحذرت لنا العديد من الاطباق الشهيه".</w:t>
      </w:r>
      <w:r w:rsidRPr="00136246">
        <w:rPr>
          <w:rFonts w:ascii="Traditional Arabic" w:hAnsi="Traditional Arabic" w:cs="Traditional Arabic"/>
          <w:sz w:val="32"/>
          <w:szCs w:val="32"/>
          <w:vertAlign w:val="superscript"/>
        </w:rPr>
        <w:footnoteReference w:id="269"/>
      </w:r>
    </w:p>
    <w:p w:rsidR="006F3AD4" w:rsidRPr="00136246" w:rsidRDefault="006F3AD4" w:rsidP="0092326D">
      <w:pPr>
        <w:pStyle w:val="Normal1"/>
        <w:bidi/>
        <w:jc w:val="lowKashida"/>
        <w:rPr>
          <w:rFonts w:ascii="Traditional Arabic" w:hAnsi="Traditional Arabic" w:cs="Traditional Arabic"/>
          <w:sz w:val="32"/>
          <w:szCs w:val="32"/>
        </w:rPr>
      </w:pPr>
    </w:p>
    <w:p w:rsidR="006F3AD4" w:rsidRPr="00136246" w:rsidRDefault="006F3AD4" w:rsidP="0092326D">
      <w:pPr>
        <w:pStyle w:val="Normal1"/>
        <w:tabs>
          <w:tab w:val="right" w:pos="139"/>
        </w:tabs>
        <w:bidi/>
        <w:ind w:left="-2"/>
        <w:jc w:val="lowKashida"/>
        <w:rPr>
          <w:rFonts w:ascii="Traditional Arabic" w:hAnsi="Traditional Arabic" w:cs="Traditional Arabic"/>
          <w:sz w:val="32"/>
          <w:szCs w:val="32"/>
        </w:rPr>
      </w:pPr>
      <w:r w:rsidRPr="00136246">
        <w:rPr>
          <w:rFonts w:ascii="Traditional Arabic" w:hAnsi="Traditional Arabic" w:cs="Traditional Arabic"/>
          <w:sz w:val="32"/>
          <w:szCs w:val="32"/>
          <w:rtl/>
        </w:rPr>
        <w:t>المشفاة</w:t>
      </w: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المشفى هو المكان المخصص بمعالجة المرضى سواء كان بهم على نفسيه أو جسديه كما كان لبطل الرواية علته نفسيه ياخذ العلاج لعله به يشفى من مرضه وهوسه بالجنيه التي ليس لها وجود في أرض الواقع، وقد كان المشفى بالنسبة له بمثابة سجن يعزله عن العالم الخارجي وهذا ما نجده في مقطع الرواية حين كان صالح يخاطب الجنيه في قوله " وضعوني هنا وجبروني أن أثرب هذا… كي ….، هم يريدون أن يقتلوا قلبي،كي لا يعود ما كان في ذلك…".</w:t>
      </w:r>
      <w:r w:rsidRPr="00136246">
        <w:rPr>
          <w:rFonts w:ascii="Traditional Arabic" w:hAnsi="Traditional Arabic" w:cs="Traditional Arabic"/>
          <w:sz w:val="32"/>
          <w:szCs w:val="32"/>
          <w:vertAlign w:val="superscript"/>
        </w:rPr>
        <w:footnoteReference w:id="270"/>
      </w:r>
    </w:p>
    <w:p w:rsidR="006F3AD4" w:rsidRPr="00136246" w:rsidRDefault="006F3AD4" w:rsidP="0092326D">
      <w:pPr>
        <w:pStyle w:val="Normal1"/>
        <w:bidi/>
        <w:jc w:val="lowKashida"/>
        <w:rPr>
          <w:rFonts w:ascii="Traditional Arabic" w:hAnsi="Traditional Arabic" w:cs="Traditional Arabic"/>
          <w:sz w:val="32"/>
          <w:szCs w:val="32"/>
        </w:rPr>
      </w:pPr>
    </w:p>
    <w:p w:rsidR="006F3AD4" w:rsidRPr="00136246" w:rsidRDefault="006F3AD4"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هنا يقصد بوضع في المشفى وتقديم له الدواء الذي يخدره كي ينسى حبه ويشقه للجنيه التي أحدثت خللا في عقله وقلبه وجعلته لا يفكر إلا بها ورفضه التام لفكرة أنها ليست حقيقه.</w:t>
      </w:r>
    </w:p>
    <w:p w:rsidR="006F3AD4" w:rsidRPr="00136246" w:rsidRDefault="006F3AD4" w:rsidP="0092326D">
      <w:pPr>
        <w:pStyle w:val="Normal1"/>
        <w:bidi/>
        <w:jc w:val="lowKashida"/>
        <w:rPr>
          <w:rFonts w:ascii="Traditional Arabic" w:hAnsi="Traditional Arabic" w:cs="Traditional Arabic"/>
          <w:sz w:val="32"/>
          <w:szCs w:val="32"/>
        </w:rPr>
      </w:pPr>
      <w:r w:rsidRPr="00136246">
        <w:rPr>
          <w:rFonts w:ascii="Traditional Arabic" w:hAnsi="Traditional Arabic" w:cs="Traditional Arabic"/>
          <w:sz w:val="32"/>
          <w:szCs w:val="32"/>
          <w:rtl/>
        </w:rPr>
        <w:t>كذلك ذكر لفظ المشفى في هذا المقطع حين استفاق صالح من نومه قائلا يخاطب الممرض.</w:t>
      </w:r>
    </w:p>
    <w:p w:rsidR="006F3AD4" w:rsidRPr="00136246" w:rsidRDefault="006F3AD4" w:rsidP="0092326D">
      <w:pPr>
        <w:pStyle w:val="Normal1"/>
        <w:bidi/>
        <w:jc w:val="lowKashida"/>
        <w:rPr>
          <w:rFonts w:ascii="Traditional Arabic" w:hAnsi="Traditional Arabic" w:cs="Traditional Arabic"/>
          <w:sz w:val="32"/>
          <w:szCs w:val="32"/>
        </w:rPr>
      </w:pPr>
      <w:r w:rsidRPr="00136246">
        <w:rPr>
          <w:rFonts w:ascii="Traditional Arabic" w:hAnsi="Traditional Arabic" w:cs="Traditional Arabic"/>
          <w:sz w:val="32"/>
          <w:szCs w:val="32"/>
          <w:rtl/>
        </w:rPr>
        <w:t>"أين انا؟( صالح)</w:t>
      </w:r>
    </w:p>
    <w:p w:rsidR="006F3AD4" w:rsidRPr="00136246" w:rsidRDefault="006F3AD4" w:rsidP="0092326D">
      <w:pPr>
        <w:pStyle w:val="Normal1"/>
        <w:bidi/>
        <w:jc w:val="lowKashida"/>
        <w:rPr>
          <w:rFonts w:ascii="Traditional Arabic" w:hAnsi="Traditional Arabic" w:cs="Traditional Arabic"/>
          <w:sz w:val="32"/>
          <w:szCs w:val="32"/>
        </w:rPr>
      </w:pPr>
      <w:r w:rsidRPr="00136246">
        <w:rPr>
          <w:rFonts w:ascii="Traditional Arabic" w:hAnsi="Traditional Arabic" w:cs="Traditional Arabic"/>
          <w:sz w:val="32"/>
          <w:szCs w:val="32"/>
          <w:rtl/>
        </w:rPr>
        <w:t>انت في المشفى استاذ صالح وقد حان وقت جرعة الدواء</w:t>
      </w:r>
    </w:p>
    <w:p w:rsidR="006F3AD4" w:rsidRPr="00136246" w:rsidRDefault="006F3AD4" w:rsidP="0092326D">
      <w:pPr>
        <w:pStyle w:val="Normal1"/>
        <w:bidi/>
        <w:jc w:val="lowKashida"/>
        <w:rPr>
          <w:rFonts w:ascii="Traditional Arabic" w:hAnsi="Traditional Arabic" w:cs="Traditional Arabic"/>
          <w:sz w:val="32"/>
          <w:szCs w:val="32"/>
        </w:rPr>
      </w:pPr>
      <w:r w:rsidRPr="00136246">
        <w:rPr>
          <w:rFonts w:ascii="Traditional Arabic" w:hAnsi="Traditional Arabic" w:cs="Traditional Arabic"/>
          <w:sz w:val="32"/>
          <w:szCs w:val="32"/>
          <w:rtl/>
        </w:rPr>
        <w:t>( صالح) الم اخرج من هنا؟</w:t>
      </w:r>
    </w:p>
    <w:p w:rsidR="006F3AD4" w:rsidRDefault="006F3AD4" w:rsidP="0092326D">
      <w:pPr>
        <w:pStyle w:val="Normal1"/>
        <w:bidi/>
        <w:jc w:val="lowKashida"/>
        <w:rPr>
          <w:rFonts w:ascii="Traditional Arabic" w:hAnsi="Traditional Arabic" w:cs="Traditional Arabic"/>
          <w:sz w:val="32"/>
          <w:szCs w:val="32"/>
          <w:rtl/>
        </w:rPr>
      </w:pPr>
      <w:r w:rsidRPr="00136246">
        <w:rPr>
          <w:rFonts w:ascii="Traditional Arabic" w:hAnsi="Traditional Arabic" w:cs="Traditional Arabic"/>
          <w:sz w:val="32"/>
          <w:szCs w:val="32"/>
          <w:rtl/>
        </w:rPr>
        <w:t>لا فقط كنت تغوص في نوم عميق، والآن استفقت من نومك".</w:t>
      </w:r>
      <w:r w:rsidRPr="00136246">
        <w:rPr>
          <w:rFonts w:ascii="Traditional Arabic" w:hAnsi="Traditional Arabic" w:cs="Traditional Arabic"/>
          <w:sz w:val="32"/>
          <w:szCs w:val="32"/>
          <w:vertAlign w:val="superscript"/>
        </w:rPr>
        <w:footnoteReference w:id="271"/>
      </w:r>
    </w:p>
    <w:p w:rsidR="00156E25" w:rsidRDefault="00EC570B" w:rsidP="00EC570B">
      <w:pPr>
        <w:pStyle w:val="Normal1"/>
        <w:bidi/>
        <w:jc w:val="lowKashida"/>
        <w:rPr>
          <w:rFonts w:ascii="Traditional Arabic" w:hAnsi="Traditional Arabic" w:cs="Traditional Arabic"/>
          <w:sz w:val="32"/>
          <w:szCs w:val="32"/>
          <w:rtl/>
        </w:rPr>
      </w:pPr>
      <w:r>
        <w:rPr>
          <w:rFonts w:ascii="Traditional Arabic" w:hAnsi="Traditional Arabic" w:cs="Traditional Arabic"/>
          <w:sz w:val="32"/>
          <w:szCs w:val="32"/>
        </w:rPr>
        <w:t>_</w:t>
      </w:r>
      <w:r w:rsidR="006F3AD4" w:rsidRPr="00136246">
        <w:rPr>
          <w:rFonts w:ascii="Traditional Arabic" w:hAnsi="Traditional Arabic" w:cs="Traditional Arabic"/>
          <w:sz w:val="32"/>
          <w:szCs w:val="32"/>
          <w:rtl/>
        </w:rPr>
        <w:t>نجد مدى صعوبة حاله صالح التي تأخذ تارة إلى الواقع وتارة إلى الخيال مما جعله يدخل في حاله نفسيه صعبه وتعقدت عليه الأمور فقد اصبح غير معرفا ما إن كان خياله واقعا ام هو مجرد وهم ومرض يطارده أينما مكان.</w:t>
      </w:r>
    </w:p>
    <w:p w:rsidR="006F3AD4" w:rsidRDefault="006F3AD4" w:rsidP="0092326D">
      <w:pPr>
        <w:pStyle w:val="Normal1"/>
        <w:bidi/>
        <w:ind w:left="-2"/>
        <w:jc w:val="lowKashida"/>
        <w:rPr>
          <w:rFonts w:ascii="Traditional Arabic" w:hAnsi="Traditional Arabic" w:cs="Traditional Arabic"/>
          <w:b/>
          <w:bCs/>
          <w:sz w:val="32"/>
          <w:szCs w:val="32"/>
        </w:rPr>
      </w:pPr>
      <w:r w:rsidRPr="00136246">
        <w:rPr>
          <w:rFonts w:ascii="Traditional Arabic" w:hAnsi="Traditional Arabic" w:cs="Traditional Arabic"/>
          <w:b/>
          <w:bCs/>
          <w:sz w:val="32"/>
          <w:szCs w:val="32"/>
          <w:rtl/>
        </w:rPr>
        <w:t>بيت الجد</w:t>
      </w:r>
      <w:r w:rsidR="00EC570B">
        <w:rPr>
          <w:rFonts w:ascii="Traditional Arabic" w:hAnsi="Traditional Arabic" w:cs="Traditional Arabic" w:hint="cs"/>
          <w:b/>
          <w:bCs/>
          <w:sz w:val="32"/>
          <w:szCs w:val="32"/>
          <w:rtl/>
        </w:rPr>
        <w:t> </w:t>
      </w:r>
      <w:r w:rsidR="00EC570B">
        <w:rPr>
          <w:rFonts w:ascii="Traditional Arabic" w:hAnsi="Traditional Arabic" w:cs="Traditional Arabic"/>
          <w:b/>
          <w:bCs/>
          <w:sz w:val="32"/>
          <w:szCs w:val="32"/>
        </w:rPr>
        <w:t>:</w:t>
      </w:r>
    </w:p>
    <w:p w:rsidR="006F3AD4" w:rsidRDefault="006F3AD4" w:rsidP="0092326D">
      <w:pPr>
        <w:pStyle w:val="Normal1"/>
        <w:bidi/>
        <w:jc w:val="lowKashida"/>
        <w:rPr>
          <w:rFonts w:ascii="Traditional Arabic" w:hAnsi="Traditional Arabic" w:cs="Traditional Arabic"/>
          <w:sz w:val="32"/>
          <w:szCs w:val="32"/>
          <w:rtl/>
        </w:rPr>
      </w:pPr>
      <w:r w:rsidRPr="00136246">
        <w:rPr>
          <w:rFonts w:ascii="Traditional Arabic" w:hAnsi="Traditional Arabic" w:cs="Traditional Arabic"/>
          <w:sz w:val="32"/>
          <w:szCs w:val="32"/>
          <w:rtl/>
        </w:rPr>
        <w:t>هو المكان الذي يعرف بأنه الحضن الدافئ الذي يشع بالحب والعفوية والاصالة على مر الزمان، ففي صغرنا كل ما تخاصمنا مع أهلنا كان الملجأ الوحيد الذي نهرب إليه هو بيت الجد وهذا ما حدث لصالح وعائلته فعندما داهمهم الخطر في بيتهم كان بيت الجد أو المكان خطر على بالهم للهروب من الخطر والإحساس الأكبر بالأمان والطمأنينة الذي ينبع في أرواحهم في حين تواجدهم فيه وهذا ما نجده في مقطع الرواية.</w:t>
      </w:r>
    </w:p>
    <w:p w:rsidR="006F3AD4" w:rsidRPr="00136246" w:rsidRDefault="006F3AD4" w:rsidP="0092326D">
      <w:pPr>
        <w:pStyle w:val="Normal1"/>
        <w:bidi/>
        <w:jc w:val="lowKashida"/>
        <w:rPr>
          <w:rFonts w:ascii="Traditional Arabic" w:hAnsi="Traditional Arabic" w:cs="Traditional Arabic"/>
          <w:sz w:val="32"/>
          <w:szCs w:val="32"/>
        </w:rPr>
      </w:pPr>
      <w:r w:rsidRPr="00136246">
        <w:rPr>
          <w:rFonts w:ascii="Traditional Arabic" w:hAnsi="Traditional Arabic" w:cs="Traditional Arabic"/>
          <w:sz w:val="32"/>
          <w:szCs w:val="32"/>
          <w:rtl/>
        </w:rPr>
        <w:t xml:space="preserve"> يتوجب علينا أن نغادر لمنزل جدي لنقضي معه بعض من الوقت في ظل غياب الأمان، فكثير من احياء حلب هي مناطق اشتباك وكما حدثت تظاهرات في جامعة حلب ترافقت مع اعتقالات لطلاب وأحداث مؤلمة أخرى..".</w:t>
      </w:r>
      <w:r w:rsidRPr="00136246">
        <w:rPr>
          <w:rFonts w:ascii="Traditional Arabic" w:hAnsi="Traditional Arabic" w:cs="Traditional Arabic"/>
          <w:sz w:val="32"/>
          <w:szCs w:val="32"/>
          <w:vertAlign w:val="superscript"/>
        </w:rPr>
        <w:footnoteReference w:id="272"/>
      </w:r>
      <w:r w:rsidRPr="00136246">
        <w:rPr>
          <w:rFonts w:ascii="Traditional Arabic" w:hAnsi="Traditional Arabic" w:cs="Traditional Arabic"/>
          <w:sz w:val="32"/>
          <w:szCs w:val="32"/>
          <w:rtl/>
        </w:rPr>
        <w:t xml:space="preserve"> ففي ظل الحصار وا</w:t>
      </w:r>
      <w:r w:rsidR="00EC570B">
        <w:rPr>
          <w:rFonts w:ascii="Traditional Arabic" w:hAnsi="Traditional Arabic" w:cs="Traditional Arabic"/>
          <w:sz w:val="32"/>
          <w:szCs w:val="32"/>
          <w:rtl/>
        </w:rPr>
        <w:t xml:space="preserve">نعدام الأمان وجدوا أن بيت الجد </w:t>
      </w:r>
      <w:r w:rsidRPr="00136246">
        <w:rPr>
          <w:rFonts w:ascii="Traditional Arabic" w:hAnsi="Traditional Arabic" w:cs="Traditional Arabic"/>
          <w:sz w:val="32"/>
          <w:szCs w:val="32"/>
          <w:rtl/>
        </w:rPr>
        <w:t>المكان الأنسب لتجاوز المصاعب والمخاوف فيه.</w:t>
      </w:r>
    </w:p>
    <w:p w:rsidR="006F3AD4" w:rsidRDefault="006F3AD4" w:rsidP="0092326D">
      <w:pPr>
        <w:pStyle w:val="Normal1"/>
        <w:bidi/>
        <w:jc w:val="lowKashida"/>
        <w:rPr>
          <w:rFonts w:ascii="Traditional Arabic" w:hAnsi="Traditional Arabic" w:cs="Traditional Arabic"/>
          <w:sz w:val="32"/>
          <w:szCs w:val="32"/>
          <w:rtl/>
        </w:rPr>
      </w:pPr>
      <w:r w:rsidRPr="00136246">
        <w:rPr>
          <w:rFonts w:ascii="Traditional Arabic" w:hAnsi="Traditional Arabic" w:cs="Traditional Arabic"/>
          <w:sz w:val="32"/>
          <w:szCs w:val="32"/>
          <w:rtl/>
        </w:rPr>
        <w:t>في مقطع آخر " وصلنا الى بيت جدي…".</w:t>
      </w:r>
      <w:r w:rsidRPr="00136246">
        <w:rPr>
          <w:rFonts w:ascii="Traditional Arabic" w:hAnsi="Traditional Arabic" w:cs="Traditional Arabic"/>
          <w:sz w:val="32"/>
          <w:szCs w:val="32"/>
          <w:vertAlign w:val="superscript"/>
        </w:rPr>
        <w:footnoteReference w:id="273"/>
      </w:r>
    </w:p>
    <w:p w:rsidR="006F3AD4" w:rsidRPr="00136246" w:rsidRDefault="006F3AD4" w:rsidP="0092326D">
      <w:pPr>
        <w:pStyle w:val="Normal1"/>
        <w:bidi/>
        <w:jc w:val="lowKashida"/>
        <w:rPr>
          <w:rFonts w:ascii="Traditional Arabic" w:hAnsi="Traditional Arabic" w:cs="Traditional Arabic"/>
          <w:sz w:val="32"/>
          <w:szCs w:val="32"/>
        </w:rPr>
      </w:pPr>
    </w:p>
    <w:p w:rsidR="006F3AD4" w:rsidRPr="00981199" w:rsidRDefault="006F3AD4" w:rsidP="0092326D">
      <w:pPr>
        <w:pStyle w:val="Normal1"/>
        <w:tabs>
          <w:tab w:val="right" w:pos="281"/>
        </w:tabs>
        <w:bidi/>
        <w:ind w:left="-2"/>
        <w:jc w:val="lowKashida"/>
        <w:rPr>
          <w:rFonts w:ascii="Traditional Arabic" w:hAnsi="Traditional Arabic" w:cs="Traditional Arabic"/>
          <w:b/>
          <w:bCs/>
          <w:sz w:val="32"/>
          <w:szCs w:val="32"/>
          <w:rtl/>
          <w:lang w:bidi="ar-DZ"/>
        </w:rPr>
      </w:pPr>
      <w:r w:rsidRPr="00981199">
        <w:rPr>
          <w:rFonts w:ascii="Traditional Arabic" w:hAnsi="Traditional Arabic" w:cs="Traditional Arabic"/>
          <w:b/>
          <w:bCs/>
          <w:sz w:val="32"/>
          <w:szCs w:val="32"/>
          <w:rtl/>
        </w:rPr>
        <w:t>الملجأ</w:t>
      </w:r>
      <w:r w:rsidR="00EC570B">
        <w:rPr>
          <w:rFonts w:ascii="Traditional Arabic" w:hAnsi="Traditional Arabic" w:cs="Traditional Arabic" w:hint="cs"/>
          <w:b/>
          <w:bCs/>
          <w:sz w:val="32"/>
          <w:szCs w:val="32"/>
          <w:rtl/>
        </w:rPr>
        <w:t> </w:t>
      </w:r>
      <w:r w:rsidR="00EC570B">
        <w:rPr>
          <w:rFonts w:ascii="Traditional Arabic" w:hAnsi="Traditional Arabic" w:cs="Traditional Arabic"/>
          <w:b/>
          <w:bCs/>
          <w:sz w:val="32"/>
          <w:szCs w:val="32"/>
        </w:rPr>
        <w:t>:</w:t>
      </w: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الملجأ هو الم</w:t>
      </w:r>
      <w:r w:rsidR="00EC570B">
        <w:rPr>
          <w:rFonts w:ascii="Traditional Arabic" w:hAnsi="Traditional Arabic" w:cs="Traditional Arabic" w:hint="cs"/>
          <w:sz w:val="32"/>
          <w:szCs w:val="32"/>
          <w:rtl/>
          <w:lang w:bidi="ar-DZ"/>
        </w:rPr>
        <w:t>ك</w:t>
      </w:r>
      <w:r w:rsidR="00EC570B">
        <w:rPr>
          <w:rFonts w:ascii="Traditional Arabic" w:hAnsi="Traditional Arabic" w:cs="Traditional Arabic"/>
          <w:sz w:val="32"/>
          <w:szCs w:val="32"/>
          <w:rtl/>
        </w:rPr>
        <w:t>ا</w:t>
      </w:r>
      <w:r w:rsidR="00EC570B">
        <w:rPr>
          <w:rFonts w:ascii="Traditional Arabic" w:hAnsi="Traditional Arabic" w:cs="Traditional Arabic" w:hint="cs"/>
          <w:sz w:val="32"/>
          <w:szCs w:val="32"/>
          <w:rtl/>
        </w:rPr>
        <w:t>ن</w:t>
      </w:r>
      <w:r w:rsidRPr="00136246">
        <w:rPr>
          <w:rFonts w:ascii="Traditional Arabic" w:hAnsi="Traditional Arabic" w:cs="Traditional Arabic"/>
          <w:sz w:val="32"/>
          <w:szCs w:val="32"/>
          <w:rtl/>
        </w:rPr>
        <w:t xml:space="preserve"> الذي يستخدمه المدنيون والعسكريون لتوفير الحماية لهم من القذائف والقنابل والهجمات الكيميائية، وفي الرواية التي نقوم بدراستها اتخذت عا</w:t>
      </w:r>
      <w:r w:rsidR="00EC570B">
        <w:rPr>
          <w:rFonts w:ascii="Traditional Arabic" w:hAnsi="Traditional Arabic" w:cs="Traditional Arabic"/>
          <w:sz w:val="32"/>
          <w:szCs w:val="32"/>
          <w:rtl/>
        </w:rPr>
        <w:t>ئلة صالح الملجأ مكان له بعدما ع</w:t>
      </w:r>
      <w:r w:rsidRPr="00136246">
        <w:rPr>
          <w:rFonts w:ascii="Traditional Arabic" w:hAnsi="Traditional Arabic" w:cs="Traditional Arabic"/>
          <w:sz w:val="32"/>
          <w:szCs w:val="32"/>
          <w:rtl/>
        </w:rPr>
        <w:t>ل</w:t>
      </w:r>
      <w:r w:rsidR="00EC570B">
        <w:rPr>
          <w:rFonts w:ascii="Traditional Arabic" w:hAnsi="Traditional Arabic" w:cs="Traditional Arabic" w:hint="cs"/>
          <w:sz w:val="32"/>
          <w:szCs w:val="32"/>
          <w:rtl/>
        </w:rPr>
        <w:t>م</w:t>
      </w:r>
      <w:r w:rsidR="00EC570B">
        <w:rPr>
          <w:rFonts w:ascii="Traditional Arabic" w:hAnsi="Traditional Arabic" w:cs="Traditional Arabic"/>
          <w:sz w:val="32"/>
          <w:szCs w:val="32"/>
          <w:rtl/>
        </w:rPr>
        <w:t xml:space="preserve"> خطر البلاد </w:t>
      </w:r>
      <w:r w:rsidRPr="00136246">
        <w:rPr>
          <w:rFonts w:ascii="Traditional Arabic" w:hAnsi="Traditional Arabic" w:cs="Traditional Arabic"/>
          <w:sz w:val="32"/>
          <w:szCs w:val="32"/>
          <w:rtl/>
        </w:rPr>
        <w:t>كلها وذكر الملجأ في روايته:</w:t>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6F3AD4"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136246">
        <w:rPr>
          <w:rFonts w:ascii="Traditional Arabic" w:hAnsi="Traditional Arabic" w:cs="Traditional Arabic"/>
          <w:sz w:val="32"/>
          <w:szCs w:val="32"/>
          <w:rtl/>
        </w:rPr>
        <w:t>" …تجلس في الملجأ المتواضع وكانت المفاجأة أن صالح كان هناك لقد كان قريبا عندما بدأت الفاره فدخل إلى المخبأ الخاص بعمارتهم…".</w:t>
      </w:r>
      <w:r w:rsidRPr="00136246">
        <w:rPr>
          <w:rFonts w:ascii="Traditional Arabic" w:hAnsi="Traditional Arabic" w:cs="Traditional Arabic"/>
          <w:sz w:val="32"/>
          <w:szCs w:val="32"/>
          <w:vertAlign w:val="superscript"/>
        </w:rPr>
        <w:footnoteReference w:id="274"/>
      </w:r>
    </w:p>
    <w:p w:rsidR="006F3AD4" w:rsidRPr="00136246" w:rsidRDefault="006F3AD4" w:rsidP="0092326D">
      <w:pPr>
        <w:pStyle w:val="Normal1"/>
        <w:bidi/>
        <w:jc w:val="lowKashida"/>
        <w:rPr>
          <w:rFonts w:ascii="Traditional Arabic" w:hAnsi="Traditional Arabic" w:cs="Traditional Arabic"/>
          <w:sz w:val="32"/>
          <w:szCs w:val="32"/>
        </w:rPr>
      </w:pPr>
    </w:p>
    <w:p w:rsidR="006F3AD4" w:rsidRDefault="00156E25"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6F3AD4" w:rsidRPr="00136246">
        <w:rPr>
          <w:rFonts w:ascii="Traditional Arabic" w:hAnsi="Traditional Arabic" w:cs="Traditional Arabic"/>
          <w:sz w:val="32"/>
          <w:szCs w:val="32"/>
          <w:rtl/>
        </w:rPr>
        <w:t>وهنا بدلنا المكان مغلق لشدة الحماية المتوفرة فيه والأمان الذي يحتويه هذا الملجأ لسكان العماره الخاصة بصالح……. هي الاخيره تقيم فيه ؛ فقد كان هذا المكان هو اول لقاء لهما بعد غياب طويل حيث أحيا كل تلك المشاعر التي كانت…مدفونة في داخلهم.</w:t>
      </w:r>
    </w:p>
    <w:p w:rsidR="006F3AD4" w:rsidRPr="00136246" w:rsidRDefault="006F3AD4" w:rsidP="0092326D">
      <w:pPr>
        <w:pStyle w:val="Normal1"/>
        <w:bidi/>
        <w:jc w:val="lowKashida"/>
        <w:rPr>
          <w:rFonts w:ascii="Traditional Arabic" w:hAnsi="Traditional Arabic" w:cs="Traditional Arabic"/>
          <w:sz w:val="32"/>
          <w:szCs w:val="32"/>
        </w:rPr>
      </w:pPr>
    </w:p>
    <w:p w:rsidR="001442EC" w:rsidRDefault="001442EC" w:rsidP="0092326D">
      <w:pPr>
        <w:pStyle w:val="Normal1"/>
        <w:tabs>
          <w:tab w:val="right" w:pos="281"/>
        </w:tabs>
        <w:bidi/>
        <w:ind w:left="-2"/>
        <w:jc w:val="lowKashida"/>
        <w:rPr>
          <w:rFonts w:ascii="Traditional Arabic" w:hAnsi="Traditional Arabic" w:cs="Traditional Arabic"/>
          <w:bCs/>
          <w:sz w:val="32"/>
          <w:szCs w:val="32"/>
        </w:rPr>
      </w:pPr>
      <w:r w:rsidRPr="00966671">
        <w:rPr>
          <w:rFonts w:ascii="Traditional Arabic" w:hAnsi="Traditional Arabic" w:cs="Traditional Arabic"/>
          <w:bCs/>
          <w:sz w:val="32"/>
          <w:szCs w:val="32"/>
          <w:rtl/>
        </w:rPr>
        <w:t>المسجد</w:t>
      </w:r>
      <w:r w:rsidR="00EC570B">
        <w:rPr>
          <w:rFonts w:ascii="Traditional Arabic" w:hAnsi="Traditional Arabic" w:cs="Traditional Arabic" w:hint="cs"/>
          <w:bCs/>
          <w:sz w:val="32"/>
          <w:szCs w:val="32"/>
          <w:rtl/>
        </w:rPr>
        <w:t> </w:t>
      </w:r>
      <w:r w:rsidR="00EC570B">
        <w:rPr>
          <w:rFonts w:ascii="Traditional Arabic" w:hAnsi="Traditional Arabic" w:cs="Traditional Arabic"/>
          <w:bCs/>
          <w:sz w:val="32"/>
          <w:szCs w:val="32"/>
        </w:rPr>
        <w:t>:</w:t>
      </w:r>
    </w:p>
    <w:p w:rsidR="001442EC" w:rsidRPr="001442EC" w:rsidRDefault="00156E25" w:rsidP="0092326D">
      <w:pPr>
        <w:pStyle w:val="Normal1"/>
        <w:tabs>
          <w:tab w:val="right" w:pos="240"/>
        </w:tabs>
        <w:bidi/>
        <w:jc w:val="lowKashida"/>
        <w:rPr>
          <w:rFonts w:ascii="Traditional Arabic" w:hAnsi="Traditional Arabic" w:cs="Traditional Arabic"/>
          <w:sz w:val="32"/>
          <w:szCs w:val="32"/>
          <w:rtl/>
        </w:rPr>
      </w:pPr>
      <w:r>
        <w:rPr>
          <w:rFonts w:ascii="Traditional Arabic" w:hAnsi="Traditional Arabic" w:cs="Traditional Arabic" w:hint="cs"/>
          <w:bCs/>
          <w:sz w:val="32"/>
          <w:szCs w:val="32"/>
          <w:rtl/>
        </w:rPr>
        <w:tab/>
      </w:r>
      <w:r>
        <w:rPr>
          <w:rFonts w:ascii="Traditional Arabic" w:hAnsi="Traditional Arabic" w:cs="Traditional Arabic" w:hint="cs"/>
          <w:bCs/>
          <w:sz w:val="32"/>
          <w:szCs w:val="32"/>
          <w:rtl/>
        </w:rPr>
        <w:tab/>
      </w:r>
      <w:r w:rsidR="001442EC" w:rsidRPr="00966671">
        <w:rPr>
          <w:rFonts w:ascii="Traditional Arabic" w:hAnsi="Traditional Arabic" w:cs="Traditional Arabic"/>
          <w:sz w:val="32"/>
          <w:szCs w:val="32"/>
          <w:rtl/>
        </w:rPr>
        <w:t xml:space="preserve">يعرف المسجد على أنه مكان لإقامة العبادات والصلوات الخمس المفروضة وغيرهما كذلك كان دوره في رواية </w:t>
      </w:r>
      <w:r w:rsidR="001442EC">
        <w:rPr>
          <w:rFonts w:ascii="Traditional Arabic" w:hAnsi="Traditional Arabic" w:cs="Traditional Arabic" w:hint="cs"/>
          <w:sz w:val="32"/>
          <w:szCs w:val="32"/>
          <w:rtl/>
        </w:rPr>
        <w:t>"</w:t>
      </w:r>
      <w:r w:rsidR="001442EC" w:rsidRPr="00966671">
        <w:rPr>
          <w:rFonts w:ascii="Traditional Arabic" w:hAnsi="Traditional Arabic" w:cs="Traditional Arabic"/>
          <w:sz w:val="32"/>
          <w:szCs w:val="32"/>
          <w:rtl/>
        </w:rPr>
        <w:t>قدود زمردية</w:t>
      </w:r>
      <w:r w:rsidR="001442EC">
        <w:rPr>
          <w:rFonts w:ascii="Traditional Arabic" w:hAnsi="Traditional Arabic" w:cs="Traditional Arabic" w:hint="cs"/>
          <w:sz w:val="32"/>
          <w:szCs w:val="32"/>
          <w:rtl/>
        </w:rPr>
        <w:t>"</w:t>
      </w:r>
      <w:r w:rsidR="001442EC" w:rsidRPr="00966671">
        <w:rPr>
          <w:rFonts w:ascii="Traditional Arabic" w:hAnsi="Traditional Arabic" w:cs="Traditional Arabic"/>
          <w:sz w:val="32"/>
          <w:szCs w:val="32"/>
          <w:rtl/>
        </w:rPr>
        <w:t xml:space="preserve"> حيث كان بطل القصة ص</w:t>
      </w:r>
      <w:r w:rsidR="001442EC">
        <w:rPr>
          <w:rFonts w:ascii="Traditional Arabic" w:hAnsi="Traditional Arabic" w:cs="Traditional Arabic" w:hint="cs"/>
          <w:sz w:val="32"/>
          <w:szCs w:val="32"/>
          <w:rtl/>
        </w:rPr>
        <w:t>'</w:t>
      </w:r>
      <w:r w:rsidR="001442EC" w:rsidRPr="00966671">
        <w:rPr>
          <w:rFonts w:ascii="Traditional Arabic" w:hAnsi="Traditional Arabic" w:cs="Traditional Arabic"/>
          <w:sz w:val="32"/>
          <w:szCs w:val="32"/>
          <w:rtl/>
        </w:rPr>
        <w:t>الح</w:t>
      </w:r>
      <w:r w:rsidR="001442EC">
        <w:rPr>
          <w:rFonts w:ascii="Traditional Arabic" w:hAnsi="Traditional Arabic" w:cs="Traditional Arabic" w:hint="cs"/>
          <w:sz w:val="32"/>
          <w:szCs w:val="32"/>
          <w:rtl/>
        </w:rPr>
        <w:t>'</w:t>
      </w:r>
      <w:r w:rsidR="001442EC" w:rsidRPr="00966671">
        <w:rPr>
          <w:rFonts w:ascii="Traditional Arabic" w:hAnsi="Traditional Arabic" w:cs="Traditional Arabic"/>
          <w:sz w:val="32"/>
          <w:szCs w:val="32"/>
          <w:rtl/>
        </w:rPr>
        <w:t xml:space="preserve"> يمشي مع جده إلى المسجد القديم لإقامة الصلاة هناك،ونجدأنه ذكر في هذا المقطع من الرواية حيث قال الكاتب" طلبه جد صالح منه أن يحضر نفسه كي يذهب مع جده إلى صلاة المغرب في الجامع القديم"</w:t>
      </w:r>
      <w:r w:rsidR="001442EC" w:rsidRPr="00966671">
        <w:rPr>
          <w:rFonts w:ascii="Traditional Arabic" w:hAnsi="Traditional Arabic" w:cs="Traditional Arabic"/>
          <w:sz w:val="32"/>
          <w:szCs w:val="32"/>
          <w:vertAlign w:val="superscript"/>
        </w:rPr>
        <w:footnoteReference w:id="275"/>
      </w:r>
    </w:p>
    <w:p w:rsidR="001442EC" w:rsidRDefault="001442EC" w:rsidP="0092326D">
      <w:pPr>
        <w:pStyle w:val="Normal1"/>
        <w:bidi/>
        <w:jc w:val="lowKashida"/>
        <w:rPr>
          <w:rFonts w:ascii="Traditional Arabic" w:hAnsi="Traditional Arabic" w:cs="Traditional Arabic"/>
          <w:sz w:val="32"/>
          <w:szCs w:val="32"/>
          <w:rtl/>
        </w:rPr>
      </w:pPr>
    </w:p>
    <w:p w:rsidR="001442EC" w:rsidRDefault="00156E25"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1442EC">
        <w:rPr>
          <w:rFonts w:ascii="Traditional Arabic" w:hAnsi="Traditional Arabic" w:cs="Traditional Arabic"/>
          <w:sz w:val="32"/>
          <w:szCs w:val="32"/>
          <w:rtl/>
        </w:rPr>
        <w:t xml:space="preserve">وذكر </w:t>
      </w:r>
      <w:r w:rsidR="001442EC">
        <w:rPr>
          <w:rFonts w:ascii="Traditional Arabic" w:hAnsi="Traditional Arabic" w:cs="Traditional Arabic" w:hint="cs"/>
          <w:sz w:val="32"/>
          <w:szCs w:val="32"/>
          <w:rtl/>
        </w:rPr>
        <w:t>أ</w:t>
      </w:r>
      <w:r w:rsidR="001442EC">
        <w:rPr>
          <w:rFonts w:ascii="Traditional Arabic" w:hAnsi="Traditional Arabic" w:cs="Traditional Arabic"/>
          <w:sz w:val="32"/>
          <w:szCs w:val="32"/>
          <w:rtl/>
        </w:rPr>
        <w:t xml:space="preserve">يضا" لقد وصلنا يا </w:t>
      </w:r>
      <w:r w:rsidR="001442EC">
        <w:rPr>
          <w:rFonts w:ascii="Traditional Arabic" w:hAnsi="Traditional Arabic" w:cs="Traditional Arabic" w:hint="cs"/>
          <w:sz w:val="32"/>
          <w:szCs w:val="32"/>
          <w:rtl/>
        </w:rPr>
        <w:t>ه</w:t>
      </w:r>
      <w:r w:rsidR="001442EC">
        <w:rPr>
          <w:rFonts w:ascii="Traditional Arabic" w:hAnsi="Traditional Arabic" w:cs="Traditional Arabic"/>
          <w:sz w:val="32"/>
          <w:szCs w:val="32"/>
          <w:rtl/>
        </w:rPr>
        <w:t>ال</w:t>
      </w:r>
      <w:r w:rsidR="001442EC">
        <w:rPr>
          <w:rFonts w:ascii="Traditional Arabic" w:hAnsi="Traditional Arabic" w:cs="Traditional Arabic" w:hint="cs"/>
          <w:sz w:val="32"/>
          <w:szCs w:val="32"/>
          <w:rtl/>
        </w:rPr>
        <w:t>ة</w:t>
      </w:r>
      <w:r w:rsidR="001442EC" w:rsidRPr="00966671">
        <w:rPr>
          <w:rFonts w:ascii="Traditional Arabic" w:hAnsi="Traditional Arabic" w:cs="Traditional Arabic"/>
          <w:sz w:val="32"/>
          <w:szCs w:val="32"/>
          <w:rtl/>
        </w:rPr>
        <w:t xml:space="preserve"> اذهب وتوضأ و </w:t>
      </w:r>
      <w:r w:rsidR="001442EC">
        <w:rPr>
          <w:rFonts w:ascii="Traditional Arabic" w:hAnsi="Traditional Arabic" w:cs="Traditional Arabic" w:hint="cs"/>
          <w:sz w:val="32"/>
          <w:szCs w:val="32"/>
          <w:rtl/>
        </w:rPr>
        <w:t>ا</w:t>
      </w:r>
      <w:r w:rsidR="001442EC" w:rsidRPr="00966671">
        <w:rPr>
          <w:rFonts w:ascii="Traditional Arabic" w:hAnsi="Traditional Arabic" w:cs="Traditional Arabic"/>
          <w:sz w:val="32"/>
          <w:szCs w:val="32"/>
          <w:rtl/>
        </w:rPr>
        <w:t>سبق</w:t>
      </w:r>
      <w:r w:rsidR="001442EC">
        <w:rPr>
          <w:rFonts w:ascii="Traditional Arabic" w:hAnsi="Traditional Arabic" w:cs="Traditional Arabic"/>
          <w:sz w:val="32"/>
          <w:szCs w:val="32"/>
          <w:rtl/>
        </w:rPr>
        <w:t>ني إلى المسجد سأزور العم فوزي و</w:t>
      </w:r>
      <w:r w:rsidR="001442EC">
        <w:rPr>
          <w:rFonts w:ascii="Traditional Arabic" w:hAnsi="Traditional Arabic" w:cs="Traditional Arabic" w:hint="cs"/>
          <w:sz w:val="32"/>
          <w:szCs w:val="32"/>
          <w:rtl/>
        </w:rPr>
        <w:t>أ</w:t>
      </w:r>
      <w:r w:rsidR="001442EC" w:rsidRPr="00966671">
        <w:rPr>
          <w:rFonts w:ascii="Traditional Arabic" w:hAnsi="Traditional Arabic" w:cs="Traditional Arabic"/>
          <w:sz w:val="32"/>
          <w:szCs w:val="32"/>
          <w:rtl/>
        </w:rPr>
        <w:t>سلم عليه في دكانه في ذاك الزقاق".</w:t>
      </w:r>
      <w:r w:rsidR="001442EC" w:rsidRPr="00966671">
        <w:rPr>
          <w:rFonts w:ascii="Traditional Arabic" w:hAnsi="Traditional Arabic" w:cs="Traditional Arabic"/>
          <w:sz w:val="32"/>
          <w:szCs w:val="32"/>
          <w:vertAlign w:val="superscript"/>
        </w:rPr>
        <w:footnoteReference w:id="276"/>
      </w:r>
    </w:p>
    <w:p w:rsidR="001442EC" w:rsidRPr="00966671" w:rsidRDefault="001442EC" w:rsidP="0092326D">
      <w:pPr>
        <w:pStyle w:val="Normal1"/>
        <w:bidi/>
        <w:jc w:val="lowKashida"/>
        <w:rPr>
          <w:rFonts w:ascii="Traditional Arabic" w:hAnsi="Traditional Arabic" w:cs="Traditional Arabic"/>
          <w:sz w:val="32"/>
          <w:szCs w:val="32"/>
        </w:rPr>
      </w:pPr>
    </w:p>
    <w:p w:rsidR="001442EC" w:rsidRDefault="001442EC"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966671">
        <w:rPr>
          <w:rFonts w:ascii="Traditional Arabic" w:hAnsi="Traditional Arabic" w:cs="Traditional Arabic"/>
          <w:sz w:val="32"/>
          <w:szCs w:val="32"/>
          <w:rtl/>
        </w:rPr>
        <w:t>لقد كان المسجد هو آخر مكان كان فيه صال</w:t>
      </w:r>
      <w:r>
        <w:rPr>
          <w:rFonts w:ascii="Traditional Arabic" w:hAnsi="Traditional Arabic" w:cs="Traditional Arabic"/>
          <w:sz w:val="32"/>
          <w:szCs w:val="32"/>
          <w:rtl/>
        </w:rPr>
        <w:t xml:space="preserve">ح مع جده فقد اشتد القصف في حلب </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نا ذاك</w:t>
      </w:r>
      <w:r>
        <w:rPr>
          <w:rFonts w:ascii="Traditional Arabic" w:hAnsi="Traditional Arabic" w:cs="Traditional Arabic"/>
          <w:sz w:val="32"/>
          <w:szCs w:val="32"/>
          <w:rtl/>
        </w:rPr>
        <w:t xml:space="preserve"> و</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صيب جد صالح بكدمات في جسده الذي لم يتحمل الألم و فارق بعدها الحياة من المسجد إلى القبر في قول الكاتب" يظهر الجد المسكين وقد أصابه القصف بجرح بالغ في رأسه وغاب عن الحياه".</w:t>
      </w:r>
      <w:r w:rsidRPr="00966671">
        <w:rPr>
          <w:rFonts w:ascii="Traditional Arabic" w:hAnsi="Traditional Arabic" w:cs="Traditional Arabic"/>
          <w:sz w:val="32"/>
          <w:szCs w:val="32"/>
          <w:vertAlign w:val="superscript"/>
        </w:rPr>
        <w:footnoteReference w:id="277"/>
      </w:r>
    </w:p>
    <w:p w:rsidR="001442EC" w:rsidRPr="00966671" w:rsidRDefault="001442EC" w:rsidP="0092326D">
      <w:pPr>
        <w:pStyle w:val="Normal1"/>
        <w:bidi/>
        <w:jc w:val="lowKashida"/>
        <w:rPr>
          <w:rFonts w:ascii="Traditional Arabic" w:hAnsi="Traditional Arabic" w:cs="Traditional Arabic"/>
          <w:bCs/>
          <w:sz w:val="32"/>
          <w:szCs w:val="32"/>
        </w:rPr>
      </w:pPr>
    </w:p>
    <w:p w:rsidR="001442EC" w:rsidRPr="00966671" w:rsidRDefault="001442EC" w:rsidP="0092326D">
      <w:pPr>
        <w:pStyle w:val="Normal1"/>
        <w:tabs>
          <w:tab w:val="right" w:pos="281"/>
        </w:tabs>
        <w:bidi/>
        <w:ind w:left="-2"/>
        <w:jc w:val="lowKashida"/>
        <w:rPr>
          <w:rFonts w:ascii="Traditional Arabic" w:hAnsi="Traditional Arabic" w:cs="Traditional Arabic"/>
          <w:bCs/>
          <w:sz w:val="32"/>
          <w:szCs w:val="32"/>
          <w:rtl/>
          <w:lang w:bidi="ar-DZ"/>
        </w:rPr>
      </w:pPr>
      <w:r w:rsidRPr="00966671">
        <w:rPr>
          <w:rFonts w:ascii="Traditional Arabic" w:hAnsi="Traditional Arabic" w:cs="Traditional Arabic"/>
          <w:bCs/>
          <w:sz w:val="32"/>
          <w:szCs w:val="32"/>
          <w:rtl/>
        </w:rPr>
        <w:t>المكتبة</w:t>
      </w:r>
      <w:r w:rsidR="00EC570B">
        <w:rPr>
          <w:rFonts w:ascii="Traditional Arabic" w:hAnsi="Traditional Arabic" w:cs="Traditional Arabic" w:hint="cs"/>
          <w:bCs/>
          <w:sz w:val="32"/>
          <w:szCs w:val="32"/>
          <w:rtl/>
        </w:rPr>
        <w:t> </w:t>
      </w:r>
      <w:r w:rsidR="00EC570B">
        <w:rPr>
          <w:rFonts w:ascii="Traditional Arabic" w:hAnsi="Traditional Arabic" w:cs="Traditional Arabic"/>
          <w:bCs/>
          <w:sz w:val="32"/>
          <w:szCs w:val="32"/>
        </w:rPr>
        <w:t>:</w:t>
      </w:r>
    </w:p>
    <w:p w:rsidR="001442EC" w:rsidRDefault="001442EC"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966671">
        <w:rPr>
          <w:rFonts w:ascii="Traditional Arabic" w:hAnsi="Traditional Arabic" w:cs="Traditional Arabic"/>
          <w:sz w:val="32"/>
          <w:szCs w:val="32"/>
          <w:rtl/>
        </w:rPr>
        <w:t>تحمل المكتبة في طياتها كل أنواع المعرفة والعلوم والبحث العلمي وقد كان دورها في الرواية مزدوجا كان مكانا للقاء العاشقين عبير وصالح وهناك حيث كان حبهم لبعضهم يكبر يوما بعد يوم وفي نفس الوقت كان يمارس كل منهما هوايته في القراءة واكتساب المعرفة هناك، وجاء في الرواية قول الكاتب</w:t>
      </w:r>
      <w:r>
        <w:rPr>
          <w:rFonts w:ascii="Traditional Arabic" w:hAnsi="Traditional Arabic" w:cs="Traditional Arabic"/>
          <w:sz w:val="32"/>
          <w:szCs w:val="32"/>
          <w:rtl/>
        </w:rPr>
        <w:t>" تفكر</w:t>
      </w:r>
      <w:r>
        <w:rPr>
          <w:rFonts w:ascii="Traditional Arabic" w:hAnsi="Traditional Arabic" w:cs="Traditional Arabic" w:hint="cs"/>
          <w:sz w:val="32"/>
          <w:szCs w:val="32"/>
          <w:rtl/>
        </w:rPr>
        <w:t>هالة</w:t>
      </w:r>
      <w:r>
        <w:rPr>
          <w:rFonts w:ascii="Traditional Arabic" w:hAnsi="Traditional Arabic" w:cs="Traditional Arabic"/>
          <w:sz w:val="32"/>
          <w:szCs w:val="32"/>
          <w:rtl/>
        </w:rPr>
        <w:t xml:space="preserve">بهدوء </w:t>
      </w:r>
      <w:r>
        <w:rPr>
          <w:rFonts w:ascii="Traditional Arabic" w:hAnsi="Traditional Arabic" w:cs="Traditional Arabic" w:hint="cs"/>
          <w:sz w:val="32"/>
          <w:szCs w:val="32"/>
          <w:rtl/>
        </w:rPr>
        <w:t>ال</w:t>
      </w:r>
      <w:r>
        <w:rPr>
          <w:rFonts w:ascii="Traditional Arabic" w:hAnsi="Traditional Arabic" w:cs="Traditional Arabic"/>
          <w:sz w:val="32"/>
          <w:szCs w:val="32"/>
          <w:rtl/>
        </w:rPr>
        <w:t>ص</w:t>
      </w:r>
      <w:r>
        <w:rPr>
          <w:rFonts w:ascii="Traditional Arabic" w:hAnsi="Traditional Arabic" w:cs="Traditional Arabic" w:hint="cs"/>
          <w:sz w:val="32"/>
          <w:szCs w:val="32"/>
          <w:rtl/>
        </w:rPr>
        <w:t>با</w:t>
      </w:r>
      <w:r w:rsidRPr="00966671">
        <w:rPr>
          <w:rFonts w:ascii="Traditional Arabic" w:hAnsi="Traditional Arabic" w:cs="Traditional Arabic"/>
          <w:sz w:val="32"/>
          <w:szCs w:val="32"/>
          <w:rtl/>
        </w:rPr>
        <w:t>ح وتذهب إلى المكتبة ولتزور أصدقائها الكتب ضاربة موعد مع القدر الذي جمعها مع صالح حبا</w:t>
      </w:r>
      <w:r>
        <w:rPr>
          <w:rFonts w:ascii="Traditional Arabic" w:hAnsi="Traditional Arabic" w:cs="Traditional Arabic" w:hint="cs"/>
          <w:sz w:val="32"/>
          <w:szCs w:val="32"/>
          <w:rtl/>
        </w:rPr>
        <w:t xml:space="preserve"> هاربا</w:t>
      </w:r>
      <w:r w:rsidRPr="00966671">
        <w:rPr>
          <w:rFonts w:ascii="Traditional Arabic" w:hAnsi="Traditional Arabic" w:cs="Traditional Arabic"/>
          <w:sz w:val="32"/>
          <w:szCs w:val="32"/>
          <w:rtl/>
        </w:rPr>
        <w:t xml:space="preserve"> من الحرب"</w:t>
      </w:r>
      <w:r w:rsidRPr="00966671">
        <w:rPr>
          <w:rFonts w:ascii="Traditional Arabic" w:hAnsi="Traditional Arabic" w:cs="Traditional Arabic"/>
          <w:sz w:val="32"/>
          <w:szCs w:val="32"/>
          <w:vertAlign w:val="superscript"/>
        </w:rPr>
        <w:footnoteReference w:id="278"/>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و</w:t>
      </w:r>
      <w:r>
        <w:rPr>
          <w:rFonts w:ascii="Traditional Arabic" w:hAnsi="Traditional Arabic" w:cs="Traditional Arabic" w:hint="cs"/>
          <w:sz w:val="32"/>
          <w:szCs w:val="32"/>
          <w:rtl/>
        </w:rPr>
        <w:t>ه</w:t>
      </w:r>
      <w:r w:rsidRPr="00966671">
        <w:rPr>
          <w:rFonts w:ascii="Traditional Arabic" w:hAnsi="Traditional Arabic" w:cs="Traditional Arabic"/>
          <w:sz w:val="32"/>
          <w:szCs w:val="32"/>
          <w:rtl/>
        </w:rPr>
        <w:t>ن</w:t>
      </w:r>
      <w:r>
        <w:rPr>
          <w:rFonts w:ascii="Traditional Arabic" w:hAnsi="Traditional Arabic" w:cs="Traditional Arabic" w:hint="cs"/>
          <w:sz w:val="32"/>
          <w:szCs w:val="32"/>
          <w:rtl/>
        </w:rPr>
        <w:t>ا</w:t>
      </w:r>
      <w:r>
        <w:rPr>
          <w:rFonts w:ascii="Traditional Arabic" w:hAnsi="Traditional Arabic" w:cs="Traditional Arabic"/>
          <w:sz w:val="32"/>
          <w:szCs w:val="32"/>
          <w:rtl/>
        </w:rPr>
        <w:t xml:space="preserve"> كان </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ول لقاء لهما في المكتبة</w:t>
      </w:r>
      <w:r>
        <w:rPr>
          <w:rFonts w:ascii="Traditional Arabic" w:hAnsi="Traditional Arabic" w:cs="Traditional Arabic"/>
          <w:sz w:val="32"/>
          <w:szCs w:val="32"/>
          <w:rtl/>
        </w:rPr>
        <w:t xml:space="preserve"> هاربين من الحرب </w:t>
      </w:r>
      <w:r>
        <w:rPr>
          <w:rFonts w:ascii="Traditional Arabic" w:hAnsi="Traditional Arabic" w:cs="Traditional Arabic" w:hint="cs"/>
          <w:sz w:val="32"/>
          <w:szCs w:val="32"/>
          <w:rtl/>
        </w:rPr>
        <w:t>إ</w:t>
      </w:r>
      <w:r>
        <w:rPr>
          <w:rFonts w:ascii="Traditional Arabic" w:hAnsi="Traditional Arabic" w:cs="Traditional Arabic"/>
          <w:sz w:val="32"/>
          <w:szCs w:val="32"/>
          <w:rtl/>
        </w:rPr>
        <w:t>لى المكتب</w:t>
      </w:r>
      <w:r>
        <w:rPr>
          <w:rFonts w:ascii="Traditional Arabic" w:hAnsi="Traditional Arabic" w:cs="Traditional Arabic" w:hint="cs"/>
          <w:sz w:val="32"/>
          <w:szCs w:val="32"/>
          <w:rtl/>
        </w:rPr>
        <w:t>ة</w:t>
      </w:r>
      <w:r w:rsidRPr="00966671">
        <w:rPr>
          <w:rFonts w:ascii="Traditional Arabic" w:hAnsi="Traditional Arabic" w:cs="Traditional Arabic"/>
          <w:sz w:val="32"/>
          <w:szCs w:val="32"/>
          <w:rtl/>
        </w:rPr>
        <w:t xml:space="preserve"> لعلمهم بها ينسوا </w:t>
      </w:r>
      <w:r w:rsidRPr="00966671">
        <w:rPr>
          <w:rFonts w:ascii="Traditional Arabic" w:hAnsi="Traditional Arabic" w:cs="Traditional Arabic" w:hint="cs"/>
          <w:sz w:val="32"/>
          <w:szCs w:val="32"/>
          <w:rtl/>
        </w:rPr>
        <w:t>ألامهم</w:t>
      </w:r>
      <w:r>
        <w:rPr>
          <w:rFonts w:ascii="Traditional Arabic" w:hAnsi="Traditional Arabic" w:cs="Traditional Arabic"/>
          <w:sz w:val="32"/>
          <w:szCs w:val="32"/>
          <w:rtl/>
        </w:rPr>
        <w:t xml:space="preserve"> ويصنعون أملا جديدا يت</w:t>
      </w:r>
      <w:r>
        <w:rPr>
          <w:rFonts w:ascii="Traditional Arabic" w:hAnsi="Traditional Arabic" w:cs="Traditional Arabic" w:hint="cs"/>
          <w:sz w:val="32"/>
          <w:szCs w:val="32"/>
          <w:rtl/>
        </w:rPr>
        <w:t>ط</w:t>
      </w:r>
      <w:r w:rsidRPr="00966671">
        <w:rPr>
          <w:rFonts w:ascii="Traditional Arabic" w:hAnsi="Traditional Arabic" w:cs="Traditional Arabic"/>
          <w:sz w:val="32"/>
          <w:szCs w:val="32"/>
          <w:rtl/>
        </w:rPr>
        <w:t>بعون العيش عليها.</w:t>
      </w:r>
    </w:p>
    <w:p w:rsidR="00156E25" w:rsidRDefault="00156E25" w:rsidP="0092326D">
      <w:pPr>
        <w:pStyle w:val="Normal1"/>
        <w:bidi/>
        <w:jc w:val="lowKashida"/>
        <w:rPr>
          <w:rFonts w:ascii="Traditional Arabic" w:hAnsi="Traditional Arabic" w:cs="Traditional Arabic"/>
          <w:sz w:val="32"/>
          <w:szCs w:val="32"/>
          <w:rtl/>
        </w:rPr>
      </w:pPr>
    </w:p>
    <w:p w:rsidR="001442EC" w:rsidRDefault="001442EC"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sz w:val="32"/>
          <w:szCs w:val="32"/>
          <w:rtl/>
        </w:rPr>
        <w:t>وجاء أيضا" تغادر هال</w:t>
      </w:r>
      <w:r>
        <w:rPr>
          <w:rFonts w:ascii="Traditional Arabic" w:hAnsi="Traditional Arabic" w:cs="Traditional Arabic" w:hint="cs"/>
          <w:sz w:val="32"/>
          <w:szCs w:val="32"/>
          <w:rtl/>
        </w:rPr>
        <w:t>ة</w:t>
      </w:r>
      <w:r w:rsidRPr="00966671">
        <w:rPr>
          <w:rFonts w:ascii="Traditional Arabic" w:hAnsi="Traditional Arabic" w:cs="Traditional Arabic"/>
          <w:sz w:val="32"/>
          <w:szCs w:val="32"/>
          <w:rtl/>
        </w:rPr>
        <w:t xml:space="preserve"> منزلها تذهب للمكتبة وتجلس في الموعد المعتاد لزيارتهما"</w:t>
      </w:r>
      <w:r>
        <w:rPr>
          <w:rFonts w:ascii="Traditional Arabic" w:hAnsi="Traditional Arabic" w:cs="Traditional Arabic" w:hint="cs"/>
          <w:sz w:val="32"/>
          <w:szCs w:val="32"/>
          <w:rtl/>
        </w:rPr>
        <w:t>،</w:t>
      </w:r>
      <w:r w:rsidRPr="00966671">
        <w:rPr>
          <w:rFonts w:ascii="Traditional Arabic" w:hAnsi="Traditional Arabic" w:cs="Traditional Arabic"/>
          <w:sz w:val="32"/>
          <w:szCs w:val="32"/>
          <w:vertAlign w:val="superscript"/>
        </w:rPr>
        <w:footnoteReference w:id="279"/>
      </w:r>
      <w:r w:rsidRPr="00966671">
        <w:rPr>
          <w:rFonts w:ascii="Traditional Arabic" w:hAnsi="Traditional Arabic" w:cs="Traditional Arabic"/>
          <w:sz w:val="32"/>
          <w:szCs w:val="32"/>
          <w:rtl/>
        </w:rPr>
        <w:t xml:space="preserve"> وهنا نجد أنها اعتادت على زيارتهما ولقاءتهما في المكتبة وأصبحت بمثابة مكان مميز بالنسبة لهما ولحبهما.</w:t>
      </w:r>
    </w:p>
    <w:p w:rsidR="001442EC" w:rsidRPr="00966671" w:rsidRDefault="001442EC" w:rsidP="0092326D">
      <w:pPr>
        <w:pStyle w:val="Normal1"/>
        <w:bidi/>
        <w:jc w:val="lowKashida"/>
        <w:rPr>
          <w:rFonts w:ascii="Traditional Arabic" w:hAnsi="Traditional Arabic" w:cs="Traditional Arabic"/>
          <w:sz w:val="32"/>
          <w:szCs w:val="32"/>
        </w:rPr>
      </w:pPr>
    </w:p>
    <w:p w:rsidR="001442EC" w:rsidRDefault="001442EC" w:rsidP="0092326D">
      <w:pPr>
        <w:pStyle w:val="Normal1"/>
        <w:tabs>
          <w:tab w:val="right" w:pos="281"/>
        </w:tabs>
        <w:bidi/>
        <w:ind w:left="-2"/>
        <w:jc w:val="lowKashida"/>
        <w:rPr>
          <w:rFonts w:ascii="Traditional Arabic" w:hAnsi="Traditional Arabic" w:cs="Traditional Arabic"/>
          <w:bCs/>
          <w:sz w:val="32"/>
          <w:szCs w:val="32"/>
        </w:rPr>
      </w:pPr>
      <w:r w:rsidRPr="00966671">
        <w:rPr>
          <w:rFonts w:ascii="Traditional Arabic" w:hAnsi="Traditional Arabic" w:cs="Traditional Arabic"/>
          <w:bCs/>
          <w:sz w:val="32"/>
          <w:szCs w:val="32"/>
          <w:rtl/>
        </w:rPr>
        <w:t>القبر</w:t>
      </w:r>
      <w:r w:rsidR="00EC570B">
        <w:rPr>
          <w:rFonts w:ascii="Traditional Arabic" w:hAnsi="Traditional Arabic" w:cs="Traditional Arabic" w:hint="cs"/>
          <w:bCs/>
          <w:sz w:val="32"/>
          <w:szCs w:val="32"/>
          <w:rtl/>
        </w:rPr>
        <w:t> </w:t>
      </w:r>
      <w:r w:rsidR="00EC570B">
        <w:rPr>
          <w:rFonts w:ascii="Traditional Arabic" w:hAnsi="Traditional Arabic" w:cs="Traditional Arabic"/>
          <w:bCs/>
          <w:sz w:val="32"/>
          <w:szCs w:val="32"/>
        </w:rPr>
        <w:t>:</w:t>
      </w:r>
    </w:p>
    <w:p w:rsidR="001442EC" w:rsidRPr="00E01887" w:rsidRDefault="001442EC"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sz w:val="32"/>
          <w:szCs w:val="32"/>
          <w:rtl/>
        </w:rPr>
        <w:t xml:space="preserve">القبر هو المكان الذي ندفن فيه </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 xml:space="preserve">حبتنا بعد موتهم، </w:t>
      </w:r>
      <w:r>
        <w:rPr>
          <w:rFonts w:ascii="Traditional Arabic" w:hAnsi="Traditional Arabic" w:cs="Traditional Arabic"/>
          <w:sz w:val="32"/>
          <w:szCs w:val="32"/>
          <w:rtl/>
        </w:rPr>
        <w:t xml:space="preserve">والموت هو سنة الحياة سواء شئنا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م </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 xml:space="preserve">بينا </w:t>
      </w:r>
      <w:r w:rsidRPr="00966671">
        <w:rPr>
          <w:rFonts w:ascii="Traditional Arabic" w:hAnsi="Traditional Arabic" w:cs="Traditional Arabic" w:hint="cs"/>
          <w:sz w:val="32"/>
          <w:szCs w:val="32"/>
          <w:rtl/>
        </w:rPr>
        <w:t>وأخر</w:t>
      </w:r>
      <w:r w:rsidRPr="00966671">
        <w:rPr>
          <w:rFonts w:ascii="Traditional Arabic" w:hAnsi="Traditional Arabic" w:cs="Traditional Arabic"/>
          <w:sz w:val="32"/>
          <w:szCs w:val="32"/>
          <w:rtl/>
        </w:rPr>
        <w:t xml:space="preserve"> مكان يزوره امرؤ هو القبر،الذي نودع فيه ال</w:t>
      </w:r>
      <w:r>
        <w:rPr>
          <w:rFonts w:ascii="Traditional Arabic" w:hAnsi="Traditional Arabic" w:cs="Traditional Arabic"/>
          <w:sz w:val="32"/>
          <w:szCs w:val="32"/>
          <w:rtl/>
        </w:rPr>
        <w:t xml:space="preserve">مقربين </w:t>
      </w:r>
      <w:r>
        <w:rPr>
          <w:rFonts w:ascii="Traditional Arabic" w:hAnsi="Traditional Arabic" w:cs="Traditional Arabic" w:hint="cs"/>
          <w:sz w:val="32"/>
          <w:szCs w:val="32"/>
          <w:rtl/>
        </w:rPr>
        <w:t>إ</w:t>
      </w:r>
      <w:r w:rsidRPr="00966671">
        <w:rPr>
          <w:rFonts w:ascii="Traditional Arabic" w:hAnsi="Traditional Arabic" w:cs="Traditional Arabic"/>
          <w:sz w:val="32"/>
          <w:szCs w:val="32"/>
          <w:rtl/>
        </w:rPr>
        <w:t xml:space="preserve">لى قلوبنا وهذا ما حصل مع </w:t>
      </w:r>
      <w:r>
        <w:rPr>
          <w:rFonts w:ascii="Traditional Arabic" w:hAnsi="Traditional Arabic" w:cs="Traditional Arabic" w:hint="cs"/>
          <w:sz w:val="32"/>
          <w:szCs w:val="32"/>
          <w:rtl/>
        </w:rPr>
        <w:t>'</w:t>
      </w:r>
      <w:r w:rsidRPr="00966671">
        <w:rPr>
          <w:rFonts w:ascii="Traditional Arabic" w:hAnsi="Traditional Arabic" w:cs="Traditional Arabic"/>
          <w:sz w:val="32"/>
          <w:szCs w:val="32"/>
          <w:rtl/>
        </w:rPr>
        <w:t>صالح</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الذي ودع جده العزيز </w:t>
      </w:r>
      <w:r>
        <w:rPr>
          <w:rFonts w:ascii="Traditional Arabic" w:hAnsi="Traditional Arabic" w:cs="Traditional Arabic" w:hint="cs"/>
          <w:sz w:val="32"/>
          <w:szCs w:val="32"/>
          <w:rtl/>
        </w:rPr>
        <w:t>إ</w:t>
      </w:r>
      <w:r>
        <w:rPr>
          <w:rFonts w:ascii="Traditional Arabic" w:hAnsi="Traditional Arabic" w:cs="Traditional Arabic"/>
          <w:sz w:val="32"/>
          <w:szCs w:val="32"/>
          <w:rtl/>
        </w:rPr>
        <w:t xml:space="preserve">لى قلبه في القبر حين </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صابته قذائف العدو</w:t>
      </w:r>
      <w:r>
        <w:rPr>
          <w:rFonts w:ascii="Traditional Arabic" w:hAnsi="Traditional Arabic" w:cs="Traditional Arabic"/>
          <w:sz w:val="32"/>
          <w:szCs w:val="32"/>
          <w:rtl/>
        </w:rPr>
        <w:t xml:space="preserve"> بينما كانوا في طريق من المسجد </w:t>
      </w:r>
      <w:r>
        <w:rPr>
          <w:rFonts w:ascii="Traditional Arabic" w:hAnsi="Traditional Arabic" w:cs="Traditional Arabic" w:hint="cs"/>
          <w:sz w:val="32"/>
          <w:szCs w:val="32"/>
          <w:rtl/>
        </w:rPr>
        <w:t>إ</w:t>
      </w:r>
      <w:r w:rsidRPr="00966671">
        <w:rPr>
          <w:rFonts w:ascii="Traditional Arabic" w:hAnsi="Traditional Arabic" w:cs="Traditional Arabic"/>
          <w:sz w:val="32"/>
          <w:szCs w:val="32"/>
          <w:rtl/>
        </w:rPr>
        <w:t xml:space="preserve">لى البيت حيث ذكر هذا في مقطع الرواية التالي على لسان الكاتب" يصلون على </w:t>
      </w:r>
      <w:r>
        <w:rPr>
          <w:rFonts w:ascii="Traditional Arabic" w:hAnsi="Traditional Arabic" w:cs="Traditional Arabic"/>
          <w:sz w:val="32"/>
          <w:szCs w:val="32"/>
          <w:rtl/>
        </w:rPr>
        <w:t>الشهيد يحملونه فوق نعشه يريدون</w:t>
      </w:r>
      <w:r>
        <w:rPr>
          <w:rFonts w:ascii="Traditional Arabic" w:hAnsi="Traditional Arabic" w:cs="Traditional Arabic" w:hint="cs"/>
          <w:sz w:val="32"/>
          <w:szCs w:val="32"/>
          <w:rtl/>
        </w:rPr>
        <w:t xml:space="preserve"> ز</w:t>
      </w:r>
      <w:r>
        <w:rPr>
          <w:rFonts w:ascii="Traditional Arabic" w:hAnsi="Traditional Arabic" w:cs="Traditional Arabic"/>
          <w:sz w:val="32"/>
          <w:szCs w:val="32"/>
          <w:rtl/>
        </w:rPr>
        <w:t xml:space="preserve">فه </w:t>
      </w:r>
      <w:r>
        <w:rPr>
          <w:rFonts w:ascii="Traditional Arabic" w:hAnsi="Traditional Arabic" w:cs="Traditional Arabic" w:hint="cs"/>
          <w:sz w:val="32"/>
          <w:szCs w:val="32"/>
          <w:rtl/>
        </w:rPr>
        <w:t>إ</w:t>
      </w:r>
      <w:r w:rsidRPr="00966671">
        <w:rPr>
          <w:rFonts w:ascii="Traditional Arabic" w:hAnsi="Traditional Arabic" w:cs="Traditional Arabic"/>
          <w:sz w:val="32"/>
          <w:szCs w:val="32"/>
          <w:rtl/>
        </w:rPr>
        <w:t>لى القبر  يركض صالح يريد رؤيته قبل دفنه، يبكي ودموعه لا تنتهي يقبل جبين جده وتبعده أمه عن النعش فقد حان وقت الدفن يضعونه في سريره الجديد يرشون فوق جسده التراب ومع كل حبة من التراب تنزل دمعه من سيل دموع صالح".</w:t>
      </w:r>
      <w:r w:rsidRPr="00966671">
        <w:rPr>
          <w:rFonts w:ascii="Traditional Arabic" w:hAnsi="Traditional Arabic" w:cs="Traditional Arabic"/>
          <w:sz w:val="32"/>
          <w:szCs w:val="32"/>
          <w:vertAlign w:val="superscript"/>
        </w:rPr>
        <w:footnoteReference w:id="280"/>
      </w:r>
    </w:p>
    <w:p w:rsidR="001442EC" w:rsidRPr="00966671" w:rsidRDefault="001442EC" w:rsidP="0092326D">
      <w:pPr>
        <w:pStyle w:val="Normal1"/>
        <w:bidi/>
        <w:jc w:val="lowKashida"/>
        <w:rPr>
          <w:rFonts w:ascii="Traditional Arabic" w:hAnsi="Traditional Arabic" w:cs="Traditional Arabic"/>
          <w:sz w:val="32"/>
          <w:szCs w:val="32"/>
        </w:rPr>
      </w:pPr>
    </w:p>
    <w:p w:rsidR="001442EC" w:rsidRPr="00966671" w:rsidRDefault="001442EC"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966671">
        <w:rPr>
          <w:rFonts w:ascii="Traditional Arabic" w:hAnsi="Traditional Arabic" w:cs="Traditional Arabic"/>
          <w:sz w:val="32"/>
          <w:szCs w:val="32"/>
          <w:rtl/>
        </w:rPr>
        <w:t>وذكر أيضا" يرحل الجميع ويبقى صالح جالس قرب قبر يبكي القبر يبكي، يمسك</w:t>
      </w:r>
      <w:r w:rsidRPr="00122A6D">
        <w:rPr>
          <w:rFonts w:ascii="Traditional Arabic" w:hAnsi="Traditional Arabic" w:cs="Traditional Arabic" w:hint="cs"/>
          <w:sz w:val="32"/>
          <w:szCs w:val="32"/>
          <w:rtl/>
        </w:rPr>
        <w:t>ماهدة</w:t>
      </w:r>
      <w:r>
        <w:rPr>
          <w:rFonts w:ascii="Traditional Arabic" w:hAnsi="Traditional Arabic" w:cs="Traditional Arabic"/>
          <w:sz w:val="32"/>
          <w:szCs w:val="32"/>
          <w:rtl/>
        </w:rPr>
        <w:t>القبر بيده وي</w:t>
      </w:r>
      <w:r>
        <w:rPr>
          <w:rFonts w:ascii="Traditional Arabic" w:hAnsi="Traditional Arabic" w:cs="Traditional Arabic" w:hint="cs"/>
          <w:sz w:val="32"/>
          <w:szCs w:val="32"/>
          <w:rtl/>
        </w:rPr>
        <w:t>ج</w:t>
      </w:r>
      <w:r w:rsidRPr="00966671">
        <w:rPr>
          <w:rFonts w:ascii="Traditional Arabic" w:hAnsi="Traditional Arabic" w:cs="Traditional Arabic"/>
          <w:sz w:val="32"/>
          <w:szCs w:val="32"/>
          <w:rtl/>
        </w:rPr>
        <w:t>لس قرب القبر يبكي ويقول راثيا:</w:t>
      </w:r>
    </w:p>
    <w:p w:rsidR="001442EC" w:rsidRDefault="009C555F"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ترابي</w:t>
      </w:r>
      <w:r w:rsidR="001442EC" w:rsidRPr="00966671">
        <w:rPr>
          <w:rFonts w:ascii="Traditional Arabic" w:hAnsi="Traditional Arabic" w:cs="Traditional Arabic"/>
          <w:sz w:val="32"/>
          <w:szCs w:val="32"/>
          <w:rtl/>
        </w:rPr>
        <w:t xml:space="preserve"> حيث غبت لم ابكي فقد سال الدم من قلبي</w:t>
      </w:r>
      <w:r w:rsidR="001442EC" w:rsidRPr="009C555F">
        <w:rPr>
          <w:rFonts w:ascii="Traditional Arabic" w:hAnsi="Traditional Arabic" w:cs="Traditional Arabic"/>
          <w:sz w:val="32"/>
          <w:szCs w:val="32"/>
          <w:rtl/>
        </w:rPr>
        <w:t>…</w:t>
      </w:r>
      <w:r w:rsidR="001442EC" w:rsidRPr="00966671">
        <w:rPr>
          <w:rFonts w:ascii="Traditional Arabic" w:hAnsi="Traditional Arabic" w:cs="Traditional Arabic"/>
          <w:sz w:val="32"/>
          <w:szCs w:val="32"/>
          <w:rtl/>
        </w:rPr>
        <w:t>"</w:t>
      </w:r>
      <w:r w:rsidR="001442EC" w:rsidRPr="00966671">
        <w:rPr>
          <w:rFonts w:ascii="Traditional Arabic" w:hAnsi="Traditional Arabic" w:cs="Traditional Arabic"/>
          <w:sz w:val="32"/>
          <w:szCs w:val="32"/>
          <w:vertAlign w:val="superscript"/>
        </w:rPr>
        <w:footnoteReference w:id="281"/>
      </w:r>
      <w:r w:rsidR="001442EC" w:rsidRPr="00966671">
        <w:rPr>
          <w:rFonts w:ascii="Traditional Arabic" w:hAnsi="Traditional Arabic" w:cs="Traditional Arabic"/>
          <w:sz w:val="32"/>
          <w:szCs w:val="32"/>
        </w:rPr>
        <w:t>.</w:t>
      </w:r>
    </w:p>
    <w:p w:rsidR="001442EC" w:rsidRPr="00966671" w:rsidRDefault="001442EC" w:rsidP="0092326D">
      <w:pPr>
        <w:pStyle w:val="Normal1"/>
        <w:bidi/>
        <w:jc w:val="lowKashida"/>
        <w:rPr>
          <w:rFonts w:ascii="Traditional Arabic" w:hAnsi="Traditional Arabic" w:cs="Traditional Arabic"/>
          <w:sz w:val="32"/>
          <w:szCs w:val="32"/>
        </w:rPr>
      </w:pPr>
    </w:p>
    <w:p w:rsidR="001442EC" w:rsidRDefault="001442EC"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966671">
        <w:rPr>
          <w:rFonts w:ascii="Traditional Arabic" w:hAnsi="Traditional Arabic" w:cs="Traditional Arabic"/>
          <w:sz w:val="32"/>
          <w:szCs w:val="32"/>
          <w:rtl/>
        </w:rPr>
        <w:t>هنا نرى ما مدى حزن صالح على فراق جده العزيز على قلبه، فيا ليت البكاء والحزن يعيد لنا عما خسرناهم من أشخاص وأناس…لا يفارقونا في الحياة.</w:t>
      </w:r>
    </w:p>
    <w:p w:rsidR="006F3AD4" w:rsidRPr="00966671" w:rsidRDefault="006F3AD4" w:rsidP="0092326D">
      <w:pPr>
        <w:pStyle w:val="Normal1"/>
        <w:bidi/>
        <w:jc w:val="lowKashida"/>
        <w:rPr>
          <w:rFonts w:ascii="Traditional Arabic" w:hAnsi="Traditional Arabic" w:cs="Traditional Arabic"/>
          <w:sz w:val="32"/>
          <w:szCs w:val="32"/>
        </w:rPr>
      </w:pPr>
    </w:p>
    <w:p w:rsidR="001442EC" w:rsidRDefault="00156E25" w:rsidP="0092326D">
      <w:pPr>
        <w:pStyle w:val="Normal1"/>
        <w:bidi/>
        <w:jc w:val="lowKashida"/>
        <w:rPr>
          <w:rFonts w:ascii="Traditional Arabic" w:hAnsi="Traditional Arabic" w:cs="Traditional Arabic"/>
          <w:bCs/>
          <w:sz w:val="32"/>
          <w:szCs w:val="32"/>
          <w:rtl/>
        </w:rPr>
      </w:pPr>
      <w:r>
        <w:rPr>
          <w:rFonts w:ascii="Traditional Arabic" w:hAnsi="Traditional Arabic" w:cs="Traditional Arabic" w:hint="cs"/>
          <w:bCs/>
          <w:sz w:val="32"/>
          <w:szCs w:val="32"/>
          <w:rtl/>
        </w:rPr>
        <w:t>2.2.</w:t>
      </w:r>
      <w:r w:rsidR="001442EC">
        <w:rPr>
          <w:rFonts w:ascii="Traditional Arabic" w:hAnsi="Traditional Arabic" w:cs="Traditional Arabic"/>
          <w:bCs/>
          <w:sz w:val="32"/>
          <w:szCs w:val="32"/>
          <w:rtl/>
        </w:rPr>
        <w:t>ال</w:t>
      </w:r>
      <w:r w:rsidR="001442EC">
        <w:rPr>
          <w:rFonts w:ascii="Traditional Arabic" w:hAnsi="Traditional Arabic" w:cs="Traditional Arabic" w:hint="cs"/>
          <w:bCs/>
          <w:sz w:val="32"/>
          <w:szCs w:val="32"/>
          <w:rtl/>
        </w:rPr>
        <w:t>أ</w:t>
      </w:r>
      <w:r w:rsidR="001442EC" w:rsidRPr="00966671">
        <w:rPr>
          <w:rFonts w:ascii="Traditional Arabic" w:hAnsi="Traditional Arabic" w:cs="Traditional Arabic"/>
          <w:bCs/>
          <w:sz w:val="32"/>
          <w:szCs w:val="32"/>
          <w:rtl/>
        </w:rPr>
        <w:t xml:space="preserve">ماكن المفتوحة </w:t>
      </w:r>
      <w:r w:rsidR="001442EC">
        <w:rPr>
          <w:rFonts w:ascii="Traditional Arabic" w:hAnsi="Traditional Arabic" w:cs="Traditional Arabic" w:hint="cs"/>
          <w:bCs/>
          <w:sz w:val="32"/>
          <w:szCs w:val="32"/>
          <w:rtl/>
        </w:rPr>
        <w:t>(</w:t>
      </w:r>
      <w:r w:rsidR="001442EC" w:rsidRPr="00966671">
        <w:rPr>
          <w:rFonts w:ascii="Traditional Arabic" w:hAnsi="Traditional Arabic" w:cs="Traditional Arabic"/>
          <w:bCs/>
          <w:sz w:val="32"/>
          <w:szCs w:val="32"/>
          <w:rtl/>
        </w:rPr>
        <w:t>الخارجية</w:t>
      </w:r>
      <w:r w:rsidR="001442EC">
        <w:rPr>
          <w:rFonts w:ascii="Traditional Arabic" w:hAnsi="Traditional Arabic" w:cs="Traditional Arabic" w:hint="cs"/>
          <w:bCs/>
          <w:sz w:val="32"/>
          <w:szCs w:val="32"/>
          <w:rtl/>
        </w:rPr>
        <w:t>)</w:t>
      </w:r>
      <w:r w:rsidR="00EC570B">
        <w:rPr>
          <w:rFonts w:ascii="Traditional Arabic" w:hAnsi="Traditional Arabic" w:cs="Traditional Arabic"/>
          <w:bCs/>
          <w:sz w:val="32"/>
          <w:szCs w:val="32"/>
        </w:rPr>
        <w:t>.</w:t>
      </w:r>
    </w:p>
    <w:p w:rsidR="001442EC" w:rsidRPr="00966671" w:rsidRDefault="001442EC" w:rsidP="0092326D">
      <w:pPr>
        <w:pStyle w:val="Normal1"/>
        <w:bidi/>
        <w:jc w:val="lowKashida"/>
        <w:rPr>
          <w:rFonts w:ascii="Traditional Arabic" w:hAnsi="Traditional Arabic" w:cs="Traditional Arabic"/>
          <w:bCs/>
          <w:sz w:val="32"/>
          <w:szCs w:val="32"/>
        </w:rPr>
      </w:pPr>
    </w:p>
    <w:p w:rsidR="001442EC" w:rsidRDefault="001442EC"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sz w:val="32"/>
          <w:szCs w:val="32"/>
          <w:rtl/>
        </w:rPr>
        <w:t xml:space="preserve">يعد المكان مفتوح كما عرفته </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ريد</w:t>
      </w:r>
      <w:r>
        <w:rPr>
          <w:rFonts w:ascii="Traditional Arabic" w:hAnsi="Traditional Arabic" w:cs="Traditional Arabic" w:hint="cs"/>
          <w:sz w:val="32"/>
          <w:szCs w:val="32"/>
          <w:rtl/>
        </w:rPr>
        <w:t>ة</w:t>
      </w:r>
      <w:r w:rsidRPr="00966671">
        <w:rPr>
          <w:rFonts w:ascii="Traditional Arabic" w:hAnsi="Traditional Arabic" w:cs="Traditional Arabic"/>
          <w:sz w:val="32"/>
          <w:szCs w:val="32"/>
          <w:rtl/>
        </w:rPr>
        <w:t xml:space="preserve"> عبود</w:t>
      </w:r>
      <w:r>
        <w:rPr>
          <w:rFonts w:ascii="Traditional Arabic" w:hAnsi="Traditional Arabic" w:cs="Traditional Arabic" w:hint="cs"/>
          <w:sz w:val="32"/>
          <w:szCs w:val="32"/>
          <w:rtl/>
        </w:rPr>
        <w:t xml:space="preserve">' </w:t>
      </w:r>
      <w:r w:rsidRPr="00966671">
        <w:rPr>
          <w:rFonts w:ascii="Traditional Arabic" w:hAnsi="Traditional Arabic" w:cs="Traditional Arabic"/>
          <w:sz w:val="32"/>
          <w:szCs w:val="32"/>
          <w:rtl/>
        </w:rPr>
        <w:t xml:space="preserve">في كتابها </w:t>
      </w:r>
      <w:r>
        <w:rPr>
          <w:rFonts w:ascii="Traditional Arabic" w:hAnsi="Traditional Arabic" w:cs="Traditional Arabic" w:hint="cs"/>
          <w:sz w:val="32"/>
          <w:szCs w:val="32"/>
          <w:rtl/>
        </w:rPr>
        <w:t>"</w:t>
      </w:r>
      <w:r w:rsidRPr="00966671">
        <w:rPr>
          <w:rFonts w:ascii="Traditional Arabic" w:hAnsi="Traditional Arabic" w:cs="Traditional Arabic"/>
          <w:sz w:val="32"/>
          <w:szCs w:val="32"/>
          <w:rtl/>
        </w:rPr>
        <w:t>المكان في القصة القصيرة</w:t>
      </w:r>
      <w:r>
        <w:rPr>
          <w:rFonts w:ascii="Traditional Arabic" w:hAnsi="Traditional Arabic" w:cs="Traditional Arabic" w:hint="cs"/>
          <w:sz w:val="32"/>
          <w:szCs w:val="32"/>
          <w:rtl/>
        </w:rPr>
        <w:t>"</w:t>
      </w:r>
      <w:r w:rsidRPr="00966671">
        <w:rPr>
          <w:rFonts w:ascii="Traditional Arabic" w:hAnsi="Traditional Arabic" w:cs="Traditional Arabic"/>
          <w:sz w:val="32"/>
          <w:szCs w:val="32"/>
          <w:rtl/>
        </w:rPr>
        <w:t xml:space="preserve"> بأنه" حيز مكاني خارجي لا تحده حدود ضعيفة يشكل فضاء رحبا، وغالبا ما تكون لوحة طبيعية في الهواء الطلق"</w:t>
      </w:r>
      <w:r>
        <w:rPr>
          <w:rFonts w:ascii="Traditional Arabic" w:hAnsi="Traditional Arabic" w:cs="Traditional Arabic" w:hint="cs"/>
          <w:sz w:val="32"/>
          <w:szCs w:val="32"/>
          <w:rtl/>
        </w:rPr>
        <w:t>.</w:t>
      </w:r>
      <w:r w:rsidRPr="00966671">
        <w:rPr>
          <w:rFonts w:ascii="Traditional Arabic" w:hAnsi="Traditional Arabic" w:cs="Traditional Arabic"/>
          <w:sz w:val="32"/>
          <w:szCs w:val="32"/>
          <w:vertAlign w:val="superscript"/>
        </w:rPr>
        <w:footnoteReference w:id="282"/>
      </w:r>
    </w:p>
    <w:p w:rsidR="001442EC" w:rsidRPr="00966671" w:rsidRDefault="001442EC" w:rsidP="0092326D">
      <w:pPr>
        <w:pStyle w:val="Normal1"/>
        <w:bidi/>
        <w:jc w:val="lowKashida"/>
        <w:rPr>
          <w:rFonts w:ascii="Traditional Arabic" w:hAnsi="Traditional Arabic" w:cs="Traditional Arabic"/>
          <w:sz w:val="32"/>
          <w:szCs w:val="32"/>
        </w:rPr>
      </w:pPr>
    </w:p>
    <w:p w:rsidR="001442EC" w:rsidRDefault="001442EC" w:rsidP="009C555F">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966671">
        <w:rPr>
          <w:rFonts w:ascii="Traditional Arabic" w:hAnsi="Traditional Arabic" w:cs="Traditional Arabic"/>
          <w:sz w:val="32"/>
          <w:szCs w:val="32"/>
          <w:rtl/>
        </w:rPr>
        <w:t xml:space="preserve">وهو كذلك يوحي لنا </w:t>
      </w:r>
      <w:r>
        <w:rPr>
          <w:rFonts w:ascii="Traditional Arabic" w:hAnsi="Traditional Arabic" w:cs="Traditional Arabic" w:hint="cs"/>
          <w:sz w:val="32"/>
          <w:szCs w:val="32"/>
          <w:rtl/>
        </w:rPr>
        <w:t xml:space="preserve">" </w:t>
      </w:r>
      <w:r w:rsidRPr="00966671">
        <w:rPr>
          <w:rFonts w:ascii="Traditional Arabic" w:hAnsi="Traditional Arabic" w:cs="Traditional Arabic"/>
          <w:sz w:val="32"/>
          <w:szCs w:val="32"/>
          <w:rtl/>
        </w:rPr>
        <w:t>بالاتساع والتحرر لا يخلو الأمر من مشاعر الخوف والضيق،ولاسيما إ</w:t>
      </w:r>
      <w:r>
        <w:rPr>
          <w:rFonts w:ascii="Traditional Arabic" w:hAnsi="Traditional Arabic" w:cs="Traditional Arabic"/>
          <w:sz w:val="32"/>
          <w:szCs w:val="32"/>
          <w:rtl/>
        </w:rPr>
        <w:t xml:space="preserve">ذا كان المكان مفتوح من </w:t>
      </w:r>
      <w:r w:rsidR="009C555F">
        <w:rPr>
          <w:rFonts w:ascii="Traditional Arabic" w:hAnsi="Traditional Arabic" w:cs="Traditional Arabic" w:hint="cs"/>
          <w:sz w:val="32"/>
          <w:szCs w:val="32"/>
          <w:rtl/>
        </w:rPr>
        <w:t xml:space="preserve">المكتبة </w:t>
      </w:r>
      <w:r w:rsidRPr="00966671">
        <w:rPr>
          <w:rFonts w:ascii="Traditional Arabic" w:hAnsi="Traditional Arabic" w:cs="Traditional Arabic"/>
          <w:sz w:val="32"/>
          <w:szCs w:val="32"/>
          <w:rtl/>
        </w:rPr>
        <w:t xml:space="preserve"> والمخيمات ويرتبط المكان المفتوح بالمكان المغلق ارتباطا وثيقا ولعل حلقة الوصل بينهما هو الإنسا</w:t>
      </w:r>
      <w:r>
        <w:rPr>
          <w:rFonts w:ascii="Traditional Arabic" w:hAnsi="Traditional Arabic" w:cs="Traditional Arabic"/>
          <w:sz w:val="32"/>
          <w:szCs w:val="32"/>
          <w:rtl/>
        </w:rPr>
        <w:t>ن الذي ينطلق من المكان المغلق إ</w:t>
      </w:r>
      <w:r w:rsidRPr="00966671">
        <w:rPr>
          <w:rFonts w:ascii="Traditional Arabic" w:hAnsi="Traditional Arabic" w:cs="Traditional Arabic"/>
          <w:sz w:val="32"/>
          <w:szCs w:val="32"/>
          <w:rtl/>
        </w:rPr>
        <w:t>لى المكان المفتوح"</w:t>
      </w:r>
      <w:r>
        <w:rPr>
          <w:rFonts w:ascii="Traditional Arabic" w:hAnsi="Traditional Arabic" w:cs="Traditional Arabic" w:hint="cs"/>
          <w:sz w:val="32"/>
          <w:szCs w:val="32"/>
          <w:rtl/>
        </w:rPr>
        <w:t>،</w:t>
      </w:r>
      <w:r w:rsidRPr="00966671">
        <w:rPr>
          <w:rFonts w:ascii="Traditional Arabic" w:hAnsi="Traditional Arabic" w:cs="Traditional Arabic"/>
          <w:sz w:val="32"/>
          <w:szCs w:val="32"/>
          <w:vertAlign w:val="superscript"/>
        </w:rPr>
        <w:footnoteReference w:id="283"/>
      </w:r>
      <w:r w:rsidRPr="00966671">
        <w:rPr>
          <w:rFonts w:ascii="Traditional Arabic" w:hAnsi="Traditional Arabic" w:cs="Traditional Arabic"/>
          <w:sz w:val="32"/>
          <w:szCs w:val="32"/>
          <w:rtl/>
        </w:rPr>
        <w:t>أي أن المكان مفتوح يكون واسعا وت</w:t>
      </w:r>
      <w:r>
        <w:rPr>
          <w:rFonts w:ascii="Traditional Arabic" w:hAnsi="Traditional Arabic" w:cs="Traditional Arabic"/>
          <w:sz w:val="32"/>
          <w:szCs w:val="32"/>
          <w:rtl/>
        </w:rPr>
        <w:t>وجد فيه إنتاج وراحة و يحس به ال</w:t>
      </w:r>
      <w:r>
        <w:rPr>
          <w:rFonts w:ascii="Traditional Arabic" w:hAnsi="Traditional Arabic" w:cs="Traditional Arabic" w:hint="cs"/>
          <w:sz w:val="32"/>
          <w:szCs w:val="32"/>
          <w:rtl/>
        </w:rPr>
        <w:t>إ</w:t>
      </w:r>
      <w:r w:rsidRPr="00966671">
        <w:rPr>
          <w:rFonts w:ascii="Traditional Arabic" w:hAnsi="Traditional Arabic" w:cs="Traditional Arabic"/>
          <w:sz w:val="32"/>
          <w:szCs w:val="32"/>
          <w:rtl/>
        </w:rPr>
        <w:t>نسان غالبا بالحرية بعيدا عن القيود التي توجد في المكان المغلق.</w:t>
      </w:r>
    </w:p>
    <w:p w:rsidR="001442EC" w:rsidRPr="00966671" w:rsidRDefault="001442EC" w:rsidP="0092326D">
      <w:pPr>
        <w:pStyle w:val="Normal1"/>
        <w:bidi/>
        <w:jc w:val="lowKashida"/>
        <w:rPr>
          <w:rFonts w:ascii="Traditional Arabic" w:hAnsi="Traditional Arabic" w:cs="Traditional Arabic"/>
          <w:sz w:val="32"/>
          <w:szCs w:val="32"/>
        </w:rPr>
      </w:pPr>
    </w:p>
    <w:p w:rsidR="001442EC" w:rsidRDefault="001442EC"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966671">
        <w:rPr>
          <w:rFonts w:ascii="Traditional Arabic" w:hAnsi="Traditional Arabic" w:cs="Traditional Arabic"/>
          <w:sz w:val="32"/>
          <w:szCs w:val="32"/>
          <w:rtl/>
        </w:rPr>
        <w:t>يملك المكان المفتوح أهمية كبيرة في بناء النص السردي، فهو يتفاعل مع بنية العناصر لإ</w:t>
      </w:r>
      <w:r>
        <w:rPr>
          <w:rFonts w:ascii="Traditional Arabic" w:hAnsi="Traditional Arabic" w:cs="Traditional Arabic"/>
          <w:sz w:val="32"/>
          <w:szCs w:val="32"/>
          <w:rtl/>
        </w:rPr>
        <w:t>عطاء العمل مستوى جمالي ودلالي</w:t>
      </w:r>
      <w:r>
        <w:rPr>
          <w:rFonts w:ascii="Traditional Arabic" w:hAnsi="Traditional Arabic" w:cs="Traditional Arabic" w:hint="cs"/>
          <w:sz w:val="32"/>
          <w:szCs w:val="32"/>
          <w:rtl/>
        </w:rPr>
        <w:t>،</w:t>
      </w:r>
      <w:r w:rsidRPr="00966671">
        <w:rPr>
          <w:rFonts w:ascii="Traditional Arabic" w:hAnsi="Traditional Arabic" w:cs="Traditional Arabic"/>
          <w:sz w:val="32"/>
          <w:szCs w:val="32"/>
          <w:rtl/>
        </w:rPr>
        <w:t>وكما نجده في رواية قدود</w:t>
      </w:r>
      <w:r>
        <w:rPr>
          <w:rFonts w:ascii="Traditional Arabic" w:hAnsi="Traditional Arabic" w:cs="Traditional Arabic"/>
          <w:sz w:val="32"/>
          <w:szCs w:val="32"/>
          <w:rtl/>
        </w:rPr>
        <w:t>زمردية حمل مستويات دلالية نفسي</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كثير</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فهناك علاقات بين الشخصيات و</w:t>
      </w:r>
      <w:r w:rsidRPr="00966671">
        <w:rPr>
          <w:rFonts w:ascii="Traditional Arabic" w:hAnsi="Traditional Arabic" w:cs="Traditional Arabic"/>
          <w:sz w:val="32"/>
          <w:szCs w:val="32"/>
          <w:rtl/>
        </w:rPr>
        <w:t>الأمكنة في الرواية ومن بين هذه الأمكنة الموجودة في الرواية نذكر:</w:t>
      </w:r>
    </w:p>
    <w:p w:rsidR="001442EC" w:rsidRPr="00966671" w:rsidRDefault="001442EC" w:rsidP="0092326D">
      <w:pPr>
        <w:pStyle w:val="Normal1"/>
        <w:bidi/>
        <w:jc w:val="lowKashida"/>
        <w:rPr>
          <w:rFonts w:ascii="Traditional Arabic" w:hAnsi="Traditional Arabic" w:cs="Traditional Arabic"/>
          <w:sz w:val="32"/>
          <w:szCs w:val="32"/>
        </w:rPr>
      </w:pPr>
    </w:p>
    <w:p w:rsidR="006F3AD4" w:rsidRPr="00966671" w:rsidRDefault="001442EC" w:rsidP="0092326D">
      <w:pPr>
        <w:pStyle w:val="Normal1"/>
        <w:tabs>
          <w:tab w:val="right" w:pos="281"/>
        </w:tabs>
        <w:bidi/>
        <w:ind w:left="-2"/>
        <w:jc w:val="lowKashida"/>
        <w:rPr>
          <w:rFonts w:ascii="Traditional Arabic" w:hAnsi="Traditional Arabic" w:cs="Traditional Arabic"/>
          <w:bCs/>
          <w:sz w:val="32"/>
          <w:szCs w:val="32"/>
          <w:rtl/>
          <w:lang w:bidi="ar-DZ"/>
        </w:rPr>
      </w:pPr>
      <w:r w:rsidRPr="00966671">
        <w:rPr>
          <w:rFonts w:ascii="Traditional Arabic" w:hAnsi="Traditional Arabic" w:cs="Traditional Arabic"/>
          <w:bCs/>
          <w:sz w:val="32"/>
          <w:szCs w:val="32"/>
          <w:rtl/>
        </w:rPr>
        <w:t>حلب</w:t>
      </w:r>
      <w:r w:rsidR="00EC570B">
        <w:rPr>
          <w:rFonts w:ascii="Traditional Arabic" w:hAnsi="Traditional Arabic" w:cs="Traditional Arabic" w:hint="cs"/>
          <w:bCs/>
          <w:sz w:val="32"/>
          <w:szCs w:val="32"/>
          <w:rtl/>
        </w:rPr>
        <w:t> </w:t>
      </w:r>
      <w:r w:rsidR="00EC570B">
        <w:rPr>
          <w:rFonts w:ascii="Traditional Arabic" w:hAnsi="Traditional Arabic" w:cs="Traditional Arabic"/>
          <w:bCs/>
          <w:sz w:val="32"/>
          <w:szCs w:val="32"/>
        </w:rPr>
        <w:t>:</w:t>
      </w:r>
    </w:p>
    <w:p w:rsidR="001442EC" w:rsidRDefault="001442EC" w:rsidP="0092326D">
      <w:pPr>
        <w:pStyle w:val="Normal1"/>
        <w:bidi/>
        <w:jc w:val="low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966671">
        <w:rPr>
          <w:rFonts w:ascii="Traditional Arabic" w:hAnsi="Traditional Arabic" w:cs="Traditional Arabic"/>
          <w:sz w:val="32"/>
          <w:szCs w:val="32"/>
          <w:rtl/>
        </w:rPr>
        <w:t xml:space="preserve">بلد الشمس كما عرفت في مطلع الرواية "هناك في بلد الشمس، تتربع الجبال كعروس الأرض ويدون التاريخ كل الأحداث الزمان هناك من هنا مر الجميع وهنا يمر الزمان يحكي قصة المجدمن عروس الحضارات حلب، في حلب حيث يعانق صوت </w:t>
      </w:r>
      <w:r w:rsidRPr="00966671">
        <w:rPr>
          <w:rFonts w:ascii="Traditional Arabic" w:hAnsi="Traditional Arabic" w:cs="Traditional Arabic" w:hint="cs"/>
          <w:sz w:val="32"/>
          <w:szCs w:val="32"/>
          <w:rtl/>
        </w:rPr>
        <w:t>للأذان</w:t>
      </w:r>
      <w:r w:rsidRPr="00966671">
        <w:rPr>
          <w:rFonts w:ascii="Traditional Arabic" w:hAnsi="Traditional Arabic" w:cs="Traditional Arabic"/>
          <w:sz w:val="32"/>
          <w:szCs w:val="32"/>
          <w:rtl/>
        </w:rPr>
        <w:t xml:space="preserve"> أجراس الكنائس، </w:t>
      </w:r>
      <w:r>
        <w:rPr>
          <w:rFonts w:ascii="Traditional Arabic" w:hAnsi="Traditional Arabic" w:cs="Traditional Arabic" w:hint="cs"/>
          <w:sz w:val="32"/>
          <w:szCs w:val="32"/>
          <w:rtl/>
        </w:rPr>
        <w:t xml:space="preserve">يعبق </w:t>
      </w:r>
      <w:r w:rsidRPr="00966671">
        <w:rPr>
          <w:rFonts w:ascii="Traditional Arabic" w:hAnsi="Traditional Arabic" w:cs="Traditional Arabic"/>
          <w:sz w:val="32"/>
          <w:szCs w:val="32"/>
          <w:rtl/>
        </w:rPr>
        <w:t>الجمال في كل الشوارع، في تلك المدينة التي تقص علينا حكاية</w:t>
      </w:r>
      <w:r>
        <w:rPr>
          <w:rFonts w:ascii="Traditional Arabic" w:hAnsi="Traditional Arabic" w:cs="Traditional Arabic" w:hint="cs"/>
          <w:sz w:val="32"/>
          <w:szCs w:val="32"/>
          <w:rtl/>
        </w:rPr>
        <w:t>ها</w:t>
      </w:r>
      <w:r w:rsidRPr="00966671">
        <w:rPr>
          <w:rFonts w:ascii="Traditional Arabic" w:hAnsi="Traditional Arabic" w:cs="Traditional Arabic"/>
          <w:sz w:val="32"/>
          <w:szCs w:val="32"/>
          <w:rtl/>
        </w:rPr>
        <w:t xml:space="preserve"> كل</w:t>
      </w:r>
      <w:r>
        <w:rPr>
          <w:rFonts w:ascii="Traditional Arabic" w:hAnsi="Traditional Arabic" w:cs="Traditional Arabic" w:hint="cs"/>
          <w:sz w:val="32"/>
          <w:szCs w:val="32"/>
          <w:rtl/>
        </w:rPr>
        <w:t xml:space="preserve"> مساء </w:t>
      </w:r>
      <w:r w:rsidRPr="00966671">
        <w:rPr>
          <w:rFonts w:ascii="Traditional Arabic" w:hAnsi="Traditional Arabic" w:cs="Traditional Arabic"/>
          <w:sz w:val="32"/>
          <w:szCs w:val="32"/>
          <w:rtl/>
        </w:rPr>
        <w:t>وتخبرنا أن الظلم</w:t>
      </w:r>
      <w:r>
        <w:rPr>
          <w:rFonts w:ascii="Traditional Arabic" w:hAnsi="Traditional Arabic" w:cs="Traditional Arabic" w:hint="cs"/>
          <w:sz w:val="32"/>
          <w:szCs w:val="32"/>
          <w:rtl/>
        </w:rPr>
        <w:t xml:space="preserve"> زائل</w:t>
      </w:r>
      <w:r w:rsidRPr="00966671">
        <w:rPr>
          <w:rFonts w:ascii="Traditional Arabic" w:hAnsi="Traditional Arabic" w:cs="Traditional Arabic"/>
          <w:sz w:val="32"/>
          <w:szCs w:val="32"/>
          <w:rtl/>
        </w:rPr>
        <w:t>"،</w:t>
      </w:r>
      <w:r>
        <w:rPr>
          <w:rFonts w:ascii="Traditional Arabic" w:hAnsi="Traditional Arabic" w:cs="Traditional Arabic"/>
          <w:sz w:val="32"/>
          <w:szCs w:val="32"/>
          <w:rtl/>
        </w:rPr>
        <w:t>عندما ننتهي من دراستنا للرواي</w:t>
      </w:r>
      <w:r>
        <w:rPr>
          <w:rFonts w:ascii="Traditional Arabic" w:hAnsi="Traditional Arabic" w:cs="Traditional Arabic" w:hint="cs"/>
          <w:sz w:val="32"/>
          <w:szCs w:val="32"/>
          <w:rtl/>
        </w:rPr>
        <w:t>ة</w:t>
      </w:r>
      <w:r w:rsidRPr="00966671">
        <w:rPr>
          <w:rFonts w:ascii="Traditional Arabic" w:hAnsi="Traditional Arabic" w:cs="Traditional Arabic"/>
          <w:sz w:val="32"/>
          <w:szCs w:val="32"/>
          <w:rtl/>
        </w:rPr>
        <w:t xml:space="preserve"> ترى أن جل أحداثها تجري في حلب التي تقع غرب سوريا التي تعد من أكبر مدن بلاد الشام العريقة ولا ننسى أن أصل كاتب الرواية سوري الذي نر</w:t>
      </w:r>
      <w:r>
        <w:rPr>
          <w:rFonts w:ascii="Traditional Arabic" w:hAnsi="Traditional Arabic" w:cs="Traditional Arabic"/>
          <w:sz w:val="32"/>
          <w:szCs w:val="32"/>
          <w:rtl/>
        </w:rPr>
        <w:t>ى في كلماته العريقة روحه الوطني</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وعشقه ال</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بدي لهاته المدينة وفيها حيث يتو</w:t>
      </w:r>
      <w:r>
        <w:rPr>
          <w:rFonts w:ascii="Traditional Arabic" w:hAnsi="Traditional Arabic" w:cs="Traditional Arabic"/>
          <w:sz w:val="32"/>
          <w:szCs w:val="32"/>
          <w:rtl/>
        </w:rPr>
        <w:t xml:space="preserve">اجد الصالح وعائلته وجامعته وكل </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صدقائه وأحباءه وبيته والمكتبة وكل ذا صلة ببطل القصة كانت داخل حلب، وقد بدأ عشق حلف في جميع مقاطع الرواية نذكر منها" لحلب قدرة عجيبة على صنع الجمال فينا".</w:t>
      </w:r>
      <w:r w:rsidRPr="00966671">
        <w:rPr>
          <w:rFonts w:ascii="Traditional Arabic" w:hAnsi="Traditional Arabic" w:cs="Traditional Arabic"/>
          <w:sz w:val="32"/>
          <w:szCs w:val="32"/>
          <w:vertAlign w:val="superscript"/>
        </w:rPr>
        <w:footnoteReference w:id="284"/>
      </w:r>
    </w:p>
    <w:p w:rsidR="001442EC" w:rsidRPr="00966671" w:rsidRDefault="001442EC" w:rsidP="0092326D">
      <w:pPr>
        <w:pStyle w:val="Normal1"/>
        <w:bidi/>
        <w:jc w:val="lowKashida"/>
        <w:rPr>
          <w:rFonts w:ascii="Traditional Arabic" w:hAnsi="Traditional Arabic" w:cs="Traditional Arabic"/>
          <w:sz w:val="32"/>
          <w:szCs w:val="32"/>
        </w:rPr>
      </w:pPr>
    </w:p>
    <w:p w:rsidR="001442EC" w:rsidRPr="00966671" w:rsidRDefault="001442EC"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966671">
        <w:rPr>
          <w:rFonts w:ascii="Traditional Arabic" w:hAnsi="Traditional Arabic" w:cs="Traditional Arabic"/>
          <w:sz w:val="32"/>
          <w:szCs w:val="32"/>
          <w:rtl/>
        </w:rPr>
        <w:t>وذكرت كذلك في هذا</w:t>
      </w:r>
      <w:r w:rsidR="00EC570B">
        <w:rPr>
          <w:rFonts w:ascii="Traditional Arabic" w:hAnsi="Traditional Arabic" w:cs="Traditional Arabic"/>
          <w:sz w:val="32"/>
          <w:szCs w:val="32"/>
          <w:rtl/>
        </w:rPr>
        <w:t xml:space="preserve"> المقطع الذي يعبر عن مدى جمال ح</w:t>
      </w:r>
      <w:r w:rsidRPr="00966671">
        <w:rPr>
          <w:rFonts w:ascii="Traditional Arabic" w:hAnsi="Traditional Arabic" w:cs="Traditional Arabic"/>
          <w:sz w:val="32"/>
          <w:szCs w:val="32"/>
          <w:rtl/>
        </w:rPr>
        <w:t>لب على لسان صالح" كان الطريق يمتد ما بين القلب والقلب لكل ما أعرفه أن أطرق في حلب لا تقاس بالمصفحات إنما تقاس بالجمال".</w:t>
      </w:r>
      <w:r w:rsidRPr="00966671">
        <w:rPr>
          <w:rFonts w:ascii="Traditional Arabic" w:hAnsi="Traditional Arabic" w:cs="Traditional Arabic"/>
          <w:sz w:val="32"/>
          <w:szCs w:val="32"/>
          <w:vertAlign w:val="superscript"/>
        </w:rPr>
        <w:footnoteReference w:id="285"/>
      </w:r>
    </w:p>
    <w:p w:rsidR="001442EC" w:rsidRPr="00966671" w:rsidRDefault="001442EC"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966671">
        <w:rPr>
          <w:rFonts w:ascii="Traditional Arabic" w:hAnsi="Traditional Arabic" w:cs="Traditional Arabic"/>
          <w:sz w:val="32"/>
          <w:szCs w:val="32"/>
          <w:rtl/>
        </w:rPr>
        <w:t>وذكرت أيضا في" حلب المدينة التي يرفرف الشباب فيها وينتشرون فيها…من غرام وشباب وحرية".</w:t>
      </w:r>
      <w:r w:rsidRPr="00966671">
        <w:rPr>
          <w:rFonts w:ascii="Traditional Arabic" w:hAnsi="Traditional Arabic" w:cs="Traditional Arabic"/>
          <w:sz w:val="32"/>
          <w:szCs w:val="32"/>
          <w:vertAlign w:val="superscript"/>
        </w:rPr>
        <w:footnoteReference w:id="286"/>
      </w:r>
    </w:p>
    <w:p w:rsidR="001442EC" w:rsidRPr="00966671" w:rsidRDefault="001442EC"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sidRPr="00966671">
        <w:rPr>
          <w:rFonts w:ascii="Traditional Arabic" w:hAnsi="Traditional Arabic" w:cs="Traditional Arabic"/>
          <w:sz w:val="32"/>
          <w:szCs w:val="32"/>
          <w:rtl/>
        </w:rPr>
        <w:t>وما أشد الحصار بحلب أصبح الكاتب يرثي حلب في قوله" حلب تبكي وهو يبكي بحرقة الشوارع عندما تخطه عليهم آخر خطواتها"</w:t>
      </w:r>
      <w:r>
        <w:rPr>
          <w:rFonts w:ascii="Traditional Arabic" w:hAnsi="Traditional Arabic" w:cs="Traditional Arabic" w:hint="cs"/>
          <w:sz w:val="32"/>
          <w:szCs w:val="32"/>
          <w:rtl/>
        </w:rPr>
        <w:t>،</w:t>
      </w:r>
      <w:r w:rsidRPr="00966671">
        <w:rPr>
          <w:rFonts w:ascii="Traditional Arabic" w:hAnsi="Traditional Arabic" w:cs="Traditional Arabic"/>
          <w:sz w:val="32"/>
          <w:szCs w:val="32"/>
          <w:vertAlign w:val="superscript"/>
        </w:rPr>
        <w:footnoteReference w:id="287"/>
      </w:r>
      <w:r w:rsidRPr="00966671">
        <w:rPr>
          <w:rFonts w:ascii="Traditional Arabic" w:hAnsi="Traditional Arabic" w:cs="Traditional Arabic"/>
          <w:sz w:val="32"/>
          <w:szCs w:val="32"/>
          <w:rtl/>
        </w:rPr>
        <w:t>عندما اشتد الحصار في حل</w:t>
      </w:r>
      <w:r>
        <w:rPr>
          <w:rFonts w:ascii="Traditional Arabic" w:hAnsi="Traditional Arabic" w:cs="Traditional Arabic"/>
          <w:sz w:val="32"/>
          <w:szCs w:val="32"/>
          <w:rtl/>
        </w:rPr>
        <w:t>ب بلاد الشمس والحربية قررت عائل</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صالح </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ن ترحل لكي تنقذ نفسها وتبعدها من الهلاك تحت أيادي المستعمر.</w:t>
      </w:r>
    </w:p>
    <w:p w:rsidR="001442EC" w:rsidRPr="00966671" w:rsidRDefault="001442EC" w:rsidP="0092326D">
      <w:pPr>
        <w:pStyle w:val="Normal1"/>
        <w:bidi/>
        <w:jc w:val="lowKashida"/>
        <w:rPr>
          <w:rFonts w:ascii="Traditional Arabic" w:hAnsi="Traditional Arabic" w:cs="Traditional Arabic"/>
          <w:sz w:val="32"/>
          <w:szCs w:val="32"/>
        </w:rPr>
      </w:pPr>
      <w:r w:rsidRPr="00966671">
        <w:rPr>
          <w:rFonts w:ascii="Traditional Arabic" w:hAnsi="Traditional Arabic" w:cs="Traditional Arabic"/>
          <w:sz w:val="32"/>
          <w:szCs w:val="32"/>
          <w:rtl/>
        </w:rPr>
        <w:t>"يتأزم الوضع في حلب وتزداد المصاعب ويشتد الحصار".</w:t>
      </w:r>
      <w:r w:rsidRPr="00966671">
        <w:rPr>
          <w:rFonts w:ascii="Traditional Arabic" w:hAnsi="Traditional Arabic" w:cs="Traditional Arabic"/>
          <w:sz w:val="32"/>
          <w:szCs w:val="32"/>
          <w:vertAlign w:val="superscript"/>
        </w:rPr>
        <w:footnoteReference w:id="288"/>
      </w:r>
    </w:p>
    <w:p w:rsidR="001442EC" w:rsidRDefault="001442EC" w:rsidP="0092326D">
      <w:pPr>
        <w:pStyle w:val="Normal1"/>
        <w:bidi/>
        <w:jc w:val="lowKashida"/>
        <w:rPr>
          <w:rFonts w:ascii="Traditional Arabic" w:hAnsi="Traditional Arabic" w:cs="Traditional Arabic"/>
          <w:sz w:val="32"/>
          <w:szCs w:val="32"/>
          <w:rtl/>
        </w:rPr>
      </w:pPr>
      <w:r w:rsidRPr="00966671">
        <w:rPr>
          <w:rFonts w:ascii="Traditional Arabic" w:hAnsi="Traditional Arabic" w:cs="Traditional Arabic"/>
          <w:sz w:val="32"/>
          <w:szCs w:val="32"/>
          <w:rtl/>
        </w:rPr>
        <w:t>"ولبؤس المهاجر عندما تكبله</w:t>
      </w:r>
      <w:r>
        <w:rPr>
          <w:rFonts w:ascii="Traditional Arabic" w:hAnsi="Traditional Arabic" w:cs="Traditional Arabic" w:hint="cs"/>
          <w:sz w:val="32"/>
          <w:szCs w:val="32"/>
          <w:rtl/>
        </w:rPr>
        <w:t>المدينة</w:t>
      </w:r>
      <w:r w:rsidRPr="00966671">
        <w:rPr>
          <w:rFonts w:ascii="Traditional Arabic" w:hAnsi="Traditional Arabic" w:cs="Traditional Arabic"/>
          <w:sz w:val="32"/>
          <w:szCs w:val="32"/>
          <w:rtl/>
        </w:rPr>
        <w:t xml:space="preserve">، كيف يهجر حلب وهل </w:t>
      </w:r>
      <w:r w:rsidRPr="0092326D">
        <w:rPr>
          <w:rFonts w:ascii="Traditional Arabic" w:hAnsi="Traditional Arabic" w:cs="Traditional Arabic"/>
          <w:sz w:val="32"/>
          <w:szCs w:val="32"/>
          <w:rtl/>
        </w:rPr>
        <w:t>مثلما</w:t>
      </w:r>
      <w:r w:rsidRPr="00966671">
        <w:rPr>
          <w:rFonts w:ascii="Traditional Arabic" w:hAnsi="Traditional Arabic" w:cs="Traditional Arabic"/>
          <w:sz w:val="32"/>
          <w:szCs w:val="32"/>
          <w:rtl/>
        </w:rPr>
        <w:t xml:space="preserve"> يهجر؟"</w:t>
      </w:r>
    </w:p>
    <w:p w:rsidR="001442EC" w:rsidRDefault="001442EC" w:rsidP="0092326D">
      <w:pPr>
        <w:pStyle w:val="Normal1"/>
        <w:bidi/>
        <w:jc w:val="lowKashida"/>
        <w:rPr>
          <w:rFonts w:ascii="Traditional Arabic" w:hAnsi="Traditional Arabic" w:cs="Traditional Arabic"/>
          <w:sz w:val="32"/>
          <w:szCs w:val="32"/>
          <w:rtl/>
        </w:rPr>
      </w:pPr>
    </w:p>
    <w:p w:rsidR="00EC570B" w:rsidRDefault="00EC570B" w:rsidP="0092326D">
      <w:pPr>
        <w:pStyle w:val="Normal1"/>
        <w:tabs>
          <w:tab w:val="right" w:pos="281"/>
        </w:tabs>
        <w:bidi/>
        <w:ind w:left="-2"/>
        <w:jc w:val="lowKashida"/>
        <w:rPr>
          <w:rFonts w:ascii="Traditional Arabic" w:hAnsi="Traditional Arabic" w:cs="Traditional Arabic"/>
          <w:b/>
          <w:bCs/>
          <w:sz w:val="32"/>
          <w:szCs w:val="32"/>
        </w:rPr>
      </w:pPr>
    </w:p>
    <w:p w:rsidR="00EC570B" w:rsidRDefault="00EC570B" w:rsidP="00EC570B">
      <w:pPr>
        <w:pStyle w:val="Normal1"/>
        <w:tabs>
          <w:tab w:val="right" w:pos="281"/>
        </w:tabs>
        <w:bidi/>
        <w:ind w:left="-2"/>
        <w:jc w:val="lowKashida"/>
        <w:rPr>
          <w:rFonts w:ascii="Traditional Arabic" w:hAnsi="Traditional Arabic" w:cs="Traditional Arabic"/>
          <w:b/>
          <w:bCs/>
          <w:sz w:val="32"/>
          <w:szCs w:val="32"/>
        </w:rPr>
      </w:pPr>
    </w:p>
    <w:p w:rsidR="006F3AD4" w:rsidRPr="00966671" w:rsidRDefault="001442EC" w:rsidP="00EC570B">
      <w:pPr>
        <w:pStyle w:val="Normal1"/>
        <w:tabs>
          <w:tab w:val="right" w:pos="281"/>
        </w:tabs>
        <w:bidi/>
        <w:ind w:left="-2"/>
        <w:jc w:val="lowKashida"/>
        <w:rPr>
          <w:rFonts w:ascii="Traditional Arabic" w:hAnsi="Traditional Arabic" w:cs="Traditional Arabic"/>
          <w:b/>
          <w:bCs/>
          <w:sz w:val="32"/>
          <w:szCs w:val="32"/>
          <w:rtl/>
          <w:lang w:bidi="ar-DZ"/>
        </w:rPr>
      </w:pPr>
      <w:r w:rsidRPr="00966671">
        <w:rPr>
          <w:rFonts w:ascii="Traditional Arabic" w:hAnsi="Traditional Arabic" w:cs="Traditional Arabic"/>
          <w:b/>
          <w:bCs/>
          <w:sz w:val="32"/>
          <w:szCs w:val="32"/>
          <w:rtl/>
        </w:rPr>
        <w:t>عالم الجن</w:t>
      </w:r>
      <w:r w:rsidR="00EC570B">
        <w:rPr>
          <w:rFonts w:ascii="Traditional Arabic" w:hAnsi="Traditional Arabic" w:cs="Traditional Arabic" w:hint="cs"/>
          <w:b/>
          <w:bCs/>
          <w:sz w:val="32"/>
          <w:szCs w:val="32"/>
          <w:rtl/>
        </w:rPr>
        <w:t> </w:t>
      </w:r>
      <w:r w:rsidR="00EC570B">
        <w:rPr>
          <w:rFonts w:ascii="Traditional Arabic" w:hAnsi="Traditional Arabic" w:cs="Traditional Arabic"/>
          <w:b/>
          <w:bCs/>
          <w:sz w:val="32"/>
          <w:szCs w:val="32"/>
        </w:rPr>
        <w:t>:</w:t>
      </w:r>
    </w:p>
    <w:p w:rsidR="001442EC" w:rsidRPr="00966671" w:rsidRDefault="001442EC" w:rsidP="001B583A">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ab/>
      </w:r>
      <w:r>
        <w:rPr>
          <w:rFonts w:ascii="Traditional Arabic" w:hAnsi="Traditional Arabic" w:cs="Traditional Arabic"/>
          <w:sz w:val="32"/>
          <w:szCs w:val="32"/>
          <w:rtl/>
        </w:rPr>
        <w:t xml:space="preserve">كما نعلم </w:t>
      </w:r>
      <w:r>
        <w:rPr>
          <w:rFonts w:ascii="Traditional Arabic" w:hAnsi="Traditional Arabic" w:cs="Traditional Arabic" w:hint="cs"/>
          <w:sz w:val="32"/>
          <w:szCs w:val="32"/>
          <w:rtl/>
        </w:rPr>
        <w:t>أ</w:t>
      </w:r>
      <w:r>
        <w:rPr>
          <w:rFonts w:ascii="Traditional Arabic" w:hAnsi="Traditional Arabic" w:cs="Traditional Arabic"/>
          <w:sz w:val="32"/>
          <w:szCs w:val="32"/>
          <w:rtl/>
        </w:rPr>
        <w:t>ن الجن كا</w:t>
      </w:r>
      <w:r w:rsidR="00EC570B">
        <w:rPr>
          <w:rFonts w:ascii="Traditional Arabic" w:hAnsi="Traditional Arabic" w:cs="Traditional Arabic" w:hint="cs"/>
          <w:sz w:val="32"/>
          <w:szCs w:val="32"/>
          <w:rtl/>
          <w:lang w:bidi="ar-DZ"/>
        </w:rPr>
        <w:t>ئ</w:t>
      </w:r>
      <w:r w:rsidR="001B583A">
        <w:rPr>
          <w:rFonts w:ascii="Traditional Arabic" w:hAnsi="Traditional Arabic" w:cs="Traditional Arabic" w:hint="cs"/>
          <w:sz w:val="32"/>
          <w:szCs w:val="32"/>
          <w:rtl/>
          <w:lang w:bidi="ar-DZ"/>
        </w:rPr>
        <w:t>ن</w:t>
      </w:r>
      <w:r w:rsidRPr="00966671">
        <w:rPr>
          <w:rFonts w:ascii="Traditional Arabic" w:hAnsi="Traditional Arabic" w:cs="Traditional Arabic"/>
          <w:sz w:val="32"/>
          <w:szCs w:val="32"/>
          <w:rtl/>
        </w:rPr>
        <w:t xml:space="preserve"> </w:t>
      </w:r>
      <w:r w:rsidR="001B583A">
        <w:rPr>
          <w:rFonts w:ascii="Traditional Arabic" w:hAnsi="Traditional Arabic" w:cs="Traditional Arabic"/>
          <w:sz w:val="32"/>
          <w:szCs w:val="32"/>
          <w:rtl/>
        </w:rPr>
        <w:t>خلقه الله وجعله يعيش بين الإن</w:t>
      </w:r>
      <w:r w:rsidR="001B583A">
        <w:rPr>
          <w:rFonts w:ascii="Traditional Arabic" w:hAnsi="Traditional Arabic" w:cs="Traditional Arabic" w:hint="cs"/>
          <w:sz w:val="32"/>
          <w:szCs w:val="32"/>
          <w:rtl/>
        </w:rPr>
        <w:t>س</w:t>
      </w:r>
      <w:r w:rsidRPr="00966671">
        <w:rPr>
          <w:rFonts w:ascii="Traditional Arabic" w:hAnsi="Traditional Arabic" w:cs="Traditional Arabic"/>
          <w:sz w:val="32"/>
          <w:szCs w:val="32"/>
          <w:rtl/>
        </w:rPr>
        <w:t xml:space="preserve"> لكن</w:t>
      </w:r>
      <w:r>
        <w:rPr>
          <w:rFonts w:ascii="Traditional Arabic" w:hAnsi="Traditional Arabic" w:cs="Traditional Arabic"/>
          <w:sz w:val="32"/>
          <w:szCs w:val="32"/>
          <w:rtl/>
        </w:rPr>
        <w:t xml:space="preserve">ه مخلوق غير مرئي وهناك من يقول </w:t>
      </w:r>
      <w:r>
        <w:rPr>
          <w:rFonts w:ascii="Traditional Arabic" w:hAnsi="Traditional Arabic" w:cs="Traditional Arabic" w:hint="cs"/>
          <w:sz w:val="32"/>
          <w:szCs w:val="32"/>
          <w:rtl/>
        </w:rPr>
        <w:t>أ</w:t>
      </w:r>
      <w:r w:rsidR="001B583A">
        <w:rPr>
          <w:rFonts w:ascii="Traditional Arabic" w:hAnsi="Traditional Arabic" w:cs="Traditional Arabic"/>
          <w:sz w:val="32"/>
          <w:szCs w:val="32"/>
          <w:rtl/>
        </w:rPr>
        <w:t>ن لهم عالمهم الخاص الذي ي</w:t>
      </w:r>
      <w:r w:rsidR="001B583A">
        <w:rPr>
          <w:rFonts w:ascii="Traditional Arabic" w:hAnsi="Traditional Arabic" w:cs="Traditional Arabic" w:hint="cs"/>
          <w:sz w:val="32"/>
          <w:szCs w:val="32"/>
          <w:rtl/>
        </w:rPr>
        <w:t>عيشون</w:t>
      </w:r>
      <w:r w:rsidRPr="00966671">
        <w:rPr>
          <w:rFonts w:ascii="Traditional Arabic" w:hAnsi="Traditional Arabic" w:cs="Traditional Arabic"/>
          <w:sz w:val="32"/>
          <w:szCs w:val="32"/>
          <w:rtl/>
        </w:rPr>
        <w:t xml:space="preserve"> فيه؟و بينما كان صالح يعالج حالته النفس</w:t>
      </w:r>
      <w:r w:rsidR="001B583A">
        <w:rPr>
          <w:rFonts w:ascii="Traditional Arabic" w:hAnsi="Traditional Arabic" w:cs="Traditional Arabic"/>
          <w:sz w:val="32"/>
          <w:szCs w:val="32"/>
          <w:rtl/>
        </w:rPr>
        <w:t xml:space="preserve">ية التي كانت متدهورة بسبب حبه </w:t>
      </w:r>
      <w:r w:rsidR="001B583A">
        <w:rPr>
          <w:rFonts w:ascii="Traditional Arabic" w:hAnsi="Traditional Arabic" w:cs="Traditional Arabic" w:hint="cs"/>
          <w:sz w:val="32"/>
          <w:szCs w:val="32"/>
          <w:rtl/>
        </w:rPr>
        <w:t>لل</w:t>
      </w:r>
      <w:r w:rsidRPr="00966671">
        <w:rPr>
          <w:rFonts w:ascii="Traditional Arabic" w:hAnsi="Traditional Arabic" w:cs="Traditional Arabic"/>
          <w:sz w:val="32"/>
          <w:szCs w:val="32"/>
          <w:rtl/>
        </w:rPr>
        <w:t>جنيه (ماسة) فقد غابت عنه لذلك حاول الوصول إليها ببعض التمارين التي قام بها بغ</w:t>
      </w:r>
      <w:r>
        <w:rPr>
          <w:rFonts w:ascii="Traditional Arabic" w:hAnsi="Traditional Arabic" w:cs="Traditional Arabic"/>
          <w:sz w:val="32"/>
          <w:szCs w:val="32"/>
          <w:rtl/>
        </w:rPr>
        <w:t>ية الذهاب إلى عالمها، وب</w:t>
      </w:r>
      <w:r>
        <w:rPr>
          <w:rFonts w:ascii="Traditional Arabic" w:hAnsi="Traditional Arabic" w:cs="Traditional Arabic" w:hint="cs"/>
          <w:sz w:val="32"/>
          <w:szCs w:val="32"/>
          <w:rtl/>
        </w:rPr>
        <w:t>ال</w:t>
      </w:r>
      <w:r>
        <w:rPr>
          <w:rFonts w:ascii="Traditional Arabic" w:hAnsi="Traditional Arabic" w:cs="Traditional Arabic"/>
          <w:sz w:val="32"/>
          <w:szCs w:val="32"/>
          <w:rtl/>
        </w:rPr>
        <w:t>طبع ز</w:t>
      </w:r>
      <w:r>
        <w:rPr>
          <w:rFonts w:ascii="Traditional Arabic" w:hAnsi="Traditional Arabic" w:cs="Traditional Arabic" w:hint="cs"/>
          <w:sz w:val="32"/>
          <w:szCs w:val="32"/>
          <w:rtl/>
        </w:rPr>
        <w:t>ار</w:t>
      </w:r>
      <w:r>
        <w:rPr>
          <w:rFonts w:ascii="Traditional Arabic" w:hAnsi="Traditional Arabic" w:cs="Traditional Arabic"/>
          <w:sz w:val="32"/>
          <w:szCs w:val="32"/>
          <w:rtl/>
        </w:rPr>
        <w:t xml:space="preserve"> عالمها بينما كان ي</w:t>
      </w:r>
      <w:r w:rsidR="001B583A">
        <w:rPr>
          <w:rFonts w:ascii="Traditional Arabic" w:hAnsi="Traditional Arabic" w:cs="Traditional Arabic" w:hint="cs"/>
          <w:sz w:val="32"/>
          <w:szCs w:val="32"/>
          <w:rtl/>
        </w:rPr>
        <w:t>خوص</w:t>
      </w:r>
      <w:r w:rsidRPr="00966671">
        <w:rPr>
          <w:rFonts w:ascii="Traditional Arabic" w:hAnsi="Traditional Arabic" w:cs="Traditional Arabic"/>
          <w:sz w:val="32"/>
          <w:szCs w:val="32"/>
          <w:rtl/>
        </w:rPr>
        <w:t xml:space="preserve"> في نومه وها هو يصف الكاتب لنا عالم الجن على لسان صالح قائلا:" فجأة وجدت نفسي بين أشجار التين في مساحة مظلمة، المكان معتم لولا ضوء القمر الذي أضاء الحصى المتناثرة فوق التراب، كان هناك درب واحد، طريق واحد، لم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كن </w:t>
      </w:r>
      <w:r>
        <w:rPr>
          <w:rFonts w:ascii="Traditional Arabic" w:hAnsi="Traditional Arabic" w:cs="Traditional Arabic" w:hint="cs"/>
          <w:sz w:val="32"/>
          <w:szCs w:val="32"/>
          <w:rtl/>
        </w:rPr>
        <w:t>أ</w:t>
      </w:r>
      <w:r w:rsidR="001B583A">
        <w:rPr>
          <w:rFonts w:ascii="Traditional Arabic" w:hAnsi="Traditional Arabic" w:cs="Traditional Arabic"/>
          <w:sz w:val="32"/>
          <w:szCs w:val="32"/>
          <w:rtl/>
        </w:rPr>
        <w:t>علم</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 xml:space="preserve">ين </w:t>
      </w:r>
      <w:r w:rsidR="001B583A">
        <w:rPr>
          <w:rFonts w:ascii="Traditional Arabic" w:hAnsi="Traditional Arabic" w:cs="Traditional Arabic" w:hint="cs"/>
          <w:sz w:val="32"/>
          <w:szCs w:val="32"/>
          <w:rtl/>
        </w:rPr>
        <w:t>اذهب</w:t>
      </w:r>
      <w:r w:rsidRPr="00966671">
        <w:rPr>
          <w:rFonts w:ascii="Traditional Arabic" w:hAnsi="Traditional Arabic" w:cs="Traditional Arabic"/>
          <w:sz w:val="32"/>
          <w:szCs w:val="32"/>
          <w:rtl/>
        </w:rPr>
        <w:t xml:space="preserve"> </w:t>
      </w:r>
      <w:r w:rsidR="001B583A">
        <w:rPr>
          <w:rFonts w:ascii="Traditional Arabic" w:hAnsi="Traditional Arabic" w:cs="Traditional Arabic" w:hint="cs"/>
          <w:sz w:val="32"/>
          <w:szCs w:val="32"/>
          <w:rtl/>
        </w:rPr>
        <w:t>و</w:t>
      </w:r>
      <w:r w:rsidRPr="00966671">
        <w:rPr>
          <w:rFonts w:ascii="Traditional Arabic" w:hAnsi="Traditional Arabic" w:cs="Traditional Arabic"/>
          <w:sz w:val="32"/>
          <w:szCs w:val="32"/>
          <w:rtl/>
        </w:rPr>
        <w:t xml:space="preserve">لم أجد خيارا إلا المضي فيه" </w:t>
      </w:r>
      <w:r>
        <w:rPr>
          <w:rFonts w:ascii="Traditional Arabic" w:hAnsi="Traditional Arabic" w:cs="Traditional Arabic" w:hint="cs"/>
          <w:sz w:val="32"/>
          <w:szCs w:val="32"/>
          <w:rtl/>
        </w:rPr>
        <w:t>،</w:t>
      </w:r>
      <w:r w:rsidRPr="00966671">
        <w:rPr>
          <w:rFonts w:ascii="Traditional Arabic" w:hAnsi="Traditional Arabic" w:cs="Traditional Arabic"/>
          <w:sz w:val="32"/>
          <w:szCs w:val="32"/>
          <w:vertAlign w:val="superscript"/>
        </w:rPr>
        <w:footnoteReference w:id="289"/>
      </w:r>
      <w:r w:rsidRPr="00966671">
        <w:rPr>
          <w:rFonts w:ascii="Traditional Arabic" w:hAnsi="Traditional Arabic" w:cs="Traditional Arabic"/>
          <w:sz w:val="32"/>
          <w:szCs w:val="32"/>
          <w:rtl/>
        </w:rPr>
        <w:t>قد بد</w:t>
      </w:r>
      <w:r>
        <w:rPr>
          <w:rFonts w:ascii="Traditional Arabic" w:hAnsi="Traditional Arabic" w:cs="Traditional Arabic"/>
          <w:sz w:val="32"/>
          <w:szCs w:val="32"/>
          <w:rtl/>
        </w:rPr>
        <w:t xml:space="preserve">ا المكان غريبا على صالح في حين </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نه ل</w:t>
      </w:r>
      <w:r w:rsidR="001B583A">
        <w:rPr>
          <w:rFonts w:ascii="Traditional Arabic" w:hAnsi="Traditional Arabic" w:cs="Traditional Arabic"/>
          <w:sz w:val="32"/>
          <w:szCs w:val="32"/>
          <w:rtl/>
        </w:rPr>
        <w:t xml:space="preserve">م يستطيع التأقلم ولم يكن يعلم </w:t>
      </w:r>
      <w:r w:rsidR="001B583A">
        <w:rPr>
          <w:rFonts w:ascii="Traditional Arabic" w:hAnsi="Traditional Arabic" w:cs="Traditional Arabic" w:hint="cs"/>
          <w:sz w:val="32"/>
          <w:szCs w:val="32"/>
          <w:rtl/>
        </w:rPr>
        <w:t xml:space="preserve">ان كان </w:t>
      </w:r>
      <w:r w:rsidRPr="00966671">
        <w:rPr>
          <w:rFonts w:ascii="Traditional Arabic" w:hAnsi="Traditional Arabic" w:cs="Traditional Arabic"/>
          <w:sz w:val="32"/>
          <w:szCs w:val="32"/>
          <w:rtl/>
        </w:rPr>
        <w:t>ما يع</w:t>
      </w:r>
      <w:r>
        <w:rPr>
          <w:rFonts w:ascii="Traditional Arabic" w:hAnsi="Traditional Arabic" w:cs="Traditional Arabic"/>
          <w:sz w:val="32"/>
          <w:szCs w:val="32"/>
          <w:rtl/>
        </w:rPr>
        <w:t xml:space="preserve">يشه حقيقة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م خيال حتى جاءته </w:t>
      </w:r>
      <w:r w:rsidR="001B583A">
        <w:rPr>
          <w:rFonts w:ascii="Traditional Arabic" w:hAnsi="Traditional Arabic" w:cs="Traditional Arabic" w:hint="cs"/>
          <w:sz w:val="32"/>
          <w:szCs w:val="32"/>
          <w:rtl/>
        </w:rPr>
        <w:t>"</w:t>
      </w:r>
      <w:r>
        <w:rPr>
          <w:rFonts w:ascii="Traditional Arabic" w:hAnsi="Traditional Arabic" w:cs="Traditional Arabic"/>
          <w:sz w:val="32"/>
          <w:szCs w:val="32"/>
          <w:rtl/>
        </w:rPr>
        <w:t>ماس</w:t>
      </w:r>
      <w:r>
        <w:rPr>
          <w:rFonts w:ascii="Traditional Arabic" w:hAnsi="Traditional Arabic" w:cs="Traditional Arabic" w:hint="cs"/>
          <w:sz w:val="32"/>
          <w:szCs w:val="32"/>
          <w:rtl/>
        </w:rPr>
        <w:t>ة</w:t>
      </w:r>
      <w:r w:rsidR="001B583A">
        <w:rPr>
          <w:rFonts w:ascii="Traditional Arabic" w:hAnsi="Traditional Arabic" w:cs="Traditional Arabic" w:hint="cs"/>
          <w:sz w:val="32"/>
          <w:szCs w:val="32"/>
          <w:rtl/>
        </w:rPr>
        <w:t>"</w:t>
      </w:r>
      <w:r w:rsidRPr="00966671">
        <w:rPr>
          <w:rFonts w:ascii="Traditional Arabic" w:hAnsi="Traditional Arabic" w:cs="Traditional Arabic"/>
          <w:sz w:val="32"/>
          <w:szCs w:val="32"/>
          <w:rtl/>
        </w:rPr>
        <w:t xml:space="preserve"> ووضحت له أنه عالمها عالم</w:t>
      </w:r>
      <w:r>
        <w:rPr>
          <w:rFonts w:ascii="Traditional Arabic" w:hAnsi="Traditional Arabic" w:cs="Traditional Arabic"/>
          <w:sz w:val="32"/>
          <w:szCs w:val="32"/>
          <w:rtl/>
        </w:rPr>
        <w:t xml:space="preserve"> الجن في حوار دار بينه وبين ماس</w:t>
      </w:r>
      <w:r>
        <w:rPr>
          <w:rFonts w:ascii="Traditional Arabic" w:hAnsi="Traditional Arabic" w:cs="Traditional Arabic" w:hint="cs"/>
          <w:sz w:val="32"/>
          <w:szCs w:val="32"/>
          <w:rtl/>
        </w:rPr>
        <w:t xml:space="preserve">ة </w:t>
      </w:r>
      <w:r w:rsidRPr="00966671">
        <w:rPr>
          <w:rFonts w:ascii="Traditional Arabic" w:hAnsi="Traditional Arabic" w:cs="Traditional Arabic"/>
          <w:sz w:val="32"/>
          <w:szCs w:val="32"/>
          <w:rtl/>
        </w:rPr>
        <w:t>:</w:t>
      </w:r>
    </w:p>
    <w:p w:rsidR="001442EC" w:rsidRPr="001B583A" w:rsidRDefault="001442EC" w:rsidP="0092326D">
      <w:pPr>
        <w:pStyle w:val="Normal1"/>
        <w:bidi/>
        <w:jc w:val="lowKashida"/>
        <w:rPr>
          <w:rFonts w:ascii="Traditional Arabic" w:hAnsi="Traditional Arabic" w:cs="Traditional Arabic"/>
          <w:sz w:val="32"/>
          <w:szCs w:val="32"/>
        </w:rPr>
      </w:pPr>
      <w:r w:rsidRPr="00966671">
        <w:rPr>
          <w:rFonts w:ascii="Traditional Arabic" w:hAnsi="Traditional Arabic" w:cs="Traditional Arabic"/>
          <w:sz w:val="32"/>
          <w:szCs w:val="32"/>
          <w:rtl/>
        </w:rPr>
        <w:t>"</w:t>
      </w:r>
      <w:r>
        <w:rPr>
          <w:rFonts w:ascii="Traditional Arabic" w:hAnsi="Traditional Arabic" w:cs="Traditional Arabic" w:hint="cs"/>
          <w:sz w:val="32"/>
          <w:szCs w:val="32"/>
          <w:rtl/>
        </w:rPr>
        <w:t xml:space="preserve"> أ</w:t>
      </w:r>
      <w:r w:rsidRPr="00966671">
        <w:rPr>
          <w:rFonts w:ascii="Traditional Arabic" w:hAnsi="Traditional Arabic" w:cs="Traditional Arabic"/>
          <w:sz w:val="32"/>
          <w:szCs w:val="32"/>
          <w:rtl/>
        </w:rPr>
        <w:t xml:space="preserve">سمع صوت خطوات خلفي، </w:t>
      </w:r>
      <w:r>
        <w:rPr>
          <w:rFonts w:ascii="Traditional Arabic" w:hAnsi="Traditional Arabic" w:cs="Traditional Arabic"/>
          <w:sz w:val="32"/>
          <w:szCs w:val="32"/>
          <w:rtl/>
        </w:rPr>
        <w:t xml:space="preserve">أنظر فأرى شخصا يقترب في الظلام </w:t>
      </w:r>
      <w:r>
        <w:rPr>
          <w:rFonts w:ascii="Traditional Arabic" w:hAnsi="Traditional Arabic" w:cs="Traditional Arabic" w:hint="cs"/>
          <w:sz w:val="32"/>
          <w:szCs w:val="32"/>
          <w:rtl/>
        </w:rPr>
        <w:t>أ</w:t>
      </w:r>
      <w:r w:rsidR="001B583A">
        <w:rPr>
          <w:rFonts w:ascii="Traditional Arabic" w:hAnsi="Traditional Arabic" w:cs="Traditional Arabic"/>
          <w:sz w:val="32"/>
          <w:szCs w:val="32"/>
          <w:rtl/>
        </w:rPr>
        <w:t xml:space="preserve">لم تنتهي </w:t>
      </w:r>
      <w:r w:rsidR="001B583A">
        <w:rPr>
          <w:rFonts w:ascii="Traditional Arabic" w:hAnsi="Traditional Arabic" w:cs="Traditional Arabic" w:hint="cs"/>
          <w:sz w:val="32"/>
          <w:szCs w:val="32"/>
          <w:rtl/>
        </w:rPr>
        <w:t>ألا</w:t>
      </w:r>
      <w:r w:rsidRPr="00966671">
        <w:rPr>
          <w:rFonts w:ascii="Traditional Arabic" w:hAnsi="Traditional Arabic" w:cs="Traditional Arabic"/>
          <w:sz w:val="32"/>
          <w:szCs w:val="32"/>
          <w:rtl/>
        </w:rPr>
        <w:t>ع</w:t>
      </w:r>
      <w:r w:rsidR="001B583A">
        <w:rPr>
          <w:rFonts w:ascii="Traditional Arabic" w:hAnsi="Traditional Arabic" w:cs="Traditional Arabic" w:hint="cs"/>
          <w:sz w:val="32"/>
          <w:szCs w:val="32"/>
          <w:rtl/>
        </w:rPr>
        <w:t>ي</w:t>
      </w:r>
      <w:r w:rsidRPr="00966671">
        <w:rPr>
          <w:rFonts w:ascii="Traditional Arabic" w:hAnsi="Traditional Arabic" w:cs="Traditional Arabic"/>
          <w:sz w:val="32"/>
          <w:szCs w:val="32"/>
          <w:rtl/>
        </w:rPr>
        <w:t>ب هنا؟</w:t>
      </w:r>
      <w:r>
        <w:rPr>
          <w:rFonts w:ascii="Traditional Arabic" w:hAnsi="Traditional Arabic" w:cs="Traditional Arabic"/>
          <w:sz w:val="32"/>
          <w:szCs w:val="32"/>
          <w:rtl/>
        </w:rPr>
        <w:t xml:space="preserve">كيف </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خرج من هنا؟.</w:t>
      </w:r>
      <w:r w:rsidRPr="00966671">
        <w:rPr>
          <w:rFonts w:ascii="Traditional Arabic" w:hAnsi="Traditional Arabic" w:cs="Traditional Arabic"/>
          <w:sz w:val="32"/>
          <w:szCs w:val="32"/>
          <w:vertAlign w:val="superscript"/>
        </w:rPr>
        <w:footnoteReference w:id="290"/>
      </w:r>
    </w:p>
    <w:p w:rsidR="001442EC" w:rsidRPr="00966671" w:rsidRDefault="001442EC" w:rsidP="0092326D">
      <w:pPr>
        <w:pStyle w:val="Normal1"/>
        <w:bidi/>
        <w:jc w:val="lowKashida"/>
        <w:rPr>
          <w:rFonts w:ascii="Traditional Arabic" w:hAnsi="Traditional Arabic" w:cs="Traditional Arabic"/>
          <w:sz w:val="32"/>
          <w:szCs w:val="32"/>
        </w:rPr>
      </w:pPr>
      <w:r>
        <w:rPr>
          <w:rFonts w:ascii="Traditional Arabic" w:hAnsi="Traditional Arabic" w:cs="Traditional Arabic" w:hint="cs"/>
          <w:sz w:val="32"/>
          <w:szCs w:val="32"/>
          <w:rtl/>
        </w:rPr>
        <w:t>إ</w:t>
      </w:r>
      <w:r>
        <w:rPr>
          <w:rFonts w:ascii="Traditional Arabic" w:hAnsi="Traditional Arabic" w:cs="Traditional Arabic"/>
          <w:sz w:val="32"/>
          <w:szCs w:val="32"/>
          <w:rtl/>
        </w:rPr>
        <w:t xml:space="preserve">نه يقترب ويقترب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نظر </w:t>
      </w:r>
      <w:r>
        <w:rPr>
          <w:rFonts w:ascii="Traditional Arabic" w:hAnsi="Traditional Arabic" w:cs="Traditional Arabic" w:hint="cs"/>
          <w:sz w:val="32"/>
          <w:szCs w:val="32"/>
          <w:rtl/>
        </w:rPr>
        <w:t>إ</w:t>
      </w:r>
      <w:r>
        <w:rPr>
          <w:rFonts w:ascii="Traditional Arabic" w:hAnsi="Traditional Arabic" w:cs="Traditional Arabic"/>
          <w:sz w:val="32"/>
          <w:szCs w:val="32"/>
          <w:rtl/>
        </w:rPr>
        <w:t>ليه..</w:t>
      </w:r>
      <w:r>
        <w:rPr>
          <w:rFonts w:ascii="Traditional Arabic" w:hAnsi="Traditional Arabic" w:cs="Traditional Arabic" w:hint="cs"/>
          <w:sz w:val="32"/>
          <w:szCs w:val="32"/>
          <w:rtl/>
        </w:rPr>
        <w:t>أ</w:t>
      </w:r>
      <w:r w:rsidRPr="00966671">
        <w:rPr>
          <w:rFonts w:ascii="Traditional Arabic" w:hAnsi="Traditional Arabic" w:cs="Traditional Arabic"/>
          <w:sz w:val="32"/>
          <w:szCs w:val="32"/>
          <w:rtl/>
        </w:rPr>
        <w:t>وه.. أهذه أنت؟ ماسة.</w:t>
      </w:r>
    </w:p>
    <w:p w:rsidR="001442EC" w:rsidRPr="00966671" w:rsidRDefault="001442EC" w:rsidP="0092326D">
      <w:pPr>
        <w:pStyle w:val="Normal1"/>
        <w:bidi/>
        <w:jc w:val="lowKashida"/>
        <w:rPr>
          <w:rFonts w:ascii="Traditional Arabic" w:hAnsi="Traditional Arabic" w:cs="Traditional Arabic"/>
          <w:sz w:val="32"/>
          <w:szCs w:val="32"/>
        </w:rPr>
      </w:pPr>
      <w:r w:rsidRPr="00966671">
        <w:rPr>
          <w:rFonts w:ascii="Traditional Arabic" w:hAnsi="Traditional Arabic" w:cs="Traditional Arabic"/>
          <w:sz w:val="32"/>
          <w:szCs w:val="32"/>
          <w:rtl/>
        </w:rPr>
        <w:t>صالح:أين نحن؟/ ماسة: نحن في …/ صالح: كيف أتيت إلى هنا؟/ ماسة: لا أدري ولكنك أتيت…"</w:t>
      </w:r>
    </w:p>
    <w:p w:rsidR="001442EC" w:rsidRPr="00966671" w:rsidRDefault="001442EC" w:rsidP="0092326D">
      <w:pPr>
        <w:pStyle w:val="Normal1"/>
        <w:bidi/>
        <w:jc w:val="lowKashida"/>
        <w:rPr>
          <w:rFonts w:ascii="Traditional Arabic" w:hAnsi="Traditional Arabic" w:cs="Traditional Arabic"/>
          <w:sz w:val="32"/>
          <w:szCs w:val="32"/>
        </w:rPr>
      </w:pPr>
    </w:p>
    <w:p w:rsidR="00C962B9" w:rsidRPr="001442EC" w:rsidRDefault="00C962B9" w:rsidP="00676E4F">
      <w:pPr>
        <w:pStyle w:val="Normal1"/>
        <w:tabs>
          <w:tab w:val="right" w:pos="281"/>
          <w:tab w:val="right" w:pos="423"/>
        </w:tabs>
        <w:bidi/>
        <w:ind w:left="-2"/>
        <w:jc w:val="mediumKashida"/>
        <w:rPr>
          <w:rFonts w:ascii="Traditional Arabic" w:hAnsi="Traditional Arabic" w:cs="Traditional Arabic"/>
          <w:sz w:val="32"/>
          <w:szCs w:val="32"/>
          <w:rtl/>
        </w:rPr>
        <w:sectPr w:rsidR="00C962B9" w:rsidRPr="001442EC" w:rsidSect="00BD6DEF">
          <w:headerReference w:type="default" r:id="rId29"/>
          <w:footerReference w:type="default" r:id="rId30"/>
          <w:headerReference w:type="first" r:id="rId31"/>
          <w:footnotePr>
            <w:numRestart w:val="eachPage"/>
          </w:footnotePr>
          <w:pgSz w:w="11906" w:h="16838"/>
          <w:pgMar w:top="1418" w:right="1985" w:bottom="1418" w:left="851" w:header="720" w:footer="720" w:gutter="0"/>
          <w:pgNumType w:start="79"/>
          <w:cols w:space="708"/>
          <w:docGrid w:linePitch="360"/>
        </w:sectPr>
      </w:pPr>
    </w:p>
    <w:p w:rsidR="00676E4F" w:rsidRPr="00DA20F0" w:rsidRDefault="007F4B01" w:rsidP="00676E4F">
      <w:pPr>
        <w:pStyle w:val="Normal1"/>
        <w:tabs>
          <w:tab w:val="right" w:pos="281"/>
          <w:tab w:val="right" w:pos="423"/>
        </w:tabs>
        <w:bidi/>
        <w:ind w:left="-2"/>
        <w:jc w:val="mediumKashida"/>
        <w:rPr>
          <w:rFonts w:ascii="Traditional Arabic" w:hAnsi="Traditional Arabic" w:cs="Traditional Arabic"/>
          <w:sz w:val="32"/>
          <w:szCs w:val="32"/>
        </w:rPr>
      </w:pPr>
      <w:r>
        <w:rPr>
          <w:rFonts w:ascii="Traditional Arabic" w:hAnsi="Traditional Arabic" w:cs="Traditional Arabic"/>
          <w:noProof/>
          <w:sz w:val="32"/>
          <w:szCs w:val="32"/>
        </w:rPr>
        <w:drawing>
          <wp:anchor distT="0" distB="0" distL="114300" distR="114300" simplePos="0" relativeHeight="251709440" behindDoc="1" locked="0" layoutInCell="1" allowOverlap="1">
            <wp:simplePos x="0" y="0"/>
            <wp:positionH relativeFrom="column">
              <wp:posOffset>-636078</wp:posOffset>
            </wp:positionH>
            <wp:positionV relativeFrom="paragraph">
              <wp:posOffset>-783471</wp:posOffset>
            </wp:positionV>
            <wp:extent cx="7453423" cy="10590027"/>
            <wp:effectExtent l="0" t="0" r="0" b="0"/>
            <wp:wrapNone/>
            <wp:docPr id="20"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53423" cy="10590027"/>
                    </a:xfrm>
                    <a:prstGeom prst="rect">
                      <a:avLst/>
                    </a:prstGeom>
                    <a:noFill/>
                    <a:ln w="9525">
                      <a:noFill/>
                      <a:miter lim="800000"/>
                      <a:headEnd/>
                      <a:tailEnd/>
                    </a:ln>
                  </pic:spPr>
                </pic:pic>
              </a:graphicData>
            </a:graphic>
          </wp:anchor>
        </w:drawing>
      </w:r>
    </w:p>
    <w:p w:rsidR="00C962B9" w:rsidRDefault="00C962B9" w:rsidP="00C962B9">
      <w:pPr>
        <w:tabs>
          <w:tab w:val="left" w:pos="1416"/>
          <w:tab w:val="left" w:pos="2124"/>
          <w:tab w:val="left" w:pos="2832"/>
          <w:tab w:val="left" w:pos="3540"/>
          <w:tab w:val="left" w:pos="4248"/>
          <w:tab w:val="left" w:pos="4956"/>
          <w:tab w:val="left" w:pos="5664"/>
        </w:tabs>
        <w:bidi/>
        <w:jc w:val="center"/>
        <w:rPr>
          <w:rFonts w:ascii="Andalus" w:hAnsi="Andalus" w:cs="Andalus"/>
          <w:b/>
          <w:bCs/>
          <w:sz w:val="260"/>
          <w:szCs w:val="260"/>
          <w:rtl/>
          <w:lang w:bidi="ar-DZ"/>
        </w:rPr>
      </w:pPr>
    </w:p>
    <w:p w:rsidR="00C962B9" w:rsidRDefault="00C962B9" w:rsidP="00C962B9">
      <w:pPr>
        <w:tabs>
          <w:tab w:val="left" w:pos="1416"/>
          <w:tab w:val="left" w:pos="2124"/>
          <w:tab w:val="left" w:pos="2832"/>
          <w:tab w:val="left" w:pos="3540"/>
          <w:tab w:val="left" w:pos="4248"/>
          <w:tab w:val="left" w:pos="4956"/>
          <w:tab w:val="left" w:pos="5664"/>
        </w:tabs>
        <w:bidi/>
        <w:jc w:val="center"/>
        <w:rPr>
          <w:rFonts w:ascii="Andalus" w:hAnsi="Andalus" w:cs="Andalus"/>
          <w:b/>
          <w:bCs/>
          <w:sz w:val="260"/>
          <w:szCs w:val="260"/>
          <w:rtl/>
          <w:lang w:bidi="ar-DZ"/>
        </w:rPr>
        <w:sectPr w:rsidR="00C962B9" w:rsidSect="00BD6DEF">
          <w:headerReference w:type="default" r:id="rId32"/>
          <w:footerReference w:type="default" r:id="rId33"/>
          <w:footnotePr>
            <w:numRestart w:val="eachPage"/>
          </w:footnotePr>
          <w:pgSz w:w="11906" w:h="16838"/>
          <w:pgMar w:top="1418" w:right="1985" w:bottom="1418" w:left="851" w:header="720" w:footer="720" w:gutter="0"/>
          <w:pgNumType w:start="56"/>
          <w:cols w:space="708"/>
          <w:docGrid w:linePitch="360"/>
        </w:sectPr>
      </w:pPr>
      <w:r w:rsidRPr="00F96014">
        <w:rPr>
          <w:rFonts w:ascii="Andalus" w:hAnsi="Andalus" w:cs="Andalus"/>
          <w:b/>
          <w:bCs/>
          <w:sz w:val="260"/>
          <w:szCs w:val="260"/>
          <w:rtl/>
          <w:lang w:bidi="ar-DZ"/>
        </w:rPr>
        <w:t>الخاتمـــة</w:t>
      </w:r>
    </w:p>
    <w:p w:rsidR="00DB507A" w:rsidRDefault="00DB507A" w:rsidP="00DB507A">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2150DF">
        <w:rPr>
          <w:rFonts w:ascii="Traditional Arabic" w:hAnsi="Traditional Arabic" w:cs="Traditional Arabic"/>
          <w:sz w:val="32"/>
          <w:szCs w:val="32"/>
          <w:rtl/>
        </w:rPr>
        <w:t>نحط الرحال هنا، بعد رحله شيقة وم</w:t>
      </w:r>
      <w:r w:rsidR="001B583A">
        <w:rPr>
          <w:rFonts w:ascii="Traditional Arabic" w:hAnsi="Traditional Arabic" w:cs="Traditional Arabic"/>
          <w:sz w:val="32"/>
          <w:szCs w:val="32"/>
          <w:rtl/>
        </w:rPr>
        <w:t>متعة قضيناها رفقة هذه المذكرة ل</w:t>
      </w:r>
      <w:r w:rsidR="001B583A">
        <w:rPr>
          <w:rFonts w:ascii="Traditional Arabic" w:hAnsi="Traditional Arabic" w:cs="Traditional Arabic" w:hint="cs"/>
          <w:sz w:val="32"/>
          <w:szCs w:val="32"/>
          <w:rtl/>
        </w:rPr>
        <w:t>ت</w:t>
      </w:r>
      <w:r w:rsidRPr="002150DF">
        <w:rPr>
          <w:rFonts w:ascii="Traditional Arabic" w:hAnsi="Traditional Arabic" w:cs="Traditional Arabic"/>
          <w:sz w:val="32"/>
          <w:szCs w:val="32"/>
          <w:rtl/>
        </w:rPr>
        <w:t>كون آخر جزئية نختم بها هذه الرحلة، فخاتمة هذه الدراسة لا تعني غلق مجال البحث أمام القارئ المستقبلي، بل هذه خطوة صريحة للتعمق في الدراسات والبحث العلمي.</w:t>
      </w:r>
    </w:p>
    <w:p w:rsidR="00DB507A" w:rsidRPr="002150DF" w:rsidRDefault="00DB507A" w:rsidP="00DB507A">
      <w:pPr>
        <w:pStyle w:val="Normal1"/>
        <w:bidi/>
        <w:jc w:val="mediumKashida"/>
        <w:rPr>
          <w:rFonts w:ascii="Traditional Arabic" w:hAnsi="Traditional Arabic" w:cs="Traditional Arabic"/>
          <w:sz w:val="32"/>
          <w:szCs w:val="32"/>
        </w:rPr>
      </w:pPr>
    </w:p>
    <w:p w:rsidR="00DB507A" w:rsidRPr="002150DF" w:rsidRDefault="00DB507A" w:rsidP="00DB507A">
      <w:pPr>
        <w:pStyle w:val="Normal1"/>
        <w:bidi/>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ومما سبق يمكن القول أن الرواية آخر محطة نقف عندها ومما استنتجناه فيها :</w:t>
      </w:r>
    </w:p>
    <w:p w:rsidR="00DB507A" w:rsidRPr="002150DF" w:rsidRDefault="00DB507A" w:rsidP="00B21A94">
      <w:pPr>
        <w:pStyle w:val="Normal1"/>
        <w:numPr>
          <w:ilvl w:val="0"/>
          <w:numId w:val="42"/>
        </w:numPr>
        <w:tabs>
          <w:tab w:val="right" w:pos="240"/>
        </w:tabs>
        <w:bidi/>
        <w:ind w:left="-43" w:firstLine="0"/>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اعتماد النص على الراوي الشاهد الذي عاش الأحداث والذي يروي قصته بضمير الأنا.</w:t>
      </w:r>
    </w:p>
    <w:p w:rsidR="00DB507A" w:rsidRPr="002150DF" w:rsidRDefault="00DB507A" w:rsidP="001B583A">
      <w:pPr>
        <w:pStyle w:val="Normal1"/>
        <w:numPr>
          <w:ilvl w:val="0"/>
          <w:numId w:val="42"/>
        </w:numPr>
        <w:tabs>
          <w:tab w:val="right" w:pos="240"/>
        </w:tabs>
        <w:bidi/>
        <w:ind w:left="-43" w:firstLine="0"/>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للرواية السورية دورا كبيرا م</w:t>
      </w:r>
      <w:r w:rsidR="001B583A">
        <w:rPr>
          <w:rFonts w:ascii="Traditional Arabic" w:hAnsi="Traditional Arabic" w:cs="Traditional Arabic"/>
          <w:sz w:val="32"/>
          <w:szCs w:val="32"/>
          <w:rtl/>
        </w:rPr>
        <w:t>لحوظا في تاريخ الرواية العربي</w:t>
      </w:r>
      <w:r w:rsidR="001B583A">
        <w:rPr>
          <w:rFonts w:ascii="Traditional Arabic" w:hAnsi="Traditional Arabic" w:cs="Traditional Arabic" w:hint="cs"/>
          <w:sz w:val="32"/>
          <w:szCs w:val="32"/>
          <w:rtl/>
        </w:rPr>
        <w:t xml:space="preserve">ة </w:t>
      </w:r>
      <w:r w:rsidRPr="002150DF">
        <w:rPr>
          <w:rFonts w:ascii="Traditional Arabic" w:hAnsi="Traditional Arabic" w:cs="Traditional Arabic"/>
          <w:sz w:val="32"/>
          <w:szCs w:val="32"/>
          <w:rtl/>
        </w:rPr>
        <w:t>بجميع موضوعاتها ومنهجها وأساليب</w:t>
      </w:r>
      <w:r w:rsidR="001B583A">
        <w:rPr>
          <w:rFonts w:ascii="Traditional Arabic" w:hAnsi="Traditional Arabic" w:cs="Traditional Arabic" w:hint="cs"/>
          <w:sz w:val="32"/>
          <w:szCs w:val="32"/>
          <w:rtl/>
        </w:rPr>
        <w:t>.</w:t>
      </w:r>
    </w:p>
    <w:p w:rsidR="00DB507A" w:rsidRPr="002150DF" w:rsidRDefault="001B583A" w:rsidP="006C4B89">
      <w:pPr>
        <w:pStyle w:val="Normal1"/>
        <w:numPr>
          <w:ilvl w:val="0"/>
          <w:numId w:val="42"/>
        </w:numPr>
        <w:tabs>
          <w:tab w:val="right" w:pos="240"/>
        </w:tabs>
        <w:bidi/>
        <w:ind w:left="-43" w:firstLine="0"/>
        <w:jc w:val="mediumKashida"/>
        <w:rPr>
          <w:rFonts w:ascii="Traditional Arabic" w:hAnsi="Traditional Arabic" w:cs="Traditional Arabic"/>
          <w:sz w:val="32"/>
          <w:szCs w:val="32"/>
        </w:rPr>
      </w:pPr>
      <w:r>
        <w:rPr>
          <w:rFonts w:ascii="Traditional Arabic" w:hAnsi="Traditional Arabic" w:cs="Traditional Arabic"/>
          <w:sz w:val="32"/>
          <w:szCs w:val="32"/>
          <w:rtl/>
        </w:rPr>
        <w:t>اعتمد</w:t>
      </w:r>
      <w:r w:rsidR="00DB507A" w:rsidRPr="002150DF">
        <w:rPr>
          <w:rFonts w:ascii="Traditional Arabic" w:hAnsi="Traditional Arabic" w:cs="Traditional Arabic"/>
          <w:sz w:val="32"/>
          <w:szCs w:val="32"/>
          <w:rtl/>
        </w:rPr>
        <w:t xml:space="preserve"> النص على تقنية الاسترجاع كتقنية أساسية في بناء الرواية، ذلك أن أحداث الرواية حدثت أغلبها في الماضي فالسارد نفسه بطل القصة يروي قصة حياته </w:t>
      </w:r>
      <w:r w:rsidR="006C4B89">
        <w:rPr>
          <w:rFonts w:ascii="Traditional Arabic" w:hAnsi="Traditional Arabic" w:cs="Traditional Arabic" w:hint="cs"/>
          <w:sz w:val="32"/>
          <w:szCs w:val="32"/>
          <w:rtl/>
        </w:rPr>
        <w:t>.</w:t>
      </w:r>
    </w:p>
    <w:p w:rsidR="00DB507A" w:rsidRPr="002150DF" w:rsidRDefault="00DB507A" w:rsidP="001B583A">
      <w:pPr>
        <w:pStyle w:val="Normal1"/>
        <w:numPr>
          <w:ilvl w:val="0"/>
          <w:numId w:val="42"/>
        </w:numPr>
        <w:tabs>
          <w:tab w:val="right" w:pos="240"/>
        </w:tabs>
        <w:bidi/>
        <w:ind w:left="-43" w:firstLine="0"/>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إن الاستباق من أقل التقنيات السرد استخداما في الروا</w:t>
      </w:r>
      <w:r w:rsidR="006C4B89">
        <w:rPr>
          <w:rFonts w:ascii="Traditional Arabic" w:hAnsi="Traditional Arabic" w:cs="Traditional Arabic"/>
          <w:sz w:val="32"/>
          <w:szCs w:val="32"/>
          <w:rtl/>
        </w:rPr>
        <w:t>ية وقد وردت في شكل تنبؤات، تنبع</w:t>
      </w:r>
      <w:r w:rsidR="006C4B89">
        <w:rPr>
          <w:rFonts w:ascii="Traditional Arabic" w:hAnsi="Traditional Arabic" w:cs="Traditional Arabic" w:hint="cs"/>
          <w:sz w:val="32"/>
          <w:szCs w:val="32"/>
          <w:rtl/>
        </w:rPr>
        <w:t>ث</w:t>
      </w:r>
      <w:r w:rsidR="006C4B89">
        <w:rPr>
          <w:rFonts w:ascii="Traditional Arabic" w:hAnsi="Traditional Arabic" w:cs="Traditional Arabic"/>
          <w:sz w:val="32"/>
          <w:szCs w:val="32"/>
          <w:rtl/>
        </w:rPr>
        <w:t xml:space="preserve"> </w:t>
      </w:r>
      <w:r w:rsidR="006C4B89">
        <w:rPr>
          <w:rFonts w:ascii="Traditional Arabic" w:hAnsi="Traditional Arabic" w:cs="Traditional Arabic" w:hint="cs"/>
          <w:sz w:val="32"/>
          <w:szCs w:val="32"/>
          <w:rtl/>
        </w:rPr>
        <w:t>في</w:t>
      </w:r>
      <w:r w:rsidRPr="002150DF">
        <w:rPr>
          <w:rFonts w:ascii="Traditional Arabic" w:hAnsi="Traditional Arabic" w:cs="Traditional Arabic"/>
          <w:sz w:val="32"/>
          <w:szCs w:val="32"/>
          <w:rtl/>
        </w:rPr>
        <w:t>ها إحدى شخصيات الرواية لبطل القصة أو أفعال كان يرغب</w:t>
      </w:r>
      <w:r w:rsidR="001B583A">
        <w:rPr>
          <w:rFonts w:ascii="Traditional Arabic" w:hAnsi="Traditional Arabic" w:cs="Traditional Arabic" w:hint="cs"/>
          <w:sz w:val="32"/>
          <w:szCs w:val="32"/>
          <w:rtl/>
        </w:rPr>
        <w:t xml:space="preserve"> </w:t>
      </w:r>
      <w:r w:rsidRPr="002150DF">
        <w:rPr>
          <w:rFonts w:ascii="Traditional Arabic" w:hAnsi="Traditional Arabic" w:cs="Traditional Arabic"/>
          <w:sz w:val="32"/>
          <w:szCs w:val="32"/>
          <w:rtl/>
        </w:rPr>
        <w:t>بالقيام بها.</w:t>
      </w:r>
    </w:p>
    <w:p w:rsidR="00DB507A" w:rsidRPr="002150DF" w:rsidRDefault="00DB507A" w:rsidP="00B21A94">
      <w:pPr>
        <w:pStyle w:val="Normal1"/>
        <w:numPr>
          <w:ilvl w:val="0"/>
          <w:numId w:val="42"/>
        </w:numPr>
        <w:tabs>
          <w:tab w:val="right" w:pos="240"/>
        </w:tabs>
        <w:bidi/>
        <w:ind w:left="-43" w:firstLine="0"/>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لجأ النص لاستخدام تقنيتي الخلاصة والقطع من أجل اختصار بعض الأحداث التي يرى أنها لا تلعب دورا أساسيا في سير الأحداث، وهذا بغية تسريع وتيرة زمن السرد والمضي بالأحداث إلى الأمام.</w:t>
      </w:r>
    </w:p>
    <w:p w:rsidR="00DB507A" w:rsidRPr="002150DF" w:rsidRDefault="00DB507A" w:rsidP="00B21A94">
      <w:pPr>
        <w:pStyle w:val="Normal1"/>
        <w:numPr>
          <w:ilvl w:val="0"/>
          <w:numId w:val="42"/>
        </w:numPr>
        <w:tabs>
          <w:tab w:val="right" w:pos="240"/>
        </w:tabs>
        <w:bidi/>
        <w:ind w:left="-43" w:firstLine="0"/>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استخدام تقنية الوقفة الوصفية التي نجدها حاضرة بشكل كبير في الرواية من أجل تبطيء السردي.</w:t>
      </w:r>
    </w:p>
    <w:p w:rsidR="00DB507A" w:rsidRPr="002150DF" w:rsidRDefault="006C4B89" w:rsidP="00B21A94">
      <w:pPr>
        <w:pStyle w:val="Normal1"/>
        <w:numPr>
          <w:ilvl w:val="0"/>
          <w:numId w:val="42"/>
        </w:numPr>
        <w:tabs>
          <w:tab w:val="right" w:pos="240"/>
        </w:tabs>
        <w:bidi/>
        <w:ind w:left="-43" w:firstLine="0"/>
        <w:jc w:val="mediumKashida"/>
        <w:rPr>
          <w:rFonts w:ascii="Traditional Arabic" w:hAnsi="Traditional Arabic" w:cs="Traditional Arabic"/>
          <w:sz w:val="32"/>
          <w:szCs w:val="32"/>
        </w:rPr>
      </w:pPr>
      <w:r>
        <w:rPr>
          <w:rFonts w:ascii="Traditional Arabic" w:hAnsi="Traditional Arabic" w:cs="Traditional Arabic"/>
          <w:sz w:val="32"/>
          <w:szCs w:val="32"/>
          <w:rtl/>
        </w:rPr>
        <w:t>توظ</w:t>
      </w:r>
      <w:r w:rsidR="00DB507A" w:rsidRPr="002150DF">
        <w:rPr>
          <w:rFonts w:ascii="Traditional Arabic" w:hAnsi="Traditional Arabic" w:cs="Traditional Arabic"/>
          <w:sz w:val="32"/>
          <w:szCs w:val="32"/>
          <w:rtl/>
        </w:rPr>
        <w:t>ف الرواية أدنى تقنيات أخرى تعمل على تبطيء سرعة السرد وهي تقنية المشهد المونولوج والتكرار والتداخل.</w:t>
      </w:r>
    </w:p>
    <w:p w:rsidR="00DB507A" w:rsidRPr="002150DF" w:rsidRDefault="00DB507A" w:rsidP="00B21A94">
      <w:pPr>
        <w:pStyle w:val="Normal1"/>
        <w:numPr>
          <w:ilvl w:val="0"/>
          <w:numId w:val="42"/>
        </w:numPr>
        <w:tabs>
          <w:tab w:val="right" w:pos="240"/>
        </w:tabs>
        <w:bidi/>
        <w:ind w:left="-43" w:firstLine="0"/>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عكست الشخصيات البطلة الحالة النفسية التي كانت تعيشها وكيف حاولت التخلص من قيود الحالة القاسية.</w:t>
      </w:r>
    </w:p>
    <w:p w:rsidR="00DB507A" w:rsidRPr="002150DF" w:rsidRDefault="00DB507A" w:rsidP="00B21A94">
      <w:pPr>
        <w:pStyle w:val="Normal1"/>
        <w:numPr>
          <w:ilvl w:val="0"/>
          <w:numId w:val="42"/>
        </w:numPr>
        <w:tabs>
          <w:tab w:val="right" w:pos="240"/>
          <w:tab w:val="right" w:pos="382"/>
        </w:tabs>
        <w:bidi/>
        <w:ind w:left="-43" w:firstLine="0"/>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أراد ماهر دعبول أن يصور لنا واقع المجتمع السوري في فترة من الفترات المحددة.</w:t>
      </w:r>
    </w:p>
    <w:p w:rsidR="00DB507A" w:rsidRPr="002150DF" w:rsidRDefault="00DB507A" w:rsidP="00B21A94">
      <w:pPr>
        <w:pStyle w:val="Normal1"/>
        <w:numPr>
          <w:ilvl w:val="0"/>
          <w:numId w:val="42"/>
        </w:numPr>
        <w:tabs>
          <w:tab w:val="right" w:pos="240"/>
          <w:tab w:val="right" w:pos="382"/>
        </w:tabs>
        <w:bidi/>
        <w:ind w:left="-43" w:firstLine="0"/>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 xml:space="preserve">للمكان والزمان دور كبير في تسيير </w:t>
      </w:r>
      <w:r w:rsidR="006C4B89">
        <w:rPr>
          <w:rFonts w:ascii="Traditional Arabic" w:hAnsi="Traditional Arabic" w:cs="Traditional Arabic"/>
          <w:sz w:val="32"/>
          <w:szCs w:val="32"/>
          <w:rtl/>
        </w:rPr>
        <w:t>الأحداث وتحريك الشخصيات مما أعط</w:t>
      </w:r>
      <w:r w:rsidR="006C4B89">
        <w:rPr>
          <w:rFonts w:ascii="Traditional Arabic" w:hAnsi="Traditional Arabic" w:cs="Traditional Arabic" w:hint="cs"/>
          <w:sz w:val="32"/>
          <w:szCs w:val="32"/>
          <w:rtl/>
        </w:rPr>
        <w:t>ى</w:t>
      </w:r>
      <w:r w:rsidRPr="002150DF">
        <w:rPr>
          <w:rFonts w:ascii="Traditional Arabic" w:hAnsi="Traditional Arabic" w:cs="Traditional Arabic"/>
          <w:sz w:val="32"/>
          <w:szCs w:val="32"/>
          <w:rtl/>
        </w:rPr>
        <w:t xml:space="preserve"> دلالة عميقة للرواية.</w:t>
      </w:r>
    </w:p>
    <w:p w:rsidR="00DB507A" w:rsidRPr="002150DF" w:rsidRDefault="00DB507A" w:rsidP="00B21A94">
      <w:pPr>
        <w:pStyle w:val="Normal1"/>
        <w:numPr>
          <w:ilvl w:val="0"/>
          <w:numId w:val="42"/>
        </w:numPr>
        <w:tabs>
          <w:tab w:val="right" w:pos="240"/>
          <w:tab w:val="right" w:pos="382"/>
        </w:tabs>
        <w:bidi/>
        <w:ind w:left="-43" w:firstLine="0"/>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لعبت الشخصيات دورا كبيرا وط</w:t>
      </w:r>
      <w:r w:rsidR="006C4B89">
        <w:rPr>
          <w:rFonts w:ascii="Traditional Arabic" w:hAnsi="Traditional Arabic" w:cs="Traditional Arabic" w:hint="cs"/>
          <w:sz w:val="32"/>
          <w:szCs w:val="32"/>
          <w:rtl/>
        </w:rPr>
        <w:t>ا</w:t>
      </w:r>
      <w:r w:rsidR="006C4B89">
        <w:rPr>
          <w:rFonts w:ascii="Traditional Arabic" w:hAnsi="Traditional Arabic" w:cs="Traditional Arabic"/>
          <w:sz w:val="32"/>
          <w:szCs w:val="32"/>
          <w:rtl/>
        </w:rPr>
        <w:t>بعا واقعيا تماش</w:t>
      </w:r>
      <w:r w:rsidR="006C4B89">
        <w:rPr>
          <w:rFonts w:ascii="Traditional Arabic" w:hAnsi="Traditional Arabic" w:cs="Traditional Arabic" w:hint="cs"/>
          <w:sz w:val="32"/>
          <w:szCs w:val="32"/>
          <w:rtl/>
        </w:rPr>
        <w:t>ى</w:t>
      </w:r>
      <w:r w:rsidRPr="002150DF">
        <w:rPr>
          <w:rFonts w:ascii="Traditional Arabic" w:hAnsi="Traditional Arabic" w:cs="Traditional Arabic"/>
          <w:sz w:val="32"/>
          <w:szCs w:val="32"/>
          <w:rtl/>
        </w:rPr>
        <w:t xml:space="preserve"> مع الأحداث والبنية المكانية والزمانية.</w:t>
      </w:r>
    </w:p>
    <w:p w:rsidR="00DB507A" w:rsidRPr="002150DF" w:rsidRDefault="00DB507A" w:rsidP="00B21A94">
      <w:pPr>
        <w:pStyle w:val="Normal1"/>
        <w:numPr>
          <w:ilvl w:val="0"/>
          <w:numId w:val="42"/>
        </w:numPr>
        <w:tabs>
          <w:tab w:val="right" w:pos="240"/>
          <w:tab w:val="right" w:pos="382"/>
        </w:tabs>
        <w:bidi/>
        <w:ind w:left="-43" w:firstLine="0"/>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وظف الروائي المشهد بكثرة وذلك لإبطاء السرد من خلال كثرة الحوارات.</w:t>
      </w:r>
    </w:p>
    <w:p w:rsidR="00DB507A" w:rsidRPr="002150DF" w:rsidRDefault="00DB507A" w:rsidP="00B21A94">
      <w:pPr>
        <w:pStyle w:val="Normal1"/>
        <w:numPr>
          <w:ilvl w:val="0"/>
          <w:numId w:val="42"/>
        </w:numPr>
        <w:tabs>
          <w:tab w:val="right" w:pos="240"/>
          <w:tab w:val="right" w:pos="382"/>
        </w:tabs>
        <w:bidi/>
        <w:ind w:left="-43" w:firstLine="0"/>
        <w:jc w:val="mediumKashida"/>
        <w:rPr>
          <w:rFonts w:ascii="Traditional Arabic" w:hAnsi="Traditional Arabic" w:cs="Traditional Arabic"/>
          <w:sz w:val="32"/>
          <w:szCs w:val="32"/>
        </w:rPr>
      </w:pPr>
      <w:r w:rsidRPr="002150DF">
        <w:rPr>
          <w:rFonts w:ascii="Traditional Arabic" w:hAnsi="Traditional Arabic" w:cs="Traditional Arabic"/>
          <w:sz w:val="32"/>
          <w:szCs w:val="32"/>
          <w:rtl/>
        </w:rPr>
        <w:t>تحرر السرد في الرواية من التحفظ في الألفاظ وذلك بكسر الطابوهات أو الثالوث المحرم ( الدين ،الجنس</w:t>
      </w:r>
      <w:r w:rsidR="006C4B89">
        <w:rPr>
          <w:rFonts w:ascii="Traditional Arabic" w:hAnsi="Traditional Arabic" w:cs="Traditional Arabic" w:hint="cs"/>
          <w:sz w:val="32"/>
          <w:szCs w:val="32"/>
          <w:rtl/>
        </w:rPr>
        <w:t>,</w:t>
      </w:r>
      <w:r w:rsidRPr="002150DF">
        <w:rPr>
          <w:rFonts w:ascii="Traditional Arabic" w:hAnsi="Traditional Arabic" w:cs="Traditional Arabic"/>
          <w:sz w:val="32"/>
          <w:szCs w:val="32"/>
          <w:rtl/>
        </w:rPr>
        <w:t xml:space="preserve"> السياسة).</w:t>
      </w:r>
    </w:p>
    <w:p w:rsidR="00DB507A" w:rsidRDefault="00DB507A" w:rsidP="00DB507A">
      <w:pPr>
        <w:pStyle w:val="Normal1"/>
        <w:bidi/>
        <w:jc w:val="mediumKashida"/>
        <w:rPr>
          <w:rFonts w:ascii="Traditional Arabic" w:hAnsi="Traditional Arabic" w:cs="Traditional Arabic"/>
          <w:sz w:val="32"/>
          <w:szCs w:val="32"/>
        </w:rPr>
      </w:pPr>
      <w:r>
        <w:rPr>
          <w:rFonts w:ascii="Traditional Arabic" w:hAnsi="Traditional Arabic" w:cs="Traditional Arabic"/>
          <w:sz w:val="32"/>
          <w:szCs w:val="32"/>
        </w:rPr>
        <w:tab/>
      </w:r>
      <w:r w:rsidRPr="002150DF">
        <w:rPr>
          <w:rFonts w:ascii="Traditional Arabic" w:hAnsi="Traditional Arabic" w:cs="Traditional Arabic"/>
          <w:sz w:val="32"/>
          <w:szCs w:val="32"/>
          <w:rtl/>
        </w:rPr>
        <w:t>وفي الأخير نتمنى أن يكون بحثنا هذا في المستوى المطلوب، وأن يكون عنوانا للطلبة والطالبات، وأن يستفيد منه القارئ الدارس في التعرف على الادب السوري والرواية السورية</w:t>
      </w:r>
      <w:r>
        <w:rPr>
          <w:rFonts w:ascii="Traditional Arabic" w:hAnsi="Traditional Arabic" w:cs="Traditional Arabic"/>
          <w:sz w:val="32"/>
          <w:szCs w:val="32"/>
        </w:rPr>
        <w:t>.</w:t>
      </w:r>
    </w:p>
    <w:p w:rsidR="007F4B01" w:rsidRPr="007F4B01" w:rsidRDefault="007F4B01" w:rsidP="007F4B01">
      <w:pPr>
        <w:rPr>
          <w:rtl/>
          <w:lang w:bidi="ar-DZ"/>
        </w:rPr>
      </w:pPr>
    </w:p>
    <w:p w:rsidR="007F4B01" w:rsidRPr="007F4B01" w:rsidRDefault="007F4B01" w:rsidP="007F4B01">
      <w:pPr>
        <w:rPr>
          <w:rtl/>
          <w:lang w:bidi="ar-DZ"/>
        </w:rPr>
      </w:pPr>
    </w:p>
    <w:p w:rsidR="007F4B01" w:rsidRPr="007F4B01" w:rsidRDefault="007F4B01" w:rsidP="007F4B01">
      <w:pPr>
        <w:rPr>
          <w:rtl/>
          <w:lang w:bidi="ar-DZ"/>
        </w:rPr>
      </w:pPr>
    </w:p>
    <w:p w:rsidR="007F4B01" w:rsidRPr="007F4B01" w:rsidRDefault="007F4B01" w:rsidP="007F4B01">
      <w:pPr>
        <w:rPr>
          <w:rtl/>
          <w:lang w:bidi="ar-DZ"/>
        </w:rPr>
      </w:pPr>
    </w:p>
    <w:p w:rsidR="007F4B01" w:rsidRPr="007F4B01" w:rsidRDefault="007F4B01" w:rsidP="007F4B01">
      <w:pPr>
        <w:rPr>
          <w:rtl/>
          <w:lang w:bidi="ar-DZ"/>
        </w:rPr>
      </w:pPr>
    </w:p>
    <w:p w:rsidR="007F4B01" w:rsidRPr="007F4B01" w:rsidRDefault="007F4B01" w:rsidP="007F4B01">
      <w:pPr>
        <w:rPr>
          <w:rtl/>
          <w:lang w:bidi="ar-DZ"/>
        </w:rPr>
      </w:pPr>
    </w:p>
    <w:p w:rsidR="007F4B01" w:rsidRPr="007F4B01" w:rsidRDefault="007F4B01" w:rsidP="007F4B01">
      <w:pPr>
        <w:rPr>
          <w:rtl/>
          <w:lang w:bidi="ar-DZ"/>
        </w:rPr>
      </w:pPr>
    </w:p>
    <w:p w:rsidR="007F4B01" w:rsidRDefault="007F4B01" w:rsidP="007F4B01">
      <w:pPr>
        <w:rPr>
          <w:rtl/>
          <w:lang w:bidi="ar-DZ"/>
        </w:rPr>
      </w:pPr>
    </w:p>
    <w:p w:rsidR="007F4B01" w:rsidRDefault="007F4B01" w:rsidP="007F4B01">
      <w:pPr>
        <w:tabs>
          <w:tab w:val="left" w:pos="8272"/>
        </w:tabs>
        <w:rPr>
          <w:rtl/>
          <w:lang w:bidi="ar-DZ"/>
        </w:rPr>
      </w:pPr>
      <w:r>
        <w:rPr>
          <w:lang w:bidi="ar-DZ"/>
        </w:rPr>
        <w:tab/>
      </w:r>
    </w:p>
    <w:p w:rsidR="007F4B01" w:rsidRDefault="007F4B01" w:rsidP="007F4B01">
      <w:pPr>
        <w:rPr>
          <w:rtl/>
          <w:lang w:bidi="ar-DZ"/>
        </w:rPr>
      </w:pPr>
    </w:p>
    <w:p w:rsidR="00E669EE" w:rsidRPr="007F4B01" w:rsidRDefault="00E669EE" w:rsidP="007F4B01">
      <w:pPr>
        <w:rPr>
          <w:rtl/>
          <w:lang w:bidi="ar-DZ"/>
        </w:rPr>
        <w:sectPr w:rsidR="00E669EE" w:rsidRPr="007F4B01" w:rsidSect="00BD6DEF">
          <w:headerReference w:type="default" r:id="rId34"/>
          <w:footerReference w:type="default" r:id="rId35"/>
          <w:footnotePr>
            <w:numRestart w:val="eachPage"/>
          </w:footnotePr>
          <w:pgSz w:w="11906" w:h="16838"/>
          <w:pgMar w:top="1418" w:right="1985" w:bottom="1418" w:left="851" w:header="720" w:footer="720" w:gutter="0"/>
          <w:pgNumType w:start="101"/>
          <w:cols w:space="708"/>
          <w:docGrid w:linePitch="360"/>
        </w:sectPr>
      </w:pPr>
    </w:p>
    <w:p w:rsidR="00E669EE" w:rsidRPr="00A50F9F" w:rsidRDefault="00E669EE" w:rsidP="00E669EE">
      <w:pPr>
        <w:pStyle w:val="Paragraphedeliste"/>
        <w:tabs>
          <w:tab w:val="right" w:pos="283"/>
          <w:tab w:val="right" w:pos="425"/>
        </w:tabs>
        <w:bidi/>
        <w:spacing w:line="240" w:lineRule="auto"/>
        <w:ind w:left="0"/>
        <w:jc w:val="lowKashida"/>
        <w:rPr>
          <w:rFonts w:ascii="Traditional Arabic" w:hAnsi="Traditional Arabic" w:cs="Traditional Arabic"/>
          <w:sz w:val="32"/>
          <w:szCs w:val="32"/>
          <w:lang w:bidi="ar-DZ"/>
        </w:rPr>
      </w:pPr>
      <w:r>
        <w:rPr>
          <w:rFonts w:ascii="Traditional Arabic" w:hAnsi="Traditional Arabic" w:cs="Traditional Arabic"/>
          <w:noProof/>
          <w:sz w:val="32"/>
          <w:szCs w:val="32"/>
        </w:rPr>
        <w:drawing>
          <wp:anchor distT="0" distB="0" distL="114300" distR="114300" simplePos="0" relativeHeight="251710464" behindDoc="1" locked="0" layoutInCell="1" allowOverlap="1">
            <wp:simplePos x="0" y="0"/>
            <wp:positionH relativeFrom="column">
              <wp:posOffset>-636078</wp:posOffset>
            </wp:positionH>
            <wp:positionV relativeFrom="paragraph">
              <wp:posOffset>-581454</wp:posOffset>
            </wp:positionV>
            <wp:extent cx="7432158" cy="10590028"/>
            <wp:effectExtent l="0" t="0" r="0" b="0"/>
            <wp:wrapNone/>
            <wp:docPr id="21"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32158" cy="10590028"/>
                    </a:xfrm>
                    <a:prstGeom prst="rect">
                      <a:avLst/>
                    </a:prstGeom>
                    <a:noFill/>
                    <a:ln w="9525">
                      <a:noFill/>
                      <a:miter lim="800000"/>
                      <a:headEnd/>
                      <a:tailEnd/>
                    </a:ln>
                  </pic:spPr>
                </pic:pic>
              </a:graphicData>
            </a:graphic>
          </wp:anchor>
        </w:drawing>
      </w:r>
    </w:p>
    <w:p w:rsidR="00E669EE" w:rsidRDefault="00E669EE" w:rsidP="00676E4F">
      <w:pPr>
        <w:jc w:val="center"/>
        <w:rPr>
          <w:rFonts w:ascii="Andalus" w:hAnsi="Andalus" w:cs="Andalus"/>
          <w:b/>
          <w:bCs/>
          <w:sz w:val="200"/>
          <w:szCs w:val="200"/>
          <w:rtl/>
          <w:lang w:bidi="ar-DZ"/>
        </w:rPr>
      </w:pPr>
    </w:p>
    <w:p w:rsidR="00E669EE" w:rsidRDefault="00E669EE" w:rsidP="00676E4F">
      <w:pPr>
        <w:jc w:val="center"/>
        <w:rPr>
          <w:rFonts w:ascii="Andalus" w:hAnsi="Andalus" w:cs="Andalus"/>
          <w:b/>
          <w:bCs/>
          <w:sz w:val="200"/>
          <w:szCs w:val="200"/>
          <w:rtl/>
          <w:lang w:bidi="ar-DZ"/>
        </w:rPr>
        <w:sectPr w:rsidR="00E669EE" w:rsidSect="00BD6DEF">
          <w:headerReference w:type="default" r:id="rId36"/>
          <w:footerReference w:type="default" r:id="rId37"/>
          <w:footnotePr>
            <w:numRestart w:val="eachPage"/>
          </w:footnotePr>
          <w:pgSz w:w="11906" w:h="16838"/>
          <w:pgMar w:top="1418" w:right="1985" w:bottom="1418" w:left="851" w:header="720" w:footer="720" w:gutter="0"/>
          <w:pgNumType w:start="56"/>
          <w:cols w:space="708"/>
          <w:docGrid w:linePitch="360"/>
        </w:sectPr>
      </w:pPr>
      <w:r w:rsidRPr="00085629">
        <w:rPr>
          <w:rFonts w:ascii="Andalus" w:eastAsia="Calibri" w:hAnsi="Andalus" w:cs="Andalus" w:hint="cs"/>
          <w:b/>
          <w:bCs/>
          <w:sz w:val="200"/>
          <w:szCs w:val="200"/>
          <w:rtl/>
          <w:lang w:bidi="ar-DZ"/>
        </w:rPr>
        <w:t>الملاحق</w:t>
      </w:r>
    </w:p>
    <w:p w:rsidR="00DB507A" w:rsidRPr="00DB507A" w:rsidRDefault="00DB507A" w:rsidP="00DB507A">
      <w:pPr>
        <w:pStyle w:val="Normal1"/>
        <w:bidi/>
        <w:jc w:val="mediumKashida"/>
        <w:rPr>
          <w:rFonts w:ascii="Traditional Arabic" w:hAnsi="Traditional Arabic" w:cs="Traditional Arabic"/>
          <w:b/>
          <w:bCs/>
          <w:sz w:val="32"/>
          <w:szCs w:val="32"/>
        </w:rPr>
      </w:pPr>
      <w:r w:rsidRPr="00DB507A">
        <w:rPr>
          <w:rFonts w:ascii="Traditional Arabic" w:hAnsi="Traditional Arabic" w:cs="Traditional Arabic"/>
          <w:b/>
          <w:bCs/>
          <w:sz w:val="32"/>
          <w:szCs w:val="32"/>
          <w:rtl/>
        </w:rPr>
        <w:t xml:space="preserve">ملخص رواية </w:t>
      </w:r>
      <w:r w:rsidRPr="00DB507A">
        <w:rPr>
          <w:rFonts w:ascii="Traditional Arabic" w:hAnsi="Traditional Arabic" w:cs="Traditional Arabic" w:hint="cs"/>
          <w:b/>
          <w:bCs/>
          <w:sz w:val="32"/>
          <w:szCs w:val="32"/>
          <w:rtl/>
        </w:rPr>
        <w:t xml:space="preserve">" </w:t>
      </w:r>
      <w:r w:rsidRPr="00DB507A">
        <w:rPr>
          <w:rFonts w:ascii="Traditional Arabic" w:hAnsi="Traditional Arabic" w:cs="Traditional Arabic"/>
          <w:b/>
          <w:bCs/>
          <w:sz w:val="32"/>
          <w:szCs w:val="32"/>
          <w:rtl/>
        </w:rPr>
        <w:t>قدود زمردية</w:t>
      </w:r>
      <w:r w:rsidRPr="00DB507A">
        <w:rPr>
          <w:rFonts w:ascii="Traditional Arabic" w:hAnsi="Traditional Arabic" w:cs="Traditional Arabic" w:hint="cs"/>
          <w:b/>
          <w:bCs/>
          <w:sz w:val="32"/>
          <w:szCs w:val="32"/>
          <w:rtl/>
        </w:rPr>
        <w:t>"</w:t>
      </w:r>
    </w:p>
    <w:p w:rsidR="00DB507A" w:rsidRPr="008E32DF" w:rsidRDefault="00DB507A" w:rsidP="00DB507A">
      <w:pPr>
        <w:pStyle w:val="Normal1"/>
        <w:bidi/>
        <w:jc w:val="mediumKashida"/>
        <w:rPr>
          <w:rFonts w:ascii="Traditional Arabic" w:hAnsi="Traditional Arabic" w:cs="Traditional Arabic"/>
          <w:sz w:val="32"/>
          <w:szCs w:val="32"/>
        </w:rPr>
      </w:pPr>
      <w:r w:rsidRPr="008E32DF">
        <w:rPr>
          <w:rFonts w:ascii="Traditional Arabic" w:hAnsi="Traditional Arabic" w:cs="Traditional Arabic"/>
          <w:sz w:val="32"/>
          <w:szCs w:val="32"/>
          <w:rtl/>
        </w:rPr>
        <w:t>الروايه عبارة عن 120 صفحة….</w:t>
      </w:r>
    </w:p>
    <w:p w:rsidR="00DB507A" w:rsidRDefault="00DB507A" w:rsidP="00DB507A">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8E32DF">
        <w:rPr>
          <w:rFonts w:ascii="Traditional Arabic" w:hAnsi="Traditional Arabic" w:cs="Traditional Arabic"/>
          <w:sz w:val="32"/>
          <w:szCs w:val="32"/>
          <w:rtl/>
        </w:rPr>
        <w:t>صفحاتها تتحدث عن شاب في العقد الثالث من العمر يحب جنيه !!، أو هكذا يخيل له. الرواية تعالج قضية حب الجن والمر</w:t>
      </w:r>
      <w:r w:rsidR="00103F2C">
        <w:rPr>
          <w:rFonts w:ascii="Traditional Arabic" w:hAnsi="Traditional Arabic" w:cs="Traditional Arabic"/>
          <w:sz w:val="32"/>
          <w:szCs w:val="32"/>
          <w:rtl/>
        </w:rPr>
        <w:t>ض النفسي والوضعية الاجتماعية ال</w:t>
      </w:r>
      <w:r w:rsidR="00103F2C">
        <w:rPr>
          <w:rFonts w:ascii="Traditional Arabic" w:hAnsi="Traditional Arabic" w:cs="Traditional Arabic" w:hint="cs"/>
          <w:sz w:val="32"/>
          <w:szCs w:val="32"/>
          <w:rtl/>
        </w:rPr>
        <w:t>ت</w:t>
      </w:r>
      <w:r w:rsidRPr="008E32DF">
        <w:rPr>
          <w:rFonts w:ascii="Traditional Arabic" w:hAnsi="Traditional Arabic" w:cs="Traditional Arabic"/>
          <w:sz w:val="32"/>
          <w:szCs w:val="32"/>
          <w:rtl/>
        </w:rPr>
        <w:t>ي تلاحقه في المجتمع، وكما تتحدث في شق آخر عن الحب والأحلام في زمن الحرب السورية، وتناقش معاناة شاب معه وكيف وصل لحلمه بالصبر والتعايش.</w:t>
      </w:r>
    </w:p>
    <w:p w:rsidR="00DB507A" w:rsidRPr="008E32DF" w:rsidRDefault="00DB507A" w:rsidP="00DB507A">
      <w:pPr>
        <w:pStyle w:val="Normal1"/>
        <w:bidi/>
        <w:jc w:val="mediumKashida"/>
        <w:rPr>
          <w:rFonts w:ascii="Traditional Arabic" w:hAnsi="Traditional Arabic" w:cs="Traditional Arabic"/>
          <w:sz w:val="32"/>
          <w:szCs w:val="32"/>
        </w:rPr>
      </w:pPr>
    </w:p>
    <w:p w:rsidR="00DB507A" w:rsidRDefault="00DB507A" w:rsidP="00DB507A">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8E32DF">
        <w:rPr>
          <w:rFonts w:ascii="Traditional Arabic" w:hAnsi="Traditional Arabic" w:cs="Traditional Arabic"/>
          <w:sz w:val="32"/>
          <w:szCs w:val="32"/>
          <w:rtl/>
        </w:rPr>
        <w:t>تبتعد ' ماسة' الجنيه عن صالح  بعد معاناة طويلة مع المشعوذين والمشافي ليعود لحياته الطبيعية لعل القدر يعطيه فرصة أخرى للتفاهم معه.</w:t>
      </w:r>
    </w:p>
    <w:p w:rsidR="00DB507A" w:rsidRPr="008E32DF" w:rsidRDefault="00DB507A" w:rsidP="00DB507A">
      <w:pPr>
        <w:pStyle w:val="Normal1"/>
        <w:bidi/>
        <w:jc w:val="mediumKashida"/>
        <w:rPr>
          <w:rFonts w:ascii="Traditional Arabic" w:hAnsi="Traditional Arabic" w:cs="Traditional Arabic"/>
          <w:sz w:val="32"/>
          <w:szCs w:val="32"/>
        </w:rPr>
      </w:pPr>
    </w:p>
    <w:p w:rsidR="00DB507A" w:rsidRDefault="00DB507A" w:rsidP="00DB507A">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8E32DF">
        <w:rPr>
          <w:rFonts w:ascii="Traditional Arabic" w:hAnsi="Traditional Arabic" w:cs="Traditional Arabic"/>
          <w:sz w:val="32"/>
          <w:szCs w:val="32"/>
          <w:rtl/>
        </w:rPr>
        <w:t>هنا يجد 'صالح' توأمه 'هالة' ويحاول التقرب منها بمساعدة أخته 'عبير' التي شجعت الفكرة لتساعد أخيها في الخروج من قوقعته وكللت محاولاتها بالنجاح.</w:t>
      </w:r>
    </w:p>
    <w:p w:rsidR="00DB507A" w:rsidRPr="008E32DF" w:rsidRDefault="00DB507A" w:rsidP="00DB507A">
      <w:pPr>
        <w:pStyle w:val="Normal1"/>
        <w:bidi/>
        <w:jc w:val="mediumKashida"/>
        <w:rPr>
          <w:rFonts w:ascii="Traditional Arabic" w:hAnsi="Traditional Arabic" w:cs="Traditional Arabic"/>
          <w:sz w:val="32"/>
          <w:szCs w:val="32"/>
        </w:rPr>
      </w:pPr>
    </w:p>
    <w:p w:rsidR="00DB507A" w:rsidRDefault="00DB507A" w:rsidP="00DB507A">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8E32DF">
        <w:rPr>
          <w:rFonts w:ascii="Traditional Arabic" w:hAnsi="Traditional Arabic" w:cs="Traditional Arabic"/>
          <w:sz w:val="32"/>
          <w:szCs w:val="32"/>
          <w:rtl/>
        </w:rPr>
        <w:t>وبعد أن اعتقد 'صالح' ان المياه تعود لمجاريها برفقة هالة، تلعب به الأقدار من جديد ليرحل من منزله ومدينته ومحبوبته هربا من القصف والدمار، تاركا كل شيء وراءه.</w:t>
      </w:r>
    </w:p>
    <w:p w:rsidR="00DB507A" w:rsidRPr="008E32DF" w:rsidRDefault="00DB507A" w:rsidP="00DB507A">
      <w:pPr>
        <w:pStyle w:val="Normal1"/>
        <w:bidi/>
        <w:jc w:val="mediumKashida"/>
        <w:rPr>
          <w:rFonts w:ascii="Traditional Arabic" w:hAnsi="Traditional Arabic" w:cs="Traditional Arabic"/>
          <w:sz w:val="32"/>
          <w:szCs w:val="32"/>
        </w:rPr>
      </w:pPr>
    </w:p>
    <w:p w:rsidR="00DB507A" w:rsidRDefault="00DB507A" w:rsidP="001B2BFF">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1B2BFF">
        <w:rPr>
          <w:rFonts w:ascii="Traditional Arabic" w:hAnsi="Traditional Arabic" w:cs="Traditional Arabic" w:hint="cs"/>
          <w:sz w:val="32"/>
          <w:szCs w:val="32"/>
          <w:rtl/>
        </w:rPr>
        <w:t>ل</w:t>
      </w:r>
      <w:r w:rsidRPr="008E32DF">
        <w:rPr>
          <w:rFonts w:ascii="Traditional Arabic" w:hAnsi="Traditional Arabic" w:cs="Traditional Arabic"/>
          <w:sz w:val="32"/>
          <w:szCs w:val="32"/>
          <w:rtl/>
        </w:rPr>
        <w:t>م</w:t>
      </w:r>
      <w:r w:rsidR="00103F2C">
        <w:rPr>
          <w:rFonts w:ascii="Traditional Arabic" w:hAnsi="Traditional Arabic" w:cs="Traditional Arabic" w:hint="cs"/>
          <w:sz w:val="32"/>
          <w:szCs w:val="32"/>
          <w:rtl/>
        </w:rPr>
        <w:t xml:space="preserve"> </w:t>
      </w:r>
      <w:r w:rsidRPr="008E32DF">
        <w:rPr>
          <w:rFonts w:ascii="Traditional Arabic" w:hAnsi="Traditional Arabic" w:cs="Traditional Arabic"/>
          <w:sz w:val="32"/>
          <w:szCs w:val="32"/>
          <w:rtl/>
        </w:rPr>
        <w:t>ينكسر صالح قاوم على أمل أن يصل إلى ذلك النور الذي يضيء من بعيد، وبالفعل أعطت تلك المقاومة ثمارها، وعاد صالح الى مدينته</w:t>
      </w:r>
      <w:r w:rsidR="00103F2C">
        <w:rPr>
          <w:rFonts w:ascii="Traditional Arabic" w:hAnsi="Traditional Arabic" w:cs="Traditional Arabic"/>
          <w:sz w:val="32"/>
          <w:szCs w:val="32"/>
          <w:rtl/>
        </w:rPr>
        <w:t xml:space="preserve"> ومحبوبته بعد طول انتظار، وحصل </w:t>
      </w:r>
      <w:r w:rsidRPr="008E32DF">
        <w:rPr>
          <w:rFonts w:ascii="Traditional Arabic" w:hAnsi="Traditional Arabic" w:cs="Traditional Arabic"/>
          <w:sz w:val="32"/>
          <w:szCs w:val="32"/>
          <w:rtl/>
        </w:rPr>
        <w:t>ما أراده.</w:t>
      </w:r>
    </w:p>
    <w:p w:rsidR="00DB507A" w:rsidRPr="008E32DF" w:rsidRDefault="00DB507A" w:rsidP="00DB507A">
      <w:pPr>
        <w:pStyle w:val="Normal1"/>
        <w:bidi/>
        <w:jc w:val="mediumKashida"/>
        <w:rPr>
          <w:rFonts w:ascii="Traditional Arabic" w:hAnsi="Traditional Arabic" w:cs="Traditional Arabic"/>
          <w:sz w:val="32"/>
          <w:szCs w:val="32"/>
        </w:rPr>
      </w:pPr>
    </w:p>
    <w:p w:rsidR="00DB507A" w:rsidRDefault="002A1091" w:rsidP="00103F2C">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DB507A" w:rsidRPr="008E32DF">
        <w:rPr>
          <w:rFonts w:ascii="Traditional Arabic" w:hAnsi="Traditional Arabic" w:cs="Traditional Arabic"/>
          <w:sz w:val="32"/>
          <w:szCs w:val="32"/>
          <w:rtl/>
        </w:rPr>
        <w:t>الرواية ذات طابع قصصي مع استخدام الكاتب للقصيدة في بعض المواضع على لسان الشخصية حيث حكى لنا الكاتب في البداية قصة البطل مع محبوبته الخيالية أو هكذا ظننا !!! ثم قص لنا كيف وجد البطل نصفه الثاني ثم رحل تاركا اياه بسبب الحرب.</w:t>
      </w:r>
    </w:p>
    <w:p w:rsidR="00453604" w:rsidRPr="008E32DF" w:rsidRDefault="00453604" w:rsidP="00453604">
      <w:pPr>
        <w:pStyle w:val="Normal1"/>
        <w:bidi/>
        <w:jc w:val="mediumKashida"/>
        <w:rPr>
          <w:rFonts w:ascii="Traditional Arabic" w:hAnsi="Traditional Arabic" w:cs="Traditional Arabic"/>
          <w:sz w:val="32"/>
          <w:szCs w:val="32"/>
        </w:rPr>
      </w:pPr>
    </w:p>
    <w:p w:rsidR="00DB507A" w:rsidRPr="008E32DF" w:rsidRDefault="00DB507A" w:rsidP="00DB507A">
      <w:pPr>
        <w:pStyle w:val="Normal1"/>
        <w:bidi/>
        <w:jc w:val="mediumKashida"/>
        <w:rPr>
          <w:rFonts w:ascii="Traditional Arabic" w:hAnsi="Traditional Arabic" w:cs="Traditional Arabic"/>
          <w:sz w:val="32"/>
          <w:szCs w:val="32"/>
        </w:rPr>
      </w:pPr>
      <w:r>
        <w:rPr>
          <w:rFonts w:ascii="Traditional Arabic" w:hAnsi="Traditional Arabic" w:cs="Traditional Arabic" w:hint="cs"/>
          <w:sz w:val="32"/>
          <w:szCs w:val="32"/>
          <w:rtl/>
        </w:rPr>
        <w:tab/>
      </w:r>
      <w:r w:rsidRPr="008E32DF">
        <w:rPr>
          <w:rFonts w:ascii="Traditional Arabic" w:hAnsi="Traditional Arabic" w:cs="Traditional Arabic"/>
          <w:sz w:val="32"/>
          <w:szCs w:val="32"/>
          <w:rtl/>
        </w:rPr>
        <w:t xml:space="preserve">وفي القسم الأخير تحدث الكاتب عن معاناة النزوح وويلاته، وكيف </w:t>
      </w:r>
      <w:r w:rsidR="00103F2C" w:rsidRPr="008E32DF">
        <w:rPr>
          <w:rFonts w:ascii="Traditional Arabic" w:hAnsi="Traditional Arabic" w:cs="Traditional Arabic" w:hint="cs"/>
          <w:sz w:val="32"/>
          <w:szCs w:val="32"/>
          <w:rtl/>
        </w:rPr>
        <w:t>صبر البطل</w:t>
      </w:r>
      <w:r w:rsidRPr="008E32DF">
        <w:rPr>
          <w:rFonts w:ascii="Traditional Arabic" w:hAnsi="Traditional Arabic" w:cs="Traditional Arabic"/>
          <w:sz w:val="32"/>
          <w:szCs w:val="32"/>
          <w:rtl/>
        </w:rPr>
        <w:t xml:space="preserve"> وتحمل الألم والمستشفى ليصل إلى فلك الحلم الذي يلوح في الأفق.</w:t>
      </w:r>
    </w:p>
    <w:p w:rsidR="00DB507A" w:rsidRDefault="00DB507A" w:rsidP="00DB507A">
      <w:pPr>
        <w:pStyle w:val="Normal1"/>
        <w:bidi/>
        <w:jc w:val="mediumKashida"/>
        <w:rPr>
          <w:rFonts w:ascii="Traditional Arabic" w:hAnsi="Traditional Arabic" w:cs="Traditional Arabic"/>
          <w:sz w:val="32"/>
          <w:szCs w:val="32"/>
          <w:rtl/>
        </w:rPr>
      </w:pPr>
      <w:r w:rsidRPr="008E32DF">
        <w:rPr>
          <w:rFonts w:ascii="Traditional Arabic" w:hAnsi="Traditional Arabic" w:cs="Traditional Arabic"/>
          <w:sz w:val="32"/>
          <w:szCs w:val="32"/>
          <w:rtl/>
        </w:rPr>
        <w:t>ومنه فالرواية تتركز على عدة قضايا اجتماعية أهمها الوصمة التي يصم بها المجتمع الاشخاص الذين يعانون اضطرابات نفسية، وأيضا معاناة شاب في قصة حب ونضال من أجل التعلم في بلاد قضت البؤس كل ما فيها.</w:t>
      </w:r>
    </w:p>
    <w:p w:rsidR="00DB507A" w:rsidRPr="008E32DF" w:rsidRDefault="00DB507A" w:rsidP="00DB507A">
      <w:pPr>
        <w:pStyle w:val="Normal1"/>
        <w:bidi/>
        <w:jc w:val="mediumKashida"/>
        <w:rPr>
          <w:rFonts w:ascii="Traditional Arabic" w:hAnsi="Traditional Arabic" w:cs="Traditional Arabic"/>
          <w:sz w:val="32"/>
          <w:szCs w:val="32"/>
        </w:rPr>
      </w:pPr>
    </w:p>
    <w:p w:rsidR="00DB507A" w:rsidRDefault="00DB507A" w:rsidP="00DB507A">
      <w:pPr>
        <w:pStyle w:val="Normal1"/>
        <w:bidi/>
        <w:jc w:val="mediumKashida"/>
        <w:rPr>
          <w:rFonts w:ascii="Traditional Arabic" w:hAnsi="Traditional Arabic" w:cs="Traditional Arabic"/>
          <w:b/>
          <w:bCs/>
          <w:sz w:val="32"/>
          <w:szCs w:val="32"/>
          <w:rtl/>
        </w:rPr>
      </w:pPr>
      <w:r w:rsidRPr="00DB507A">
        <w:rPr>
          <w:rFonts w:ascii="Traditional Arabic" w:hAnsi="Traditional Arabic" w:cs="Traditional Arabic"/>
          <w:b/>
          <w:bCs/>
          <w:sz w:val="32"/>
          <w:szCs w:val="32"/>
          <w:rtl/>
        </w:rPr>
        <w:t xml:space="preserve">الكاتب </w:t>
      </w:r>
      <w:r w:rsidRPr="00DB507A">
        <w:rPr>
          <w:rFonts w:ascii="Traditional Arabic" w:hAnsi="Traditional Arabic" w:cs="Traditional Arabic" w:hint="cs"/>
          <w:b/>
          <w:bCs/>
          <w:sz w:val="32"/>
          <w:szCs w:val="32"/>
          <w:rtl/>
        </w:rPr>
        <w:t xml:space="preserve">' </w:t>
      </w:r>
      <w:r w:rsidRPr="00DB507A">
        <w:rPr>
          <w:rFonts w:ascii="Traditional Arabic" w:hAnsi="Traditional Arabic" w:cs="Traditional Arabic"/>
          <w:b/>
          <w:bCs/>
          <w:sz w:val="32"/>
          <w:szCs w:val="32"/>
          <w:rtl/>
        </w:rPr>
        <w:t>ماهر دعبول</w:t>
      </w:r>
      <w:r w:rsidRPr="00DB507A">
        <w:rPr>
          <w:rFonts w:ascii="Traditional Arabic" w:hAnsi="Traditional Arabic" w:cs="Traditional Arabic" w:hint="cs"/>
          <w:b/>
          <w:bCs/>
          <w:sz w:val="32"/>
          <w:szCs w:val="32"/>
          <w:rtl/>
        </w:rPr>
        <w:t>'</w:t>
      </w:r>
    </w:p>
    <w:p w:rsidR="00D71D0C" w:rsidRDefault="00D71D0C" w:rsidP="00DB507A">
      <w:pPr>
        <w:pStyle w:val="Normal1"/>
        <w:bidi/>
        <w:jc w:val="mediumKashida"/>
        <w:rPr>
          <w:rFonts w:ascii="Traditional Arabic" w:hAnsi="Traditional Arabic" w:cs="Traditional Arabic"/>
          <w:b/>
          <w:bCs/>
          <w:sz w:val="32"/>
          <w:szCs w:val="32"/>
          <w:rtl/>
        </w:rPr>
      </w:pPr>
    </w:p>
    <w:p w:rsidR="00DB507A" w:rsidRDefault="00DB507A" w:rsidP="00D71D0C">
      <w:pPr>
        <w:pStyle w:val="Normal1"/>
        <w:bidi/>
        <w:jc w:val="mediumKashida"/>
        <w:rPr>
          <w:rFonts w:ascii="Traditional Arabic" w:hAnsi="Traditional Arabic" w:cs="Traditional Arabic"/>
          <w:sz w:val="32"/>
          <w:szCs w:val="32"/>
          <w:rtl/>
        </w:rPr>
      </w:pPr>
      <w:r w:rsidRPr="008E32DF">
        <w:rPr>
          <w:rFonts w:ascii="Traditional Arabic" w:hAnsi="Traditional Arabic" w:cs="Traditional Arabic"/>
          <w:sz w:val="32"/>
          <w:szCs w:val="32"/>
          <w:rtl/>
        </w:rPr>
        <w:t>كاتب وأديب سوري وناشط إنساني، ولد عام 1994 في مدينة حلب، ودرس الفلسفة في جامعة حلب، ثم غادر المدينة قبل الانتهاء من دراسته واتجه نحو مدينة إدلب التي عمل فيها في عدة مجالات منها : الدعم النفسي الاجتماعي، ويعمل لحفظ حقوق الإنسان ودعم المحتاجين، رعاية الموظفين، الحماية، الكتابة.</w:t>
      </w:r>
    </w:p>
    <w:p w:rsidR="00DB507A" w:rsidRPr="008E32DF" w:rsidRDefault="00DB507A" w:rsidP="00DB507A">
      <w:pPr>
        <w:pStyle w:val="Normal1"/>
        <w:bidi/>
        <w:jc w:val="mediumKashida"/>
        <w:rPr>
          <w:rFonts w:ascii="Traditional Arabic" w:hAnsi="Traditional Arabic" w:cs="Traditional Arabic"/>
          <w:sz w:val="32"/>
          <w:szCs w:val="32"/>
        </w:rPr>
      </w:pPr>
    </w:p>
    <w:p w:rsidR="00DB507A" w:rsidRDefault="00DB507A" w:rsidP="00DB507A">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8E32DF">
        <w:rPr>
          <w:rFonts w:ascii="Traditional Arabic" w:hAnsi="Traditional Arabic" w:cs="Traditional Arabic"/>
          <w:sz w:val="32"/>
          <w:szCs w:val="32"/>
          <w:rtl/>
        </w:rPr>
        <w:t>أسس عدة مبادرات لدعم الكتابة والمحتوى الثقافي والحضاري، ومنها مبادرة توليب ومبادرة رزق، التي وصلت مشاركات كتابها لأكثر  من 100 شخص وتدرب فيها ونشر أكثر من 100 كاتب شاب.</w:t>
      </w:r>
    </w:p>
    <w:p w:rsidR="00DB507A" w:rsidRPr="008E32DF" w:rsidRDefault="00DB507A" w:rsidP="00DB507A">
      <w:pPr>
        <w:pStyle w:val="Normal1"/>
        <w:bidi/>
        <w:jc w:val="mediumKashida"/>
        <w:rPr>
          <w:rFonts w:ascii="Traditional Arabic" w:hAnsi="Traditional Arabic" w:cs="Traditional Arabic"/>
          <w:sz w:val="32"/>
          <w:szCs w:val="32"/>
        </w:rPr>
      </w:pPr>
    </w:p>
    <w:p w:rsidR="00DB507A" w:rsidRDefault="00DB507A" w:rsidP="00DB507A">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8E32DF">
        <w:rPr>
          <w:rFonts w:ascii="Traditional Arabic" w:hAnsi="Traditional Arabic" w:cs="Traditional Arabic"/>
          <w:sz w:val="32"/>
          <w:szCs w:val="32"/>
          <w:rtl/>
        </w:rPr>
        <w:t>شارك في الحصار السلمي والتظاهرات في مدينة حلب وبعدها انتقل للعمل في مساعدة النازحين والعمل الإنساني والنشاط المدني.</w:t>
      </w:r>
    </w:p>
    <w:p w:rsidR="00DB507A" w:rsidRPr="008E32DF" w:rsidRDefault="00DB507A" w:rsidP="00DB507A">
      <w:pPr>
        <w:pStyle w:val="Normal1"/>
        <w:bidi/>
        <w:jc w:val="mediumKashida"/>
        <w:rPr>
          <w:rFonts w:ascii="Traditional Arabic" w:hAnsi="Traditional Arabic" w:cs="Traditional Arabic"/>
          <w:sz w:val="32"/>
          <w:szCs w:val="32"/>
        </w:rPr>
      </w:pPr>
    </w:p>
    <w:p w:rsidR="00DB507A" w:rsidRDefault="00DB507A" w:rsidP="00DB507A">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00D71D0C">
        <w:rPr>
          <w:rFonts w:ascii="Traditional Arabic" w:hAnsi="Traditional Arabic" w:cs="Traditional Arabic"/>
          <w:sz w:val="32"/>
          <w:szCs w:val="32"/>
          <w:rtl/>
        </w:rPr>
        <w:t xml:space="preserve">كاتب رواية حصار </w:t>
      </w:r>
      <w:r w:rsidR="00D71D0C">
        <w:rPr>
          <w:rFonts w:ascii="Traditional Arabic" w:hAnsi="Traditional Arabic" w:cs="Traditional Arabic" w:hint="cs"/>
          <w:sz w:val="32"/>
          <w:szCs w:val="32"/>
          <w:rtl/>
        </w:rPr>
        <w:t>عب</w:t>
      </w:r>
      <w:r w:rsidR="00D71D0C">
        <w:rPr>
          <w:rFonts w:ascii="Traditional Arabic" w:hAnsi="Traditional Arabic" w:cs="Traditional Arabic"/>
          <w:sz w:val="32"/>
          <w:szCs w:val="32"/>
          <w:rtl/>
        </w:rPr>
        <w:t>ق،</w:t>
      </w:r>
      <w:r w:rsidRPr="008E32DF">
        <w:rPr>
          <w:rFonts w:ascii="Traditional Arabic" w:hAnsi="Traditional Arabic" w:cs="Traditional Arabic"/>
          <w:sz w:val="32"/>
          <w:szCs w:val="32"/>
          <w:rtl/>
        </w:rPr>
        <w:t xml:space="preserve"> التي نشرت عام 2016، ورواية </w:t>
      </w:r>
      <w:r w:rsidR="00D71D0C">
        <w:rPr>
          <w:rFonts w:ascii="Traditional Arabic" w:hAnsi="Traditional Arabic" w:cs="Traditional Arabic" w:hint="cs"/>
          <w:sz w:val="32"/>
          <w:szCs w:val="32"/>
          <w:rtl/>
        </w:rPr>
        <w:t>"</w:t>
      </w:r>
      <w:r w:rsidRPr="008E32DF">
        <w:rPr>
          <w:rFonts w:ascii="Traditional Arabic" w:hAnsi="Traditional Arabic" w:cs="Traditional Arabic"/>
          <w:sz w:val="32"/>
          <w:szCs w:val="32"/>
          <w:rtl/>
        </w:rPr>
        <w:t>قدود زمردية</w:t>
      </w:r>
      <w:r w:rsidR="00D71D0C">
        <w:rPr>
          <w:rFonts w:ascii="Traditional Arabic" w:hAnsi="Traditional Arabic" w:cs="Traditional Arabic" w:hint="cs"/>
          <w:sz w:val="32"/>
          <w:szCs w:val="32"/>
          <w:rtl/>
        </w:rPr>
        <w:t>"</w:t>
      </w:r>
      <w:r w:rsidR="00D71D0C">
        <w:rPr>
          <w:rFonts w:ascii="Traditional Arabic" w:hAnsi="Traditional Arabic" w:cs="Traditional Arabic"/>
          <w:sz w:val="32"/>
          <w:szCs w:val="32"/>
          <w:rtl/>
        </w:rPr>
        <w:t xml:space="preserve"> عام 2018،  </w:t>
      </w:r>
      <w:r w:rsidR="00D71D0C">
        <w:rPr>
          <w:rFonts w:ascii="Traditional Arabic" w:hAnsi="Traditional Arabic" w:cs="Traditional Arabic" w:hint="cs"/>
          <w:sz w:val="32"/>
          <w:szCs w:val="32"/>
          <w:rtl/>
        </w:rPr>
        <w:t>"</w:t>
      </w:r>
      <w:r w:rsidR="00D71D0C">
        <w:rPr>
          <w:rFonts w:ascii="Traditional Arabic" w:hAnsi="Traditional Arabic" w:cs="Traditional Arabic"/>
          <w:sz w:val="32"/>
          <w:szCs w:val="32"/>
          <w:rtl/>
        </w:rPr>
        <w:t>وروايةعنا</w:t>
      </w:r>
      <w:r w:rsidR="00D71D0C">
        <w:rPr>
          <w:rFonts w:ascii="Traditional Arabic" w:hAnsi="Traditional Arabic" w:cs="Traditional Arabic" w:hint="cs"/>
          <w:sz w:val="32"/>
          <w:szCs w:val="32"/>
          <w:rtl/>
        </w:rPr>
        <w:t>ة"</w:t>
      </w:r>
      <w:r w:rsidRPr="008E32DF">
        <w:rPr>
          <w:rFonts w:ascii="Traditional Arabic" w:hAnsi="Traditional Arabic" w:cs="Traditional Arabic"/>
          <w:sz w:val="32"/>
          <w:szCs w:val="32"/>
          <w:rtl/>
        </w:rPr>
        <w:t xml:space="preserve"> عام 2020،  وكتيب لافتة في طريق كاتب.</w:t>
      </w:r>
    </w:p>
    <w:p w:rsidR="00DB507A" w:rsidRPr="008E32DF" w:rsidRDefault="00DB507A" w:rsidP="00DB507A">
      <w:pPr>
        <w:pStyle w:val="Normal1"/>
        <w:bidi/>
        <w:jc w:val="mediumKashida"/>
        <w:rPr>
          <w:rFonts w:ascii="Traditional Arabic" w:hAnsi="Traditional Arabic" w:cs="Traditional Arabic"/>
          <w:sz w:val="32"/>
          <w:szCs w:val="32"/>
        </w:rPr>
      </w:pPr>
    </w:p>
    <w:p w:rsidR="00DB507A" w:rsidRDefault="00DB507A" w:rsidP="00DB507A">
      <w:pPr>
        <w:pStyle w:val="Normal1"/>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ab/>
      </w:r>
      <w:r w:rsidRPr="008E32DF">
        <w:rPr>
          <w:rFonts w:ascii="Traditional Arabic" w:hAnsi="Traditional Arabic" w:cs="Traditional Arabic"/>
          <w:sz w:val="32"/>
          <w:szCs w:val="32"/>
          <w:rtl/>
        </w:rPr>
        <w:t>كما كتب ماهر عدة مقالات فلسفية مثل البارانويا الايديولوجية على خطى ديكارت، أحجية الفلسفة.</w:t>
      </w:r>
    </w:p>
    <w:p w:rsidR="002A1091" w:rsidRDefault="002A1091" w:rsidP="002A1091">
      <w:pPr>
        <w:pStyle w:val="Normal1"/>
        <w:bidi/>
        <w:jc w:val="mediumKashida"/>
        <w:rPr>
          <w:rFonts w:ascii="Traditional Arabic" w:hAnsi="Traditional Arabic" w:cs="Traditional Arabic"/>
          <w:sz w:val="32"/>
          <w:szCs w:val="32"/>
          <w:rtl/>
        </w:rPr>
      </w:pPr>
    </w:p>
    <w:p w:rsidR="002A1091" w:rsidRDefault="002A1091" w:rsidP="002A1091">
      <w:pPr>
        <w:pStyle w:val="Normal1"/>
        <w:bidi/>
        <w:jc w:val="mediumKashida"/>
        <w:rPr>
          <w:rFonts w:ascii="Traditional Arabic" w:hAnsi="Traditional Arabic" w:cs="Traditional Arabic"/>
          <w:sz w:val="32"/>
          <w:szCs w:val="32"/>
          <w:rtl/>
        </w:rPr>
      </w:pPr>
    </w:p>
    <w:p w:rsidR="002A1091" w:rsidRDefault="002A1091" w:rsidP="002A1091">
      <w:pPr>
        <w:pStyle w:val="Normal1"/>
        <w:bidi/>
        <w:jc w:val="mediumKashida"/>
        <w:rPr>
          <w:rFonts w:ascii="Traditional Arabic" w:hAnsi="Traditional Arabic" w:cs="Traditional Arabic"/>
          <w:sz w:val="32"/>
          <w:szCs w:val="32"/>
          <w:rtl/>
        </w:rPr>
      </w:pPr>
    </w:p>
    <w:p w:rsidR="002A1091" w:rsidRDefault="002A1091" w:rsidP="002A1091">
      <w:pPr>
        <w:pStyle w:val="Normal1"/>
        <w:bidi/>
        <w:jc w:val="mediumKashida"/>
        <w:rPr>
          <w:rFonts w:ascii="Traditional Arabic" w:hAnsi="Traditional Arabic" w:cs="Traditional Arabic"/>
          <w:sz w:val="32"/>
          <w:szCs w:val="32"/>
          <w:rtl/>
        </w:rPr>
      </w:pPr>
    </w:p>
    <w:p w:rsidR="002A1091" w:rsidRPr="008E32DF" w:rsidRDefault="002A1091" w:rsidP="002A1091">
      <w:pPr>
        <w:pStyle w:val="Normal1"/>
        <w:bidi/>
        <w:jc w:val="mediumKashida"/>
        <w:rPr>
          <w:rFonts w:ascii="Traditional Arabic" w:hAnsi="Traditional Arabic" w:cs="Traditional Arabic"/>
          <w:sz w:val="32"/>
          <w:szCs w:val="32"/>
        </w:rPr>
      </w:pPr>
    </w:p>
    <w:p w:rsidR="00E669EE" w:rsidRDefault="002A1091" w:rsidP="00E669EE">
      <w:pPr>
        <w:jc w:val="center"/>
        <w:rPr>
          <w:rFonts w:ascii="Traditional Arabic" w:hAnsi="Traditional Arabic" w:cs="Traditional Arabic"/>
          <w:sz w:val="32"/>
          <w:szCs w:val="32"/>
          <w:rtl/>
        </w:rPr>
      </w:pPr>
      <w:r>
        <w:rPr>
          <w:noProof/>
        </w:rPr>
        <w:drawing>
          <wp:inline distT="0" distB="0" distL="0" distR="0">
            <wp:extent cx="3624902" cy="2565779"/>
            <wp:effectExtent l="19050" t="0" r="0" b="0"/>
            <wp:docPr id="19" name="Image 12" descr="ماهر دعبو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ماهر دعبول"/>
                    <pic:cNvPicPr>
                      <a:picLocks noChangeAspect="1" noChangeArrowheads="1"/>
                    </pic:cNvPicPr>
                  </pic:nvPicPr>
                  <pic:blipFill>
                    <a:blip r:embed="rId38" cstate="print"/>
                    <a:srcRect/>
                    <a:stretch>
                      <a:fillRect/>
                    </a:stretch>
                  </pic:blipFill>
                  <pic:spPr bwMode="auto">
                    <a:xfrm>
                      <a:off x="0" y="0"/>
                      <a:ext cx="3624359" cy="2565395"/>
                    </a:xfrm>
                    <a:prstGeom prst="rect">
                      <a:avLst/>
                    </a:prstGeom>
                    <a:noFill/>
                    <a:ln w="9525">
                      <a:noFill/>
                      <a:miter lim="800000"/>
                      <a:headEnd/>
                      <a:tailEnd/>
                    </a:ln>
                  </pic:spPr>
                </pic:pic>
              </a:graphicData>
            </a:graphic>
          </wp:inline>
        </w:drawing>
      </w:r>
    </w:p>
    <w:p w:rsidR="002A1091" w:rsidRDefault="002A1091" w:rsidP="00E669EE">
      <w:pPr>
        <w:jc w:val="center"/>
        <w:rPr>
          <w:rFonts w:ascii="Traditional Arabic" w:hAnsi="Traditional Arabic" w:cs="Traditional Arabic"/>
          <w:sz w:val="32"/>
          <w:szCs w:val="32"/>
          <w:rtl/>
        </w:rPr>
      </w:pPr>
    </w:p>
    <w:p w:rsidR="001B2BFF" w:rsidRDefault="001B2BFF" w:rsidP="00E669EE">
      <w:pPr>
        <w:jc w:val="center"/>
        <w:rPr>
          <w:rFonts w:ascii="Traditional Arabic" w:hAnsi="Traditional Arabic" w:cs="Traditional Arabic"/>
          <w:sz w:val="32"/>
          <w:szCs w:val="32"/>
          <w:rtl/>
        </w:rPr>
      </w:pPr>
    </w:p>
    <w:p w:rsidR="001B2BFF" w:rsidRDefault="001B2BFF" w:rsidP="00E669EE">
      <w:pPr>
        <w:jc w:val="center"/>
        <w:rPr>
          <w:rFonts w:ascii="Traditional Arabic" w:hAnsi="Traditional Arabic" w:cs="Traditional Arabic"/>
          <w:sz w:val="32"/>
          <w:szCs w:val="32"/>
          <w:rtl/>
        </w:rPr>
        <w:sectPr w:rsidR="001B2BFF" w:rsidSect="00BD6DEF">
          <w:headerReference w:type="default" r:id="rId39"/>
          <w:footnotePr>
            <w:numRestart w:val="eachPage"/>
          </w:footnotePr>
          <w:pgSz w:w="11906" w:h="16838"/>
          <w:pgMar w:top="1418" w:right="1985" w:bottom="1418" w:left="851" w:header="720" w:footer="720" w:gutter="0"/>
          <w:pgNumType w:start="56"/>
          <w:cols w:space="708"/>
          <w:docGrid w:linePitch="360"/>
        </w:sectPr>
      </w:pPr>
      <w:r w:rsidRPr="001B2BFF">
        <w:rPr>
          <w:rFonts w:ascii="Traditional Arabic" w:hAnsi="Traditional Arabic" w:cs="Traditional Arabic"/>
          <w:noProof/>
          <w:sz w:val="32"/>
          <w:szCs w:val="32"/>
        </w:rPr>
        <w:drawing>
          <wp:inline distT="0" distB="0" distL="0" distR="0">
            <wp:extent cx="6445545" cy="6220047"/>
            <wp:effectExtent l="19050" t="0" r="0" b="0"/>
            <wp:docPr id="7" name="Image 1" descr="تحميل كتاب رواية قدود زمردية PDF - مكتبة نو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تحميل كتاب رواية قدود زمردية PDF - مكتبة نور"/>
                    <pic:cNvPicPr>
                      <a:picLocks noChangeAspect="1" noChangeArrowheads="1"/>
                    </pic:cNvPicPr>
                  </pic:nvPicPr>
                  <pic:blipFill>
                    <a:blip r:embed="rId40" cstate="print"/>
                    <a:srcRect/>
                    <a:stretch>
                      <a:fillRect/>
                    </a:stretch>
                  </pic:blipFill>
                  <pic:spPr bwMode="auto">
                    <a:xfrm>
                      <a:off x="0" y="0"/>
                      <a:ext cx="6452588" cy="6226843"/>
                    </a:xfrm>
                    <a:prstGeom prst="rect">
                      <a:avLst/>
                    </a:prstGeom>
                    <a:noFill/>
                    <a:ln w="9525">
                      <a:noFill/>
                      <a:miter lim="800000"/>
                      <a:headEnd/>
                      <a:tailEnd/>
                    </a:ln>
                  </pic:spPr>
                </pic:pic>
              </a:graphicData>
            </a:graphic>
          </wp:inline>
        </w:drawing>
      </w:r>
    </w:p>
    <w:p w:rsidR="00E669EE" w:rsidRDefault="00E669EE" w:rsidP="00E669EE">
      <w:pPr>
        <w:jc w:val="center"/>
        <w:rPr>
          <w:rFonts w:ascii="Andalus" w:hAnsi="Andalus" w:cs="Andalus"/>
          <w:b/>
          <w:bCs/>
          <w:sz w:val="200"/>
          <w:szCs w:val="200"/>
          <w:rtl/>
          <w:lang w:bidi="ar-DZ"/>
        </w:rPr>
      </w:pPr>
      <w:r w:rsidRPr="00E669EE">
        <w:rPr>
          <w:rFonts w:ascii="Andalus" w:hAnsi="Andalus" w:cs="Andalus"/>
          <w:b/>
          <w:bCs/>
          <w:noProof/>
          <w:sz w:val="200"/>
          <w:szCs w:val="200"/>
        </w:rPr>
        <w:drawing>
          <wp:anchor distT="0" distB="0" distL="114300" distR="114300" simplePos="0" relativeHeight="251712512" behindDoc="1" locked="0" layoutInCell="1" allowOverlap="1">
            <wp:simplePos x="0" y="0"/>
            <wp:positionH relativeFrom="column">
              <wp:posOffset>-484238</wp:posOffset>
            </wp:positionH>
            <wp:positionV relativeFrom="paragraph">
              <wp:posOffset>-699904</wp:posOffset>
            </wp:positionV>
            <wp:extent cx="7435516" cy="10587790"/>
            <wp:effectExtent l="0" t="0" r="0" b="0"/>
            <wp:wrapNone/>
            <wp:docPr id="22"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35515" cy="10587790"/>
                    </a:xfrm>
                    <a:prstGeom prst="rect">
                      <a:avLst/>
                    </a:prstGeom>
                    <a:noFill/>
                    <a:ln w="9525">
                      <a:noFill/>
                      <a:miter lim="800000"/>
                      <a:headEnd/>
                      <a:tailEnd/>
                    </a:ln>
                  </pic:spPr>
                </pic:pic>
              </a:graphicData>
            </a:graphic>
          </wp:anchor>
        </w:drawing>
      </w:r>
    </w:p>
    <w:p w:rsidR="00E669EE" w:rsidRDefault="00E669EE" w:rsidP="00E669EE">
      <w:pPr>
        <w:bidi/>
        <w:jc w:val="center"/>
        <w:rPr>
          <w:rFonts w:ascii="Andalus" w:hAnsi="Andalus" w:cs="Andalus"/>
          <w:b/>
          <w:bCs/>
          <w:sz w:val="180"/>
          <w:szCs w:val="180"/>
          <w:rtl/>
          <w:lang w:bidi="ar-DZ"/>
        </w:rPr>
        <w:sectPr w:rsidR="00E669EE" w:rsidSect="00BD6DEF">
          <w:headerReference w:type="default" r:id="rId41"/>
          <w:footnotePr>
            <w:numRestart w:val="eachPage"/>
          </w:footnotePr>
          <w:pgSz w:w="11906" w:h="16838"/>
          <w:pgMar w:top="1418" w:right="1985" w:bottom="1418" w:left="851" w:header="720" w:footer="720" w:gutter="0"/>
          <w:pgNumType w:start="56"/>
          <w:cols w:space="708"/>
          <w:docGrid w:linePitch="360"/>
        </w:sectPr>
      </w:pPr>
      <w:r w:rsidRPr="00324FC3">
        <w:rPr>
          <w:rFonts w:ascii="Andalus" w:hAnsi="Andalus" w:cs="Andalus"/>
          <w:b/>
          <w:bCs/>
          <w:sz w:val="180"/>
          <w:szCs w:val="180"/>
          <w:rtl/>
          <w:lang w:bidi="ar-DZ"/>
        </w:rPr>
        <w:t>قائمة</w:t>
      </w:r>
      <w:r w:rsidRPr="00324FC3">
        <w:rPr>
          <w:rFonts w:ascii="Andalus" w:hAnsi="Andalus" w:cs="Andalus" w:hint="cs"/>
          <w:b/>
          <w:bCs/>
          <w:sz w:val="180"/>
          <w:szCs w:val="180"/>
          <w:rtl/>
          <w:lang w:bidi="ar-DZ"/>
        </w:rPr>
        <w:t>المصادر و</w:t>
      </w:r>
      <w:r w:rsidRPr="00324FC3">
        <w:rPr>
          <w:rFonts w:ascii="Andalus" w:hAnsi="Andalus" w:cs="Andalus"/>
          <w:b/>
          <w:bCs/>
          <w:sz w:val="180"/>
          <w:szCs w:val="180"/>
          <w:rtl/>
          <w:lang w:bidi="ar-DZ"/>
        </w:rPr>
        <w:t>المراجع</w:t>
      </w:r>
    </w:p>
    <w:p w:rsidR="00E669EE" w:rsidRDefault="00E669EE" w:rsidP="00287A13">
      <w:pPr>
        <w:pStyle w:val="Normal1"/>
        <w:tabs>
          <w:tab w:val="right" w:pos="281"/>
        </w:tabs>
        <w:bidi/>
        <w:spacing w:line="240" w:lineRule="auto"/>
        <w:jc w:val="lowKashida"/>
        <w:rPr>
          <w:rFonts w:ascii="Traditional Arabic" w:hAnsi="Traditional Arabic" w:cs="Traditional Arabic"/>
          <w:b/>
          <w:bCs/>
          <w:sz w:val="32"/>
          <w:szCs w:val="32"/>
        </w:rPr>
      </w:pPr>
      <w:r w:rsidRPr="0062305A">
        <w:rPr>
          <w:rFonts w:ascii="Traditional Arabic" w:hAnsi="Traditional Arabic" w:cs="Traditional Arabic" w:hint="cs"/>
          <w:b/>
          <w:bCs/>
          <w:sz w:val="32"/>
          <w:szCs w:val="32"/>
          <w:rtl/>
        </w:rPr>
        <w:t>أولا : المصادر</w:t>
      </w:r>
    </w:p>
    <w:p w:rsidR="00E669EE" w:rsidRDefault="00E669EE" w:rsidP="00287A13">
      <w:pPr>
        <w:pStyle w:val="Normal1"/>
        <w:tabs>
          <w:tab w:val="right" w:pos="281"/>
        </w:tabs>
        <w:bidi/>
        <w:spacing w:line="240" w:lineRule="auto"/>
        <w:jc w:val="lowKashida"/>
        <w:rPr>
          <w:rFonts w:ascii="Traditional Arabic" w:hAnsi="Traditional Arabic" w:cs="Traditional Arabic"/>
          <w:b/>
          <w:bCs/>
          <w:sz w:val="32"/>
          <w:szCs w:val="32"/>
        </w:rPr>
      </w:pPr>
    </w:p>
    <w:p w:rsidR="00E669EE" w:rsidRPr="0062305A" w:rsidRDefault="00E669EE" w:rsidP="00287A13">
      <w:pPr>
        <w:pStyle w:val="Normal1"/>
        <w:numPr>
          <w:ilvl w:val="0"/>
          <w:numId w:val="11"/>
        </w:numPr>
        <w:tabs>
          <w:tab w:val="right" w:pos="281"/>
        </w:tabs>
        <w:bidi/>
        <w:spacing w:line="240" w:lineRule="auto"/>
        <w:ind w:left="0" w:firstLine="0"/>
        <w:jc w:val="lowKashida"/>
        <w:rPr>
          <w:rFonts w:ascii="Traditional Arabic" w:hAnsi="Traditional Arabic" w:cs="Traditional Arabic"/>
          <w:b/>
          <w:bCs/>
          <w:sz w:val="32"/>
          <w:szCs w:val="32"/>
          <w:rtl/>
        </w:rPr>
      </w:pPr>
      <w:r>
        <w:rPr>
          <w:rFonts w:ascii="Traditional Arabic" w:hAnsi="Traditional Arabic" w:cs="Traditional Arabic"/>
          <w:sz w:val="24"/>
          <w:szCs w:val="24"/>
          <w:rtl/>
          <w:lang w:bidi="ar-DZ"/>
        </w:rPr>
        <w:t>ا</w:t>
      </w:r>
      <w:r w:rsidRPr="00CC5F1E">
        <w:rPr>
          <w:rFonts w:ascii="Traditional Arabic" w:hAnsi="Traditional Arabic" w:cs="Traditional Arabic"/>
          <w:sz w:val="32"/>
          <w:szCs w:val="32"/>
          <w:rtl/>
          <w:lang w:bidi="ar-DZ"/>
        </w:rPr>
        <w:t>لقرآن الكريم، برواية حفص عن عاصم، مصحف المدينة المنورة للنشر الحاسوبي</w:t>
      </w:r>
      <w:r w:rsidRPr="00CC5F1E">
        <w:rPr>
          <w:rFonts w:ascii="Traditional Arabic" w:hAnsi="Traditional Arabic" w:cs="Traditional Arabic"/>
          <w:sz w:val="32"/>
          <w:szCs w:val="32"/>
          <w:lang w:bidi="ar-DZ"/>
        </w:rPr>
        <w:t>.</w:t>
      </w:r>
    </w:p>
    <w:p w:rsidR="00E669EE" w:rsidRDefault="004F568A" w:rsidP="00287A13">
      <w:pPr>
        <w:pStyle w:val="Normal1"/>
        <w:numPr>
          <w:ilvl w:val="0"/>
          <w:numId w:val="11"/>
        </w:numPr>
        <w:tabs>
          <w:tab w:val="right" w:pos="281"/>
          <w:tab w:val="right" w:pos="423"/>
        </w:tabs>
        <w:bidi/>
        <w:spacing w:line="240" w:lineRule="auto"/>
        <w:ind w:left="0" w:firstLine="0"/>
        <w:jc w:val="lowKashida"/>
        <w:rPr>
          <w:rFonts w:ascii="Traditional Arabic" w:hAnsi="Traditional Arabic" w:cs="Traditional Arabic"/>
          <w:sz w:val="32"/>
          <w:szCs w:val="32"/>
        </w:rPr>
      </w:pPr>
      <w:r>
        <w:rPr>
          <w:rFonts w:ascii="Traditional Arabic" w:hAnsi="Traditional Arabic" w:cs="Traditional Arabic" w:hint="cs"/>
          <w:sz w:val="32"/>
          <w:szCs w:val="32"/>
          <w:rtl/>
        </w:rPr>
        <w:t>ماهر دعبول</w:t>
      </w:r>
      <w:r w:rsidR="00E669EE" w:rsidRPr="00B60DB2">
        <w:rPr>
          <w:rFonts w:ascii="Traditional Arabic" w:hAnsi="Traditional Arabic" w:cs="Traditional Arabic"/>
          <w:sz w:val="32"/>
          <w:szCs w:val="32"/>
          <w:rtl/>
        </w:rPr>
        <w:t xml:space="preserve">، </w:t>
      </w:r>
      <w:r>
        <w:rPr>
          <w:rFonts w:ascii="Traditional Arabic" w:hAnsi="Traditional Arabic" w:cs="Traditional Arabic" w:hint="cs"/>
          <w:b/>
          <w:bCs/>
          <w:sz w:val="32"/>
          <w:szCs w:val="32"/>
          <w:rtl/>
        </w:rPr>
        <w:t>قدود زمردية</w:t>
      </w:r>
      <w:r w:rsidR="00E669EE" w:rsidRPr="00B60DB2">
        <w:rPr>
          <w:rFonts w:ascii="Traditional Arabic" w:hAnsi="Traditional Arabic" w:cs="Traditional Arabic"/>
          <w:sz w:val="32"/>
          <w:szCs w:val="32"/>
          <w:rtl/>
        </w:rPr>
        <w:t xml:space="preserve">، </w:t>
      </w:r>
      <w:r w:rsidRPr="00063C30">
        <w:rPr>
          <w:rFonts w:ascii="Traditional Arabic" w:hAnsi="Traditional Arabic" w:cs="Traditional Arabic"/>
          <w:sz w:val="32"/>
          <w:szCs w:val="32"/>
          <w:rtl/>
        </w:rPr>
        <w:t>دار الكتاب الثقافي، حلب، سوريا</w:t>
      </w:r>
      <w:r w:rsidR="00E669EE">
        <w:rPr>
          <w:rFonts w:ascii="Traditional Arabic" w:hAnsi="Traditional Arabic" w:cs="Traditional Arabic" w:hint="cs"/>
          <w:sz w:val="32"/>
          <w:szCs w:val="32"/>
          <w:rtl/>
        </w:rPr>
        <w:t>.</w:t>
      </w:r>
    </w:p>
    <w:p w:rsidR="00E669EE" w:rsidRPr="00B60DB2" w:rsidRDefault="00E669EE" w:rsidP="00287A13">
      <w:pPr>
        <w:pStyle w:val="Normal1"/>
        <w:tabs>
          <w:tab w:val="right" w:pos="281"/>
        </w:tabs>
        <w:bidi/>
        <w:spacing w:line="240" w:lineRule="auto"/>
        <w:jc w:val="lowKashida"/>
        <w:rPr>
          <w:rFonts w:ascii="Traditional Arabic" w:hAnsi="Traditional Arabic" w:cs="Traditional Arabic"/>
          <w:sz w:val="32"/>
          <w:szCs w:val="32"/>
        </w:rPr>
      </w:pPr>
    </w:p>
    <w:p w:rsidR="00490FF5" w:rsidRPr="0062305A" w:rsidRDefault="00E669EE" w:rsidP="00287A13">
      <w:pPr>
        <w:pStyle w:val="Normal1"/>
        <w:tabs>
          <w:tab w:val="right" w:pos="281"/>
          <w:tab w:val="right" w:pos="423"/>
        </w:tabs>
        <w:bidi/>
        <w:spacing w:line="240" w:lineRule="auto"/>
        <w:jc w:val="lowKashida"/>
        <w:rPr>
          <w:rFonts w:ascii="Traditional Arabic" w:hAnsi="Traditional Arabic" w:cs="Traditional Arabic"/>
          <w:b/>
          <w:bCs/>
          <w:sz w:val="32"/>
          <w:szCs w:val="32"/>
          <w:rtl/>
        </w:rPr>
      </w:pPr>
      <w:r w:rsidRPr="0062305A">
        <w:rPr>
          <w:rFonts w:ascii="Traditional Arabic" w:hAnsi="Traditional Arabic" w:cs="Traditional Arabic" w:hint="cs"/>
          <w:b/>
          <w:bCs/>
          <w:sz w:val="32"/>
          <w:szCs w:val="32"/>
          <w:rtl/>
        </w:rPr>
        <w:t>ثا</w:t>
      </w:r>
      <w:r w:rsidR="00287A13">
        <w:rPr>
          <w:rFonts w:ascii="Traditional Arabic" w:hAnsi="Traditional Arabic" w:cs="Traditional Arabic" w:hint="cs"/>
          <w:b/>
          <w:bCs/>
          <w:sz w:val="32"/>
          <w:szCs w:val="32"/>
          <w:rtl/>
        </w:rPr>
        <w:t>نيا</w:t>
      </w:r>
      <w:r w:rsidRPr="0062305A">
        <w:rPr>
          <w:rFonts w:ascii="Traditional Arabic" w:hAnsi="Traditional Arabic" w:cs="Traditional Arabic" w:hint="cs"/>
          <w:b/>
          <w:bCs/>
          <w:sz w:val="32"/>
          <w:szCs w:val="32"/>
          <w:rtl/>
        </w:rPr>
        <w:t xml:space="preserve"> : المع</w:t>
      </w:r>
      <w:r>
        <w:rPr>
          <w:rFonts w:ascii="Traditional Arabic" w:hAnsi="Traditional Arabic" w:cs="Traditional Arabic" w:hint="cs"/>
          <w:b/>
          <w:bCs/>
          <w:sz w:val="32"/>
          <w:szCs w:val="32"/>
          <w:rtl/>
        </w:rPr>
        <w:t>ا</w:t>
      </w:r>
      <w:r w:rsidRPr="0062305A">
        <w:rPr>
          <w:rFonts w:ascii="Traditional Arabic" w:hAnsi="Traditional Arabic" w:cs="Traditional Arabic" w:hint="cs"/>
          <w:b/>
          <w:bCs/>
          <w:sz w:val="32"/>
          <w:szCs w:val="32"/>
          <w:rtl/>
        </w:rPr>
        <w:t>جم</w:t>
      </w:r>
    </w:p>
    <w:p w:rsidR="00490FF5" w:rsidRDefault="00490FF5" w:rsidP="00287A13">
      <w:pPr>
        <w:pStyle w:val="Normal1"/>
        <w:numPr>
          <w:ilvl w:val="0"/>
          <w:numId w:val="9"/>
        </w:numPr>
        <w:tabs>
          <w:tab w:val="right" w:pos="281"/>
          <w:tab w:val="right" w:pos="423"/>
        </w:tabs>
        <w:bidi/>
        <w:spacing w:line="240" w:lineRule="auto"/>
        <w:ind w:left="0" w:firstLine="0"/>
        <w:jc w:val="lowKashida"/>
        <w:rPr>
          <w:rFonts w:ascii="Traditional Arabic" w:hAnsi="Traditional Arabic" w:cs="Traditional Arabic"/>
          <w:sz w:val="32"/>
          <w:szCs w:val="32"/>
        </w:rPr>
      </w:pPr>
      <w:r w:rsidRPr="009A183B">
        <w:rPr>
          <w:rFonts w:ascii="Traditional Arabic" w:hAnsi="Traditional Arabic" w:cs="Traditional Arabic"/>
          <w:sz w:val="32"/>
          <w:szCs w:val="32"/>
          <w:rtl/>
        </w:rPr>
        <w:t>ابراهيم فتحي، معجم المصطلحات العربية في اللغة والأدب، مكتبة لبنان، بيروت، ط 198</w:t>
      </w:r>
      <w:r>
        <w:rPr>
          <w:rFonts w:ascii="Traditional Arabic" w:hAnsi="Traditional Arabic" w:cs="Traditional Arabic" w:hint="cs"/>
          <w:sz w:val="32"/>
          <w:szCs w:val="32"/>
          <w:rtl/>
        </w:rPr>
        <w:t>.</w:t>
      </w:r>
    </w:p>
    <w:p w:rsidR="004F568A" w:rsidRDefault="004F568A" w:rsidP="00287A13">
      <w:pPr>
        <w:pStyle w:val="Normal1"/>
        <w:numPr>
          <w:ilvl w:val="0"/>
          <w:numId w:val="9"/>
        </w:numPr>
        <w:tabs>
          <w:tab w:val="right" w:pos="281"/>
          <w:tab w:val="right" w:pos="423"/>
        </w:tabs>
        <w:bidi/>
        <w:spacing w:line="240" w:lineRule="auto"/>
        <w:ind w:left="0" w:firstLine="0"/>
        <w:jc w:val="lowKashida"/>
        <w:rPr>
          <w:rFonts w:ascii="Traditional Arabic" w:hAnsi="Traditional Arabic" w:cs="Traditional Arabic"/>
          <w:sz w:val="32"/>
          <w:szCs w:val="32"/>
        </w:rPr>
      </w:pPr>
      <w:r w:rsidRPr="009A183B">
        <w:rPr>
          <w:rFonts w:ascii="Traditional Arabic" w:hAnsi="Traditional Arabic" w:cs="Traditional Arabic"/>
          <w:sz w:val="32"/>
          <w:szCs w:val="32"/>
          <w:rtl/>
        </w:rPr>
        <w:t xml:space="preserve">إبراهيم مصطفى وآخرون، </w:t>
      </w:r>
      <w:r w:rsidRPr="009A183B">
        <w:rPr>
          <w:rFonts w:ascii="Traditional Arabic" w:hAnsi="Traditional Arabic" w:cs="Traditional Arabic"/>
          <w:b/>
          <w:bCs/>
          <w:sz w:val="32"/>
          <w:szCs w:val="32"/>
          <w:rtl/>
        </w:rPr>
        <w:t>المعجم الوسيط</w:t>
      </w:r>
      <w:r w:rsidRPr="009A183B">
        <w:rPr>
          <w:rFonts w:ascii="Traditional Arabic" w:hAnsi="Traditional Arabic" w:cs="Traditional Arabic"/>
          <w:sz w:val="32"/>
          <w:szCs w:val="32"/>
          <w:rtl/>
        </w:rPr>
        <w:t>،</w:t>
      </w:r>
      <w:r w:rsidRPr="009A183B">
        <w:rPr>
          <w:rFonts w:ascii="Traditional Arabic" w:hAnsi="Traditional Arabic" w:cs="Traditional Arabic"/>
          <w:b/>
          <w:bCs/>
          <w:sz w:val="32"/>
          <w:szCs w:val="32"/>
          <w:rtl/>
        </w:rPr>
        <w:t xml:space="preserve">مادة (م،ك،ن )، </w:t>
      </w:r>
      <w:r w:rsidRPr="009A183B">
        <w:rPr>
          <w:rFonts w:ascii="Traditional Arabic" w:hAnsi="Traditional Arabic" w:cs="Traditional Arabic"/>
          <w:sz w:val="32"/>
          <w:szCs w:val="32"/>
          <w:rtl/>
        </w:rPr>
        <w:t>المكتبة الإسلامية للطباعة والنشر والتوزيع، اسطنبول، تركيا، (د،ت) جزا1،(د،ط)</w:t>
      </w:r>
      <w:r>
        <w:rPr>
          <w:rFonts w:ascii="Traditional Arabic" w:hAnsi="Traditional Arabic" w:cs="Traditional Arabic" w:hint="cs"/>
          <w:sz w:val="32"/>
          <w:szCs w:val="32"/>
          <w:rtl/>
        </w:rPr>
        <w:t>.</w:t>
      </w:r>
    </w:p>
    <w:p w:rsidR="00490FF5" w:rsidRDefault="00490FF5" w:rsidP="00287A13">
      <w:pPr>
        <w:pStyle w:val="Normal1"/>
        <w:numPr>
          <w:ilvl w:val="0"/>
          <w:numId w:val="9"/>
        </w:numPr>
        <w:tabs>
          <w:tab w:val="right" w:pos="281"/>
          <w:tab w:val="right" w:pos="423"/>
        </w:tabs>
        <w:bidi/>
        <w:spacing w:line="240" w:lineRule="auto"/>
        <w:ind w:left="0" w:firstLine="0"/>
        <w:jc w:val="lowKashida"/>
        <w:rPr>
          <w:rFonts w:ascii="Traditional Arabic" w:hAnsi="Traditional Arabic" w:cs="Traditional Arabic"/>
          <w:sz w:val="32"/>
          <w:szCs w:val="32"/>
        </w:rPr>
      </w:pPr>
      <w:r w:rsidRPr="00093B82">
        <w:rPr>
          <w:rFonts w:ascii="Traditional Arabic" w:hAnsi="Traditional Arabic" w:cs="Traditional Arabic"/>
          <w:sz w:val="32"/>
          <w:szCs w:val="32"/>
          <w:rtl/>
        </w:rPr>
        <w:t>إبراهيم مصطفى وآخرون</w:t>
      </w:r>
      <w:r w:rsidRPr="009A183B">
        <w:rPr>
          <w:rFonts w:ascii="Traditional Arabic" w:hAnsi="Traditional Arabic" w:cs="Traditional Arabic"/>
          <w:sz w:val="32"/>
          <w:szCs w:val="32"/>
          <w:rtl/>
        </w:rPr>
        <w:t xml:space="preserve">، </w:t>
      </w:r>
      <w:r w:rsidRPr="009A183B">
        <w:rPr>
          <w:rFonts w:ascii="Traditional Arabic" w:hAnsi="Traditional Arabic" w:cs="Traditional Arabic"/>
          <w:b/>
          <w:bCs/>
          <w:sz w:val="32"/>
          <w:szCs w:val="32"/>
          <w:rtl/>
        </w:rPr>
        <w:t>المعجم الوسيط مادة (سرد)</w:t>
      </w:r>
      <w:r w:rsidRPr="009A183B">
        <w:rPr>
          <w:rFonts w:ascii="Traditional Arabic" w:hAnsi="Traditional Arabic" w:cs="Traditional Arabic"/>
          <w:sz w:val="32"/>
          <w:szCs w:val="32"/>
          <w:rtl/>
        </w:rPr>
        <w:t>، ج 1، معجم اللغة العربية، دار الدعوة، 1989م</w:t>
      </w:r>
    </w:p>
    <w:p w:rsidR="00490FF5" w:rsidRPr="009A183B" w:rsidRDefault="00490FF5" w:rsidP="00287A13">
      <w:pPr>
        <w:pStyle w:val="Normal1"/>
        <w:numPr>
          <w:ilvl w:val="0"/>
          <w:numId w:val="9"/>
        </w:numPr>
        <w:tabs>
          <w:tab w:val="right" w:pos="281"/>
        </w:tabs>
        <w:bidi/>
        <w:spacing w:line="240" w:lineRule="auto"/>
        <w:ind w:left="0" w:firstLine="0"/>
        <w:rPr>
          <w:rFonts w:ascii="Traditional Arabic" w:hAnsi="Traditional Arabic" w:cs="Traditional Arabic"/>
          <w:sz w:val="32"/>
          <w:szCs w:val="32"/>
          <w:rtl/>
        </w:rPr>
      </w:pPr>
      <w:r w:rsidRPr="009A183B">
        <w:rPr>
          <w:rFonts w:ascii="Traditional Arabic" w:hAnsi="Traditional Arabic" w:cs="Traditional Arabic"/>
          <w:sz w:val="32"/>
          <w:szCs w:val="32"/>
          <w:rtl/>
        </w:rPr>
        <w:t xml:space="preserve">إبراهيم مصطفى وآخرون، </w:t>
      </w:r>
      <w:r w:rsidRPr="009A183B">
        <w:rPr>
          <w:rFonts w:ascii="Traditional Arabic" w:hAnsi="Traditional Arabic" w:cs="Traditional Arabic"/>
          <w:b/>
          <w:bCs/>
          <w:sz w:val="32"/>
          <w:szCs w:val="32"/>
          <w:rtl/>
        </w:rPr>
        <w:t>معجم الوسيط</w:t>
      </w:r>
      <w:r w:rsidRPr="009A183B">
        <w:rPr>
          <w:rFonts w:ascii="Traditional Arabic" w:hAnsi="Traditional Arabic" w:cs="Traditional Arabic"/>
          <w:sz w:val="32"/>
          <w:szCs w:val="32"/>
          <w:rtl/>
        </w:rPr>
        <w:t>، المكتبة الإسلامية للطباعة والنشر، إسطنبول، (د ط)، ( د ت)،</w:t>
      </w:r>
    </w:p>
    <w:p w:rsidR="00490FF5" w:rsidRDefault="00490FF5" w:rsidP="00287A13">
      <w:pPr>
        <w:pStyle w:val="Normal1"/>
        <w:numPr>
          <w:ilvl w:val="0"/>
          <w:numId w:val="9"/>
        </w:numPr>
        <w:tabs>
          <w:tab w:val="right" w:pos="281"/>
          <w:tab w:val="right" w:pos="423"/>
        </w:tabs>
        <w:bidi/>
        <w:spacing w:line="240" w:lineRule="auto"/>
        <w:ind w:left="0" w:firstLine="0"/>
        <w:jc w:val="lowKashida"/>
        <w:rPr>
          <w:rFonts w:ascii="Traditional Arabic" w:hAnsi="Traditional Arabic" w:cs="Traditional Arabic"/>
          <w:sz w:val="32"/>
          <w:szCs w:val="32"/>
        </w:rPr>
      </w:pPr>
      <w:r w:rsidRPr="009A183B">
        <w:rPr>
          <w:rFonts w:ascii="Traditional Arabic" w:hAnsi="Traditional Arabic" w:cs="Traditional Arabic"/>
          <w:sz w:val="32"/>
          <w:szCs w:val="32"/>
          <w:rtl/>
        </w:rPr>
        <w:t xml:space="preserve">أبو حسن بن فارس، </w:t>
      </w:r>
      <w:r w:rsidRPr="009A183B">
        <w:rPr>
          <w:rFonts w:ascii="Traditional Arabic" w:hAnsi="Traditional Arabic" w:cs="Traditional Arabic"/>
          <w:b/>
          <w:bCs/>
          <w:sz w:val="32"/>
          <w:szCs w:val="32"/>
          <w:rtl/>
        </w:rPr>
        <w:t>معجم مقاييس اللغة</w:t>
      </w:r>
      <w:r w:rsidRPr="009A183B">
        <w:rPr>
          <w:rFonts w:ascii="Traditional Arabic" w:hAnsi="Traditional Arabic" w:cs="Traditional Arabic"/>
          <w:sz w:val="32"/>
          <w:szCs w:val="32"/>
          <w:rtl/>
        </w:rPr>
        <w:t>، خفيف وضبط عبد السلام، حمارون، مادة شخص، دار الكتب العلمية، بيروت، لبنان، ط2، 2008</w:t>
      </w:r>
      <w:r>
        <w:rPr>
          <w:rFonts w:ascii="Traditional Arabic" w:hAnsi="Traditional Arabic" w:cs="Traditional Arabic" w:hint="cs"/>
          <w:sz w:val="32"/>
          <w:szCs w:val="32"/>
          <w:rtl/>
        </w:rPr>
        <w:t>،</w:t>
      </w:r>
      <w:r w:rsidRPr="009A183B">
        <w:rPr>
          <w:rFonts w:ascii="Traditional Arabic" w:hAnsi="Traditional Arabic" w:cs="Traditional Arabic"/>
          <w:sz w:val="32"/>
          <w:szCs w:val="32"/>
          <w:rtl/>
        </w:rPr>
        <w:t>ج1</w:t>
      </w:r>
      <w:r>
        <w:rPr>
          <w:rFonts w:ascii="Traditional Arabic" w:hAnsi="Traditional Arabic" w:cs="Traditional Arabic" w:hint="cs"/>
          <w:sz w:val="32"/>
          <w:szCs w:val="32"/>
          <w:rtl/>
        </w:rPr>
        <w:t>.</w:t>
      </w:r>
    </w:p>
    <w:p w:rsidR="00490FF5" w:rsidRPr="009A183B" w:rsidRDefault="00490FF5" w:rsidP="00287A13">
      <w:pPr>
        <w:pStyle w:val="Normal1"/>
        <w:numPr>
          <w:ilvl w:val="0"/>
          <w:numId w:val="9"/>
        </w:numPr>
        <w:tabs>
          <w:tab w:val="right" w:pos="281"/>
        </w:tabs>
        <w:bidi/>
        <w:spacing w:line="240" w:lineRule="auto"/>
        <w:ind w:left="0" w:hanging="2"/>
        <w:rPr>
          <w:rFonts w:ascii="Traditional Arabic" w:hAnsi="Traditional Arabic" w:cs="Traditional Arabic"/>
          <w:sz w:val="32"/>
          <w:szCs w:val="32"/>
        </w:rPr>
      </w:pPr>
      <w:r w:rsidRPr="00093B82">
        <w:rPr>
          <w:rFonts w:ascii="Traditional Arabic" w:hAnsi="Traditional Arabic" w:cs="Traditional Arabic"/>
          <w:sz w:val="32"/>
          <w:szCs w:val="32"/>
          <w:rtl/>
        </w:rPr>
        <w:t>ابن منظور</w:t>
      </w:r>
      <w:r w:rsidRPr="009A183B">
        <w:rPr>
          <w:rFonts w:ascii="Traditional Arabic" w:hAnsi="Traditional Arabic" w:cs="Traditional Arabic"/>
          <w:b/>
          <w:bCs/>
          <w:sz w:val="32"/>
          <w:szCs w:val="32"/>
          <w:rtl/>
        </w:rPr>
        <w:t>، لسان العرب، مادة (بنى)،</w:t>
      </w:r>
      <w:r w:rsidRPr="009A183B">
        <w:rPr>
          <w:rFonts w:ascii="Traditional Arabic" w:hAnsi="Traditional Arabic" w:cs="Traditional Arabic"/>
          <w:sz w:val="32"/>
          <w:szCs w:val="32"/>
          <w:rtl/>
        </w:rPr>
        <w:t xml:space="preserve"> دار صادر، بيروت، (د ط)، (د ت)، (د ت)، جزء 14.</w:t>
      </w:r>
    </w:p>
    <w:p w:rsidR="00490FF5" w:rsidRDefault="00490FF5" w:rsidP="00287A13">
      <w:pPr>
        <w:pStyle w:val="Normal1"/>
        <w:numPr>
          <w:ilvl w:val="0"/>
          <w:numId w:val="9"/>
        </w:numPr>
        <w:tabs>
          <w:tab w:val="right" w:pos="281"/>
          <w:tab w:val="right" w:pos="423"/>
        </w:tabs>
        <w:bidi/>
        <w:spacing w:line="240" w:lineRule="auto"/>
        <w:ind w:left="0" w:firstLine="0"/>
        <w:jc w:val="lowKashida"/>
        <w:rPr>
          <w:rFonts w:ascii="Traditional Arabic" w:hAnsi="Traditional Arabic" w:cs="Traditional Arabic"/>
          <w:sz w:val="32"/>
          <w:szCs w:val="32"/>
        </w:rPr>
      </w:pPr>
      <w:r w:rsidRPr="00093B82">
        <w:rPr>
          <w:rFonts w:ascii="Traditional Arabic" w:hAnsi="Traditional Arabic" w:cs="Traditional Arabic"/>
          <w:sz w:val="32"/>
          <w:szCs w:val="32"/>
          <w:rtl/>
        </w:rPr>
        <w:t>ابن منظور</w:t>
      </w:r>
      <w:r w:rsidRPr="009A183B">
        <w:rPr>
          <w:rFonts w:ascii="Traditional Arabic" w:hAnsi="Traditional Arabic" w:cs="Traditional Arabic"/>
          <w:sz w:val="32"/>
          <w:szCs w:val="32"/>
          <w:rtl/>
        </w:rPr>
        <w:t xml:space="preserve">، </w:t>
      </w:r>
      <w:r w:rsidRPr="009A183B">
        <w:rPr>
          <w:rFonts w:ascii="Traditional Arabic" w:hAnsi="Traditional Arabic" w:cs="Traditional Arabic"/>
          <w:b/>
          <w:bCs/>
          <w:sz w:val="32"/>
          <w:szCs w:val="32"/>
          <w:rtl/>
        </w:rPr>
        <w:t>لسان العرب، دار صادر</w:t>
      </w:r>
      <w:r w:rsidRPr="009A183B">
        <w:rPr>
          <w:rFonts w:ascii="Traditional Arabic" w:hAnsi="Traditional Arabic" w:cs="Traditional Arabic"/>
          <w:sz w:val="32"/>
          <w:szCs w:val="32"/>
          <w:rtl/>
        </w:rPr>
        <w:t>، بيروت، مادة( بنى)، ط1، 1997</w:t>
      </w:r>
      <w:r>
        <w:rPr>
          <w:rFonts w:ascii="Traditional Arabic" w:hAnsi="Traditional Arabic" w:cs="Traditional Arabic" w:hint="cs"/>
          <w:sz w:val="32"/>
          <w:szCs w:val="32"/>
          <w:rtl/>
        </w:rPr>
        <w:t>.</w:t>
      </w:r>
    </w:p>
    <w:p w:rsidR="00490FF5" w:rsidRDefault="00490FF5" w:rsidP="00287A13">
      <w:pPr>
        <w:pStyle w:val="Normal1"/>
        <w:numPr>
          <w:ilvl w:val="0"/>
          <w:numId w:val="9"/>
        </w:numPr>
        <w:tabs>
          <w:tab w:val="right" w:pos="281"/>
        </w:tabs>
        <w:bidi/>
        <w:spacing w:line="240" w:lineRule="auto"/>
        <w:ind w:left="0" w:hanging="2"/>
        <w:rPr>
          <w:rFonts w:ascii="Traditional Arabic" w:hAnsi="Traditional Arabic" w:cs="Traditional Arabic"/>
          <w:sz w:val="32"/>
          <w:szCs w:val="32"/>
        </w:rPr>
      </w:pPr>
      <w:r w:rsidRPr="009A183B">
        <w:rPr>
          <w:rFonts w:ascii="Traditional Arabic" w:hAnsi="Traditional Arabic" w:cs="Traditional Arabic"/>
          <w:sz w:val="32"/>
          <w:szCs w:val="32"/>
          <w:rtl/>
        </w:rPr>
        <w:t>ابن منظور، لسان العرب، مادة (ز.م.ن)، المجلد الثالث عشر، دار صادر، بيروت، لبنان، (د ط)، ( د ت)،</w:t>
      </w:r>
    </w:p>
    <w:p w:rsidR="00490FF5" w:rsidRDefault="00490FF5" w:rsidP="00287A13">
      <w:pPr>
        <w:pStyle w:val="Normal1"/>
        <w:numPr>
          <w:ilvl w:val="0"/>
          <w:numId w:val="9"/>
        </w:numPr>
        <w:tabs>
          <w:tab w:val="right" w:pos="281"/>
          <w:tab w:val="right" w:pos="423"/>
        </w:tabs>
        <w:bidi/>
        <w:spacing w:line="240" w:lineRule="auto"/>
        <w:ind w:left="0" w:hanging="2"/>
        <w:rPr>
          <w:rFonts w:ascii="Traditional Arabic" w:hAnsi="Traditional Arabic" w:cs="Traditional Arabic"/>
          <w:sz w:val="32"/>
          <w:szCs w:val="32"/>
        </w:rPr>
      </w:pPr>
      <w:r w:rsidRPr="009A183B">
        <w:rPr>
          <w:rFonts w:ascii="Traditional Arabic" w:hAnsi="Traditional Arabic" w:cs="Traditional Arabic"/>
          <w:sz w:val="32"/>
          <w:szCs w:val="32"/>
          <w:rtl/>
        </w:rPr>
        <w:t>جمال بدوي، جامعة أم القرى، المملكة العربية السعودية، 2009،</w:t>
      </w:r>
    </w:p>
    <w:p w:rsidR="00490FF5" w:rsidRDefault="00490FF5" w:rsidP="00287A13">
      <w:pPr>
        <w:pStyle w:val="Normal1"/>
        <w:numPr>
          <w:ilvl w:val="0"/>
          <w:numId w:val="9"/>
        </w:numPr>
        <w:tabs>
          <w:tab w:val="right" w:pos="281"/>
          <w:tab w:val="right" w:pos="423"/>
        </w:tabs>
        <w:bidi/>
        <w:spacing w:line="240" w:lineRule="auto"/>
        <w:ind w:left="0" w:hanging="2"/>
        <w:rPr>
          <w:rFonts w:ascii="Traditional Arabic" w:hAnsi="Traditional Arabic" w:cs="Traditional Arabic"/>
          <w:sz w:val="32"/>
          <w:szCs w:val="32"/>
        </w:rPr>
      </w:pPr>
      <w:r w:rsidRPr="009A183B">
        <w:rPr>
          <w:rFonts w:ascii="Traditional Arabic" w:hAnsi="Traditional Arabic" w:cs="Traditional Arabic"/>
          <w:sz w:val="32"/>
          <w:szCs w:val="32"/>
          <w:rtl/>
        </w:rPr>
        <w:t xml:space="preserve">جيرالد برنس، </w:t>
      </w:r>
      <w:r w:rsidRPr="009A183B">
        <w:rPr>
          <w:rFonts w:ascii="Traditional Arabic" w:hAnsi="Traditional Arabic" w:cs="Traditional Arabic"/>
          <w:b/>
          <w:bCs/>
          <w:sz w:val="32"/>
          <w:szCs w:val="32"/>
          <w:rtl/>
        </w:rPr>
        <w:t>قاموس السرديات، تر : السيد إمام</w:t>
      </w:r>
      <w:r w:rsidRPr="009A183B">
        <w:rPr>
          <w:rFonts w:ascii="Traditional Arabic" w:hAnsi="Traditional Arabic" w:cs="Traditional Arabic"/>
          <w:sz w:val="32"/>
          <w:szCs w:val="32"/>
          <w:rtl/>
        </w:rPr>
        <w:t>، كبريت النشر والمعلومات، القاهرة، ط1، 2003</w:t>
      </w:r>
    </w:p>
    <w:p w:rsidR="00490FF5" w:rsidRDefault="00490FF5" w:rsidP="00287A13">
      <w:pPr>
        <w:pStyle w:val="Normal1"/>
        <w:numPr>
          <w:ilvl w:val="0"/>
          <w:numId w:val="9"/>
        </w:numPr>
        <w:tabs>
          <w:tab w:val="right" w:pos="281"/>
          <w:tab w:val="right" w:pos="423"/>
        </w:tabs>
        <w:bidi/>
        <w:spacing w:line="240" w:lineRule="auto"/>
        <w:ind w:left="0" w:hanging="2"/>
        <w:rPr>
          <w:rFonts w:ascii="Traditional Arabic" w:hAnsi="Traditional Arabic" w:cs="Traditional Arabic"/>
          <w:sz w:val="32"/>
          <w:szCs w:val="32"/>
        </w:rPr>
      </w:pPr>
      <w:r w:rsidRPr="009A183B">
        <w:rPr>
          <w:rFonts w:ascii="Traditional Arabic" w:hAnsi="Traditional Arabic" w:cs="Traditional Arabic"/>
          <w:sz w:val="32"/>
          <w:szCs w:val="32"/>
          <w:rtl/>
        </w:rPr>
        <w:t xml:space="preserve">جير الدبرنس، </w:t>
      </w:r>
      <w:r w:rsidRPr="009A183B">
        <w:rPr>
          <w:rFonts w:ascii="Traditional Arabic" w:hAnsi="Traditional Arabic" w:cs="Traditional Arabic"/>
          <w:b/>
          <w:bCs/>
          <w:sz w:val="32"/>
          <w:szCs w:val="32"/>
          <w:rtl/>
        </w:rPr>
        <w:t>معجم المصطلح السردي، تر : عابد خزندار،</w:t>
      </w:r>
      <w:r w:rsidRPr="009A183B">
        <w:rPr>
          <w:rFonts w:ascii="Traditional Arabic" w:hAnsi="Traditional Arabic" w:cs="Traditional Arabic"/>
          <w:sz w:val="32"/>
          <w:szCs w:val="32"/>
          <w:rtl/>
        </w:rPr>
        <w:t xml:space="preserve"> المجلس الأعلى للثقافة، ط1، </w:t>
      </w:r>
      <w:r>
        <w:rPr>
          <w:rFonts w:ascii="Traditional Arabic" w:hAnsi="Traditional Arabic" w:cs="Traditional Arabic"/>
          <w:sz w:val="32"/>
          <w:szCs w:val="32"/>
          <w:rtl/>
        </w:rPr>
        <w:t>200</w:t>
      </w:r>
      <w:r>
        <w:rPr>
          <w:rFonts w:ascii="Traditional Arabic" w:hAnsi="Traditional Arabic" w:cs="Traditional Arabic" w:hint="cs"/>
          <w:sz w:val="32"/>
          <w:szCs w:val="32"/>
          <w:rtl/>
        </w:rPr>
        <w:t>3.</w:t>
      </w:r>
    </w:p>
    <w:p w:rsidR="00490FF5" w:rsidRDefault="00490FF5" w:rsidP="00287A13">
      <w:pPr>
        <w:pStyle w:val="Normal1"/>
        <w:numPr>
          <w:ilvl w:val="0"/>
          <w:numId w:val="9"/>
        </w:numPr>
        <w:tabs>
          <w:tab w:val="right" w:pos="281"/>
          <w:tab w:val="right" w:pos="423"/>
        </w:tabs>
        <w:bidi/>
        <w:spacing w:line="240" w:lineRule="auto"/>
        <w:ind w:left="0" w:hanging="2"/>
        <w:rPr>
          <w:rFonts w:ascii="Traditional Arabic" w:hAnsi="Traditional Arabic" w:cs="Traditional Arabic"/>
          <w:sz w:val="32"/>
          <w:szCs w:val="32"/>
        </w:rPr>
      </w:pPr>
      <w:r w:rsidRPr="009A183B">
        <w:rPr>
          <w:rFonts w:ascii="Traditional Arabic" w:hAnsi="Traditional Arabic" w:cs="Traditional Arabic"/>
          <w:sz w:val="32"/>
          <w:szCs w:val="32"/>
          <w:rtl/>
        </w:rPr>
        <w:t xml:space="preserve">الفيروز آبادي، </w:t>
      </w:r>
      <w:r w:rsidRPr="00093B82">
        <w:rPr>
          <w:rFonts w:ascii="Traditional Arabic" w:hAnsi="Traditional Arabic" w:cs="Traditional Arabic"/>
          <w:b/>
          <w:bCs/>
          <w:sz w:val="32"/>
          <w:szCs w:val="32"/>
          <w:rtl/>
        </w:rPr>
        <w:t>القاموس المحيط</w:t>
      </w:r>
      <w:r w:rsidRPr="009A183B">
        <w:rPr>
          <w:rFonts w:ascii="Traditional Arabic" w:hAnsi="Traditional Arabic" w:cs="Traditional Arabic"/>
          <w:sz w:val="32"/>
          <w:szCs w:val="32"/>
          <w:rtl/>
        </w:rPr>
        <w:t>، مادة زمن، جزء 4، دار الكتب العلمية، بيروت، لبنان، ط 1، 1999</w:t>
      </w:r>
    </w:p>
    <w:p w:rsidR="00490FF5" w:rsidRPr="009A183B" w:rsidRDefault="00490FF5" w:rsidP="00287A13">
      <w:pPr>
        <w:pStyle w:val="Normal1"/>
        <w:numPr>
          <w:ilvl w:val="0"/>
          <w:numId w:val="9"/>
        </w:numPr>
        <w:tabs>
          <w:tab w:val="right" w:pos="281"/>
          <w:tab w:val="right" w:pos="423"/>
        </w:tabs>
        <w:bidi/>
        <w:spacing w:line="240" w:lineRule="auto"/>
        <w:ind w:left="0" w:hanging="2"/>
        <w:rPr>
          <w:rFonts w:ascii="Traditional Arabic" w:hAnsi="Traditional Arabic" w:cs="Traditional Arabic"/>
          <w:sz w:val="32"/>
          <w:szCs w:val="32"/>
          <w:rtl/>
        </w:rPr>
      </w:pPr>
      <w:r w:rsidRPr="009A183B">
        <w:rPr>
          <w:rFonts w:ascii="Traditional Arabic" w:hAnsi="Traditional Arabic" w:cs="Traditional Arabic"/>
          <w:sz w:val="32"/>
          <w:szCs w:val="32"/>
          <w:rtl/>
        </w:rPr>
        <w:t xml:space="preserve">مجدي وهبة، </w:t>
      </w:r>
      <w:r w:rsidRPr="009A183B">
        <w:rPr>
          <w:rFonts w:ascii="Traditional Arabic" w:hAnsi="Traditional Arabic" w:cs="Traditional Arabic"/>
          <w:b/>
          <w:bCs/>
          <w:sz w:val="32"/>
          <w:szCs w:val="32"/>
          <w:rtl/>
        </w:rPr>
        <w:t>كامل المهندس، معجم المصطلحات العربية في اللغة والأدب</w:t>
      </w:r>
      <w:r w:rsidRPr="009A183B">
        <w:rPr>
          <w:rFonts w:ascii="Traditional Arabic" w:hAnsi="Traditional Arabic" w:cs="Traditional Arabic"/>
          <w:sz w:val="32"/>
          <w:szCs w:val="32"/>
          <w:rtl/>
        </w:rPr>
        <w:t>، مكتبة لبنان، بيروت، ط 2، 2008</w:t>
      </w:r>
      <w:r w:rsidR="00287A13">
        <w:rPr>
          <w:rFonts w:ascii="Traditional Arabic" w:hAnsi="Traditional Arabic" w:cs="Traditional Arabic" w:hint="cs"/>
          <w:sz w:val="32"/>
          <w:szCs w:val="32"/>
          <w:rtl/>
        </w:rPr>
        <w:t>.</w:t>
      </w:r>
    </w:p>
    <w:p w:rsidR="00490FF5" w:rsidRDefault="00287A13" w:rsidP="00287A13">
      <w:pPr>
        <w:pStyle w:val="Normal1"/>
        <w:numPr>
          <w:ilvl w:val="0"/>
          <w:numId w:val="9"/>
        </w:numPr>
        <w:tabs>
          <w:tab w:val="right" w:pos="281"/>
          <w:tab w:val="right" w:pos="423"/>
        </w:tabs>
        <w:bidi/>
        <w:spacing w:line="240" w:lineRule="auto"/>
        <w:ind w:left="0" w:hanging="2"/>
        <w:rPr>
          <w:rFonts w:ascii="Traditional Arabic" w:hAnsi="Traditional Arabic" w:cs="Traditional Arabic"/>
          <w:sz w:val="32"/>
          <w:szCs w:val="32"/>
        </w:rPr>
      </w:pPr>
      <w:r w:rsidRPr="009A183B">
        <w:rPr>
          <w:rFonts w:ascii="Traditional Arabic" w:hAnsi="Traditional Arabic" w:cs="Traditional Arabic"/>
          <w:sz w:val="32"/>
          <w:szCs w:val="32"/>
          <w:rtl/>
        </w:rPr>
        <w:t xml:space="preserve">محمد القاضي، </w:t>
      </w:r>
      <w:r w:rsidRPr="009A183B">
        <w:rPr>
          <w:rFonts w:ascii="Traditional Arabic" w:hAnsi="Traditional Arabic" w:cs="Traditional Arabic"/>
          <w:b/>
          <w:bCs/>
          <w:sz w:val="32"/>
          <w:szCs w:val="32"/>
          <w:rtl/>
        </w:rPr>
        <w:t>معجم السرديات</w:t>
      </w:r>
      <w:r w:rsidRPr="009A183B">
        <w:rPr>
          <w:rFonts w:ascii="Traditional Arabic" w:hAnsi="Traditional Arabic" w:cs="Traditional Arabic"/>
          <w:sz w:val="32"/>
          <w:szCs w:val="32"/>
          <w:rtl/>
        </w:rPr>
        <w:t>، دار محمد علي للنشر والتوزيع تونس، ط 1، 2010</w:t>
      </w:r>
      <w:r w:rsidR="00093B82">
        <w:rPr>
          <w:rFonts w:ascii="Traditional Arabic" w:hAnsi="Traditional Arabic" w:cs="Traditional Arabic" w:hint="cs"/>
          <w:sz w:val="32"/>
          <w:szCs w:val="32"/>
          <w:rtl/>
        </w:rPr>
        <w:t>.</w:t>
      </w:r>
    </w:p>
    <w:p w:rsidR="00287A13" w:rsidRPr="00287A13" w:rsidRDefault="00287A13" w:rsidP="00287A13">
      <w:pPr>
        <w:pStyle w:val="Normal1"/>
        <w:numPr>
          <w:ilvl w:val="0"/>
          <w:numId w:val="9"/>
        </w:numPr>
        <w:tabs>
          <w:tab w:val="right" w:pos="281"/>
          <w:tab w:val="right" w:pos="423"/>
        </w:tabs>
        <w:bidi/>
        <w:spacing w:line="240" w:lineRule="auto"/>
        <w:ind w:left="0" w:hanging="2"/>
        <w:jc w:val="lowKashida"/>
        <w:rPr>
          <w:rFonts w:ascii="Traditional Arabic" w:hAnsi="Traditional Arabic" w:cs="Traditional Arabic"/>
          <w:b/>
          <w:bCs/>
          <w:sz w:val="32"/>
          <w:szCs w:val="32"/>
          <w:lang w:bidi="ar-DZ"/>
        </w:rPr>
      </w:pPr>
      <w:r w:rsidRPr="009A183B">
        <w:rPr>
          <w:rFonts w:ascii="Traditional Arabic" w:hAnsi="Traditional Arabic" w:cs="Traditional Arabic"/>
          <w:sz w:val="32"/>
          <w:szCs w:val="32"/>
          <w:rtl/>
        </w:rPr>
        <w:t xml:space="preserve">لطيف زيتوني، </w:t>
      </w:r>
      <w:r w:rsidRPr="009A183B">
        <w:rPr>
          <w:rFonts w:ascii="Traditional Arabic" w:hAnsi="Traditional Arabic" w:cs="Traditional Arabic"/>
          <w:b/>
          <w:bCs/>
          <w:sz w:val="32"/>
          <w:szCs w:val="32"/>
          <w:rtl/>
        </w:rPr>
        <w:t>معجم المصطلحات</w:t>
      </w:r>
      <w:r w:rsidRPr="009A183B">
        <w:rPr>
          <w:rFonts w:ascii="Traditional Arabic" w:hAnsi="Traditional Arabic" w:cs="Traditional Arabic"/>
          <w:sz w:val="32"/>
          <w:szCs w:val="32"/>
          <w:rtl/>
        </w:rPr>
        <w:t>، ط 9، النهار لنشر، بيروت، لبنان، 2000</w:t>
      </w:r>
      <w:r w:rsidR="00093B82">
        <w:rPr>
          <w:rFonts w:ascii="Traditional Arabic" w:hAnsi="Traditional Arabic" w:cs="Traditional Arabic" w:hint="cs"/>
          <w:sz w:val="32"/>
          <w:szCs w:val="32"/>
          <w:rtl/>
        </w:rPr>
        <w:t>.</w:t>
      </w:r>
    </w:p>
    <w:p w:rsidR="00287A13" w:rsidRPr="00093B82" w:rsidRDefault="00287A13" w:rsidP="00287A13">
      <w:pPr>
        <w:pStyle w:val="Normal1"/>
        <w:numPr>
          <w:ilvl w:val="0"/>
          <w:numId w:val="9"/>
        </w:numPr>
        <w:tabs>
          <w:tab w:val="right" w:pos="281"/>
          <w:tab w:val="right" w:pos="423"/>
          <w:tab w:val="right" w:pos="565"/>
        </w:tabs>
        <w:bidi/>
        <w:spacing w:line="240" w:lineRule="auto"/>
        <w:ind w:left="-2" w:firstLine="0"/>
        <w:jc w:val="lowKashida"/>
        <w:rPr>
          <w:rFonts w:ascii="Traditional Arabic" w:hAnsi="Traditional Arabic" w:cs="Traditional Arabic"/>
          <w:b/>
          <w:bCs/>
          <w:sz w:val="32"/>
          <w:szCs w:val="32"/>
          <w:lang w:bidi="ar-DZ"/>
        </w:rPr>
      </w:pPr>
      <w:r w:rsidRPr="009A183B">
        <w:rPr>
          <w:rFonts w:ascii="Traditional Arabic" w:hAnsi="Traditional Arabic" w:cs="Traditional Arabic"/>
          <w:sz w:val="32"/>
          <w:szCs w:val="32"/>
          <w:rtl/>
        </w:rPr>
        <w:t xml:space="preserve">لطيف زيتوني، </w:t>
      </w:r>
      <w:r w:rsidRPr="009A183B">
        <w:rPr>
          <w:rFonts w:ascii="Traditional Arabic" w:hAnsi="Traditional Arabic" w:cs="Traditional Arabic"/>
          <w:b/>
          <w:bCs/>
          <w:sz w:val="32"/>
          <w:szCs w:val="32"/>
          <w:rtl/>
        </w:rPr>
        <w:t>معجم مصطلحات نقد الرواية</w:t>
      </w:r>
      <w:r w:rsidRPr="009A183B">
        <w:rPr>
          <w:rFonts w:ascii="Traditional Arabic" w:hAnsi="Traditional Arabic" w:cs="Traditional Arabic"/>
          <w:sz w:val="32"/>
          <w:szCs w:val="32"/>
          <w:rtl/>
        </w:rPr>
        <w:t>، دار النهار، لبنان، ط 1، 2002</w:t>
      </w:r>
      <w:r w:rsidR="00093B82">
        <w:rPr>
          <w:rFonts w:ascii="Traditional Arabic" w:hAnsi="Traditional Arabic" w:cs="Traditional Arabic" w:hint="cs"/>
          <w:sz w:val="32"/>
          <w:szCs w:val="32"/>
          <w:rtl/>
        </w:rPr>
        <w:t>.</w:t>
      </w:r>
    </w:p>
    <w:p w:rsidR="00093B82" w:rsidRDefault="00093B82" w:rsidP="00093B82">
      <w:pPr>
        <w:pStyle w:val="Normal1"/>
        <w:tabs>
          <w:tab w:val="right" w:pos="281"/>
          <w:tab w:val="right" w:pos="423"/>
          <w:tab w:val="right" w:pos="565"/>
        </w:tabs>
        <w:bidi/>
        <w:spacing w:line="240" w:lineRule="auto"/>
        <w:jc w:val="lowKashida"/>
        <w:rPr>
          <w:rFonts w:ascii="Traditional Arabic" w:hAnsi="Traditional Arabic" w:cs="Traditional Arabic"/>
          <w:sz w:val="32"/>
          <w:szCs w:val="32"/>
          <w:rtl/>
        </w:rPr>
      </w:pPr>
    </w:p>
    <w:p w:rsidR="00093B82" w:rsidRDefault="00093B82" w:rsidP="00093B82">
      <w:pPr>
        <w:pStyle w:val="Normal1"/>
        <w:tabs>
          <w:tab w:val="right" w:pos="281"/>
          <w:tab w:val="right" w:pos="423"/>
          <w:tab w:val="right" w:pos="565"/>
        </w:tabs>
        <w:bidi/>
        <w:spacing w:line="240" w:lineRule="auto"/>
        <w:ind w:left="-2"/>
        <w:jc w:val="lowKashida"/>
        <w:rPr>
          <w:rFonts w:ascii="Traditional Arabic" w:hAnsi="Traditional Arabic" w:cs="Traditional Arabic"/>
          <w:b/>
          <w:bCs/>
          <w:sz w:val="32"/>
          <w:szCs w:val="32"/>
          <w:rtl/>
          <w:lang w:bidi="ar-DZ"/>
        </w:rPr>
      </w:pPr>
    </w:p>
    <w:p w:rsidR="00093B82" w:rsidRDefault="00093B82" w:rsidP="00093B82">
      <w:pPr>
        <w:pStyle w:val="Normal1"/>
        <w:tabs>
          <w:tab w:val="right" w:pos="281"/>
          <w:tab w:val="right" w:pos="423"/>
          <w:tab w:val="right" w:pos="565"/>
        </w:tabs>
        <w:bidi/>
        <w:spacing w:line="240" w:lineRule="auto"/>
        <w:ind w:left="-2"/>
        <w:jc w:val="lowKashida"/>
        <w:rPr>
          <w:rFonts w:ascii="Traditional Arabic" w:hAnsi="Traditional Arabic" w:cs="Traditional Arabic"/>
          <w:b/>
          <w:bCs/>
          <w:sz w:val="32"/>
          <w:szCs w:val="32"/>
          <w:rtl/>
          <w:lang w:bidi="ar-DZ"/>
        </w:rPr>
      </w:pPr>
    </w:p>
    <w:p w:rsidR="00E669EE" w:rsidRPr="009E317C" w:rsidRDefault="00287A13" w:rsidP="00E669EE">
      <w:pPr>
        <w:pStyle w:val="Normal1"/>
        <w:tabs>
          <w:tab w:val="right" w:pos="423"/>
        </w:tabs>
        <w:bidi/>
        <w:spacing w:line="240" w:lineRule="auto"/>
        <w:jc w:val="lowKashida"/>
        <w:rPr>
          <w:rFonts w:ascii="Traditional Arabic" w:hAnsi="Traditional Arabic" w:cs="Traditional Arabic"/>
          <w:b/>
          <w:bCs/>
          <w:sz w:val="40"/>
          <w:szCs w:val="40"/>
        </w:rPr>
      </w:pPr>
      <w:r>
        <w:rPr>
          <w:rFonts w:ascii="Traditional Arabic" w:hAnsi="Traditional Arabic" w:cs="Traditional Arabic" w:hint="cs"/>
          <w:b/>
          <w:bCs/>
          <w:sz w:val="40"/>
          <w:szCs w:val="40"/>
          <w:rtl/>
        </w:rPr>
        <w:t>ثالثا</w:t>
      </w:r>
      <w:r w:rsidR="00E669EE" w:rsidRPr="000813AD">
        <w:rPr>
          <w:rFonts w:ascii="Traditional Arabic" w:hAnsi="Traditional Arabic" w:cs="Traditional Arabic" w:hint="cs"/>
          <w:b/>
          <w:bCs/>
          <w:sz w:val="40"/>
          <w:szCs w:val="40"/>
          <w:rtl/>
        </w:rPr>
        <w:t xml:space="preserve"> : الكتب</w:t>
      </w:r>
    </w:p>
    <w:p w:rsidR="005A5644" w:rsidRDefault="00287A13"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5A5644">
        <w:rPr>
          <w:rFonts w:ascii="Traditional Arabic" w:hAnsi="Traditional Arabic" w:cs="Traditional Arabic"/>
          <w:sz w:val="32"/>
          <w:szCs w:val="32"/>
          <w:rtl/>
        </w:rPr>
        <w:t xml:space="preserve">ابن منظور أبو الفضل جمال الدين محمد بن مكرم،  </w:t>
      </w:r>
      <w:r w:rsidRPr="005A5644">
        <w:rPr>
          <w:rFonts w:ascii="Traditional Arabic" w:hAnsi="Traditional Arabic" w:cs="Traditional Arabic"/>
          <w:b/>
          <w:bCs/>
          <w:sz w:val="32"/>
          <w:szCs w:val="32"/>
          <w:rtl/>
        </w:rPr>
        <w:t>لسان اللسان تهذيب لسان العرب</w:t>
      </w:r>
      <w:r w:rsidR="005A5644">
        <w:rPr>
          <w:rFonts w:ascii="Traditional Arabic" w:hAnsi="Traditional Arabic" w:cs="Traditional Arabic"/>
          <w:sz w:val="32"/>
          <w:szCs w:val="32"/>
          <w:rtl/>
        </w:rPr>
        <w:t>، بيروت، لبنان، ط 1، 1997، ج 2</w:t>
      </w:r>
      <w:r w:rsidR="005A5644">
        <w:rPr>
          <w:rFonts w:ascii="Traditional Arabic" w:hAnsi="Traditional Arabic" w:cs="Traditional Arabic" w:hint="cs"/>
          <w:sz w:val="32"/>
          <w:szCs w:val="32"/>
          <w:rtl/>
        </w:rPr>
        <w:t>.</w:t>
      </w:r>
    </w:p>
    <w:p w:rsidR="00287A13" w:rsidRPr="005A5644" w:rsidRDefault="00287A13"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5A5644">
        <w:rPr>
          <w:rFonts w:ascii="Traditional Arabic" w:hAnsi="Traditional Arabic" w:cs="Traditional Arabic"/>
          <w:sz w:val="32"/>
          <w:szCs w:val="32"/>
          <w:rtl/>
        </w:rPr>
        <w:t xml:space="preserve">أريد عبود، </w:t>
      </w:r>
      <w:r w:rsidRPr="005A5644">
        <w:rPr>
          <w:rFonts w:ascii="Traditional Arabic" w:hAnsi="Traditional Arabic" w:cs="Traditional Arabic"/>
          <w:b/>
          <w:bCs/>
          <w:sz w:val="32"/>
          <w:szCs w:val="32"/>
          <w:rtl/>
        </w:rPr>
        <w:t>المكان في القصة القصيرة</w:t>
      </w:r>
      <w:r w:rsidRPr="005A5644">
        <w:rPr>
          <w:rFonts w:ascii="Traditional Arabic" w:hAnsi="Traditional Arabic" w:cs="Traditional Arabic"/>
          <w:sz w:val="32"/>
          <w:szCs w:val="32"/>
          <w:rtl/>
        </w:rPr>
        <w:t>، دار الأمل للطباعة، ( د</w:t>
      </w:r>
      <w:r w:rsidR="005A5644">
        <w:rPr>
          <w:rFonts w:ascii="Traditional Arabic" w:hAnsi="Traditional Arabic" w:cs="Traditional Arabic"/>
          <w:sz w:val="32"/>
          <w:szCs w:val="32"/>
          <w:rtl/>
        </w:rPr>
        <w:t>ط)</w:t>
      </w:r>
      <w:r w:rsidR="005A5644">
        <w:rPr>
          <w:rFonts w:ascii="Traditional Arabic" w:hAnsi="Traditional Arabic" w:cs="Traditional Arabic" w:hint="cs"/>
          <w:sz w:val="32"/>
          <w:szCs w:val="32"/>
          <w:rtl/>
        </w:rPr>
        <w:t>.</w:t>
      </w:r>
    </w:p>
    <w:p w:rsidR="00FC7B46" w:rsidRPr="00287A13" w:rsidRDefault="00FC7B46" w:rsidP="005A5644">
      <w:pPr>
        <w:pStyle w:val="Paragraphedeliste"/>
        <w:numPr>
          <w:ilvl w:val="0"/>
          <w:numId w:val="54"/>
        </w:numPr>
        <w:tabs>
          <w:tab w:val="right" w:pos="281"/>
        </w:tabs>
        <w:bidi/>
        <w:spacing w:line="240" w:lineRule="auto"/>
        <w:ind w:left="-2" w:firstLine="0"/>
        <w:rPr>
          <w:rFonts w:ascii="Traditional Arabic" w:hAnsi="Traditional Arabic" w:cs="Traditional Arabic"/>
          <w:sz w:val="32"/>
          <w:szCs w:val="32"/>
          <w:rtl/>
        </w:rPr>
      </w:pPr>
      <w:r w:rsidRPr="00063C30">
        <w:rPr>
          <w:rFonts w:ascii="Traditional Arabic" w:hAnsi="Traditional Arabic" w:cs="Traditional Arabic"/>
          <w:sz w:val="32"/>
          <w:szCs w:val="32"/>
          <w:rtl/>
        </w:rPr>
        <w:t xml:space="preserve">أحمد باكثير، </w:t>
      </w:r>
      <w:r w:rsidRPr="00093B82">
        <w:rPr>
          <w:rFonts w:ascii="Traditional Arabic" w:hAnsi="Traditional Arabic" w:cs="Traditional Arabic"/>
          <w:b/>
          <w:bCs/>
          <w:sz w:val="32"/>
          <w:szCs w:val="32"/>
          <w:rtl/>
        </w:rPr>
        <w:t>فن المسرحية من خلال تجارب الشخصية</w:t>
      </w:r>
      <w:r w:rsidR="00093B82">
        <w:rPr>
          <w:rFonts w:ascii="Traditional Arabic" w:hAnsi="Traditional Arabic" w:cs="Traditional Arabic" w:hint="cs"/>
          <w:b/>
          <w:bCs/>
          <w:sz w:val="32"/>
          <w:szCs w:val="32"/>
          <w:rtl/>
        </w:rPr>
        <w:t>،</w:t>
      </w:r>
      <w:r w:rsidRPr="00063C30">
        <w:rPr>
          <w:rFonts w:ascii="Traditional Arabic" w:hAnsi="Traditional Arabic" w:cs="Traditional Arabic"/>
          <w:sz w:val="32"/>
          <w:szCs w:val="32"/>
          <w:rtl/>
        </w:rPr>
        <w:t xml:space="preserve"> مكتبة مصر، (د ط)، (د ت)</w:t>
      </w:r>
      <w:r w:rsidR="005A5644">
        <w:rPr>
          <w:rFonts w:ascii="Traditional Arabic" w:hAnsi="Traditional Arabic" w:cs="Traditional Arabic" w:hint="cs"/>
          <w:sz w:val="32"/>
          <w:szCs w:val="32"/>
          <w:rtl/>
        </w:rPr>
        <w:t>.</w:t>
      </w:r>
    </w:p>
    <w:p w:rsidR="00287A13" w:rsidRPr="00FC7B46" w:rsidRDefault="00287A13"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أحمد مرشد، </w:t>
      </w:r>
      <w:r w:rsidRPr="00063C30">
        <w:rPr>
          <w:rFonts w:ascii="Traditional Arabic" w:hAnsi="Traditional Arabic" w:cs="Traditional Arabic"/>
          <w:b/>
          <w:bCs/>
          <w:sz w:val="32"/>
          <w:szCs w:val="32"/>
          <w:rtl/>
        </w:rPr>
        <w:t>البنية والدلالة في روايات إبراهيم نصر الله</w:t>
      </w:r>
      <w:r w:rsidRPr="00063C30">
        <w:rPr>
          <w:rFonts w:ascii="Traditional Arabic" w:hAnsi="Traditional Arabic" w:cs="Traditional Arabic"/>
          <w:sz w:val="32"/>
          <w:szCs w:val="32"/>
          <w:rtl/>
        </w:rPr>
        <w:t xml:space="preserve">، المؤسسة العربية للدراسات والنشر، بيروت، ط 1، </w:t>
      </w:r>
      <w:r w:rsidR="005A5644">
        <w:rPr>
          <w:rFonts w:ascii="Traditional Arabic" w:hAnsi="Traditional Arabic" w:cs="Traditional Arabic"/>
          <w:sz w:val="32"/>
          <w:szCs w:val="32"/>
          <w:rtl/>
        </w:rPr>
        <w:t>2005</w:t>
      </w:r>
      <w:r w:rsidR="005A5644">
        <w:rPr>
          <w:rFonts w:ascii="Traditional Arabic" w:hAnsi="Traditional Arabic" w:cs="Traditional Arabic" w:hint="cs"/>
          <w:sz w:val="32"/>
          <w:szCs w:val="32"/>
          <w:rtl/>
        </w:rPr>
        <w:t>.</w:t>
      </w:r>
    </w:p>
    <w:p w:rsidR="00287A13" w:rsidRDefault="00287A13"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أحمد محمد عبد الخالق، </w:t>
      </w:r>
      <w:r w:rsidRPr="00063C30">
        <w:rPr>
          <w:rFonts w:ascii="Traditional Arabic" w:hAnsi="Traditional Arabic" w:cs="Traditional Arabic"/>
          <w:b/>
          <w:bCs/>
          <w:sz w:val="32"/>
          <w:szCs w:val="32"/>
          <w:rtl/>
        </w:rPr>
        <w:t>الأبعاد الأساسية للشخصية</w:t>
      </w:r>
      <w:r w:rsidRPr="00063C30">
        <w:rPr>
          <w:rFonts w:ascii="Traditional Arabic" w:hAnsi="Traditional Arabic" w:cs="Traditional Arabic"/>
          <w:sz w:val="32"/>
          <w:szCs w:val="32"/>
          <w:rtl/>
        </w:rPr>
        <w:t>، دار المعرفة الجامعية الإسكندرية، ط 3</w:t>
      </w:r>
      <w:r w:rsidR="005A5644">
        <w:rPr>
          <w:rFonts w:ascii="Traditional Arabic" w:hAnsi="Traditional Arabic" w:cs="Traditional Arabic" w:hint="cs"/>
          <w:sz w:val="32"/>
          <w:szCs w:val="32"/>
          <w:rtl/>
        </w:rPr>
        <w:t>.</w:t>
      </w:r>
    </w:p>
    <w:p w:rsidR="00287A13" w:rsidRDefault="00287A13"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أحمد محمد العمايرة، </w:t>
      </w:r>
      <w:r w:rsidRPr="00063C30">
        <w:rPr>
          <w:rFonts w:ascii="Traditional Arabic" w:hAnsi="Traditional Arabic" w:cs="Traditional Arabic"/>
          <w:b/>
          <w:bCs/>
          <w:sz w:val="32"/>
          <w:szCs w:val="32"/>
          <w:rtl/>
        </w:rPr>
        <w:t>الرواية مفهومها وتطورها وأنواعها وعناصرها وأساليب تدريسها</w:t>
      </w:r>
      <w:r w:rsidRPr="00063C30">
        <w:rPr>
          <w:rFonts w:ascii="Traditional Arabic" w:hAnsi="Traditional Arabic" w:cs="Traditional Arabic"/>
          <w:sz w:val="32"/>
          <w:szCs w:val="32"/>
          <w:rtl/>
        </w:rPr>
        <w:t>، عمان، الأردن 2004</w:t>
      </w:r>
      <w:r w:rsidR="005A5644">
        <w:rPr>
          <w:rFonts w:ascii="Traditional Arabic" w:hAnsi="Traditional Arabic" w:cs="Traditional Arabic" w:hint="cs"/>
          <w:sz w:val="32"/>
          <w:szCs w:val="32"/>
          <w:rtl/>
        </w:rPr>
        <w:t>.</w:t>
      </w:r>
    </w:p>
    <w:p w:rsidR="00287A13" w:rsidRPr="00287A13" w:rsidRDefault="00287A13" w:rsidP="005A5644">
      <w:pPr>
        <w:pStyle w:val="Paragraphedeliste"/>
        <w:numPr>
          <w:ilvl w:val="0"/>
          <w:numId w:val="54"/>
        </w:numPr>
        <w:tabs>
          <w:tab w:val="right" w:pos="281"/>
        </w:tabs>
        <w:bidi/>
        <w:spacing w:line="240" w:lineRule="auto"/>
        <w:ind w:left="-2" w:firstLine="0"/>
        <w:rPr>
          <w:rFonts w:ascii="Traditional Arabic" w:hAnsi="Traditional Arabic" w:cs="Traditional Arabic"/>
          <w:sz w:val="32"/>
          <w:szCs w:val="32"/>
          <w:rtl/>
        </w:rPr>
      </w:pPr>
      <w:r w:rsidRPr="00287A13">
        <w:rPr>
          <w:rFonts w:ascii="Traditional Arabic" w:hAnsi="Traditional Arabic" w:cs="Traditional Arabic"/>
          <w:sz w:val="32"/>
          <w:szCs w:val="32"/>
          <w:rtl/>
        </w:rPr>
        <w:t xml:space="preserve">أحمد الزعبي، </w:t>
      </w:r>
      <w:r w:rsidRPr="00287A13">
        <w:rPr>
          <w:rFonts w:ascii="Traditional Arabic" w:hAnsi="Traditional Arabic" w:cs="Traditional Arabic"/>
          <w:b/>
          <w:bCs/>
          <w:sz w:val="32"/>
          <w:szCs w:val="32"/>
          <w:rtl/>
        </w:rPr>
        <w:t>إشكالية الموت في الرواية العربية والغربية، دراسات ومقارنات</w:t>
      </w:r>
      <w:r w:rsidRPr="00287A13">
        <w:rPr>
          <w:rFonts w:ascii="Traditional Arabic" w:hAnsi="Traditional Arabic" w:cs="Traditional Arabic"/>
          <w:sz w:val="32"/>
          <w:szCs w:val="32"/>
          <w:rtl/>
        </w:rPr>
        <w:t>، ط 2، 2000، حمون النشر والتوزيع، عمان</w:t>
      </w:r>
      <w:r w:rsidR="005A5644">
        <w:rPr>
          <w:rFonts w:ascii="Traditional Arabic" w:hAnsi="Traditional Arabic" w:cs="Traditional Arabic" w:hint="cs"/>
          <w:sz w:val="32"/>
          <w:szCs w:val="32"/>
          <w:rtl/>
        </w:rPr>
        <w:t>.</w:t>
      </w:r>
    </w:p>
    <w:p w:rsidR="00287A13" w:rsidRDefault="00287A13"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أحمد طالب، </w:t>
      </w:r>
      <w:r w:rsidRPr="00063C30">
        <w:rPr>
          <w:rFonts w:ascii="Traditional Arabic" w:hAnsi="Traditional Arabic" w:cs="Traditional Arabic"/>
          <w:b/>
          <w:bCs/>
          <w:sz w:val="32"/>
          <w:szCs w:val="32"/>
          <w:rtl/>
        </w:rPr>
        <w:t>مفهوم الزمان ودلالته في الفلسفة والأدب بين النظرية والتطبيق</w:t>
      </w:r>
      <w:r w:rsidRPr="00063C30">
        <w:rPr>
          <w:rFonts w:ascii="Traditional Arabic" w:hAnsi="Traditional Arabic" w:cs="Traditional Arabic"/>
          <w:sz w:val="32"/>
          <w:szCs w:val="32"/>
          <w:rtl/>
        </w:rPr>
        <w:t>، دار المغرب، وهران، الجزائر، (د ط)، 2004،</w:t>
      </w:r>
    </w:p>
    <w:p w:rsidR="00287A13" w:rsidRDefault="00287A13"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أحمد محمد النعيمي، </w:t>
      </w:r>
      <w:r w:rsidRPr="00063C30">
        <w:rPr>
          <w:rFonts w:ascii="Traditional Arabic" w:hAnsi="Traditional Arabic" w:cs="Traditional Arabic"/>
          <w:b/>
          <w:bCs/>
          <w:sz w:val="32"/>
          <w:szCs w:val="32"/>
          <w:rtl/>
        </w:rPr>
        <w:t>ايقاع في الرواية العربية المعاصرة،</w:t>
      </w:r>
      <w:r w:rsidRPr="00063C30">
        <w:rPr>
          <w:rFonts w:ascii="Traditional Arabic" w:hAnsi="Traditional Arabic" w:cs="Traditional Arabic"/>
          <w:sz w:val="32"/>
          <w:szCs w:val="32"/>
          <w:rtl/>
        </w:rPr>
        <w:t xml:space="preserve"> المجلة العربية للدراسة والنشر، بيروت، لبنان، 2004</w:t>
      </w:r>
      <w:r w:rsidR="00FC7B46">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أسعد الأسعد، </w:t>
      </w:r>
      <w:r w:rsidRPr="00063C30">
        <w:rPr>
          <w:rFonts w:ascii="Traditional Arabic" w:hAnsi="Traditional Arabic" w:cs="Traditional Arabic"/>
          <w:b/>
          <w:bCs/>
          <w:sz w:val="32"/>
          <w:szCs w:val="32"/>
          <w:rtl/>
        </w:rPr>
        <w:t>ليل البنفسج</w:t>
      </w:r>
      <w:r w:rsidRPr="00063C30">
        <w:rPr>
          <w:rFonts w:ascii="Traditional Arabic" w:hAnsi="Traditional Arabic" w:cs="Traditional Arabic"/>
          <w:sz w:val="32"/>
          <w:szCs w:val="32"/>
          <w:rtl/>
        </w:rPr>
        <w:t xml:space="preserve">، دار الشروق للنشر والتوزيع، ط 1، رام الله، </w:t>
      </w:r>
      <w:r w:rsidR="005A5644">
        <w:rPr>
          <w:rFonts w:ascii="Traditional Arabic" w:hAnsi="Traditional Arabic" w:cs="Traditional Arabic" w:hint="cs"/>
          <w:sz w:val="32"/>
          <w:szCs w:val="32"/>
          <w:rtl/>
        </w:rPr>
        <w:t>.</w:t>
      </w:r>
      <w:r w:rsidRPr="00063C30">
        <w:rPr>
          <w:rFonts w:ascii="Traditional Arabic" w:hAnsi="Traditional Arabic" w:cs="Traditional Arabic"/>
          <w:sz w:val="32"/>
          <w:szCs w:val="32"/>
          <w:rtl/>
        </w:rPr>
        <w:t>1989</w:t>
      </w:r>
    </w:p>
    <w:p w:rsidR="00287A13" w:rsidRDefault="00287A13"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آمنة يوسف، </w:t>
      </w:r>
      <w:r w:rsidRPr="00063C30">
        <w:rPr>
          <w:rFonts w:ascii="Traditional Arabic" w:hAnsi="Traditional Arabic" w:cs="Traditional Arabic"/>
          <w:b/>
          <w:bCs/>
          <w:sz w:val="32"/>
          <w:szCs w:val="32"/>
          <w:rtl/>
        </w:rPr>
        <w:t>تقنيات السرد في النظرية والتطبيق</w:t>
      </w:r>
      <w:r w:rsidRPr="00063C30">
        <w:rPr>
          <w:rFonts w:ascii="Traditional Arabic" w:hAnsi="Traditional Arabic" w:cs="Traditional Arabic"/>
          <w:sz w:val="32"/>
          <w:szCs w:val="32"/>
          <w:rtl/>
        </w:rPr>
        <w:t>، ط 2، دار الفارس للنشر والتوزيع، الأردن، 2015</w:t>
      </w:r>
      <w:r w:rsidR="00A00F96">
        <w:rPr>
          <w:rFonts w:ascii="Traditional Arabic" w:hAnsi="Traditional Arabic" w:cs="Traditional Arabic" w:hint="cs"/>
          <w:sz w:val="32"/>
          <w:szCs w:val="32"/>
          <w:rtl/>
        </w:rPr>
        <w:t>.</w:t>
      </w:r>
    </w:p>
    <w:p w:rsidR="00A00F96" w:rsidRDefault="00287A13" w:rsidP="005A5644">
      <w:pPr>
        <w:pStyle w:val="Normal1"/>
        <w:numPr>
          <w:ilvl w:val="0"/>
          <w:numId w:val="54"/>
        </w:numPr>
        <w:tabs>
          <w:tab w:val="right" w:pos="281"/>
          <w:tab w:val="right" w:pos="423"/>
          <w:tab w:val="right" w:pos="565"/>
        </w:tabs>
        <w:bidi/>
        <w:spacing w:line="240" w:lineRule="auto"/>
        <w:ind w:left="-2" w:firstLine="0"/>
        <w:jc w:val="mediumKashida"/>
        <w:rPr>
          <w:rFonts w:ascii="Traditional Arabic" w:hAnsi="Traditional Arabic" w:cs="Traditional Arabic"/>
          <w:sz w:val="32"/>
          <w:szCs w:val="32"/>
        </w:rPr>
      </w:pPr>
      <w:r w:rsidRPr="00A00F96">
        <w:rPr>
          <w:rFonts w:ascii="Traditional Arabic" w:hAnsi="Traditional Arabic" w:cs="Traditional Arabic"/>
          <w:sz w:val="32"/>
          <w:szCs w:val="32"/>
          <w:rtl/>
        </w:rPr>
        <w:t xml:space="preserve">ابن منظور جمال الدين محمد، </w:t>
      </w:r>
      <w:r w:rsidRPr="00A00F96">
        <w:rPr>
          <w:rFonts w:ascii="Traditional Arabic" w:hAnsi="Traditional Arabic" w:cs="Traditional Arabic"/>
          <w:b/>
          <w:bCs/>
          <w:sz w:val="32"/>
          <w:szCs w:val="32"/>
          <w:rtl/>
        </w:rPr>
        <w:t>لسان العرب</w:t>
      </w:r>
      <w:r w:rsidRPr="00A00F96">
        <w:rPr>
          <w:rFonts w:ascii="Traditional Arabic" w:hAnsi="Traditional Arabic" w:cs="Traditional Arabic"/>
          <w:sz w:val="32"/>
          <w:szCs w:val="32"/>
          <w:rtl/>
        </w:rPr>
        <w:t>،( د ط )،دار صادر، بيروت، لبنان، ( د ت)، مج13</w:t>
      </w:r>
      <w:r w:rsidR="00A00F96">
        <w:rPr>
          <w:rFonts w:ascii="Traditional Arabic" w:hAnsi="Traditional Arabic" w:cs="Traditional Arabic" w:hint="cs"/>
          <w:sz w:val="32"/>
          <w:szCs w:val="32"/>
          <w:rtl/>
        </w:rPr>
        <w:t>.</w:t>
      </w:r>
    </w:p>
    <w:p w:rsidR="00A00F96" w:rsidRDefault="00A00F96" w:rsidP="005A5644">
      <w:pPr>
        <w:pStyle w:val="Paragraphedeliste"/>
        <w:numPr>
          <w:ilvl w:val="0"/>
          <w:numId w:val="54"/>
        </w:numPr>
        <w:tabs>
          <w:tab w:val="right" w:pos="281"/>
          <w:tab w:val="right" w:pos="423"/>
        </w:tabs>
        <w:bidi/>
        <w:spacing w:line="240" w:lineRule="auto"/>
        <w:ind w:left="-2" w:firstLine="0"/>
        <w:rPr>
          <w:rFonts w:ascii="Traditional Arabic" w:hAnsi="Traditional Arabic" w:cs="Traditional Arabic"/>
          <w:sz w:val="32"/>
          <w:szCs w:val="32"/>
        </w:rPr>
      </w:pPr>
      <w:r w:rsidRPr="00A00F96">
        <w:rPr>
          <w:rFonts w:ascii="Traditional Arabic" w:hAnsi="Traditional Arabic" w:cs="Traditional Arabic"/>
          <w:sz w:val="32"/>
          <w:szCs w:val="32"/>
          <w:rtl/>
        </w:rPr>
        <w:t xml:space="preserve">بوعيطة، البنية الزمنية في </w:t>
      </w:r>
      <w:r w:rsidRPr="00A00F96">
        <w:rPr>
          <w:rFonts w:ascii="Traditional Arabic" w:hAnsi="Traditional Arabic" w:cs="Traditional Arabic"/>
          <w:b/>
          <w:bCs/>
          <w:sz w:val="32"/>
          <w:szCs w:val="32"/>
          <w:rtl/>
        </w:rPr>
        <w:t>خماسية مدن الملح</w:t>
      </w:r>
      <w:r w:rsidRPr="00A00F96">
        <w:rPr>
          <w:rFonts w:ascii="Traditional Arabic" w:hAnsi="Traditional Arabic" w:cs="Traditional Arabic"/>
          <w:sz w:val="32"/>
          <w:szCs w:val="32"/>
          <w:rtl/>
        </w:rPr>
        <w:t>، المغرب، مجلة البيان الصادرة عن رابطة الأدباء في الكويت، العدد 351،أكتوبر، 1998</w:t>
      </w:r>
      <w:r w:rsidR="005A5644">
        <w:rPr>
          <w:rFonts w:ascii="Traditional Arabic" w:hAnsi="Traditional Arabic" w:cs="Traditional Arabic" w:hint="cs"/>
          <w:sz w:val="32"/>
          <w:szCs w:val="32"/>
          <w:rtl/>
        </w:rPr>
        <w:t>.</w:t>
      </w:r>
    </w:p>
    <w:p w:rsidR="00FC7B46" w:rsidRPr="00A00F96" w:rsidRDefault="00FC7B46" w:rsidP="005A5644">
      <w:pPr>
        <w:pStyle w:val="Paragraphedeliste"/>
        <w:numPr>
          <w:ilvl w:val="0"/>
          <w:numId w:val="54"/>
        </w:numPr>
        <w:tabs>
          <w:tab w:val="right" w:pos="281"/>
          <w:tab w:val="right" w:pos="423"/>
        </w:tabs>
        <w:bidi/>
        <w:spacing w:line="240" w:lineRule="auto"/>
        <w:ind w:left="-2" w:firstLine="0"/>
        <w:rPr>
          <w:rFonts w:ascii="Traditional Arabic" w:hAnsi="Traditional Arabic" w:cs="Traditional Arabic"/>
          <w:sz w:val="32"/>
          <w:szCs w:val="32"/>
          <w:rtl/>
        </w:rPr>
      </w:pPr>
      <w:r w:rsidRPr="00063C30">
        <w:rPr>
          <w:rFonts w:ascii="Traditional Arabic" w:hAnsi="Traditional Arabic" w:cs="Traditional Arabic"/>
          <w:sz w:val="32"/>
          <w:szCs w:val="32"/>
          <w:rtl/>
        </w:rPr>
        <w:t xml:space="preserve">البحراوي، </w:t>
      </w:r>
      <w:r w:rsidRPr="00063C30">
        <w:rPr>
          <w:rFonts w:ascii="Traditional Arabic" w:hAnsi="Traditional Arabic" w:cs="Traditional Arabic"/>
          <w:b/>
          <w:bCs/>
          <w:sz w:val="32"/>
          <w:szCs w:val="32"/>
          <w:rtl/>
        </w:rPr>
        <w:t>بنية الشكل الروائي</w:t>
      </w:r>
      <w:r w:rsidRPr="00063C30">
        <w:rPr>
          <w:rFonts w:ascii="Traditional Arabic" w:hAnsi="Traditional Arabic" w:cs="Traditional Arabic"/>
          <w:sz w:val="32"/>
          <w:szCs w:val="32"/>
          <w:rtl/>
        </w:rPr>
        <w:t>، المركز الثقافي العربي، الدار البيضاء، المغرب. الطبعة اثنين 2009</w:t>
      </w:r>
      <w:r w:rsidR="005A5644">
        <w:rPr>
          <w:rFonts w:ascii="Traditional Arabic" w:hAnsi="Traditional Arabic" w:cs="Traditional Arabic" w:hint="cs"/>
          <w:sz w:val="32"/>
          <w:szCs w:val="32"/>
          <w:rtl/>
        </w:rPr>
        <w:t>.</w:t>
      </w:r>
    </w:p>
    <w:p w:rsidR="00A00F96" w:rsidRDefault="005C5428" w:rsidP="005A5644">
      <w:pPr>
        <w:pStyle w:val="Normal1"/>
        <w:numPr>
          <w:ilvl w:val="0"/>
          <w:numId w:val="54"/>
        </w:numPr>
        <w:tabs>
          <w:tab w:val="right" w:pos="281"/>
          <w:tab w:val="right" w:pos="423"/>
          <w:tab w:val="right" w:pos="565"/>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بيان ما تغريد، </w:t>
      </w:r>
      <w:r w:rsidRPr="00063C30">
        <w:rPr>
          <w:rFonts w:ascii="Traditional Arabic" w:hAnsi="Traditional Arabic" w:cs="Traditional Arabic"/>
          <w:b/>
          <w:bCs/>
          <w:sz w:val="32"/>
          <w:szCs w:val="32"/>
          <w:rtl/>
        </w:rPr>
        <w:t>علم السرد: مدخل إلى نظرية السرد</w:t>
      </w:r>
      <w:r w:rsidRPr="00063C30">
        <w:rPr>
          <w:rFonts w:ascii="Traditional Arabic" w:hAnsi="Traditional Arabic" w:cs="Traditional Arabic"/>
          <w:sz w:val="32"/>
          <w:szCs w:val="32"/>
          <w:rtl/>
        </w:rPr>
        <w:t>، تر :  أماني بورحمة، دار بنيوي للدراسات والنشر والتوزيع، سوريا، ط 1</w:t>
      </w:r>
      <w:r w:rsidR="005A5644">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423"/>
          <w:tab w:val="right" w:pos="565"/>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تزفيتان تودوروف، </w:t>
      </w:r>
      <w:r w:rsidRPr="00063C30">
        <w:rPr>
          <w:rFonts w:ascii="Traditional Arabic" w:hAnsi="Traditional Arabic" w:cs="Traditional Arabic"/>
          <w:b/>
          <w:bCs/>
          <w:sz w:val="32"/>
          <w:szCs w:val="32"/>
          <w:rtl/>
        </w:rPr>
        <w:t>مفاهيم سردية</w:t>
      </w:r>
      <w:r w:rsidRPr="00063C30">
        <w:rPr>
          <w:rFonts w:ascii="Traditional Arabic" w:hAnsi="Traditional Arabic" w:cs="Traditional Arabic"/>
          <w:sz w:val="32"/>
          <w:szCs w:val="32"/>
          <w:rtl/>
        </w:rPr>
        <w:t>، تر : عبد الرحمن عريان، منشورات الاختلاف، ط 1، 2005/ 2006</w:t>
      </w:r>
      <w:r w:rsidR="005A5644">
        <w:rPr>
          <w:rFonts w:ascii="Traditional Arabic" w:hAnsi="Traditional Arabic" w:cs="Traditional Arabic" w:hint="cs"/>
          <w:sz w:val="32"/>
          <w:szCs w:val="32"/>
          <w:rtl/>
        </w:rPr>
        <w:t>.</w:t>
      </w:r>
    </w:p>
    <w:p w:rsidR="00A00F96" w:rsidRPr="00A00F96" w:rsidRDefault="00A00F96" w:rsidP="005A5644">
      <w:pPr>
        <w:pStyle w:val="Paragraphedeliste"/>
        <w:numPr>
          <w:ilvl w:val="0"/>
          <w:numId w:val="54"/>
        </w:numPr>
        <w:tabs>
          <w:tab w:val="right" w:pos="281"/>
          <w:tab w:val="right" w:pos="423"/>
        </w:tabs>
        <w:bidi/>
        <w:spacing w:line="240" w:lineRule="auto"/>
        <w:ind w:left="-2" w:firstLine="0"/>
        <w:rPr>
          <w:rFonts w:ascii="Traditional Arabic" w:hAnsi="Traditional Arabic" w:cs="Traditional Arabic"/>
          <w:sz w:val="32"/>
          <w:szCs w:val="32"/>
          <w:rtl/>
        </w:rPr>
      </w:pPr>
      <w:r w:rsidRPr="00A00F96">
        <w:rPr>
          <w:rFonts w:ascii="Traditional Arabic" w:hAnsi="Traditional Arabic" w:cs="Traditional Arabic"/>
          <w:sz w:val="32"/>
          <w:szCs w:val="32"/>
          <w:rtl/>
        </w:rPr>
        <w:t xml:space="preserve">توفيق حكيم، </w:t>
      </w:r>
      <w:r w:rsidRPr="00A00F96">
        <w:rPr>
          <w:rFonts w:ascii="Traditional Arabic" w:hAnsi="Traditional Arabic" w:cs="Traditional Arabic"/>
          <w:b/>
          <w:bCs/>
          <w:sz w:val="32"/>
          <w:szCs w:val="32"/>
          <w:rtl/>
        </w:rPr>
        <w:t>الهيئة المصرية العامة للكتاب</w:t>
      </w:r>
      <w:r w:rsidRPr="00A00F96">
        <w:rPr>
          <w:rFonts w:ascii="Traditional Arabic" w:hAnsi="Traditional Arabic" w:cs="Traditional Arabic"/>
          <w:sz w:val="32"/>
          <w:szCs w:val="32"/>
          <w:rtl/>
        </w:rPr>
        <w:t>، القاهرة، (د ط)، 1998</w:t>
      </w:r>
      <w:r>
        <w:rPr>
          <w:rFonts w:ascii="Traditional Arabic" w:hAnsi="Traditional Arabic" w:cs="Traditional Arabic" w:hint="cs"/>
          <w:sz w:val="32"/>
          <w:szCs w:val="32"/>
          <w:rtl/>
        </w:rPr>
        <w:t>.</w:t>
      </w:r>
    </w:p>
    <w:p w:rsidR="00A00F96" w:rsidRDefault="00A00F96" w:rsidP="005A5644">
      <w:pPr>
        <w:pStyle w:val="Normal1"/>
        <w:numPr>
          <w:ilvl w:val="0"/>
          <w:numId w:val="54"/>
        </w:numPr>
        <w:tabs>
          <w:tab w:val="right" w:pos="281"/>
          <w:tab w:val="right" w:pos="423"/>
          <w:tab w:val="right" w:pos="565"/>
        </w:tabs>
        <w:bidi/>
        <w:spacing w:line="240" w:lineRule="auto"/>
        <w:ind w:left="-2" w:firstLine="0"/>
        <w:jc w:val="mediumKashida"/>
        <w:rPr>
          <w:rFonts w:ascii="Traditional Arabic" w:hAnsi="Traditional Arabic" w:cs="Traditional Arabic"/>
          <w:sz w:val="32"/>
          <w:szCs w:val="32"/>
        </w:rPr>
      </w:pPr>
      <w:r w:rsidRPr="00A00F96">
        <w:rPr>
          <w:rFonts w:ascii="Traditional Arabic" w:hAnsi="Traditional Arabic" w:cs="Traditional Arabic"/>
          <w:sz w:val="32"/>
          <w:szCs w:val="32"/>
          <w:rtl/>
        </w:rPr>
        <w:t xml:space="preserve">جمانة محمد نايف الدليمي، </w:t>
      </w:r>
      <w:r w:rsidRPr="00A00F96">
        <w:rPr>
          <w:rFonts w:ascii="Traditional Arabic" w:hAnsi="Traditional Arabic" w:cs="Traditional Arabic"/>
          <w:b/>
          <w:bCs/>
          <w:sz w:val="32"/>
          <w:szCs w:val="32"/>
          <w:rtl/>
        </w:rPr>
        <w:t>تطور أدب الرواية في سوريا حنا نموذجا</w:t>
      </w:r>
      <w:r w:rsidRPr="00A00F96">
        <w:rPr>
          <w:rFonts w:ascii="Traditional Arabic" w:hAnsi="Traditional Arabic" w:cs="Traditional Arabic"/>
          <w:sz w:val="32"/>
          <w:szCs w:val="32"/>
          <w:rtl/>
        </w:rPr>
        <w:t>، كفربو الثقافية، العدد 29، أيار، 2014</w:t>
      </w:r>
      <w:r>
        <w:rPr>
          <w:rFonts w:ascii="Traditional Arabic" w:hAnsi="Traditional Arabic" w:cs="Traditional Arabic" w:hint="cs"/>
          <w:sz w:val="32"/>
          <w:szCs w:val="32"/>
          <w:rtl/>
        </w:rPr>
        <w:t>.</w:t>
      </w:r>
    </w:p>
    <w:p w:rsidR="00A00F96" w:rsidRPr="00A00F96" w:rsidRDefault="00A00F96" w:rsidP="005A5644">
      <w:pPr>
        <w:pStyle w:val="Normal1"/>
        <w:numPr>
          <w:ilvl w:val="0"/>
          <w:numId w:val="54"/>
        </w:numPr>
        <w:tabs>
          <w:tab w:val="right" w:pos="281"/>
          <w:tab w:val="right" w:pos="423"/>
          <w:tab w:val="right" w:pos="565"/>
        </w:tabs>
        <w:bidi/>
        <w:spacing w:line="240" w:lineRule="auto"/>
        <w:ind w:left="-2" w:firstLine="0"/>
        <w:jc w:val="mediumKashida"/>
        <w:rPr>
          <w:rFonts w:ascii="Traditional Arabic" w:hAnsi="Traditional Arabic" w:cs="Traditional Arabic"/>
          <w:sz w:val="32"/>
          <w:szCs w:val="32"/>
          <w:rtl/>
        </w:rPr>
      </w:pPr>
      <w:r w:rsidRPr="00063C30">
        <w:rPr>
          <w:rFonts w:ascii="Traditional Arabic" w:hAnsi="Traditional Arabic" w:cs="Traditional Arabic"/>
          <w:sz w:val="32"/>
          <w:szCs w:val="32"/>
          <w:rtl/>
        </w:rPr>
        <w:t xml:space="preserve">جيرار جونيت وآخرون، </w:t>
      </w:r>
      <w:r w:rsidRPr="00063C30">
        <w:rPr>
          <w:rFonts w:ascii="Traditional Arabic" w:hAnsi="Traditional Arabic" w:cs="Traditional Arabic"/>
          <w:b/>
          <w:bCs/>
          <w:sz w:val="32"/>
          <w:szCs w:val="32"/>
          <w:rtl/>
        </w:rPr>
        <w:t>نظرية السرد من وجهة النظر إلى تر : ناجي مصطفى</w:t>
      </w:r>
      <w:r w:rsidRPr="00063C30">
        <w:rPr>
          <w:rFonts w:ascii="Traditional Arabic" w:hAnsi="Traditional Arabic" w:cs="Traditional Arabic"/>
          <w:sz w:val="32"/>
          <w:szCs w:val="32"/>
          <w:rtl/>
        </w:rPr>
        <w:t>، منشورات الحوار الأكاديمي والجامعي، الدار البيضاء، ط 1</w:t>
      </w:r>
      <w:r w:rsidR="005A5644">
        <w:rPr>
          <w:rFonts w:ascii="Traditional Arabic" w:hAnsi="Traditional Arabic" w:cs="Traditional Arabic" w:hint="cs"/>
          <w:sz w:val="32"/>
          <w:szCs w:val="32"/>
          <w:rtl/>
        </w:rPr>
        <w:t>.</w:t>
      </w:r>
    </w:p>
    <w:p w:rsidR="00A00F96" w:rsidRDefault="00A00F96"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حسن بحراوي، </w:t>
      </w:r>
      <w:r w:rsidRPr="00063C30">
        <w:rPr>
          <w:rFonts w:ascii="Traditional Arabic" w:hAnsi="Traditional Arabic" w:cs="Traditional Arabic"/>
          <w:b/>
          <w:bCs/>
          <w:sz w:val="32"/>
          <w:szCs w:val="32"/>
          <w:rtl/>
        </w:rPr>
        <w:t>بنية الشكل الروائي</w:t>
      </w:r>
      <w:r w:rsidRPr="00063C30">
        <w:rPr>
          <w:rFonts w:ascii="Traditional Arabic" w:hAnsi="Traditional Arabic" w:cs="Traditional Arabic"/>
          <w:sz w:val="32"/>
          <w:szCs w:val="32"/>
          <w:rtl/>
        </w:rPr>
        <w:t xml:space="preserve">، المركز الثقافي العربي، بيروت، </w:t>
      </w:r>
      <w:r w:rsidR="005A5644">
        <w:rPr>
          <w:rFonts w:ascii="Traditional Arabic" w:hAnsi="Traditional Arabic" w:cs="Traditional Arabic" w:hint="cs"/>
          <w:sz w:val="32"/>
          <w:szCs w:val="32"/>
          <w:rtl/>
        </w:rPr>
        <w:t>.</w:t>
      </w:r>
      <w:r w:rsidRPr="00063C30">
        <w:rPr>
          <w:rFonts w:ascii="Traditional Arabic" w:hAnsi="Traditional Arabic" w:cs="Traditional Arabic"/>
          <w:sz w:val="32"/>
          <w:szCs w:val="32"/>
          <w:rtl/>
        </w:rPr>
        <w:t>1990</w:t>
      </w:r>
    </w:p>
    <w:p w:rsidR="00A00F96" w:rsidRPr="00063C30" w:rsidRDefault="00A00F96" w:rsidP="005A5644">
      <w:pPr>
        <w:pStyle w:val="Normal1"/>
        <w:bidi/>
        <w:spacing w:line="240" w:lineRule="auto"/>
        <w:rPr>
          <w:rFonts w:ascii="Traditional Arabic" w:hAnsi="Traditional Arabic" w:cs="Traditional Arabic"/>
          <w:sz w:val="32"/>
          <w:szCs w:val="32"/>
        </w:rPr>
      </w:pPr>
      <w:r w:rsidRPr="00063C30">
        <w:rPr>
          <w:rFonts w:ascii="Traditional Arabic" w:hAnsi="Traditional Arabic" w:cs="Traditional Arabic"/>
          <w:sz w:val="32"/>
          <w:szCs w:val="32"/>
          <w:rtl/>
        </w:rPr>
        <w:t xml:space="preserve">حسن بحراوي، </w:t>
      </w:r>
      <w:r w:rsidRPr="00063C30">
        <w:rPr>
          <w:rFonts w:ascii="Traditional Arabic" w:hAnsi="Traditional Arabic" w:cs="Traditional Arabic"/>
          <w:b/>
          <w:bCs/>
          <w:sz w:val="32"/>
          <w:szCs w:val="32"/>
          <w:rtl/>
        </w:rPr>
        <w:t>بنية الشكل الروائي (الفضاء، الزمن، الشخصية</w:t>
      </w:r>
      <w:r w:rsidRPr="00063C30">
        <w:rPr>
          <w:rFonts w:ascii="Traditional Arabic" w:hAnsi="Traditional Arabic" w:cs="Traditional Arabic"/>
          <w:sz w:val="32"/>
          <w:szCs w:val="32"/>
          <w:rtl/>
        </w:rPr>
        <w:t>)، المركز الثقافي العربي، 1990، ص 32.</w:t>
      </w:r>
    </w:p>
    <w:p w:rsidR="005C5428" w:rsidRDefault="00A00F96"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5C5428">
        <w:rPr>
          <w:rFonts w:ascii="Traditional Arabic" w:hAnsi="Traditional Arabic" w:cs="Traditional Arabic"/>
          <w:sz w:val="32"/>
          <w:szCs w:val="32"/>
          <w:rtl/>
        </w:rPr>
        <w:t xml:space="preserve">: حسن سالم هندي اسماعيل، </w:t>
      </w:r>
      <w:r w:rsidRPr="005C5428">
        <w:rPr>
          <w:rFonts w:ascii="Traditional Arabic" w:hAnsi="Traditional Arabic" w:cs="Traditional Arabic"/>
          <w:b/>
          <w:bCs/>
          <w:sz w:val="32"/>
          <w:szCs w:val="32"/>
          <w:rtl/>
        </w:rPr>
        <w:t>الرواية التاريخية في الأدب العربي الحديث (دراسة البنية السردية)</w:t>
      </w:r>
      <w:r w:rsidRPr="005C5428">
        <w:rPr>
          <w:rFonts w:ascii="Traditional Arabic" w:hAnsi="Traditional Arabic" w:cs="Traditional Arabic"/>
          <w:sz w:val="32"/>
          <w:szCs w:val="32"/>
          <w:rtl/>
        </w:rPr>
        <w:t>، دار المكتبة حامد، عمان، ط1</w:t>
      </w:r>
      <w:r w:rsidRPr="005C5428">
        <w:rPr>
          <w:rFonts w:ascii="Traditional Arabic" w:hAnsi="Traditional Arabic" w:cs="Traditional Arabic" w:hint="cs"/>
          <w:sz w:val="32"/>
          <w:szCs w:val="32"/>
          <w:rtl/>
        </w:rPr>
        <w:t>.</w:t>
      </w:r>
    </w:p>
    <w:p w:rsidR="005A5644" w:rsidRDefault="005A5644"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الزبيدي، </w:t>
      </w:r>
      <w:r w:rsidRPr="00063C30">
        <w:rPr>
          <w:rFonts w:ascii="Traditional Arabic" w:hAnsi="Traditional Arabic" w:cs="Traditional Arabic"/>
          <w:b/>
          <w:bCs/>
          <w:sz w:val="32"/>
          <w:szCs w:val="32"/>
          <w:rtl/>
        </w:rPr>
        <w:t>تاج العروس</w:t>
      </w:r>
      <w:r w:rsidRPr="00063C30">
        <w:rPr>
          <w:rFonts w:ascii="Traditional Arabic" w:hAnsi="Traditional Arabic" w:cs="Traditional Arabic"/>
          <w:sz w:val="32"/>
          <w:szCs w:val="32"/>
          <w:rtl/>
        </w:rPr>
        <w:t>، دار الكتب العلمية، بيروت، مج 18،ط1 ،2007</w:t>
      </w:r>
      <w:r>
        <w:rPr>
          <w:rFonts w:ascii="Traditional Arabic" w:hAnsi="Traditional Arabic" w:cs="Traditional Arabic" w:hint="cs"/>
          <w:sz w:val="32"/>
          <w:szCs w:val="32"/>
          <w:rtl/>
        </w:rPr>
        <w:t>.</w:t>
      </w:r>
    </w:p>
    <w:p w:rsidR="005C5428" w:rsidRDefault="005C5428"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حفيظة أحمد، </w:t>
      </w:r>
      <w:r w:rsidRPr="00063C30">
        <w:rPr>
          <w:rFonts w:ascii="Traditional Arabic" w:hAnsi="Traditional Arabic" w:cs="Traditional Arabic"/>
          <w:b/>
          <w:bCs/>
          <w:sz w:val="32"/>
          <w:szCs w:val="32"/>
          <w:rtl/>
        </w:rPr>
        <w:t>بنية الخطاب في الرواية النسائية الفلسطينية (دراسة نقدية)</w:t>
      </w:r>
      <w:r w:rsidRPr="00063C30">
        <w:rPr>
          <w:rFonts w:ascii="Traditional Arabic" w:hAnsi="Traditional Arabic" w:cs="Traditional Arabic"/>
          <w:sz w:val="32"/>
          <w:szCs w:val="32"/>
          <w:rtl/>
        </w:rPr>
        <w:t>، (د ط)، (د ت)</w:t>
      </w:r>
      <w:r w:rsidR="005A5644">
        <w:rPr>
          <w:rFonts w:ascii="Traditional Arabic" w:hAnsi="Traditional Arabic" w:cs="Traditional Arabic" w:hint="cs"/>
          <w:sz w:val="32"/>
          <w:szCs w:val="32"/>
          <w:rtl/>
        </w:rPr>
        <w:t>.</w:t>
      </w:r>
    </w:p>
    <w:p w:rsidR="00FC7B46" w:rsidRPr="00063C30" w:rsidRDefault="00FC7B46" w:rsidP="005A5644">
      <w:pPr>
        <w:pStyle w:val="Normal1"/>
        <w:numPr>
          <w:ilvl w:val="0"/>
          <w:numId w:val="54"/>
        </w:numPr>
        <w:tabs>
          <w:tab w:val="right" w:pos="423"/>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حميد لحمداني، </w:t>
      </w:r>
      <w:r w:rsidRPr="00063C30">
        <w:rPr>
          <w:rFonts w:ascii="Traditional Arabic" w:hAnsi="Traditional Arabic" w:cs="Traditional Arabic"/>
          <w:b/>
          <w:bCs/>
          <w:sz w:val="32"/>
          <w:szCs w:val="32"/>
          <w:rtl/>
        </w:rPr>
        <w:t>بنية النص السردي ( منظور النقد الأدبي)</w:t>
      </w:r>
      <w:r w:rsidRPr="00063C30">
        <w:rPr>
          <w:rFonts w:ascii="Traditional Arabic" w:hAnsi="Traditional Arabic" w:cs="Traditional Arabic"/>
          <w:sz w:val="32"/>
          <w:szCs w:val="32"/>
          <w:rtl/>
        </w:rPr>
        <w:t xml:space="preserve">، المركز الثقافي العربي للطباعة والنشر والتوزيع، ط 1، 1991 </w:t>
      </w:r>
      <w:r w:rsidR="005A5644">
        <w:rPr>
          <w:rFonts w:ascii="Traditional Arabic" w:hAnsi="Traditional Arabic" w:cs="Traditional Arabic" w:hint="cs"/>
          <w:sz w:val="32"/>
          <w:szCs w:val="32"/>
          <w:rtl/>
        </w:rPr>
        <w:t>.</w:t>
      </w:r>
    </w:p>
    <w:p w:rsidR="005C5428" w:rsidRDefault="005C5428"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سعيد يقطين، </w:t>
      </w:r>
      <w:r w:rsidRPr="00063C30">
        <w:rPr>
          <w:rFonts w:ascii="Traditional Arabic" w:hAnsi="Traditional Arabic" w:cs="Traditional Arabic"/>
          <w:b/>
          <w:bCs/>
          <w:sz w:val="32"/>
          <w:szCs w:val="32"/>
          <w:rtl/>
        </w:rPr>
        <w:t>الكلام والخبر (مقدمة للسرد اليقطين)،</w:t>
      </w:r>
      <w:r w:rsidRPr="00063C30">
        <w:rPr>
          <w:rFonts w:ascii="Traditional Arabic" w:hAnsi="Traditional Arabic" w:cs="Traditional Arabic"/>
          <w:sz w:val="32"/>
          <w:szCs w:val="32"/>
          <w:rtl/>
        </w:rPr>
        <w:t xml:space="preserve"> المركز الثقافي العربي، الدار البيضاء، بيروت، ط4، 1997</w:t>
      </w:r>
      <w:r w:rsidR="005A5644">
        <w:rPr>
          <w:rFonts w:ascii="Traditional Arabic" w:hAnsi="Traditional Arabic" w:cs="Traditional Arabic" w:hint="cs"/>
          <w:sz w:val="32"/>
          <w:szCs w:val="32"/>
          <w:rtl/>
        </w:rPr>
        <w:t>.</w:t>
      </w:r>
    </w:p>
    <w:p w:rsidR="005C5428" w:rsidRDefault="005C5428"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b/>
          <w:bCs/>
          <w:sz w:val="32"/>
          <w:szCs w:val="32"/>
          <w:rtl/>
        </w:rPr>
        <w:t>سعيد يقطين</w:t>
      </w:r>
      <w:r w:rsidRPr="00063C30">
        <w:rPr>
          <w:rFonts w:ascii="Traditional Arabic" w:hAnsi="Traditional Arabic" w:cs="Traditional Arabic"/>
          <w:sz w:val="32"/>
          <w:szCs w:val="32"/>
          <w:rtl/>
        </w:rPr>
        <w:t xml:space="preserve">، </w:t>
      </w:r>
      <w:r w:rsidRPr="00063C30">
        <w:rPr>
          <w:rFonts w:ascii="Traditional Arabic" w:hAnsi="Traditional Arabic" w:cs="Traditional Arabic"/>
          <w:b/>
          <w:bCs/>
          <w:sz w:val="32"/>
          <w:szCs w:val="32"/>
          <w:rtl/>
        </w:rPr>
        <w:t>تحليل الخطاب الروائي (الزمن، السرد، التبئير)</w:t>
      </w:r>
      <w:r w:rsidRPr="00063C30">
        <w:rPr>
          <w:rFonts w:ascii="Traditional Arabic" w:hAnsi="Traditional Arabic" w:cs="Traditional Arabic"/>
          <w:sz w:val="32"/>
          <w:szCs w:val="32"/>
          <w:rtl/>
        </w:rPr>
        <w:t>، المركز الثقافي العربي، بيروت، ط3، 1997</w:t>
      </w:r>
      <w:r w:rsidR="005A5644">
        <w:rPr>
          <w:rFonts w:ascii="Traditional Arabic" w:hAnsi="Traditional Arabic" w:cs="Traditional Arabic" w:hint="cs"/>
          <w:sz w:val="32"/>
          <w:szCs w:val="32"/>
          <w:rtl/>
        </w:rPr>
        <w:t>.</w:t>
      </w:r>
    </w:p>
    <w:p w:rsidR="005C5428" w:rsidRDefault="005C5428"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سعيد يقطين، </w:t>
      </w:r>
      <w:r w:rsidRPr="00063C30">
        <w:rPr>
          <w:rFonts w:ascii="Traditional Arabic" w:hAnsi="Traditional Arabic" w:cs="Traditional Arabic"/>
          <w:b/>
          <w:bCs/>
          <w:sz w:val="32"/>
          <w:szCs w:val="32"/>
          <w:rtl/>
        </w:rPr>
        <w:t>قال الراوي البنيات الحكائية في السيرة الشعبية</w:t>
      </w:r>
      <w:r w:rsidRPr="00063C30">
        <w:rPr>
          <w:rFonts w:ascii="Traditional Arabic" w:hAnsi="Traditional Arabic" w:cs="Traditional Arabic"/>
          <w:sz w:val="32"/>
          <w:szCs w:val="32"/>
          <w:rtl/>
        </w:rPr>
        <w:t>، المركز الثقافي العربي للطباعة والنشر والتوزيع، الدار البيضاء، المغرب، ط 1، 1997</w:t>
      </w:r>
      <w:r w:rsidR="005A5644">
        <w:rPr>
          <w:rFonts w:ascii="Traditional Arabic" w:hAnsi="Traditional Arabic" w:cs="Traditional Arabic" w:hint="cs"/>
          <w:sz w:val="32"/>
          <w:szCs w:val="32"/>
          <w:rtl/>
        </w:rPr>
        <w:t>.</w:t>
      </w:r>
    </w:p>
    <w:p w:rsidR="005C5428" w:rsidRDefault="005C5428"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5C5428">
        <w:rPr>
          <w:rFonts w:ascii="Traditional Arabic" w:hAnsi="Traditional Arabic" w:cs="Traditional Arabic"/>
          <w:b/>
          <w:bCs/>
          <w:sz w:val="32"/>
          <w:szCs w:val="32"/>
          <w:rtl/>
        </w:rPr>
        <w:t>سمير المرزوقي وجميل شاكر</w:t>
      </w:r>
      <w:r w:rsidRPr="005C5428">
        <w:rPr>
          <w:rFonts w:ascii="Traditional Arabic" w:hAnsi="Traditional Arabic" w:cs="Traditional Arabic"/>
          <w:sz w:val="32"/>
          <w:szCs w:val="32"/>
          <w:rtl/>
        </w:rPr>
        <w:t xml:space="preserve">، </w:t>
      </w:r>
      <w:r w:rsidRPr="005C5428">
        <w:rPr>
          <w:rFonts w:ascii="Traditional Arabic" w:hAnsi="Traditional Arabic" w:cs="Traditional Arabic"/>
          <w:b/>
          <w:bCs/>
          <w:sz w:val="32"/>
          <w:szCs w:val="32"/>
          <w:rtl/>
        </w:rPr>
        <w:t>مدخل إلى نظرية القصة</w:t>
      </w:r>
      <w:r w:rsidRPr="005C5428">
        <w:rPr>
          <w:rFonts w:ascii="Traditional Arabic" w:hAnsi="Traditional Arabic" w:cs="Traditional Arabic"/>
          <w:sz w:val="32"/>
          <w:szCs w:val="32"/>
          <w:rtl/>
        </w:rPr>
        <w:t xml:space="preserve">، الدار التونسية للنشر، بيروت، ط1، 1997 </w:t>
      </w:r>
      <w:r w:rsidRPr="00063C30">
        <w:rPr>
          <w:rFonts w:ascii="Traditional Arabic" w:hAnsi="Traditional Arabic" w:cs="Traditional Arabic"/>
          <w:sz w:val="32"/>
          <w:szCs w:val="32"/>
          <w:rtl/>
        </w:rPr>
        <w:t xml:space="preserve">سيزا قاسم، </w:t>
      </w:r>
      <w:r w:rsidRPr="00063C30">
        <w:rPr>
          <w:rFonts w:ascii="Traditional Arabic" w:hAnsi="Traditional Arabic" w:cs="Traditional Arabic"/>
          <w:b/>
          <w:bCs/>
          <w:sz w:val="32"/>
          <w:szCs w:val="32"/>
          <w:rtl/>
        </w:rPr>
        <w:t>بناء الرواي</w:t>
      </w:r>
      <w:r w:rsidRPr="00063C30">
        <w:rPr>
          <w:rFonts w:ascii="Traditional Arabic" w:hAnsi="Traditional Arabic" w:cs="Traditional Arabic"/>
          <w:sz w:val="32"/>
          <w:szCs w:val="32"/>
          <w:rtl/>
        </w:rPr>
        <w:t>، دار التنوير، بيروت، ط</w:t>
      </w:r>
      <w:r w:rsidR="005A5644">
        <w:rPr>
          <w:rFonts w:ascii="Traditional Arabic" w:hAnsi="Traditional Arabic" w:cs="Traditional Arabic" w:hint="cs"/>
          <w:sz w:val="32"/>
          <w:szCs w:val="32"/>
          <w:rtl/>
        </w:rPr>
        <w:t>.</w:t>
      </w:r>
      <w:r w:rsidRPr="00063C30">
        <w:rPr>
          <w:rFonts w:ascii="Traditional Arabic" w:hAnsi="Traditional Arabic" w:cs="Traditional Arabic"/>
          <w:sz w:val="32"/>
          <w:szCs w:val="32"/>
          <w:rtl/>
        </w:rPr>
        <w:t>1985</w:t>
      </w:r>
    </w:p>
    <w:p w:rsidR="005C5428" w:rsidRDefault="005C5428"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سمير المرزوقي، </w:t>
      </w:r>
      <w:r w:rsidRPr="00063C30">
        <w:rPr>
          <w:rFonts w:ascii="Traditional Arabic" w:hAnsi="Traditional Arabic" w:cs="Traditional Arabic"/>
          <w:b/>
          <w:bCs/>
          <w:sz w:val="32"/>
          <w:szCs w:val="32"/>
          <w:rtl/>
        </w:rPr>
        <w:t>في نظرية القصة</w:t>
      </w:r>
      <w:r w:rsidRPr="00063C30">
        <w:rPr>
          <w:rFonts w:ascii="Traditional Arabic" w:hAnsi="Traditional Arabic" w:cs="Traditional Arabic"/>
          <w:sz w:val="32"/>
          <w:szCs w:val="32"/>
          <w:rtl/>
        </w:rPr>
        <w:t>، ديوان المطبوعات الجامعية، تونس، ط 1</w:t>
      </w:r>
      <w:r w:rsidR="005A5644">
        <w:rPr>
          <w:rFonts w:ascii="Traditional Arabic" w:hAnsi="Traditional Arabic" w:cs="Traditional Arabic" w:hint="cs"/>
          <w:sz w:val="32"/>
          <w:szCs w:val="32"/>
          <w:rtl/>
        </w:rPr>
        <w:t>.</w:t>
      </w:r>
    </w:p>
    <w:p w:rsidR="005C5428" w:rsidRPr="005C5428" w:rsidRDefault="005C5428"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063C30">
        <w:rPr>
          <w:rFonts w:ascii="Traditional Arabic" w:hAnsi="Traditional Arabic" w:cs="Traditional Arabic"/>
          <w:sz w:val="32"/>
          <w:szCs w:val="32"/>
          <w:rtl/>
        </w:rPr>
        <w:t xml:space="preserve">سعيد بوعيطة، البنية الزمنية في </w:t>
      </w:r>
      <w:r w:rsidRPr="00063C30">
        <w:rPr>
          <w:rFonts w:ascii="Traditional Arabic" w:hAnsi="Traditional Arabic" w:cs="Traditional Arabic"/>
          <w:b/>
          <w:bCs/>
          <w:sz w:val="32"/>
          <w:szCs w:val="32"/>
          <w:rtl/>
        </w:rPr>
        <w:t>خماسية مدن الملح</w:t>
      </w:r>
      <w:r w:rsidRPr="00063C30">
        <w:rPr>
          <w:rFonts w:ascii="Traditional Arabic" w:hAnsi="Traditional Arabic" w:cs="Traditional Arabic"/>
          <w:sz w:val="32"/>
          <w:szCs w:val="32"/>
          <w:rtl/>
        </w:rPr>
        <w:t>، المغرب، مجلة البيان الصادرة عن رابطة الأدباء في الكويت، العدد 351،أكتوبر، 1998</w:t>
      </w:r>
      <w:r w:rsidR="005A5644">
        <w:rPr>
          <w:rFonts w:ascii="Traditional Arabic" w:hAnsi="Traditional Arabic" w:cs="Traditional Arabic" w:hint="cs"/>
          <w:sz w:val="32"/>
          <w:szCs w:val="32"/>
          <w:rtl/>
        </w:rPr>
        <w:t>.</w:t>
      </w:r>
    </w:p>
    <w:p w:rsidR="00A00F96" w:rsidRPr="005C5428" w:rsidRDefault="00A00F96" w:rsidP="005A5644">
      <w:pPr>
        <w:pStyle w:val="Normal1"/>
        <w:numPr>
          <w:ilvl w:val="0"/>
          <w:numId w:val="54"/>
        </w:numPr>
        <w:tabs>
          <w:tab w:val="right" w:pos="281"/>
          <w:tab w:val="right" w:pos="423"/>
        </w:tabs>
        <w:bidi/>
        <w:spacing w:line="240" w:lineRule="auto"/>
        <w:ind w:left="-2" w:firstLine="0"/>
        <w:jc w:val="mediumKashida"/>
        <w:rPr>
          <w:rFonts w:ascii="Traditional Arabic" w:hAnsi="Traditional Arabic" w:cs="Traditional Arabic"/>
          <w:sz w:val="32"/>
          <w:szCs w:val="32"/>
        </w:rPr>
      </w:pPr>
      <w:r w:rsidRPr="005C5428">
        <w:rPr>
          <w:rFonts w:ascii="Traditional Arabic" w:hAnsi="Traditional Arabic" w:cs="Traditional Arabic"/>
          <w:sz w:val="32"/>
          <w:szCs w:val="32"/>
          <w:rtl/>
        </w:rPr>
        <w:t xml:space="preserve">سيزا قاسم، </w:t>
      </w:r>
      <w:r w:rsidRPr="005C5428">
        <w:rPr>
          <w:rFonts w:ascii="Traditional Arabic" w:hAnsi="Traditional Arabic" w:cs="Traditional Arabic"/>
          <w:b/>
          <w:bCs/>
          <w:sz w:val="32"/>
          <w:szCs w:val="32"/>
          <w:rtl/>
        </w:rPr>
        <w:t>بناء الرواية دراسة مقارنة لثلاثية نجيب محفوظ</w:t>
      </w:r>
      <w:r w:rsidRPr="005C5428">
        <w:rPr>
          <w:rFonts w:ascii="Traditional Arabic" w:hAnsi="Traditional Arabic" w:cs="Traditional Arabic"/>
          <w:sz w:val="32"/>
          <w:szCs w:val="32"/>
          <w:rtl/>
        </w:rPr>
        <w:t>، الهيئة العامة للكتاب، القاهرة، 1978</w:t>
      </w:r>
      <w:r w:rsidR="005A5644">
        <w:rPr>
          <w:rFonts w:ascii="Traditional Arabic" w:hAnsi="Traditional Arabic" w:cs="Traditional Arabic" w:hint="cs"/>
          <w:sz w:val="32"/>
          <w:szCs w:val="32"/>
          <w:rtl/>
        </w:rPr>
        <w:t>.</w:t>
      </w:r>
    </w:p>
    <w:p w:rsidR="005C5428" w:rsidRDefault="005C5428"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سكوت حمدي،  </w:t>
      </w:r>
      <w:r w:rsidRPr="00063C30">
        <w:rPr>
          <w:rFonts w:ascii="Traditional Arabic" w:hAnsi="Traditional Arabic" w:cs="Traditional Arabic"/>
          <w:b/>
          <w:bCs/>
          <w:sz w:val="32"/>
          <w:szCs w:val="32"/>
          <w:rtl/>
        </w:rPr>
        <w:t>الرواية العربيةببليوغرافيا ومدخل نقدي</w:t>
      </w:r>
      <w:r w:rsidRPr="00063C30">
        <w:rPr>
          <w:rFonts w:ascii="Traditional Arabic" w:hAnsi="Traditional Arabic" w:cs="Traditional Arabic"/>
          <w:sz w:val="32"/>
          <w:szCs w:val="32"/>
          <w:rtl/>
        </w:rPr>
        <w:t>، م 2</w:t>
      </w:r>
      <w:r>
        <w:rPr>
          <w:rFonts w:ascii="Traditional Arabic" w:hAnsi="Traditional Arabic" w:cs="Traditional Arabic" w:hint="cs"/>
          <w:sz w:val="32"/>
          <w:szCs w:val="32"/>
          <w:rtl/>
        </w:rPr>
        <w:t>.</w:t>
      </w:r>
    </w:p>
    <w:p w:rsidR="005A5644" w:rsidRDefault="005A5644"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صلاح صالح، </w:t>
      </w:r>
      <w:r w:rsidRPr="00063C30">
        <w:rPr>
          <w:rFonts w:ascii="Traditional Arabic" w:hAnsi="Traditional Arabic" w:cs="Traditional Arabic"/>
          <w:b/>
          <w:bCs/>
          <w:sz w:val="32"/>
          <w:szCs w:val="32"/>
          <w:rtl/>
        </w:rPr>
        <w:t>سرديات الرواية العربية المعاصرة</w:t>
      </w:r>
      <w:r w:rsidRPr="00063C30">
        <w:rPr>
          <w:rFonts w:ascii="Traditional Arabic" w:hAnsi="Traditional Arabic" w:cs="Traditional Arabic"/>
          <w:sz w:val="32"/>
          <w:szCs w:val="32"/>
          <w:rtl/>
        </w:rPr>
        <w:t>، المجلس الأعلى للثقافة</w:t>
      </w:r>
      <w:r w:rsidRPr="007F175D">
        <w:rPr>
          <w:rFonts w:ascii="Traditional Arabic" w:hAnsi="Traditional Arabic" w:cs="Traditional Arabic"/>
          <w:sz w:val="24"/>
          <w:szCs w:val="24"/>
          <w:rtl/>
        </w:rPr>
        <w:t xml:space="preserve">، </w:t>
      </w:r>
      <w:r w:rsidRPr="005A5644">
        <w:rPr>
          <w:rFonts w:ascii="Traditional Arabic" w:hAnsi="Traditional Arabic" w:cs="Traditional Arabic"/>
          <w:sz w:val="32"/>
          <w:szCs w:val="32"/>
          <w:rtl/>
        </w:rPr>
        <w:t>القاهرة، ط1، 2003</w:t>
      </w:r>
      <w:r>
        <w:rPr>
          <w:rFonts w:ascii="Traditional Arabic" w:hAnsi="Traditional Arabic" w:cs="Traditional Arabic" w:hint="cs"/>
          <w:sz w:val="32"/>
          <w:szCs w:val="32"/>
          <w:rtl/>
        </w:rPr>
        <w:t>.</w:t>
      </w:r>
    </w:p>
    <w:p w:rsidR="00093B82" w:rsidRDefault="00093B82" w:rsidP="00093B82">
      <w:pPr>
        <w:pStyle w:val="Normal1"/>
        <w:numPr>
          <w:ilvl w:val="0"/>
          <w:numId w:val="54"/>
        </w:numPr>
        <w:tabs>
          <w:tab w:val="right" w:pos="281"/>
          <w:tab w:val="right" w:pos="423"/>
        </w:tabs>
        <w:bidi/>
        <w:spacing w:line="240" w:lineRule="auto"/>
        <w:ind w:left="-2" w:firstLine="0"/>
        <w:rPr>
          <w:rFonts w:ascii="Traditional Arabic" w:hAnsi="Traditional Arabic" w:cs="Traditional Arabic"/>
          <w:sz w:val="32"/>
          <w:szCs w:val="32"/>
        </w:rPr>
      </w:pPr>
      <w:r w:rsidRPr="00093B82">
        <w:rPr>
          <w:rFonts w:ascii="Traditional Arabic" w:hAnsi="Traditional Arabic" w:cs="Traditional Arabic"/>
          <w:sz w:val="32"/>
          <w:szCs w:val="32"/>
          <w:rtl/>
        </w:rPr>
        <w:t>صلاح فضل</w:t>
      </w:r>
      <w:r w:rsidRPr="009A183B">
        <w:rPr>
          <w:rFonts w:ascii="Traditional Arabic" w:hAnsi="Traditional Arabic" w:cs="Traditional Arabic"/>
          <w:b/>
          <w:bCs/>
          <w:sz w:val="32"/>
          <w:szCs w:val="32"/>
          <w:rtl/>
        </w:rPr>
        <w:t>، النظرية البنائية في النقد الأدبي</w:t>
      </w:r>
      <w:r w:rsidRPr="009A183B">
        <w:rPr>
          <w:rFonts w:ascii="Traditional Arabic" w:hAnsi="Traditional Arabic" w:cs="Traditional Arabic"/>
          <w:sz w:val="32"/>
          <w:szCs w:val="32"/>
          <w:rtl/>
        </w:rPr>
        <w:t>، دار الشروق، القاهرة، ط 1، 1998</w:t>
      </w:r>
    </w:p>
    <w:p w:rsidR="005A5644" w:rsidRDefault="005A5644"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صالح مفقودة، </w:t>
      </w:r>
      <w:r w:rsidRPr="00063C30">
        <w:rPr>
          <w:rFonts w:ascii="Traditional Arabic" w:hAnsi="Traditional Arabic" w:cs="Traditional Arabic"/>
          <w:b/>
          <w:bCs/>
          <w:sz w:val="32"/>
          <w:szCs w:val="32"/>
          <w:rtl/>
        </w:rPr>
        <w:t>أبحاث في الرواية العربية منشورات مخبر أبحاث في اللغة والأدب الجزائري،</w:t>
      </w:r>
      <w:r w:rsidRPr="00063C30">
        <w:rPr>
          <w:rFonts w:ascii="Traditional Arabic" w:hAnsi="Traditional Arabic" w:cs="Traditional Arabic"/>
          <w:sz w:val="32"/>
          <w:szCs w:val="32"/>
          <w:rtl/>
        </w:rPr>
        <w:t xml:space="preserve"> مطبعة الهدى ميلة، الجزائر، ط 1، 2008</w:t>
      </w:r>
      <w:r>
        <w:rPr>
          <w:rFonts w:ascii="Traditional Arabic" w:hAnsi="Traditional Arabic" w:cs="Traditional Arabic" w:hint="cs"/>
          <w:sz w:val="32"/>
          <w:szCs w:val="32"/>
          <w:rtl/>
        </w:rPr>
        <w:t>.</w:t>
      </w:r>
    </w:p>
    <w:p w:rsidR="005A5644" w:rsidRDefault="005A5644" w:rsidP="00090D6A">
      <w:pPr>
        <w:pStyle w:val="Normal1"/>
        <w:numPr>
          <w:ilvl w:val="0"/>
          <w:numId w:val="54"/>
        </w:numPr>
        <w:tabs>
          <w:tab w:val="right" w:pos="281"/>
          <w:tab w:val="right" w:pos="423"/>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صالح مباركية، </w:t>
      </w:r>
      <w:r w:rsidRPr="00063C30">
        <w:rPr>
          <w:rFonts w:ascii="Traditional Arabic" w:hAnsi="Traditional Arabic" w:cs="Traditional Arabic"/>
          <w:b/>
          <w:bCs/>
          <w:sz w:val="32"/>
          <w:szCs w:val="32"/>
          <w:rtl/>
        </w:rPr>
        <w:t>المسرح في الجزائر</w:t>
      </w:r>
      <w:r w:rsidRPr="00063C30">
        <w:rPr>
          <w:rFonts w:ascii="Traditional Arabic" w:hAnsi="Traditional Arabic" w:cs="Traditional Arabic"/>
          <w:sz w:val="32"/>
          <w:szCs w:val="32"/>
          <w:rtl/>
        </w:rPr>
        <w:t>، الدار بهاء الدين للنشر والتوزيع، الجزائر، ط 2، 2007</w:t>
      </w:r>
      <w:r>
        <w:rPr>
          <w:rFonts w:ascii="Traditional Arabic" w:hAnsi="Traditional Arabic" w:cs="Traditional Arabic" w:hint="cs"/>
          <w:sz w:val="32"/>
          <w:szCs w:val="32"/>
          <w:rtl/>
        </w:rPr>
        <w:t>.</w:t>
      </w:r>
    </w:p>
    <w:p w:rsidR="005C5428" w:rsidRPr="005C5428" w:rsidRDefault="005C5428" w:rsidP="005A5644">
      <w:pPr>
        <w:pStyle w:val="Paragraphedeliste"/>
        <w:numPr>
          <w:ilvl w:val="0"/>
          <w:numId w:val="54"/>
        </w:numPr>
        <w:tabs>
          <w:tab w:val="right" w:pos="423"/>
        </w:tabs>
        <w:bidi/>
        <w:spacing w:line="240" w:lineRule="auto"/>
        <w:ind w:left="-2" w:firstLine="0"/>
        <w:rPr>
          <w:rFonts w:ascii="Traditional Arabic" w:hAnsi="Traditional Arabic" w:cs="Traditional Arabic"/>
          <w:sz w:val="32"/>
          <w:szCs w:val="32"/>
        </w:rPr>
      </w:pPr>
      <w:r w:rsidRPr="005C5428">
        <w:rPr>
          <w:rFonts w:ascii="Traditional Arabic" w:hAnsi="Traditional Arabic" w:cs="Traditional Arabic"/>
          <w:sz w:val="32"/>
          <w:szCs w:val="32"/>
          <w:rtl/>
        </w:rPr>
        <w:t xml:space="preserve">عبد الرحيم الكردي، </w:t>
      </w:r>
      <w:r w:rsidRPr="005C5428">
        <w:rPr>
          <w:rFonts w:ascii="Traditional Arabic" w:hAnsi="Traditional Arabic" w:cs="Traditional Arabic"/>
          <w:b/>
          <w:bCs/>
          <w:sz w:val="32"/>
          <w:szCs w:val="32"/>
          <w:rtl/>
        </w:rPr>
        <w:t>البنية السردية للقصة القصيرة</w:t>
      </w:r>
      <w:r w:rsidRPr="005C5428">
        <w:rPr>
          <w:rFonts w:ascii="Traditional Arabic" w:hAnsi="Traditional Arabic" w:cs="Traditional Arabic"/>
          <w:sz w:val="32"/>
          <w:szCs w:val="32"/>
          <w:rtl/>
        </w:rPr>
        <w:t>، مكتبة الآداب للنشر، مصر، (د ط)، (د ت)</w:t>
      </w:r>
      <w:r w:rsidR="005A5644">
        <w:rPr>
          <w:rFonts w:ascii="Traditional Arabic" w:hAnsi="Traditional Arabic" w:cs="Traditional Arabic" w:hint="cs"/>
          <w:sz w:val="32"/>
          <w:szCs w:val="32"/>
          <w:rtl/>
        </w:rPr>
        <w:t>.</w:t>
      </w:r>
    </w:p>
    <w:p w:rsidR="005C5428" w:rsidRDefault="005C5428" w:rsidP="00090D6A">
      <w:pPr>
        <w:pStyle w:val="Normal1"/>
        <w:numPr>
          <w:ilvl w:val="0"/>
          <w:numId w:val="54"/>
        </w:numPr>
        <w:tabs>
          <w:tab w:val="right" w:pos="281"/>
          <w:tab w:val="right" w:pos="423"/>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عبد القادر بن سالم، </w:t>
      </w:r>
      <w:r w:rsidRPr="00063C30">
        <w:rPr>
          <w:rFonts w:ascii="Traditional Arabic" w:hAnsi="Traditional Arabic" w:cs="Traditional Arabic"/>
          <w:b/>
          <w:bCs/>
          <w:sz w:val="32"/>
          <w:szCs w:val="32"/>
          <w:rtl/>
        </w:rPr>
        <w:t>مكونات السرد في النص القصصي الجزائري الجديد</w:t>
      </w:r>
      <w:r w:rsidRPr="00063C30">
        <w:rPr>
          <w:rFonts w:ascii="Traditional Arabic" w:hAnsi="Traditional Arabic" w:cs="Traditional Arabic"/>
          <w:sz w:val="32"/>
          <w:szCs w:val="32"/>
          <w:rtl/>
        </w:rPr>
        <w:t>، دار القصبة للنشر، الجزائر، د ط، 2005</w:t>
      </w:r>
      <w:r>
        <w:rPr>
          <w:rFonts w:ascii="Traditional Arabic" w:hAnsi="Traditional Arabic" w:cs="Traditional Arabic" w:hint="cs"/>
          <w:sz w:val="32"/>
          <w:szCs w:val="32"/>
          <w:rtl/>
        </w:rPr>
        <w:t>.</w:t>
      </w:r>
    </w:p>
    <w:p w:rsidR="005A5644" w:rsidRDefault="005A5644"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عبد العلي بوطيب، مستويات </w:t>
      </w:r>
      <w:r w:rsidRPr="00063C30">
        <w:rPr>
          <w:rFonts w:ascii="Traditional Arabic" w:hAnsi="Traditional Arabic" w:cs="Traditional Arabic"/>
          <w:b/>
          <w:bCs/>
          <w:sz w:val="32"/>
          <w:szCs w:val="32"/>
          <w:rtl/>
        </w:rPr>
        <w:t>دراسة النص الروائي ( مقاربة نظرية) مطيعة أمينة</w:t>
      </w:r>
      <w:r w:rsidRPr="00063C30">
        <w:rPr>
          <w:rFonts w:ascii="Traditional Arabic" w:hAnsi="Traditional Arabic" w:cs="Traditional Arabic"/>
          <w:sz w:val="32"/>
          <w:szCs w:val="32"/>
          <w:rtl/>
        </w:rPr>
        <w:t>، المغرب، ط 1، 1899</w:t>
      </w:r>
      <w:r>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عبد الملك مرتاض، </w:t>
      </w:r>
      <w:r w:rsidRPr="00063C30">
        <w:rPr>
          <w:rFonts w:ascii="Traditional Arabic" w:hAnsi="Traditional Arabic" w:cs="Traditional Arabic"/>
          <w:b/>
          <w:bCs/>
          <w:sz w:val="32"/>
          <w:szCs w:val="32"/>
          <w:rtl/>
        </w:rPr>
        <w:t>في نظرية الرواية</w:t>
      </w:r>
      <w:r w:rsidRPr="00063C30">
        <w:rPr>
          <w:rFonts w:ascii="Traditional Arabic" w:hAnsi="Traditional Arabic" w:cs="Traditional Arabic"/>
          <w:sz w:val="32"/>
          <w:szCs w:val="32"/>
          <w:rtl/>
        </w:rPr>
        <w:t>، بحث في تقنيات السرد عالم المعرفة، سلسلة كتب ثقافية شهرية، يصدرها المجلس الشعبي الوطني والفنون والآداب، الكويت، (د.ط)، 1989</w:t>
      </w:r>
      <w:r>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علي شلق، </w:t>
      </w:r>
      <w:r w:rsidRPr="00063C30">
        <w:rPr>
          <w:rFonts w:ascii="Traditional Arabic" w:hAnsi="Traditional Arabic" w:cs="Traditional Arabic"/>
          <w:b/>
          <w:bCs/>
          <w:sz w:val="32"/>
          <w:szCs w:val="32"/>
          <w:rtl/>
        </w:rPr>
        <w:t>الزمان في الفكر العربي والعالمي</w:t>
      </w:r>
      <w:r w:rsidRPr="00063C30">
        <w:rPr>
          <w:rFonts w:ascii="Traditional Arabic" w:hAnsi="Traditional Arabic" w:cs="Traditional Arabic"/>
          <w:sz w:val="32"/>
          <w:szCs w:val="32"/>
          <w:rtl/>
        </w:rPr>
        <w:t>، دار مكتبة الهلال، بيروت، لبنان، (د ط)، 2006</w:t>
      </w:r>
      <w:r>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عمر عاشور، البنية </w:t>
      </w:r>
      <w:r w:rsidRPr="00063C30">
        <w:rPr>
          <w:rFonts w:ascii="Traditional Arabic" w:hAnsi="Traditional Arabic" w:cs="Traditional Arabic"/>
          <w:b/>
          <w:bCs/>
          <w:sz w:val="32"/>
          <w:szCs w:val="32"/>
          <w:rtl/>
        </w:rPr>
        <w:t>السردية عند الطيب صالح، البنية الزمانية والمكانية في (موسم الهجرة إلى الشمال) هومة</w:t>
      </w:r>
      <w:r w:rsidR="00093B82">
        <w:rPr>
          <w:rFonts w:ascii="Traditional Arabic" w:hAnsi="Traditional Arabic" w:cs="Traditional Arabic"/>
          <w:sz w:val="32"/>
          <w:szCs w:val="32"/>
          <w:rtl/>
        </w:rPr>
        <w:t xml:space="preserve">، الجزائر، </w:t>
      </w:r>
      <w:r w:rsidR="00093B82">
        <w:rPr>
          <w:rFonts w:ascii="Traditional Arabic" w:hAnsi="Traditional Arabic" w:cs="Traditional Arabic" w:hint="cs"/>
          <w:sz w:val="32"/>
          <w:szCs w:val="32"/>
          <w:rtl/>
        </w:rPr>
        <w:t>(</w:t>
      </w:r>
      <w:r w:rsidRPr="00063C30">
        <w:rPr>
          <w:rFonts w:ascii="Traditional Arabic" w:hAnsi="Traditional Arabic" w:cs="Traditional Arabic"/>
          <w:sz w:val="32"/>
          <w:szCs w:val="32"/>
          <w:rtl/>
        </w:rPr>
        <w:t>د ط)، 2010</w:t>
      </w:r>
      <w:r w:rsidR="005A5644">
        <w:rPr>
          <w:rFonts w:ascii="Traditional Arabic" w:hAnsi="Traditional Arabic" w:cs="Traditional Arabic" w:hint="cs"/>
          <w:sz w:val="32"/>
          <w:szCs w:val="32"/>
          <w:rtl/>
        </w:rPr>
        <w:t>.</w:t>
      </w:r>
    </w:p>
    <w:p w:rsidR="005A5644" w:rsidRPr="005A5644" w:rsidRDefault="005A5644"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فتحي بوخالفة، </w:t>
      </w:r>
      <w:r w:rsidRPr="00063C30">
        <w:rPr>
          <w:rFonts w:ascii="Traditional Arabic" w:hAnsi="Traditional Arabic" w:cs="Traditional Arabic"/>
          <w:b/>
          <w:bCs/>
          <w:sz w:val="32"/>
          <w:szCs w:val="32"/>
          <w:rtl/>
        </w:rPr>
        <w:t>لغة النقد الأدبي الحديث</w:t>
      </w:r>
      <w:r w:rsidRPr="00063C30">
        <w:rPr>
          <w:rFonts w:ascii="Traditional Arabic" w:hAnsi="Traditional Arabic" w:cs="Traditional Arabic"/>
          <w:sz w:val="32"/>
          <w:szCs w:val="32"/>
          <w:rtl/>
        </w:rPr>
        <w:t>، عالم الكتب الحديث للنشر والتوزيع، دار بدء، ط 1، 2018</w:t>
      </w:r>
      <w:r>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محمد بوعزة، </w:t>
      </w:r>
      <w:r w:rsidRPr="00063C30">
        <w:rPr>
          <w:rFonts w:ascii="Traditional Arabic" w:hAnsi="Traditional Arabic" w:cs="Traditional Arabic"/>
          <w:b/>
          <w:bCs/>
          <w:sz w:val="32"/>
          <w:szCs w:val="32"/>
          <w:rtl/>
        </w:rPr>
        <w:t>تحليل نص سردي : تقنيات ومفاهيم</w:t>
      </w:r>
      <w:r w:rsidRPr="00063C30">
        <w:rPr>
          <w:rFonts w:ascii="Traditional Arabic" w:hAnsi="Traditional Arabic" w:cs="Traditional Arabic"/>
          <w:sz w:val="32"/>
          <w:szCs w:val="32"/>
          <w:rtl/>
        </w:rPr>
        <w:t>، الدار العربية للعلوم، ناشرون منشورات الاختلاف، الجزائر، دار الأمان، الرباط، 1431ه، 2010</w:t>
      </w:r>
      <w:r w:rsidR="005A5644">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محمدي عبيدي، </w:t>
      </w:r>
      <w:r w:rsidRPr="00063C30">
        <w:rPr>
          <w:rFonts w:ascii="Traditional Arabic" w:hAnsi="Traditional Arabic" w:cs="Traditional Arabic"/>
          <w:b/>
          <w:bCs/>
          <w:sz w:val="32"/>
          <w:szCs w:val="32"/>
          <w:rtl/>
        </w:rPr>
        <w:t>جماليات المكان في ثلاثية حنا مينا</w:t>
      </w:r>
      <w:r w:rsidRPr="00063C30">
        <w:rPr>
          <w:rFonts w:ascii="Traditional Arabic" w:hAnsi="Traditional Arabic" w:cs="Traditional Arabic"/>
          <w:sz w:val="32"/>
          <w:szCs w:val="32"/>
          <w:rtl/>
        </w:rPr>
        <w:t>، الهيئة السورية العامة للكتاب، دمشق، 2011</w:t>
      </w:r>
      <w:r>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1D4B1F">
        <w:rPr>
          <w:rFonts w:ascii="Traditional Arabic" w:hAnsi="Traditional Arabic" w:cs="Traditional Arabic"/>
          <w:sz w:val="32"/>
          <w:szCs w:val="32"/>
          <w:rtl/>
        </w:rPr>
        <w:t>محمد القاضي ومجموعة من المؤلفين</w:t>
      </w:r>
      <w:r w:rsidRPr="00063C30">
        <w:rPr>
          <w:rFonts w:ascii="Traditional Arabic" w:hAnsi="Traditional Arabic" w:cs="Traditional Arabic"/>
          <w:b/>
          <w:bCs/>
          <w:sz w:val="32"/>
          <w:szCs w:val="32"/>
          <w:rtl/>
        </w:rPr>
        <w:t>، معجم السرديات</w:t>
      </w:r>
      <w:r w:rsidRPr="00063C30">
        <w:rPr>
          <w:rFonts w:ascii="Traditional Arabic" w:hAnsi="Traditional Arabic" w:cs="Traditional Arabic"/>
          <w:sz w:val="32"/>
          <w:szCs w:val="32"/>
          <w:rtl/>
        </w:rPr>
        <w:t>، دار محمد علي للنشر، تونس، دار الفارابي، لبنان، ط 1، 2010</w:t>
      </w:r>
      <w:r w:rsidR="005A5644">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مصطفى التواتي</w:t>
      </w:r>
      <w:r w:rsidRPr="00063C30">
        <w:rPr>
          <w:rFonts w:ascii="Traditional Arabic" w:hAnsi="Traditional Arabic" w:cs="Traditional Arabic"/>
          <w:b/>
          <w:bCs/>
          <w:sz w:val="32"/>
          <w:szCs w:val="32"/>
          <w:rtl/>
        </w:rPr>
        <w:t>، دراسات في روايات نجيب محفوظ الذهبية (اللص والكلاب، الطريق، الشحاذ)</w:t>
      </w:r>
      <w:r w:rsidRPr="00063C30">
        <w:rPr>
          <w:rFonts w:ascii="Traditional Arabic" w:hAnsi="Traditional Arabic" w:cs="Traditional Arabic"/>
          <w:sz w:val="32"/>
          <w:szCs w:val="32"/>
          <w:rtl/>
        </w:rPr>
        <w:t>، الدار التونسية للنشر، المؤسسة الوطنية للكتاب، الجزائر، 1986</w:t>
      </w:r>
      <w:r>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المرزوقي سمير، </w:t>
      </w:r>
      <w:r w:rsidRPr="00063C30">
        <w:rPr>
          <w:rFonts w:ascii="Traditional Arabic" w:hAnsi="Traditional Arabic" w:cs="Traditional Arabic"/>
          <w:b/>
          <w:bCs/>
          <w:sz w:val="32"/>
          <w:szCs w:val="32"/>
          <w:rtl/>
        </w:rPr>
        <w:t>في نظرية القصة</w:t>
      </w:r>
      <w:r w:rsidRPr="00063C30">
        <w:rPr>
          <w:rFonts w:ascii="Traditional Arabic" w:hAnsi="Traditional Arabic" w:cs="Traditional Arabic"/>
          <w:sz w:val="32"/>
          <w:szCs w:val="32"/>
          <w:rtl/>
        </w:rPr>
        <w:t>، ديوان المطبوعات الجامعية، ط 1، تونس</w:t>
      </w:r>
      <w:r w:rsidR="005A5644">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مها حسين القصراوي، </w:t>
      </w:r>
      <w:r w:rsidRPr="00063C30">
        <w:rPr>
          <w:rFonts w:ascii="Traditional Arabic" w:hAnsi="Traditional Arabic" w:cs="Traditional Arabic"/>
          <w:b/>
          <w:bCs/>
          <w:sz w:val="32"/>
          <w:szCs w:val="32"/>
          <w:rtl/>
        </w:rPr>
        <w:t>الزمن في الرواية العربية</w:t>
      </w:r>
      <w:r w:rsidRPr="00063C30">
        <w:rPr>
          <w:rFonts w:ascii="Traditional Arabic" w:hAnsi="Traditional Arabic" w:cs="Traditional Arabic"/>
          <w:sz w:val="32"/>
          <w:szCs w:val="32"/>
          <w:rtl/>
        </w:rPr>
        <w:t>، المؤسسة العربية للدراسات والنشر، بيروت، ط 1، 2004</w:t>
      </w:r>
      <w:r>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القديس اوغستونس، </w:t>
      </w:r>
      <w:r w:rsidRPr="00063C30">
        <w:rPr>
          <w:rFonts w:ascii="Traditional Arabic" w:hAnsi="Traditional Arabic" w:cs="Traditional Arabic"/>
          <w:b/>
          <w:bCs/>
          <w:sz w:val="32"/>
          <w:szCs w:val="32"/>
          <w:rtl/>
        </w:rPr>
        <w:t>اعترافات، تر : ابراهيم الغربي، دار التنوير</w:t>
      </w:r>
      <w:r>
        <w:rPr>
          <w:rFonts w:ascii="Traditional Arabic" w:hAnsi="Traditional Arabic" w:cs="Traditional Arabic"/>
          <w:sz w:val="32"/>
          <w:szCs w:val="32"/>
          <w:rtl/>
        </w:rPr>
        <w:t>، بيروت، لبنان، ط 2، 2015</w:t>
      </w:r>
      <w:r>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Pr>
          <w:rFonts w:ascii="Traditional Arabic" w:hAnsi="Traditional Arabic" w:cs="Traditional Arabic" w:hint="cs"/>
          <w:sz w:val="32"/>
          <w:szCs w:val="32"/>
          <w:rtl/>
        </w:rPr>
        <w:t>ن</w:t>
      </w:r>
      <w:r w:rsidRPr="00063C30">
        <w:rPr>
          <w:rFonts w:ascii="Traditional Arabic" w:hAnsi="Traditional Arabic" w:cs="Traditional Arabic"/>
          <w:sz w:val="32"/>
          <w:szCs w:val="32"/>
          <w:rtl/>
        </w:rPr>
        <w:t xml:space="preserve">ضال الصالح، </w:t>
      </w:r>
      <w:r w:rsidRPr="00063C30">
        <w:rPr>
          <w:rFonts w:ascii="Traditional Arabic" w:hAnsi="Traditional Arabic" w:cs="Traditional Arabic"/>
          <w:b/>
          <w:bCs/>
          <w:sz w:val="32"/>
          <w:szCs w:val="32"/>
          <w:rtl/>
        </w:rPr>
        <w:t>النزوع الأسطوري في الرواية العربية المعاصرة</w:t>
      </w:r>
      <w:r w:rsidRPr="00063C30">
        <w:rPr>
          <w:rFonts w:ascii="Traditional Arabic" w:hAnsi="Traditional Arabic" w:cs="Traditional Arabic"/>
          <w:sz w:val="32"/>
          <w:szCs w:val="32"/>
          <w:rtl/>
        </w:rPr>
        <w:t>، اتحاد كتاب العرب، دمشق، سوريا، 2001</w:t>
      </w:r>
      <w:r>
        <w:rPr>
          <w:rFonts w:ascii="Traditional Arabic" w:hAnsi="Traditional Arabic" w:cs="Traditional Arabic" w:hint="cs"/>
          <w:sz w:val="32"/>
          <w:szCs w:val="32"/>
          <w:rtl/>
        </w:rPr>
        <w:t>.</w:t>
      </w:r>
    </w:p>
    <w:p w:rsidR="00FC7B46" w:rsidRDefault="00FC7B46"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هيثم الحاج علي</w:t>
      </w:r>
      <w:r w:rsidRPr="00063C30">
        <w:rPr>
          <w:rFonts w:ascii="Traditional Arabic" w:hAnsi="Traditional Arabic" w:cs="Traditional Arabic"/>
          <w:b/>
          <w:bCs/>
          <w:sz w:val="32"/>
          <w:szCs w:val="32"/>
          <w:rtl/>
        </w:rPr>
        <w:t>، الزمن النوعي وإشكالية النوع السردي</w:t>
      </w:r>
      <w:r w:rsidRPr="00063C30">
        <w:rPr>
          <w:rFonts w:ascii="Traditional Arabic" w:hAnsi="Traditional Arabic" w:cs="Traditional Arabic"/>
          <w:sz w:val="32"/>
          <w:szCs w:val="32"/>
          <w:rtl/>
        </w:rPr>
        <w:t>، الانتشار العربي، بيروت، لبنان، ط1، 2008</w:t>
      </w:r>
    </w:p>
    <w:p w:rsidR="00FC7B46" w:rsidRPr="00FC7B46" w:rsidRDefault="00FC7B46" w:rsidP="00090D6A">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 xml:space="preserve">يان مانفريد، </w:t>
      </w:r>
      <w:r w:rsidRPr="00063C30">
        <w:rPr>
          <w:rFonts w:ascii="Traditional Arabic" w:hAnsi="Traditional Arabic" w:cs="Traditional Arabic"/>
          <w:b/>
          <w:bCs/>
          <w:sz w:val="32"/>
          <w:szCs w:val="32"/>
          <w:rtl/>
        </w:rPr>
        <w:t>علم السرد، تر : أماني أبو رحمة</w:t>
      </w:r>
      <w:r>
        <w:rPr>
          <w:rFonts w:ascii="Traditional Arabic" w:hAnsi="Traditional Arabic" w:cs="Traditional Arabic" w:hint="cs"/>
          <w:b/>
          <w:bCs/>
          <w:sz w:val="32"/>
          <w:szCs w:val="32"/>
          <w:rtl/>
        </w:rPr>
        <w:t>.</w:t>
      </w:r>
    </w:p>
    <w:p w:rsidR="00FC7B46" w:rsidRPr="00063C30" w:rsidRDefault="00FC7B46" w:rsidP="00090D6A">
      <w:pPr>
        <w:pStyle w:val="Normal1"/>
        <w:numPr>
          <w:ilvl w:val="0"/>
          <w:numId w:val="54"/>
        </w:numPr>
        <w:tabs>
          <w:tab w:val="right" w:pos="281"/>
          <w:tab w:val="right" w:pos="423"/>
        </w:tabs>
        <w:bidi/>
        <w:spacing w:line="240" w:lineRule="auto"/>
        <w:ind w:left="-2" w:firstLine="0"/>
        <w:rPr>
          <w:rFonts w:ascii="Traditional Arabic" w:hAnsi="Traditional Arabic" w:cs="Traditional Arabic"/>
          <w:sz w:val="32"/>
          <w:szCs w:val="32"/>
        </w:rPr>
      </w:pPr>
      <w:r w:rsidRPr="00063C30">
        <w:rPr>
          <w:rFonts w:ascii="Traditional Arabic" w:hAnsi="Traditional Arabic" w:cs="Traditional Arabic"/>
          <w:sz w:val="32"/>
          <w:szCs w:val="32"/>
          <w:rtl/>
        </w:rPr>
        <w:t>ينظر :</w:t>
      </w:r>
      <w:r w:rsidRPr="00093B82">
        <w:rPr>
          <w:rFonts w:ascii="Traditional Arabic" w:hAnsi="Traditional Arabic" w:cs="Traditional Arabic"/>
          <w:sz w:val="32"/>
          <w:szCs w:val="32"/>
          <w:rtl/>
        </w:rPr>
        <w:t>محمد عزام</w:t>
      </w:r>
      <w:r w:rsidRPr="00063C30">
        <w:rPr>
          <w:rFonts w:ascii="Traditional Arabic" w:hAnsi="Traditional Arabic" w:cs="Traditional Arabic"/>
          <w:b/>
          <w:bCs/>
          <w:sz w:val="32"/>
          <w:szCs w:val="32"/>
          <w:rtl/>
        </w:rPr>
        <w:t>، شعرية الخطاب السردي</w:t>
      </w:r>
      <w:r w:rsidRPr="00063C30">
        <w:rPr>
          <w:rFonts w:ascii="Traditional Arabic" w:hAnsi="Traditional Arabic" w:cs="Traditional Arabic"/>
          <w:sz w:val="32"/>
          <w:szCs w:val="32"/>
          <w:rtl/>
        </w:rPr>
        <w:t>، دار اتحاد الكتاب العرب، دمشق، د ط، 2005</w:t>
      </w:r>
      <w:r w:rsidR="00090D6A">
        <w:rPr>
          <w:rFonts w:ascii="Traditional Arabic" w:hAnsi="Traditional Arabic" w:cs="Traditional Arabic" w:hint="cs"/>
          <w:sz w:val="32"/>
          <w:szCs w:val="32"/>
          <w:rtl/>
        </w:rPr>
        <w:t>.</w:t>
      </w:r>
    </w:p>
    <w:p w:rsidR="00FC7B46" w:rsidRPr="00FC7B46" w:rsidRDefault="00FC7B46" w:rsidP="005A5644">
      <w:pPr>
        <w:pStyle w:val="Paragraphedeliste"/>
        <w:numPr>
          <w:ilvl w:val="0"/>
          <w:numId w:val="54"/>
        </w:numPr>
        <w:tabs>
          <w:tab w:val="right" w:pos="281"/>
          <w:tab w:val="right" w:pos="423"/>
        </w:tabs>
        <w:bidi/>
        <w:spacing w:line="240" w:lineRule="auto"/>
        <w:ind w:left="-2" w:firstLine="0"/>
        <w:rPr>
          <w:rFonts w:ascii="Traditional Arabic" w:hAnsi="Traditional Arabic" w:cs="Traditional Arabic"/>
          <w:sz w:val="32"/>
          <w:szCs w:val="32"/>
          <w:rtl/>
        </w:rPr>
      </w:pPr>
      <w:r w:rsidRPr="00FC7B46">
        <w:rPr>
          <w:rFonts w:ascii="Traditional Arabic" w:hAnsi="Traditional Arabic" w:cs="Traditional Arabic"/>
          <w:sz w:val="32"/>
          <w:szCs w:val="32"/>
          <w:rtl/>
        </w:rPr>
        <w:t xml:space="preserve">ناهضة ستار، </w:t>
      </w:r>
      <w:r w:rsidRPr="00FC7B46">
        <w:rPr>
          <w:rFonts w:ascii="Traditional Arabic" w:hAnsi="Traditional Arabic" w:cs="Traditional Arabic"/>
          <w:b/>
          <w:bCs/>
          <w:sz w:val="32"/>
          <w:szCs w:val="32"/>
          <w:rtl/>
        </w:rPr>
        <w:t>بنية السرد في قصة الصوفي المكونات والوظائف والتقنيات</w:t>
      </w:r>
      <w:r w:rsidRPr="00FC7B46">
        <w:rPr>
          <w:rFonts w:ascii="Traditional Arabic" w:hAnsi="Traditional Arabic" w:cs="Traditional Arabic"/>
          <w:sz w:val="32"/>
          <w:szCs w:val="32"/>
          <w:rtl/>
        </w:rPr>
        <w:t>، منشورات اتحاد الكتاب العرب، دمشق، سوريا، د ط، 2003</w:t>
      </w:r>
      <w:r w:rsidR="005A5644">
        <w:rPr>
          <w:rFonts w:ascii="Traditional Arabic" w:hAnsi="Traditional Arabic" w:cs="Traditional Arabic" w:hint="cs"/>
          <w:sz w:val="32"/>
          <w:szCs w:val="32"/>
          <w:rtl/>
        </w:rPr>
        <w:t>.</w:t>
      </w:r>
    </w:p>
    <w:p w:rsidR="005C5428" w:rsidRDefault="005C5428" w:rsidP="005A5644">
      <w:pPr>
        <w:pStyle w:val="Normal1"/>
        <w:numPr>
          <w:ilvl w:val="0"/>
          <w:numId w:val="54"/>
        </w:numPr>
        <w:tabs>
          <w:tab w:val="right" w:pos="281"/>
          <w:tab w:val="right" w:pos="565"/>
        </w:tabs>
        <w:bidi/>
        <w:spacing w:line="240" w:lineRule="auto"/>
        <w:ind w:left="-2" w:firstLine="0"/>
        <w:rPr>
          <w:rFonts w:ascii="Traditional Arabic" w:hAnsi="Traditional Arabic" w:cs="Traditional Arabic"/>
          <w:sz w:val="32"/>
          <w:szCs w:val="32"/>
        </w:rPr>
      </w:pPr>
      <w:r w:rsidRPr="005A5644">
        <w:rPr>
          <w:rFonts w:ascii="Traditional Arabic" w:hAnsi="Traditional Arabic" w:cs="Traditional Arabic"/>
          <w:sz w:val="32"/>
          <w:szCs w:val="32"/>
          <w:rtl/>
        </w:rPr>
        <w:t>استون باشلار،</w:t>
      </w:r>
      <w:r w:rsidRPr="005A5644">
        <w:rPr>
          <w:rFonts w:ascii="Traditional Arabic" w:hAnsi="Traditional Arabic" w:cs="Traditional Arabic"/>
          <w:b/>
          <w:bCs/>
          <w:sz w:val="32"/>
          <w:szCs w:val="32"/>
          <w:rtl/>
        </w:rPr>
        <w:t>جماليات المكان، تر: غالب هلسا، المؤسسة الجامعية</w:t>
      </w:r>
      <w:r w:rsidRPr="005A5644">
        <w:rPr>
          <w:rFonts w:ascii="Traditional Arabic" w:hAnsi="Traditional Arabic" w:cs="Traditional Arabic"/>
          <w:sz w:val="32"/>
          <w:szCs w:val="32"/>
          <w:rtl/>
        </w:rPr>
        <w:t xml:space="preserve">  للنشر بيروت، ط 2، 1984</w:t>
      </w:r>
      <w:r w:rsidR="00FC7B46" w:rsidRPr="005A5644">
        <w:rPr>
          <w:rFonts w:ascii="Traditional Arabic" w:hAnsi="Traditional Arabic" w:cs="Traditional Arabic" w:hint="cs"/>
          <w:sz w:val="32"/>
          <w:szCs w:val="32"/>
          <w:rtl/>
        </w:rPr>
        <w:t>.</w:t>
      </w:r>
    </w:p>
    <w:p w:rsidR="0092326D" w:rsidRPr="005A5644" w:rsidRDefault="0092326D" w:rsidP="0092326D">
      <w:pPr>
        <w:pStyle w:val="Normal1"/>
        <w:tabs>
          <w:tab w:val="right" w:pos="281"/>
          <w:tab w:val="right" w:pos="565"/>
        </w:tabs>
        <w:bidi/>
        <w:spacing w:line="240" w:lineRule="auto"/>
        <w:ind w:left="-2"/>
        <w:rPr>
          <w:rFonts w:ascii="Traditional Arabic" w:hAnsi="Traditional Arabic" w:cs="Traditional Arabic"/>
          <w:sz w:val="32"/>
          <w:szCs w:val="32"/>
        </w:rPr>
      </w:pPr>
    </w:p>
    <w:p w:rsidR="00E669EE" w:rsidRPr="0092326D" w:rsidRDefault="005A5644" w:rsidP="00287A13">
      <w:pPr>
        <w:pStyle w:val="Normal1"/>
        <w:tabs>
          <w:tab w:val="right" w:pos="281"/>
          <w:tab w:val="right" w:pos="423"/>
        </w:tabs>
        <w:bidi/>
        <w:spacing w:line="240" w:lineRule="auto"/>
        <w:jc w:val="mediumKashida"/>
        <w:rPr>
          <w:rFonts w:ascii="Traditional Arabic" w:hAnsi="Traditional Arabic" w:cs="Traditional Arabic"/>
          <w:b/>
          <w:bCs/>
          <w:sz w:val="32"/>
          <w:szCs w:val="32"/>
          <w:rtl/>
        </w:rPr>
      </w:pPr>
      <w:r w:rsidRPr="0092326D">
        <w:rPr>
          <w:rFonts w:ascii="Traditional Arabic" w:hAnsi="Traditional Arabic" w:cs="Traditional Arabic" w:hint="cs"/>
          <w:b/>
          <w:bCs/>
          <w:sz w:val="32"/>
          <w:szCs w:val="32"/>
          <w:rtl/>
        </w:rPr>
        <w:t>رابعا :</w:t>
      </w:r>
      <w:r w:rsidR="00E669EE" w:rsidRPr="0092326D">
        <w:rPr>
          <w:rFonts w:ascii="Traditional Arabic" w:hAnsi="Traditional Arabic" w:cs="Traditional Arabic" w:hint="cs"/>
          <w:b/>
          <w:bCs/>
          <w:sz w:val="32"/>
          <w:szCs w:val="32"/>
          <w:rtl/>
        </w:rPr>
        <w:t xml:space="preserve">المذكرات : </w:t>
      </w:r>
    </w:p>
    <w:p w:rsidR="005A5644" w:rsidRDefault="005A5644" w:rsidP="005A5644">
      <w:pPr>
        <w:pStyle w:val="Normal1"/>
        <w:numPr>
          <w:ilvl w:val="0"/>
          <w:numId w:val="57"/>
        </w:numPr>
        <w:tabs>
          <w:tab w:val="right" w:pos="281"/>
        </w:tabs>
        <w:bidi/>
        <w:spacing w:line="240" w:lineRule="auto"/>
        <w:ind w:left="-2" w:firstLine="0"/>
        <w:rPr>
          <w:rFonts w:ascii="Traditional Arabic" w:hAnsi="Traditional Arabic" w:cs="Traditional Arabic"/>
          <w:sz w:val="32"/>
          <w:szCs w:val="32"/>
        </w:rPr>
      </w:pPr>
      <w:r w:rsidRPr="009A183B">
        <w:rPr>
          <w:rFonts w:ascii="Traditional Arabic" w:hAnsi="Traditional Arabic" w:cs="Traditional Arabic"/>
          <w:sz w:val="32"/>
          <w:szCs w:val="32"/>
          <w:rtl/>
        </w:rPr>
        <w:t xml:space="preserve">نورة بنت محمد بنت ناصر السمري، </w:t>
      </w:r>
      <w:r w:rsidRPr="009A183B">
        <w:rPr>
          <w:rFonts w:ascii="Traditional Arabic" w:hAnsi="Traditional Arabic" w:cs="Traditional Arabic"/>
          <w:b/>
          <w:bCs/>
          <w:sz w:val="32"/>
          <w:szCs w:val="32"/>
          <w:rtl/>
        </w:rPr>
        <w:t>البنية السردية في الرواية العربية</w:t>
      </w:r>
      <w:r w:rsidRPr="009A183B">
        <w:rPr>
          <w:rFonts w:ascii="Traditional Arabic" w:hAnsi="Traditional Arabic" w:cs="Traditional Arabic"/>
          <w:sz w:val="32"/>
          <w:szCs w:val="32"/>
          <w:rtl/>
        </w:rPr>
        <w:t xml:space="preserve">، رسالة الدكتوراه، أشرف محمد صالح بن </w:t>
      </w:r>
      <w:r w:rsidRPr="005A5644">
        <w:rPr>
          <w:rFonts w:ascii="Traditional Arabic" w:hAnsi="Traditional Arabic" w:cs="Traditional Arabic"/>
          <w:sz w:val="32"/>
          <w:szCs w:val="32"/>
          <w:rtl/>
        </w:rPr>
        <w:t xml:space="preserve">يوري لوتمان وآخرون، </w:t>
      </w:r>
      <w:r w:rsidRPr="005A5644">
        <w:rPr>
          <w:rFonts w:ascii="Traditional Arabic" w:hAnsi="Traditional Arabic" w:cs="Traditional Arabic"/>
          <w:b/>
          <w:bCs/>
          <w:sz w:val="32"/>
          <w:szCs w:val="32"/>
          <w:rtl/>
        </w:rPr>
        <w:t>مشكلة المكان الفنية</w:t>
      </w:r>
      <w:r w:rsidRPr="005A5644">
        <w:rPr>
          <w:rFonts w:ascii="Traditional Arabic" w:hAnsi="Traditional Arabic" w:cs="Traditional Arabic"/>
          <w:sz w:val="32"/>
          <w:szCs w:val="32"/>
          <w:rtl/>
        </w:rPr>
        <w:t>، الدار البيضاء، عيون مقالات، ط 1، 1988</w:t>
      </w:r>
      <w:r>
        <w:rPr>
          <w:rFonts w:ascii="Traditional Arabic" w:hAnsi="Traditional Arabic" w:cs="Traditional Arabic" w:hint="cs"/>
          <w:sz w:val="32"/>
          <w:szCs w:val="32"/>
          <w:rtl/>
        </w:rPr>
        <w:t>.</w:t>
      </w:r>
    </w:p>
    <w:p w:rsidR="00453604" w:rsidRDefault="00453604" w:rsidP="00453604">
      <w:pPr>
        <w:pStyle w:val="Normal1"/>
        <w:tabs>
          <w:tab w:val="right" w:pos="281"/>
        </w:tabs>
        <w:bidi/>
        <w:spacing w:line="240" w:lineRule="auto"/>
        <w:ind w:left="-2"/>
        <w:rPr>
          <w:rFonts w:ascii="Traditional Arabic" w:hAnsi="Traditional Arabic" w:cs="Traditional Arabic"/>
          <w:sz w:val="32"/>
          <w:szCs w:val="32"/>
        </w:rPr>
      </w:pPr>
    </w:p>
    <w:p w:rsidR="0092326D" w:rsidRPr="00093B82" w:rsidRDefault="00453604" w:rsidP="0092326D">
      <w:pPr>
        <w:pStyle w:val="Normal1"/>
        <w:tabs>
          <w:tab w:val="right" w:pos="281"/>
        </w:tabs>
        <w:bidi/>
        <w:spacing w:line="240" w:lineRule="auto"/>
        <w:ind w:left="-2"/>
        <w:rPr>
          <w:rFonts w:ascii="Traditional Arabic" w:hAnsi="Traditional Arabic" w:cs="Traditional Arabic"/>
          <w:b/>
          <w:bCs/>
          <w:sz w:val="32"/>
          <w:szCs w:val="32"/>
          <w:rtl/>
        </w:rPr>
      </w:pPr>
      <w:r w:rsidRPr="00093B82">
        <w:rPr>
          <w:rFonts w:ascii="Traditional Arabic" w:hAnsi="Traditional Arabic" w:cs="Traditional Arabic" w:hint="cs"/>
          <w:b/>
          <w:bCs/>
          <w:sz w:val="32"/>
          <w:szCs w:val="32"/>
          <w:rtl/>
        </w:rPr>
        <w:t>خامسا : المحاضرات</w:t>
      </w:r>
    </w:p>
    <w:p w:rsidR="00453604" w:rsidRPr="00453604" w:rsidRDefault="00453604" w:rsidP="00453604">
      <w:pPr>
        <w:pStyle w:val="Normal1"/>
        <w:numPr>
          <w:ilvl w:val="0"/>
          <w:numId w:val="57"/>
        </w:numPr>
        <w:tabs>
          <w:tab w:val="right" w:pos="281"/>
        </w:tabs>
        <w:bidi/>
        <w:spacing w:line="240" w:lineRule="auto"/>
        <w:ind w:left="-2" w:firstLine="0"/>
        <w:rPr>
          <w:rFonts w:ascii="Traditional Arabic" w:hAnsi="Traditional Arabic" w:cs="Traditional Arabic"/>
          <w:sz w:val="40"/>
          <w:szCs w:val="40"/>
        </w:rPr>
      </w:pPr>
      <w:r w:rsidRPr="00453604">
        <w:rPr>
          <w:rFonts w:ascii="Traditional Arabic" w:hAnsi="Traditional Arabic" w:cs="Traditional Arabic" w:hint="cs"/>
          <w:sz w:val="32"/>
          <w:szCs w:val="32"/>
          <w:rtl/>
        </w:rPr>
        <w:t>فوزية بوالقندول</w:t>
      </w:r>
      <w:r w:rsidRPr="00453604">
        <w:rPr>
          <w:rFonts w:ascii="Traditional Arabic" w:hAnsi="Traditional Arabic" w:cs="Traditional Arabic" w:hint="cs"/>
          <w:b/>
          <w:bCs/>
          <w:sz w:val="32"/>
          <w:szCs w:val="32"/>
          <w:rtl/>
        </w:rPr>
        <w:t>، السرديات العربية الحديثة والمعاصرة</w:t>
      </w:r>
      <w:r w:rsidRPr="00453604">
        <w:rPr>
          <w:rFonts w:ascii="Traditional Arabic" w:hAnsi="Traditional Arabic" w:cs="Traditional Arabic"/>
          <w:sz w:val="32"/>
          <w:szCs w:val="32"/>
        </w:rPr>
        <w:t>fac.unc.edu.dz</w:t>
      </w:r>
    </w:p>
    <w:p w:rsidR="00453604" w:rsidRDefault="00453604" w:rsidP="00453604">
      <w:pPr>
        <w:pStyle w:val="Normal1"/>
        <w:tabs>
          <w:tab w:val="right" w:pos="281"/>
        </w:tabs>
        <w:bidi/>
        <w:spacing w:line="240" w:lineRule="auto"/>
        <w:ind w:left="-2"/>
        <w:rPr>
          <w:rFonts w:ascii="Traditional Arabic" w:hAnsi="Traditional Arabic" w:cs="Traditional Arabic"/>
          <w:sz w:val="32"/>
          <w:szCs w:val="32"/>
        </w:rPr>
      </w:pPr>
    </w:p>
    <w:p w:rsidR="005A5644" w:rsidRDefault="00453604" w:rsidP="005A5644">
      <w:pPr>
        <w:pStyle w:val="Normal1"/>
        <w:tabs>
          <w:tab w:val="right" w:pos="281"/>
        </w:tabs>
        <w:bidi/>
        <w:spacing w:line="240" w:lineRule="auto"/>
        <w:ind w:left="-2"/>
        <w:rPr>
          <w:rFonts w:ascii="Traditional Arabic" w:hAnsi="Traditional Arabic" w:cs="Traditional Arabic"/>
          <w:b/>
          <w:bCs/>
          <w:sz w:val="32"/>
          <w:szCs w:val="32"/>
          <w:rtl/>
        </w:rPr>
      </w:pPr>
      <w:r>
        <w:rPr>
          <w:rFonts w:ascii="Traditional Arabic" w:hAnsi="Traditional Arabic" w:cs="Traditional Arabic" w:hint="cs"/>
          <w:b/>
          <w:bCs/>
          <w:sz w:val="32"/>
          <w:szCs w:val="32"/>
          <w:rtl/>
        </w:rPr>
        <w:t>سادسا : المرا</w:t>
      </w:r>
      <w:r w:rsidR="005A5644" w:rsidRPr="0092326D">
        <w:rPr>
          <w:rFonts w:ascii="Traditional Arabic" w:hAnsi="Traditional Arabic" w:cs="Traditional Arabic" w:hint="cs"/>
          <w:b/>
          <w:bCs/>
          <w:sz w:val="32"/>
          <w:szCs w:val="32"/>
          <w:rtl/>
        </w:rPr>
        <w:t>جع الأجنبية</w:t>
      </w:r>
    </w:p>
    <w:p w:rsidR="0092326D" w:rsidRPr="0092326D" w:rsidRDefault="0092326D" w:rsidP="0092326D">
      <w:pPr>
        <w:pStyle w:val="Paragraphedeliste"/>
        <w:numPr>
          <w:ilvl w:val="0"/>
          <w:numId w:val="58"/>
        </w:numPr>
        <w:rPr>
          <w:rFonts w:ascii="Traditional Arabic" w:hAnsi="Traditional Arabic" w:cs="Traditional Arabic"/>
          <w:sz w:val="32"/>
          <w:szCs w:val="32"/>
          <w:rtl/>
        </w:rPr>
      </w:pPr>
      <w:r w:rsidRPr="0092326D">
        <w:rPr>
          <w:rFonts w:ascii="Traditional Arabic" w:hAnsi="Traditional Arabic" w:cs="Traditional Arabic"/>
          <w:sz w:val="32"/>
          <w:szCs w:val="32"/>
        </w:rPr>
        <w:t>Henri Mettrand : le Discours duromms, p 194</w:t>
      </w:r>
    </w:p>
    <w:p w:rsidR="0092326D" w:rsidRPr="0092326D" w:rsidRDefault="0092326D" w:rsidP="0092326D">
      <w:pPr>
        <w:pStyle w:val="Normal1"/>
        <w:tabs>
          <w:tab w:val="right" w:pos="281"/>
        </w:tabs>
        <w:bidi/>
        <w:spacing w:line="240" w:lineRule="auto"/>
        <w:ind w:left="720"/>
        <w:jc w:val="right"/>
        <w:rPr>
          <w:rFonts w:ascii="Traditional Arabic" w:hAnsi="Traditional Arabic" w:cs="Traditional Arabic"/>
          <w:b/>
          <w:bCs/>
          <w:sz w:val="32"/>
          <w:szCs w:val="32"/>
          <w:rtl/>
        </w:rPr>
      </w:pPr>
    </w:p>
    <w:p w:rsidR="00E669EE" w:rsidRPr="0092326D" w:rsidRDefault="00E669EE" w:rsidP="00E669EE">
      <w:pPr>
        <w:pStyle w:val="Normal1"/>
        <w:tabs>
          <w:tab w:val="right" w:pos="281"/>
          <w:tab w:val="right" w:pos="423"/>
        </w:tabs>
        <w:bidi/>
        <w:spacing w:line="240" w:lineRule="auto"/>
        <w:ind w:left="-2"/>
        <w:jc w:val="mediumKashida"/>
        <w:rPr>
          <w:rFonts w:ascii="Traditional Arabic" w:hAnsi="Traditional Arabic" w:cs="Traditional Arabic"/>
          <w:b/>
          <w:bCs/>
          <w:sz w:val="32"/>
          <w:szCs w:val="32"/>
        </w:rPr>
      </w:pPr>
    </w:p>
    <w:p w:rsidR="00D31FA2" w:rsidRDefault="00D31FA2" w:rsidP="00B21A94">
      <w:pPr>
        <w:pStyle w:val="Normal1"/>
        <w:numPr>
          <w:ilvl w:val="0"/>
          <w:numId w:val="12"/>
        </w:numPr>
        <w:tabs>
          <w:tab w:val="right" w:pos="281"/>
          <w:tab w:val="right" w:pos="423"/>
        </w:tabs>
        <w:bidi/>
        <w:spacing w:line="240" w:lineRule="auto"/>
        <w:ind w:left="-2" w:firstLine="0"/>
        <w:jc w:val="mediumKashida"/>
        <w:rPr>
          <w:rFonts w:ascii="Traditional Arabic" w:hAnsi="Traditional Arabic" w:cs="Traditional Arabic"/>
          <w:sz w:val="32"/>
          <w:szCs w:val="32"/>
          <w:rtl/>
        </w:rPr>
        <w:sectPr w:rsidR="00D31FA2" w:rsidSect="00BD6DEF">
          <w:headerReference w:type="default" r:id="rId42"/>
          <w:footerReference w:type="default" r:id="rId43"/>
          <w:pgSz w:w="11906" w:h="16838"/>
          <w:pgMar w:top="1418" w:right="1985" w:bottom="1418" w:left="851" w:header="709" w:footer="709" w:gutter="0"/>
          <w:cols w:space="708"/>
          <w:docGrid w:linePitch="360"/>
        </w:sectPr>
      </w:pPr>
    </w:p>
    <w:p w:rsidR="00E669EE" w:rsidRDefault="00D31FA2" w:rsidP="00D31FA2">
      <w:pPr>
        <w:pStyle w:val="Normal1"/>
        <w:numPr>
          <w:ilvl w:val="0"/>
          <w:numId w:val="12"/>
        </w:numPr>
        <w:tabs>
          <w:tab w:val="right" w:pos="-2"/>
          <w:tab w:val="right" w:pos="423"/>
        </w:tabs>
        <w:bidi/>
        <w:spacing w:line="240" w:lineRule="auto"/>
        <w:ind w:left="-2"/>
        <w:jc w:val="mediumKashida"/>
        <w:rPr>
          <w:rFonts w:ascii="Traditional Arabic" w:hAnsi="Traditional Arabic" w:cs="Traditional Arabic"/>
          <w:sz w:val="32"/>
          <w:szCs w:val="32"/>
          <w:rtl/>
        </w:rPr>
        <w:sectPr w:rsidR="00E669EE" w:rsidSect="00BD6DEF">
          <w:headerReference w:type="default" r:id="rId44"/>
          <w:pgSz w:w="11906" w:h="16838"/>
          <w:pgMar w:top="1418" w:right="1985" w:bottom="1418" w:left="851" w:header="709" w:footer="709" w:gutter="0"/>
          <w:cols w:space="708"/>
          <w:docGrid w:linePitch="360"/>
        </w:sectPr>
      </w:pPr>
      <w:r>
        <w:rPr>
          <w:rFonts w:ascii="Traditional Arabic" w:hAnsi="Traditional Arabic" w:cs="Traditional Arabic"/>
          <w:noProof/>
          <w:sz w:val="32"/>
          <w:szCs w:val="32"/>
          <w:rtl/>
        </w:rPr>
        <w:drawing>
          <wp:inline distT="0" distB="0" distL="0" distR="0">
            <wp:extent cx="5971913" cy="8453179"/>
            <wp:effectExtent l="0" t="0" r="0" b="0"/>
            <wp:docPr id="11" name="Image 11" descr="C:\Users\Saddek\Documents\IMG_20220629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ddek\Documents\IMG_20220629_0004.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80230" cy="8464952"/>
                    </a:xfrm>
                    <a:prstGeom prst="rect">
                      <a:avLst/>
                    </a:prstGeom>
                    <a:noFill/>
                    <a:ln>
                      <a:noFill/>
                    </a:ln>
                  </pic:spPr>
                </pic:pic>
              </a:graphicData>
            </a:graphic>
          </wp:inline>
        </w:drawing>
      </w:r>
      <w:r>
        <w:rPr>
          <w:rFonts w:ascii="Traditional Arabic" w:hAnsi="Traditional Arabic" w:cs="Traditional Arabic"/>
          <w:noProof/>
          <w:sz w:val="32"/>
          <w:szCs w:val="32"/>
          <w:rtl/>
        </w:rPr>
        <w:drawing>
          <wp:inline distT="0" distB="0" distL="0" distR="0">
            <wp:extent cx="6069252" cy="8590962"/>
            <wp:effectExtent l="0" t="0" r="0" b="0"/>
            <wp:docPr id="10" name="Image 10" descr="C:\Users\Saddek\Documents\IMG_20220629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ddek\Documents\IMG_20220629_0003.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070018" cy="8592047"/>
                    </a:xfrm>
                    <a:prstGeom prst="rect">
                      <a:avLst/>
                    </a:prstGeom>
                    <a:noFill/>
                    <a:ln>
                      <a:noFill/>
                    </a:ln>
                  </pic:spPr>
                </pic:pic>
              </a:graphicData>
            </a:graphic>
          </wp:inline>
        </w:drawing>
      </w:r>
    </w:p>
    <w:p w:rsidR="00E669EE" w:rsidRDefault="00E669EE" w:rsidP="00E669EE">
      <w:pPr>
        <w:tabs>
          <w:tab w:val="left" w:pos="1480"/>
        </w:tabs>
        <w:bidi/>
        <w:rPr>
          <w:rFonts w:ascii="Andalus" w:hAnsi="Andalus" w:cs="Andalus"/>
          <w:b/>
          <w:bCs/>
          <w:sz w:val="160"/>
          <w:szCs w:val="160"/>
          <w:rtl/>
          <w:lang w:bidi="ar-DZ"/>
        </w:rPr>
      </w:pPr>
      <w:r>
        <w:rPr>
          <w:rFonts w:ascii="Andalus" w:hAnsi="Andalus" w:cs="Andalus" w:hint="cs"/>
          <w:b/>
          <w:bCs/>
          <w:noProof/>
          <w:sz w:val="160"/>
          <w:szCs w:val="160"/>
          <w:rtl/>
        </w:rPr>
        <w:drawing>
          <wp:anchor distT="0" distB="0" distL="114300" distR="114300" simplePos="0" relativeHeight="251714560" behindDoc="1" locked="0" layoutInCell="1" allowOverlap="1">
            <wp:simplePos x="0" y="0"/>
            <wp:positionH relativeFrom="column">
              <wp:posOffset>-445135</wp:posOffset>
            </wp:positionH>
            <wp:positionV relativeFrom="paragraph">
              <wp:posOffset>-976630</wp:posOffset>
            </wp:positionV>
            <wp:extent cx="7429500" cy="10591800"/>
            <wp:effectExtent l="0" t="0" r="0" b="0"/>
            <wp:wrapNone/>
            <wp:docPr id="23"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29500" cy="10591800"/>
                    </a:xfrm>
                    <a:prstGeom prst="rect">
                      <a:avLst/>
                    </a:prstGeom>
                    <a:noFill/>
                    <a:ln w="9525">
                      <a:noFill/>
                      <a:miter lim="800000"/>
                      <a:headEnd/>
                      <a:tailEnd/>
                    </a:ln>
                  </pic:spPr>
                </pic:pic>
              </a:graphicData>
            </a:graphic>
          </wp:anchor>
        </w:drawing>
      </w:r>
    </w:p>
    <w:p w:rsidR="00E669EE" w:rsidRDefault="00E669EE" w:rsidP="00E669EE">
      <w:pPr>
        <w:tabs>
          <w:tab w:val="left" w:pos="1480"/>
        </w:tabs>
        <w:bidi/>
        <w:rPr>
          <w:rFonts w:ascii="Andalus" w:hAnsi="Andalus" w:cs="Andalus"/>
          <w:b/>
          <w:bCs/>
          <w:sz w:val="160"/>
          <w:szCs w:val="160"/>
          <w:rtl/>
          <w:lang w:bidi="ar-DZ"/>
        </w:rPr>
      </w:pPr>
    </w:p>
    <w:p w:rsidR="00E669EE" w:rsidRDefault="00E669EE" w:rsidP="00E669EE">
      <w:pPr>
        <w:tabs>
          <w:tab w:val="left" w:pos="1480"/>
        </w:tabs>
        <w:bidi/>
        <w:rPr>
          <w:rFonts w:ascii="Andalus" w:hAnsi="Andalus" w:cs="Andalus"/>
          <w:b/>
          <w:bCs/>
          <w:sz w:val="160"/>
          <w:szCs w:val="160"/>
          <w:rtl/>
          <w:lang w:bidi="ar-DZ"/>
        </w:rPr>
        <w:sectPr w:rsidR="00E669EE" w:rsidSect="00BD6DEF">
          <w:headerReference w:type="default" r:id="rId47"/>
          <w:pgSz w:w="11906" w:h="16838"/>
          <w:pgMar w:top="1418" w:right="1985" w:bottom="1418" w:left="851" w:header="709" w:footer="709" w:gutter="0"/>
          <w:cols w:space="708"/>
          <w:docGrid w:linePitch="360"/>
        </w:sectPr>
      </w:pPr>
      <w:r w:rsidRPr="00B060E0">
        <w:rPr>
          <w:rFonts w:ascii="Andalus" w:hAnsi="Andalus" w:cs="Andalus"/>
          <w:b/>
          <w:bCs/>
          <w:sz w:val="160"/>
          <w:szCs w:val="160"/>
          <w:rtl/>
          <w:lang w:bidi="ar-DZ"/>
        </w:rPr>
        <w:t>فهرس المحتويات</w:t>
      </w:r>
    </w:p>
    <w:tbl>
      <w:tblPr>
        <w:tblStyle w:val="Grilledutableau"/>
        <w:bidiVisual/>
        <w:tblW w:w="0" w:type="auto"/>
        <w:tblLook w:val="04A0" w:firstRow="1" w:lastRow="0" w:firstColumn="1" w:lastColumn="0" w:noHBand="0" w:noVBand="1"/>
      </w:tblPr>
      <w:tblGrid>
        <w:gridCol w:w="8389"/>
        <w:gridCol w:w="897"/>
      </w:tblGrid>
      <w:tr w:rsidR="00E669EE" w:rsidTr="00434A62">
        <w:trPr>
          <w:trHeight w:val="70"/>
        </w:trPr>
        <w:tc>
          <w:tcPr>
            <w:tcW w:w="8389" w:type="dxa"/>
          </w:tcPr>
          <w:p w:rsidR="00E669EE" w:rsidRPr="005032CF" w:rsidRDefault="00E669EE" w:rsidP="00F915C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العنوان</w:t>
            </w:r>
          </w:p>
        </w:tc>
        <w:tc>
          <w:tcPr>
            <w:tcW w:w="897" w:type="dxa"/>
          </w:tcPr>
          <w:p w:rsidR="00E669EE" w:rsidRPr="005032CF" w:rsidRDefault="00E669EE"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الصفحة</w:t>
            </w:r>
          </w:p>
        </w:tc>
      </w:tr>
      <w:tr w:rsidR="00E669EE" w:rsidTr="00434A62">
        <w:trPr>
          <w:trHeight w:val="360"/>
        </w:trPr>
        <w:tc>
          <w:tcPr>
            <w:tcW w:w="8389" w:type="dxa"/>
          </w:tcPr>
          <w:p w:rsidR="00E669EE" w:rsidRPr="005032CF" w:rsidRDefault="00E669EE" w:rsidP="00F915C1">
            <w:pPr>
              <w:bidi/>
              <w:rPr>
                <w:rFonts w:ascii="Traditional Arabic" w:hAnsi="Traditional Arabic" w:cs="Traditional Arabic"/>
                <w:b/>
                <w:bCs/>
                <w:sz w:val="32"/>
                <w:szCs w:val="32"/>
                <w:rtl/>
                <w:lang w:bidi="ar-DZ"/>
              </w:rPr>
            </w:pPr>
            <w:r w:rsidRPr="005032CF">
              <w:rPr>
                <w:rFonts w:ascii="Traditional Arabic" w:hAnsi="Traditional Arabic" w:cs="Traditional Arabic" w:hint="cs"/>
                <w:b/>
                <w:bCs/>
                <w:sz w:val="32"/>
                <w:szCs w:val="32"/>
                <w:rtl/>
                <w:lang w:bidi="ar-DZ"/>
              </w:rPr>
              <w:t>شكر وعرفان</w:t>
            </w:r>
          </w:p>
        </w:tc>
        <w:tc>
          <w:tcPr>
            <w:tcW w:w="897" w:type="dxa"/>
          </w:tcPr>
          <w:p w:rsidR="00E669EE" w:rsidRPr="005032CF" w:rsidRDefault="00E669EE" w:rsidP="00F915C1">
            <w:pPr>
              <w:bidi/>
              <w:rPr>
                <w:rFonts w:ascii="Traditional Arabic" w:hAnsi="Traditional Arabic" w:cs="Traditional Arabic"/>
                <w:b/>
                <w:bCs/>
                <w:sz w:val="32"/>
                <w:szCs w:val="32"/>
                <w:rtl/>
              </w:rPr>
            </w:pPr>
          </w:p>
        </w:tc>
      </w:tr>
      <w:tr w:rsidR="00E669EE" w:rsidTr="00434A62">
        <w:tc>
          <w:tcPr>
            <w:tcW w:w="8389" w:type="dxa"/>
          </w:tcPr>
          <w:p w:rsidR="00E669EE" w:rsidRPr="005032CF" w:rsidRDefault="00E669EE" w:rsidP="00F915C1">
            <w:pPr>
              <w:bidi/>
              <w:rPr>
                <w:rFonts w:ascii="Traditional Arabic" w:hAnsi="Traditional Arabic" w:cs="Traditional Arabic"/>
                <w:b/>
                <w:bCs/>
                <w:sz w:val="32"/>
                <w:szCs w:val="32"/>
                <w:rtl/>
              </w:rPr>
            </w:pPr>
            <w:r w:rsidRPr="005032CF">
              <w:rPr>
                <w:rFonts w:ascii="Traditional Arabic" w:hAnsi="Traditional Arabic" w:cs="Traditional Arabic" w:hint="cs"/>
                <w:b/>
                <w:bCs/>
                <w:sz w:val="32"/>
                <w:szCs w:val="32"/>
                <w:rtl/>
              </w:rPr>
              <w:t>الإهداءات</w:t>
            </w:r>
          </w:p>
        </w:tc>
        <w:tc>
          <w:tcPr>
            <w:tcW w:w="897" w:type="dxa"/>
          </w:tcPr>
          <w:p w:rsidR="00E669EE" w:rsidRPr="005032CF" w:rsidRDefault="00E669EE" w:rsidP="00F915C1">
            <w:pPr>
              <w:bidi/>
              <w:rPr>
                <w:rFonts w:ascii="Traditional Arabic" w:hAnsi="Traditional Arabic" w:cs="Traditional Arabic"/>
                <w:b/>
                <w:bCs/>
                <w:sz w:val="32"/>
                <w:szCs w:val="32"/>
                <w:rtl/>
              </w:rPr>
            </w:pPr>
          </w:p>
        </w:tc>
      </w:tr>
      <w:tr w:rsidR="00E669EE" w:rsidTr="00434A62">
        <w:tc>
          <w:tcPr>
            <w:tcW w:w="8389" w:type="dxa"/>
          </w:tcPr>
          <w:p w:rsidR="00E669EE" w:rsidRPr="005032CF" w:rsidRDefault="00E669EE" w:rsidP="00F915C1">
            <w:pPr>
              <w:bidi/>
              <w:rPr>
                <w:rFonts w:ascii="Traditional Arabic" w:hAnsi="Traditional Arabic" w:cs="Traditional Arabic"/>
                <w:b/>
                <w:bCs/>
                <w:sz w:val="32"/>
                <w:szCs w:val="32"/>
                <w:rtl/>
                <w:lang w:bidi="ar-DZ"/>
              </w:rPr>
            </w:pPr>
            <w:r w:rsidRPr="005032CF">
              <w:rPr>
                <w:rFonts w:ascii="Traditional Arabic" w:hAnsi="Traditional Arabic" w:cs="Traditional Arabic"/>
                <w:b/>
                <w:bCs/>
                <w:sz w:val="32"/>
                <w:szCs w:val="32"/>
                <w:rtl/>
                <w:lang w:bidi="ar-DZ"/>
              </w:rPr>
              <w:t>مقدمة</w:t>
            </w:r>
          </w:p>
        </w:tc>
        <w:tc>
          <w:tcPr>
            <w:tcW w:w="897" w:type="dxa"/>
          </w:tcPr>
          <w:p w:rsidR="00E669EE" w:rsidRPr="005032CF" w:rsidRDefault="00E669EE" w:rsidP="00F915C1">
            <w:pPr>
              <w:bidi/>
              <w:jc w:val="center"/>
              <w:rPr>
                <w:rFonts w:ascii="Traditional Arabic" w:hAnsi="Traditional Arabic" w:cs="Traditional Arabic"/>
                <w:b/>
                <w:bCs/>
                <w:sz w:val="32"/>
                <w:szCs w:val="32"/>
                <w:rtl/>
              </w:rPr>
            </w:pPr>
            <w:r w:rsidRPr="005032CF">
              <w:rPr>
                <w:rFonts w:ascii="Traditional Arabic" w:hAnsi="Traditional Arabic" w:cs="Traditional Arabic" w:hint="cs"/>
                <w:b/>
                <w:bCs/>
                <w:sz w:val="32"/>
                <w:szCs w:val="32"/>
                <w:rtl/>
              </w:rPr>
              <w:t>أ</w:t>
            </w:r>
          </w:p>
        </w:tc>
      </w:tr>
      <w:tr w:rsidR="00E669EE" w:rsidTr="00434A62">
        <w:tc>
          <w:tcPr>
            <w:tcW w:w="8389" w:type="dxa"/>
          </w:tcPr>
          <w:p w:rsidR="00E669EE" w:rsidRPr="005032CF" w:rsidRDefault="00E669EE" w:rsidP="00F915C1">
            <w:pPr>
              <w:bidi/>
              <w:rPr>
                <w:rFonts w:ascii="Traditional Arabic" w:hAnsi="Traditional Arabic" w:cs="Traditional Arabic"/>
                <w:b/>
                <w:bCs/>
                <w:sz w:val="32"/>
                <w:szCs w:val="32"/>
                <w:rtl/>
              </w:rPr>
            </w:pPr>
            <w:r w:rsidRPr="005032CF">
              <w:rPr>
                <w:rFonts w:ascii="Traditional Arabic" w:hAnsi="Traditional Arabic" w:cs="Traditional Arabic"/>
                <w:b/>
                <w:bCs/>
                <w:sz w:val="32"/>
                <w:szCs w:val="32"/>
                <w:rtl/>
                <w:lang w:bidi="ar-DZ"/>
              </w:rPr>
              <w:t>المدخل</w:t>
            </w:r>
            <w:r w:rsidR="00970EF1">
              <w:rPr>
                <w:rFonts w:ascii="Traditional Arabic" w:hAnsi="Traditional Arabic" w:cs="Traditional Arabic" w:hint="cs"/>
                <w:b/>
                <w:bCs/>
                <w:sz w:val="32"/>
                <w:szCs w:val="32"/>
                <w:rtl/>
                <w:lang w:bidi="ar-DZ"/>
              </w:rPr>
              <w:t xml:space="preserve"> الرواية</w:t>
            </w:r>
            <w:r w:rsidRPr="005032CF">
              <w:rPr>
                <w:rFonts w:ascii="Traditional Arabic" w:hAnsi="Traditional Arabic" w:cs="Traditional Arabic"/>
                <w:b/>
                <w:bCs/>
                <w:sz w:val="32"/>
                <w:szCs w:val="32"/>
                <w:rtl/>
                <w:lang w:bidi="ar-DZ"/>
              </w:rPr>
              <w:t xml:space="preserve">: </w:t>
            </w:r>
            <w:r>
              <w:rPr>
                <w:rFonts w:ascii="Traditional Arabic" w:eastAsiaTheme="majorEastAsia" w:hAnsi="Traditional Arabic" w:cs="Traditional Arabic" w:hint="cs"/>
                <w:b/>
                <w:bCs/>
                <w:sz w:val="32"/>
                <w:szCs w:val="32"/>
                <w:rtl/>
                <w:lang w:bidi="ar-DZ"/>
              </w:rPr>
              <w:t>تأصيل وتنظير</w:t>
            </w:r>
          </w:p>
        </w:tc>
        <w:tc>
          <w:tcPr>
            <w:tcW w:w="897" w:type="dxa"/>
          </w:tcPr>
          <w:p w:rsidR="00E669EE"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5</w:t>
            </w:r>
          </w:p>
        </w:tc>
      </w:tr>
      <w:tr w:rsidR="00434A62" w:rsidTr="00434A62">
        <w:tc>
          <w:tcPr>
            <w:tcW w:w="8389" w:type="dxa"/>
          </w:tcPr>
          <w:p w:rsidR="00434A62" w:rsidRPr="00BC4DDB" w:rsidRDefault="00434A62" w:rsidP="00E67F82">
            <w:pPr>
              <w:pStyle w:val="Normal1"/>
              <w:bidi/>
              <w:jc w:val="mediumKashida"/>
              <w:rPr>
                <w:rFonts w:ascii="Traditional Arabic" w:hAnsi="Traditional Arabic" w:cs="Traditional Arabic"/>
                <w:b/>
                <w:bCs/>
                <w:sz w:val="32"/>
                <w:szCs w:val="32"/>
              </w:rPr>
            </w:pPr>
            <w:r w:rsidRPr="00BC4DDB">
              <w:rPr>
                <w:rFonts w:ascii="Traditional Arabic" w:hAnsi="Traditional Arabic" w:cs="Traditional Arabic" w:hint="cs"/>
                <w:b/>
                <w:bCs/>
                <w:noProof/>
                <w:sz w:val="32"/>
                <w:szCs w:val="32"/>
                <w:rtl/>
              </w:rPr>
              <w:drawing>
                <wp:anchor distT="0" distB="0" distL="114300" distR="114300" simplePos="0" relativeHeight="251763712" behindDoc="1" locked="0" layoutInCell="1" allowOverlap="1">
                  <wp:simplePos x="0" y="0"/>
                  <wp:positionH relativeFrom="column">
                    <wp:posOffset>2146619421</wp:posOffset>
                  </wp:positionH>
                  <wp:positionV relativeFrom="paragraph">
                    <wp:posOffset>2146583226</wp:posOffset>
                  </wp:positionV>
                  <wp:extent cx="7445375" cy="9845675"/>
                  <wp:effectExtent l="0" t="0" r="0" b="0"/>
                  <wp:wrapNone/>
                  <wp:docPr id="9" name="Image 1" descr="C:\Users\zino\Desktop\4-Rectangle-Ornament1-940x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zino\Desktop\4-Rectangle-Ornament1-940x627.png"/>
                          <pic:cNvPicPr>
                            <a:picLocks noChangeAspect="1" noChangeArrowheads="1"/>
                          </pic:cNvPicPr>
                        </pic:nvPicPr>
                        <pic:blipFill>
                          <a:blip r:embed="rId10" cstate="print"/>
                          <a:srcRect/>
                          <a:stretch>
                            <a:fillRect/>
                          </a:stretch>
                        </pic:blipFill>
                        <pic:spPr bwMode="auto">
                          <a:xfrm>
                            <a:off x="0" y="0"/>
                            <a:ext cx="7445375" cy="9845675"/>
                          </a:xfrm>
                          <a:prstGeom prst="rect">
                            <a:avLst/>
                          </a:prstGeom>
                          <a:noFill/>
                          <a:ln w="9525">
                            <a:noFill/>
                            <a:miter lim="800000"/>
                            <a:headEnd/>
                            <a:tailEnd/>
                          </a:ln>
                        </pic:spPr>
                      </pic:pic>
                    </a:graphicData>
                  </a:graphic>
                </wp:anchor>
              </w:drawing>
            </w:r>
            <w:r w:rsidRPr="00BC4DDB">
              <w:rPr>
                <w:rFonts w:ascii="Traditional Arabic" w:hAnsi="Traditional Arabic" w:cs="Traditional Arabic" w:hint="cs"/>
                <w:b/>
                <w:bCs/>
                <w:sz w:val="32"/>
                <w:szCs w:val="32"/>
                <w:rtl/>
              </w:rPr>
              <w:t>أولا :</w:t>
            </w:r>
            <w:r w:rsidRPr="00BC4DDB">
              <w:rPr>
                <w:rFonts w:ascii="Traditional Arabic" w:hAnsi="Traditional Arabic" w:cs="Traditional Arabic"/>
                <w:b/>
                <w:bCs/>
                <w:sz w:val="32"/>
                <w:szCs w:val="32"/>
                <w:rtl/>
              </w:rPr>
              <w:t xml:space="preserve">البنية </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5</w:t>
            </w:r>
          </w:p>
        </w:tc>
      </w:tr>
      <w:tr w:rsidR="00434A62" w:rsidTr="00434A62">
        <w:tc>
          <w:tcPr>
            <w:tcW w:w="8389" w:type="dxa"/>
          </w:tcPr>
          <w:p w:rsidR="00434A62" w:rsidRPr="00BC4DDB" w:rsidRDefault="00434A62" w:rsidP="00434A62">
            <w:pPr>
              <w:pStyle w:val="Normal1"/>
              <w:numPr>
                <w:ilvl w:val="0"/>
                <w:numId w:val="21"/>
              </w:numPr>
              <w:tabs>
                <w:tab w:val="right" w:pos="197"/>
                <w:tab w:val="right" w:pos="480"/>
              </w:tabs>
              <w:bidi/>
              <w:ind w:left="55"/>
              <w:jc w:val="mediumKashida"/>
              <w:rPr>
                <w:rFonts w:ascii="Traditional Arabic" w:hAnsi="Traditional Arabic" w:cs="Traditional Arabic"/>
                <w:b/>
                <w:bCs/>
                <w:sz w:val="32"/>
                <w:szCs w:val="32"/>
              </w:rPr>
            </w:pPr>
            <w:r>
              <w:rPr>
                <w:rFonts w:ascii="Traditional Arabic" w:hAnsi="Traditional Arabic" w:cs="Traditional Arabic" w:hint="cs"/>
                <w:b/>
                <w:bCs/>
                <w:sz w:val="32"/>
                <w:szCs w:val="32"/>
                <w:rtl/>
              </w:rPr>
              <w:t>1.</w:t>
            </w:r>
            <w:r w:rsidRPr="00BC4DDB">
              <w:rPr>
                <w:rFonts w:ascii="Traditional Arabic" w:hAnsi="Traditional Arabic" w:cs="Traditional Arabic" w:hint="cs"/>
                <w:b/>
                <w:bCs/>
                <w:sz w:val="32"/>
                <w:szCs w:val="32"/>
                <w:rtl/>
              </w:rPr>
              <w:t>تعريف البنية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5</w:t>
            </w:r>
          </w:p>
        </w:tc>
      </w:tr>
      <w:tr w:rsidR="00434A62" w:rsidTr="00434A62">
        <w:tc>
          <w:tcPr>
            <w:tcW w:w="8389" w:type="dxa"/>
          </w:tcPr>
          <w:p w:rsidR="00434A62" w:rsidRPr="00BC4DDB" w:rsidRDefault="00434A62" w:rsidP="00E67F82">
            <w:pPr>
              <w:pStyle w:val="Normal1"/>
              <w:bidi/>
              <w:jc w:val="lowKashida"/>
              <w:rPr>
                <w:rFonts w:ascii="Traditional Arabic" w:hAnsi="Traditional Arabic" w:cs="Traditional Arabic"/>
                <w:b/>
                <w:bCs/>
                <w:sz w:val="32"/>
                <w:szCs w:val="32"/>
                <w:rtl/>
              </w:rPr>
            </w:pPr>
            <w:r w:rsidRPr="00BC4DDB">
              <w:rPr>
                <w:rFonts w:ascii="Traditional Arabic" w:hAnsi="Traditional Arabic" w:cs="Traditional Arabic" w:hint="cs"/>
                <w:b/>
                <w:bCs/>
                <w:sz w:val="32"/>
                <w:szCs w:val="32"/>
                <w:rtl/>
              </w:rPr>
              <w:t>1.1.</w:t>
            </w:r>
            <w:r w:rsidRPr="00BC4DDB">
              <w:rPr>
                <w:rFonts w:ascii="Traditional Arabic" w:hAnsi="Traditional Arabic" w:cs="Traditional Arabic"/>
                <w:b/>
                <w:bCs/>
                <w:sz w:val="32"/>
                <w:szCs w:val="32"/>
                <w:rtl/>
              </w:rPr>
              <w:t>لغة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5</w:t>
            </w:r>
          </w:p>
        </w:tc>
      </w:tr>
      <w:tr w:rsidR="00434A62" w:rsidTr="00434A62">
        <w:tc>
          <w:tcPr>
            <w:tcW w:w="8389" w:type="dxa"/>
          </w:tcPr>
          <w:p w:rsidR="00434A62" w:rsidRPr="00BC4DDB" w:rsidRDefault="00434A62" w:rsidP="00E67F82">
            <w:pPr>
              <w:pStyle w:val="Normal1"/>
              <w:bidi/>
              <w:jc w:val="mediumKashida"/>
              <w:rPr>
                <w:rFonts w:ascii="Traditional Arabic" w:hAnsi="Traditional Arabic" w:cs="Traditional Arabic"/>
                <w:b/>
                <w:bCs/>
                <w:sz w:val="32"/>
                <w:szCs w:val="32"/>
                <w:rtl/>
                <w:lang w:bidi="ar-DZ"/>
              </w:rPr>
            </w:pPr>
            <w:r w:rsidRPr="00BC4DDB">
              <w:rPr>
                <w:rFonts w:ascii="Traditional Arabic" w:hAnsi="Traditional Arabic" w:cs="Traditional Arabic" w:hint="cs"/>
                <w:b/>
                <w:bCs/>
                <w:sz w:val="32"/>
                <w:szCs w:val="32"/>
                <w:rtl/>
              </w:rPr>
              <w:t>2.1.</w:t>
            </w:r>
            <w:r w:rsidRPr="00BC4DDB">
              <w:rPr>
                <w:rFonts w:ascii="Traditional Arabic" w:hAnsi="Traditional Arabic" w:cs="Traditional Arabic"/>
                <w:b/>
                <w:bCs/>
                <w:sz w:val="32"/>
                <w:szCs w:val="32"/>
                <w:rtl/>
              </w:rPr>
              <w:t>اصطلاحا</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6</w:t>
            </w:r>
          </w:p>
        </w:tc>
      </w:tr>
      <w:tr w:rsidR="00434A62" w:rsidTr="00434A62">
        <w:tc>
          <w:tcPr>
            <w:tcW w:w="8389" w:type="dxa"/>
          </w:tcPr>
          <w:p w:rsidR="00434A62" w:rsidRPr="00BC4DDB" w:rsidRDefault="00434A62" w:rsidP="00E67F82">
            <w:pPr>
              <w:pStyle w:val="Normal1"/>
              <w:bidi/>
              <w:jc w:val="mediumKashida"/>
              <w:rPr>
                <w:rFonts w:ascii="Traditional Arabic" w:hAnsi="Traditional Arabic" w:cs="Traditional Arabic"/>
                <w:b/>
                <w:sz w:val="32"/>
                <w:szCs w:val="32"/>
              </w:rPr>
            </w:pPr>
            <w:r w:rsidRPr="00BC4DDB">
              <w:rPr>
                <w:rFonts w:ascii="Traditional Arabic" w:hAnsi="Traditional Arabic" w:cs="Traditional Arabic" w:hint="cs"/>
                <w:bCs/>
                <w:sz w:val="32"/>
                <w:szCs w:val="32"/>
                <w:rtl/>
              </w:rPr>
              <w:t>ثانيا :</w:t>
            </w:r>
            <w:r w:rsidRPr="00BC4DDB">
              <w:rPr>
                <w:rFonts w:ascii="Traditional Arabic" w:hAnsi="Traditional Arabic" w:cs="Traditional Arabic"/>
                <w:bCs/>
                <w:sz w:val="32"/>
                <w:szCs w:val="32"/>
                <w:rtl/>
              </w:rPr>
              <w:t xml:space="preserve">السرد </w:t>
            </w:r>
            <w:r w:rsidRPr="00BC4DDB">
              <w:rPr>
                <w:rFonts w:ascii="Times New Roman" w:hAnsi="Times New Roman" w:cs="Times New Roman"/>
                <w:b/>
                <w:sz w:val="28"/>
                <w:szCs w:val="28"/>
              </w:rPr>
              <w:t>La narration</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7</w:t>
            </w:r>
          </w:p>
        </w:tc>
      </w:tr>
      <w:tr w:rsidR="00434A62" w:rsidTr="00434A62">
        <w:tc>
          <w:tcPr>
            <w:tcW w:w="8389" w:type="dxa"/>
          </w:tcPr>
          <w:p w:rsidR="00434A62" w:rsidRPr="00BC4DDB" w:rsidRDefault="00434A62" w:rsidP="00434A62">
            <w:pPr>
              <w:pStyle w:val="Normal1"/>
              <w:numPr>
                <w:ilvl w:val="0"/>
                <w:numId w:val="22"/>
              </w:numPr>
              <w:tabs>
                <w:tab w:val="right" w:pos="480"/>
              </w:tabs>
              <w:bidi/>
              <w:ind w:left="55"/>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1.</w:t>
            </w:r>
            <w:r w:rsidRPr="00BC4DDB">
              <w:rPr>
                <w:rFonts w:ascii="Traditional Arabic" w:hAnsi="Traditional Arabic" w:cs="Traditional Arabic"/>
                <w:bCs/>
                <w:sz w:val="32"/>
                <w:szCs w:val="32"/>
                <w:rtl/>
              </w:rPr>
              <w:t>تعريف السرد</w:t>
            </w:r>
          </w:p>
        </w:tc>
        <w:tc>
          <w:tcPr>
            <w:tcW w:w="897" w:type="dxa"/>
          </w:tcPr>
          <w:p w:rsidR="00434A62" w:rsidRPr="005032CF" w:rsidRDefault="00434A62" w:rsidP="00F915C1">
            <w:pPr>
              <w:bidi/>
              <w:jc w:val="center"/>
              <w:rPr>
                <w:rFonts w:ascii="Traditional Arabic" w:hAnsi="Traditional Arabic" w:cs="Traditional Arabic"/>
                <w:b/>
                <w:bCs/>
                <w:sz w:val="32"/>
                <w:szCs w:val="32"/>
                <w:rtl/>
              </w:rPr>
            </w:pPr>
            <w:r w:rsidRPr="005032CF">
              <w:rPr>
                <w:rFonts w:ascii="Traditional Arabic" w:hAnsi="Traditional Arabic" w:cs="Traditional Arabic" w:hint="cs"/>
                <w:b/>
                <w:bCs/>
                <w:sz w:val="32"/>
                <w:szCs w:val="32"/>
                <w:rtl/>
              </w:rPr>
              <w:t>7</w:t>
            </w:r>
          </w:p>
        </w:tc>
      </w:tr>
      <w:tr w:rsidR="00434A62" w:rsidTr="00434A62">
        <w:tc>
          <w:tcPr>
            <w:tcW w:w="8389" w:type="dxa"/>
          </w:tcPr>
          <w:p w:rsidR="00434A62" w:rsidRPr="00BC4DDB" w:rsidRDefault="00434A62" w:rsidP="00434A62">
            <w:pPr>
              <w:pStyle w:val="Normal1"/>
              <w:numPr>
                <w:ilvl w:val="1"/>
                <w:numId w:val="22"/>
              </w:numPr>
              <w:tabs>
                <w:tab w:val="right" w:pos="240"/>
                <w:tab w:val="right" w:pos="426"/>
              </w:tabs>
              <w:bidi/>
              <w:ind w:left="1"/>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1.1.</w:t>
            </w:r>
            <w:r w:rsidRPr="00BC4DDB">
              <w:rPr>
                <w:rFonts w:ascii="Traditional Arabic" w:hAnsi="Traditional Arabic" w:cs="Traditional Arabic"/>
                <w:bCs/>
                <w:sz w:val="32"/>
                <w:szCs w:val="32"/>
                <w:rtl/>
              </w:rPr>
              <w:t xml:space="preserve">لغة </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7</w:t>
            </w:r>
          </w:p>
        </w:tc>
      </w:tr>
      <w:tr w:rsidR="00434A62" w:rsidTr="00434A62">
        <w:trPr>
          <w:trHeight w:val="517"/>
        </w:trPr>
        <w:tc>
          <w:tcPr>
            <w:tcW w:w="8389" w:type="dxa"/>
          </w:tcPr>
          <w:p w:rsidR="00434A62" w:rsidRPr="00BC4DDB" w:rsidRDefault="00434A62" w:rsidP="00E67F82">
            <w:pPr>
              <w:pStyle w:val="Normal1"/>
              <w:tabs>
                <w:tab w:val="right" w:pos="240"/>
                <w:tab w:val="right" w:pos="426"/>
              </w:tabs>
              <w:bidi/>
              <w:jc w:val="mediumKashida"/>
              <w:rPr>
                <w:rFonts w:ascii="Traditional Arabic" w:hAnsi="Traditional Arabic" w:cs="Traditional Arabic"/>
                <w:bCs/>
                <w:sz w:val="32"/>
                <w:szCs w:val="32"/>
              </w:rPr>
            </w:pPr>
            <w:r w:rsidRPr="00BC4DDB">
              <w:rPr>
                <w:rFonts w:ascii="Traditional Arabic" w:hAnsi="Traditional Arabic" w:cs="Traditional Arabic" w:hint="cs"/>
                <w:bCs/>
                <w:sz w:val="32"/>
                <w:szCs w:val="32"/>
                <w:rtl/>
                <w:lang w:bidi="ar-DZ"/>
              </w:rPr>
              <w:t>2.1.</w:t>
            </w:r>
            <w:r w:rsidRPr="00BC4DDB">
              <w:rPr>
                <w:rFonts w:ascii="Traditional Arabic" w:hAnsi="Traditional Arabic" w:cs="Traditional Arabic"/>
                <w:bCs/>
                <w:sz w:val="32"/>
                <w:szCs w:val="32"/>
                <w:rtl/>
              </w:rPr>
              <w:t>اصطلاحا</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8</w:t>
            </w:r>
          </w:p>
        </w:tc>
      </w:tr>
      <w:tr w:rsidR="00434A62" w:rsidTr="00434A62">
        <w:trPr>
          <w:trHeight w:val="240"/>
        </w:trPr>
        <w:tc>
          <w:tcPr>
            <w:tcW w:w="8389" w:type="dxa"/>
          </w:tcPr>
          <w:p w:rsidR="00434A62" w:rsidRPr="00BC4DDB" w:rsidRDefault="00434A62" w:rsidP="00E67F82">
            <w:pPr>
              <w:pStyle w:val="Normal1"/>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 xml:space="preserve">ثالثا : السردية </w:t>
            </w:r>
          </w:p>
        </w:tc>
        <w:tc>
          <w:tcPr>
            <w:tcW w:w="897" w:type="dxa"/>
          </w:tcPr>
          <w:p w:rsidR="00434A62" w:rsidRPr="005032CF" w:rsidRDefault="00434A62"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w:t>
            </w:r>
          </w:p>
        </w:tc>
      </w:tr>
      <w:tr w:rsidR="00434A62" w:rsidTr="00434A62">
        <w:tc>
          <w:tcPr>
            <w:tcW w:w="8389" w:type="dxa"/>
          </w:tcPr>
          <w:p w:rsidR="00434A62" w:rsidRPr="00BC4DDB" w:rsidRDefault="00434A62" w:rsidP="00E67F82">
            <w:pPr>
              <w:pStyle w:val="Normal1"/>
              <w:bidi/>
              <w:jc w:val="low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1.</w:t>
            </w:r>
            <w:r w:rsidRPr="00BC4DDB">
              <w:rPr>
                <w:rFonts w:ascii="Traditional Arabic" w:hAnsi="Traditional Arabic" w:cs="Traditional Arabic"/>
                <w:bCs/>
                <w:sz w:val="32"/>
                <w:szCs w:val="32"/>
                <w:rtl/>
              </w:rPr>
              <w:t>مفهوم السردية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9</w:t>
            </w:r>
          </w:p>
        </w:tc>
      </w:tr>
      <w:tr w:rsidR="00434A62" w:rsidTr="00434A62">
        <w:tc>
          <w:tcPr>
            <w:tcW w:w="8389" w:type="dxa"/>
          </w:tcPr>
          <w:p w:rsidR="00434A62" w:rsidRPr="00BC4DDB" w:rsidRDefault="00434A62" w:rsidP="00E67F82">
            <w:pPr>
              <w:pStyle w:val="Normal1"/>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 xml:space="preserve">رابعا : البنية السردية </w:t>
            </w:r>
          </w:p>
        </w:tc>
        <w:tc>
          <w:tcPr>
            <w:tcW w:w="897" w:type="dxa"/>
          </w:tcPr>
          <w:p w:rsidR="00434A62" w:rsidRPr="005032CF" w:rsidRDefault="00434A62" w:rsidP="00A35009">
            <w:pPr>
              <w:bidi/>
              <w:jc w:val="center"/>
              <w:rPr>
                <w:rFonts w:ascii="Traditional Arabic" w:hAnsi="Traditional Arabic" w:cs="Traditional Arabic"/>
                <w:b/>
                <w:bCs/>
                <w:sz w:val="32"/>
                <w:szCs w:val="32"/>
                <w:rtl/>
              </w:rPr>
            </w:pPr>
            <w:r w:rsidRPr="005032CF">
              <w:rPr>
                <w:rFonts w:ascii="Traditional Arabic" w:hAnsi="Traditional Arabic" w:cs="Traditional Arabic" w:hint="cs"/>
                <w:b/>
                <w:bCs/>
                <w:sz w:val="32"/>
                <w:szCs w:val="32"/>
                <w:rtl/>
              </w:rPr>
              <w:t>1</w:t>
            </w:r>
            <w:r w:rsidR="00A35009">
              <w:rPr>
                <w:rFonts w:ascii="Traditional Arabic" w:hAnsi="Traditional Arabic" w:cs="Traditional Arabic"/>
                <w:b/>
                <w:bCs/>
                <w:sz w:val="32"/>
                <w:szCs w:val="32"/>
              </w:rPr>
              <w:t>1</w:t>
            </w:r>
          </w:p>
        </w:tc>
      </w:tr>
      <w:tr w:rsidR="00434A62" w:rsidTr="00434A62">
        <w:tc>
          <w:tcPr>
            <w:tcW w:w="8389" w:type="dxa"/>
          </w:tcPr>
          <w:p w:rsidR="00434A62" w:rsidRPr="00BC4DDB" w:rsidRDefault="00434A62" w:rsidP="00E67F82">
            <w:pPr>
              <w:pStyle w:val="Normal1"/>
              <w:bidi/>
              <w:jc w:val="low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1.</w:t>
            </w:r>
            <w:r w:rsidRPr="00BC4DDB">
              <w:rPr>
                <w:rFonts w:ascii="Traditional Arabic" w:hAnsi="Traditional Arabic" w:cs="Traditional Arabic"/>
                <w:bCs/>
                <w:sz w:val="32"/>
                <w:szCs w:val="32"/>
                <w:rtl/>
              </w:rPr>
              <w:t>مفهوم البنية السردية</w:t>
            </w:r>
          </w:p>
        </w:tc>
        <w:tc>
          <w:tcPr>
            <w:tcW w:w="897" w:type="dxa"/>
          </w:tcPr>
          <w:p w:rsidR="00434A62" w:rsidRPr="005032CF" w:rsidRDefault="00434A62" w:rsidP="00A35009">
            <w:pPr>
              <w:bidi/>
              <w:jc w:val="center"/>
              <w:rPr>
                <w:rFonts w:ascii="Traditional Arabic" w:hAnsi="Traditional Arabic" w:cs="Traditional Arabic"/>
                <w:b/>
                <w:bCs/>
                <w:sz w:val="32"/>
                <w:szCs w:val="32"/>
                <w:rtl/>
              </w:rPr>
            </w:pPr>
            <w:r w:rsidRPr="005032CF">
              <w:rPr>
                <w:rFonts w:ascii="Traditional Arabic" w:hAnsi="Traditional Arabic" w:cs="Traditional Arabic" w:hint="cs"/>
                <w:b/>
                <w:bCs/>
                <w:sz w:val="32"/>
                <w:szCs w:val="32"/>
                <w:rtl/>
              </w:rPr>
              <w:t>1</w:t>
            </w:r>
            <w:r w:rsidR="00A35009">
              <w:rPr>
                <w:rFonts w:ascii="Traditional Arabic" w:hAnsi="Traditional Arabic" w:cs="Traditional Arabic"/>
                <w:b/>
                <w:bCs/>
                <w:sz w:val="32"/>
                <w:szCs w:val="32"/>
              </w:rPr>
              <w:t>1</w:t>
            </w:r>
          </w:p>
        </w:tc>
      </w:tr>
      <w:tr w:rsidR="00434A62" w:rsidTr="00434A62">
        <w:tc>
          <w:tcPr>
            <w:tcW w:w="8389" w:type="dxa"/>
          </w:tcPr>
          <w:p w:rsidR="00434A62" w:rsidRPr="00BC4DDB" w:rsidRDefault="00434A62" w:rsidP="00E67F82">
            <w:pPr>
              <w:pStyle w:val="Normal1"/>
              <w:bidi/>
              <w:jc w:val="mediumKashida"/>
              <w:rPr>
                <w:rFonts w:ascii="Traditional Arabic" w:hAnsi="Traditional Arabic" w:cs="Traditional Arabic"/>
                <w:bCs/>
                <w:sz w:val="32"/>
                <w:szCs w:val="32"/>
              </w:rPr>
            </w:pPr>
            <w:r w:rsidRPr="00BC4DDB">
              <w:rPr>
                <w:rFonts w:ascii="Traditional Arabic" w:hAnsi="Traditional Arabic" w:cs="Traditional Arabic" w:hint="cs"/>
                <w:bCs/>
                <w:sz w:val="32"/>
                <w:szCs w:val="32"/>
                <w:rtl/>
              </w:rPr>
              <w:t xml:space="preserve">خامسا : الرواية </w:t>
            </w:r>
          </w:p>
        </w:tc>
        <w:tc>
          <w:tcPr>
            <w:tcW w:w="897" w:type="dxa"/>
          </w:tcPr>
          <w:p w:rsidR="00434A62" w:rsidRPr="005032CF" w:rsidRDefault="00A35009" w:rsidP="00A35009">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13</w:t>
            </w:r>
          </w:p>
        </w:tc>
      </w:tr>
      <w:tr w:rsidR="00434A62" w:rsidTr="00434A62">
        <w:tc>
          <w:tcPr>
            <w:tcW w:w="8389" w:type="dxa"/>
          </w:tcPr>
          <w:p w:rsidR="00434A62" w:rsidRPr="00BC4DDB" w:rsidRDefault="00434A62" w:rsidP="00434A62">
            <w:pPr>
              <w:pStyle w:val="Normal1"/>
              <w:numPr>
                <w:ilvl w:val="0"/>
                <w:numId w:val="24"/>
              </w:numPr>
              <w:tabs>
                <w:tab w:val="right" w:pos="339"/>
              </w:tabs>
              <w:bidi/>
              <w:ind w:left="55"/>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1.</w:t>
            </w:r>
            <w:r w:rsidRPr="00BC4DDB">
              <w:rPr>
                <w:rFonts w:ascii="Traditional Arabic" w:hAnsi="Traditional Arabic" w:cs="Traditional Arabic"/>
                <w:bCs/>
                <w:sz w:val="32"/>
                <w:szCs w:val="32"/>
                <w:rtl/>
              </w:rPr>
              <w:t xml:space="preserve">مفهوم الرواية </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13</w:t>
            </w:r>
          </w:p>
        </w:tc>
      </w:tr>
      <w:tr w:rsidR="00434A62" w:rsidTr="00434A62">
        <w:tc>
          <w:tcPr>
            <w:tcW w:w="8389" w:type="dxa"/>
          </w:tcPr>
          <w:p w:rsidR="00434A62" w:rsidRPr="00BC4DDB" w:rsidRDefault="00434A62" w:rsidP="00E67F82">
            <w:pPr>
              <w:pStyle w:val="Normal1"/>
              <w:tabs>
                <w:tab w:val="right" w:pos="339"/>
              </w:tabs>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1.1.ل</w:t>
            </w:r>
            <w:r w:rsidRPr="00BC4DDB">
              <w:rPr>
                <w:rFonts w:ascii="Traditional Arabic" w:hAnsi="Traditional Arabic" w:cs="Traditional Arabic"/>
                <w:bCs/>
                <w:sz w:val="32"/>
                <w:szCs w:val="32"/>
                <w:rtl/>
              </w:rPr>
              <w:t>غة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13</w:t>
            </w:r>
          </w:p>
        </w:tc>
      </w:tr>
      <w:tr w:rsidR="00434A62" w:rsidTr="00434A62">
        <w:tc>
          <w:tcPr>
            <w:tcW w:w="8389" w:type="dxa"/>
          </w:tcPr>
          <w:p w:rsidR="00434A62" w:rsidRPr="00BC4DDB" w:rsidRDefault="00434A62" w:rsidP="00E67F82">
            <w:pPr>
              <w:pStyle w:val="Normal1"/>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2.1.</w:t>
            </w:r>
            <w:r w:rsidRPr="00BC4DDB">
              <w:rPr>
                <w:rFonts w:ascii="Traditional Arabic" w:hAnsi="Traditional Arabic" w:cs="Traditional Arabic"/>
                <w:bCs/>
                <w:sz w:val="32"/>
                <w:szCs w:val="32"/>
                <w:rtl/>
              </w:rPr>
              <w:t>اصطلاحا</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13</w:t>
            </w:r>
          </w:p>
        </w:tc>
      </w:tr>
      <w:tr w:rsidR="00434A62" w:rsidTr="00434A62">
        <w:tc>
          <w:tcPr>
            <w:tcW w:w="8389" w:type="dxa"/>
          </w:tcPr>
          <w:p w:rsidR="00434A62" w:rsidRPr="00BC4DDB" w:rsidRDefault="00434A62" w:rsidP="00E67F82">
            <w:pPr>
              <w:pStyle w:val="Normal1"/>
              <w:bidi/>
              <w:jc w:val="mediumKashida"/>
              <w:rPr>
                <w:rFonts w:ascii="Traditional Arabic" w:hAnsi="Traditional Arabic" w:cs="Traditional Arabic"/>
                <w:bCs/>
                <w:sz w:val="32"/>
                <w:szCs w:val="32"/>
              </w:rPr>
            </w:pPr>
            <w:r w:rsidRPr="00BC4DDB">
              <w:rPr>
                <w:rFonts w:ascii="Traditional Arabic" w:hAnsi="Traditional Arabic" w:cs="Traditional Arabic" w:hint="cs"/>
                <w:bCs/>
                <w:sz w:val="32"/>
                <w:szCs w:val="32"/>
                <w:rtl/>
              </w:rPr>
              <w:t>سادسا :</w:t>
            </w:r>
            <w:r w:rsidRPr="00BC4DDB">
              <w:rPr>
                <w:rFonts w:ascii="Traditional Arabic" w:hAnsi="Traditional Arabic" w:cs="Traditional Arabic"/>
                <w:bCs/>
                <w:sz w:val="32"/>
                <w:szCs w:val="32"/>
                <w:rtl/>
              </w:rPr>
              <w:t>الرواية العربية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14</w:t>
            </w:r>
          </w:p>
        </w:tc>
      </w:tr>
      <w:tr w:rsidR="00434A62" w:rsidTr="00A35009">
        <w:trPr>
          <w:trHeight w:val="645"/>
        </w:trPr>
        <w:tc>
          <w:tcPr>
            <w:tcW w:w="8389" w:type="dxa"/>
          </w:tcPr>
          <w:p w:rsidR="00A35009" w:rsidRPr="00BC4DDB" w:rsidRDefault="00434A62" w:rsidP="00434A62">
            <w:pPr>
              <w:pStyle w:val="Normal1"/>
              <w:numPr>
                <w:ilvl w:val="0"/>
                <w:numId w:val="27"/>
              </w:numPr>
              <w:tabs>
                <w:tab w:val="right" w:pos="339"/>
              </w:tabs>
              <w:bidi/>
              <w:ind w:left="55"/>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1.</w:t>
            </w:r>
            <w:r w:rsidRPr="00BC4DDB">
              <w:rPr>
                <w:rFonts w:ascii="Traditional Arabic" w:hAnsi="Traditional Arabic" w:cs="Traditional Arabic"/>
                <w:bCs/>
                <w:sz w:val="32"/>
                <w:szCs w:val="32"/>
                <w:rtl/>
              </w:rPr>
              <w:t>نشأة الرواية العربية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14</w:t>
            </w:r>
          </w:p>
        </w:tc>
      </w:tr>
      <w:tr w:rsidR="00A35009" w:rsidTr="00434A62">
        <w:trPr>
          <w:trHeight w:val="330"/>
        </w:trPr>
        <w:tc>
          <w:tcPr>
            <w:tcW w:w="8389" w:type="dxa"/>
          </w:tcPr>
          <w:p w:rsidR="00A35009" w:rsidRDefault="00A35009" w:rsidP="00A35009">
            <w:pPr>
              <w:pStyle w:val="Normal1"/>
              <w:numPr>
                <w:ilvl w:val="0"/>
                <w:numId w:val="27"/>
              </w:numPr>
              <w:tabs>
                <w:tab w:val="right" w:pos="339"/>
              </w:tabs>
              <w:bidi/>
              <w:ind w:left="55"/>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lang w:bidi="ar-DZ"/>
              </w:rPr>
              <w:t>تجليات البعد الفني ف</w:t>
            </w:r>
            <w:r w:rsidR="00970EF1">
              <w:rPr>
                <w:rFonts w:ascii="Traditional Arabic" w:hAnsi="Traditional Arabic" w:cs="Traditional Arabic" w:hint="cs"/>
                <w:bCs/>
                <w:sz w:val="32"/>
                <w:szCs w:val="32"/>
                <w:rtl/>
                <w:lang w:bidi="ar-DZ"/>
              </w:rPr>
              <w:t>ي</w:t>
            </w:r>
            <w:r>
              <w:rPr>
                <w:rFonts w:ascii="Traditional Arabic" w:hAnsi="Traditional Arabic" w:cs="Traditional Arabic" w:hint="cs"/>
                <w:bCs/>
                <w:sz w:val="32"/>
                <w:szCs w:val="32"/>
                <w:rtl/>
                <w:lang w:bidi="ar-DZ"/>
              </w:rPr>
              <w:t xml:space="preserve"> الرواية العربية</w:t>
            </w:r>
          </w:p>
        </w:tc>
        <w:tc>
          <w:tcPr>
            <w:tcW w:w="897" w:type="dxa"/>
          </w:tcPr>
          <w:p w:rsidR="00A35009" w:rsidRDefault="00A35009"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15</w:t>
            </w:r>
          </w:p>
        </w:tc>
      </w:tr>
      <w:tr w:rsidR="00434A62" w:rsidTr="00434A62">
        <w:tc>
          <w:tcPr>
            <w:tcW w:w="8389" w:type="dxa"/>
          </w:tcPr>
          <w:p w:rsidR="00434A62" w:rsidRPr="00BC4DDB" w:rsidRDefault="00434A62" w:rsidP="00E67F82">
            <w:pPr>
              <w:pStyle w:val="Normal1"/>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ثامنا :</w:t>
            </w:r>
            <w:r w:rsidRPr="00BC4DDB">
              <w:rPr>
                <w:rFonts w:ascii="Traditional Arabic" w:hAnsi="Traditional Arabic" w:cs="Traditional Arabic"/>
                <w:bCs/>
                <w:sz w:val="32"/>
                <w:szCs w:val="32"/>
                <w:rtl/>
              </w:rPr>
              <w:t>الرواية السورية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17</w:t>
            </w:r>
          </w:p>
        </w:tc>
      </w:tr>
      <w:tr w:rsidR="00434A62" w:rsidTr="00434A62">
        <w:tc>
          <w:tcPr>
            <w:tcW w:w="8389" w:type="dxa"/>
          </w:tcPr>
          <w:p w:rsidR="00434A62" w:rsidRPr="00BC4DDB" w:rsidRDefault="00434A62" w:rsidP="00434A62">
            <w:pPr>
              <w:pStyle w:val="Normal1"/>
              <w:numPr>
                <w:ilvl w:val="0"/>
                <w:numId w:val="28"/>
              </w:numPr>
              <w:tabs>
                <w:tab w:val="right" w:pos="339"/>
              </w:tabs>
              <w:bidi/>
              <w:ind w:left="55"/>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1.</w:t>
            </w:r>
            <w:r w:rsidRPr="00BC4DDB">
              <w:rPr>
                <w:rFonts w:ascii="Traditional Arabic" w:hAnsi="Traditional Arabic" w:cs="Traditional Arabic"/>
                <w:bCs/>
                <w:sz w:val="32"/>
                <w:szCs w:val="32"/>
                <w:rtl/>
              </w:rPr>
              <w:t xml:space="preserve"> نشأ</w:t>
            </w:r>
            <w:r w:rsidRPr="00BC4DDB">
              <w:rPr>
                <w:rFonts w:ascii="Traditional Arabic" w:hAnsi="Traditional Arabic" w:cs="Traditional Arabic" w:hint="cs"/>
                <w:bCs/>
                <w:sz w:val="32"/>
                <w:szCs w:val="32"/>
                <w:rtl/>
              </w:rPr>
              <w:t xml:space="preserve">ة </w:t>
            </w:r>
            <w:r w:rsidRPr="00BC4DDB">
              <w:rPr>
                <w:rFonts w:ascii="Traditional Arabic" w:hAnsi="Traditional Arabic" w:cs="Traditional Arabic"/>
                <w:bCs/>
                <w:sz w:val="32"/>
                <w:szCs w:val="32"/>
                <w:rtl/>
              </w:rPr>
              <w:t>الرواية السورية وتطورها</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17</w:t>
            </w:r>
          </w:p>
        </w:tc>
      </w:tr>
      <w:tr w:rsidR="00434A62" w:rsidTr="00434A62">
        <w:tc>
          <w:tcPr>
            <w:tcW w:w="8389" w:type="dxa"/>
          </w:tcPr>
          <w:p w:rsidR="00434A62" w:rsidRPr="00BC4DDB" w:rsidRDefault="00434A62" w:rsidP="00E67F82">
            <w:pPr>
              <w:pStyle w:val="Normal1"/>
              <w:tabs>
                <w:tab w:val="right" w:pos="339"/>
              </w:tabs>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الفصل الأول : بنية الزمن</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20</w:t>
            </w:r>
          </w:p>
        </w:tc>
      </w:tr>
      <w:tr w:rsidR="00434A62" w:rsidTr="00434A62">
        <w:tc>
          <w:tcPr>
            <w:tcW w:w="8389" w:type="dxa"/>
          </w:tcPr>
          <w:p w:rsidR="00434A62" w:rsidRPr="00BC4DDB" w:rsidRDefault="00654297" w:rsidP="00E67F82">
            <w:pPr>
              <w:pStyle w:val="Normal1"/>
              <w:tabs>
                <w:tab w:val="right" w:pos="339"/>
              </w:tabs>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المبحث الأول</w:t>
            </w:r>
            <w:r w:rsidR="00434A62" w:rsidRPr="00BC4DDB">
              <w:rPr>
                <w:rFonts w:ascii="Traditional Arabic" w:hAnsi="Traditional Arabic" w:cs="Traditional Arabic" w:hint="cs"/>
                <w:bCs/>
                <w:sz w:val="32"/>
                <w:szCs w:val="32"/>
                <w:rtl/>
              </w:rPr>
              <w:t xml:space="preserve"> : مفهوم </w:t>
            </w:r>
            <w:r w:rsidR="00434A62" w:rsidRPr="00BC4DDB">
              <w:rPr>
                <w:rFonts w:ascii="Traditional Arabic" w:hAnsi="Traditional Arabic" w:cs="Traditional Arabic"/>
                <w:bCs/>
                <w:sz w:val="32"/>
                <w:szCs w:val="32"/>
                <w:rtl/>
              </w:rPr>
              <w:t>الزمن</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20</w:t>
            </w:r>
          </w:p>
        </w:tc>
      </w:tr>
      <w:tr w:rsidR="00434A62" w:rsidTr="00434A62">
        <w:tc>
          <w:tcPr>
            <w:tcW w:w="8389" w:type="dxa"/>
          </w:tcPr>
          <w:p w:rsidR="00434A62" w:rsidRPr="00BC4DDB" w:rsidRDefault="00F71A83" w:rsidP="00434A62">
            <w:pPr>
              <w:pStyle w:val="Normal1"/>
              <w:numPr>
                <w:ilvl w:val="0"/>
                <w:numId w:val="32"/>
              </w:numPr>
              <w:tabs>
                <w:tab w:val="right" w:pos="284"/>
                <w:tab w:val="right" w:pos="426"/>
              </w:tabs>
              <w:bidi/>
              <w:ind w:left="1"/>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1.</w:t>
            </w:r>
            <w:r w:rsidR="00434A62" w:rsidRPr="00BC4DDB">
              <w:rPr>
                <w:rFonts w:ascii="Traditional Arabic" w:hAnsi="Traditional Arabic" w:cs="Traditional Arabic"/>
                <w:bCs/>
                <w:sz w:val="32"/>
                <w:szCs w:val="32"/>
                <w:rtl/>
              </w:rPr>
              <w:t>المفهوم اللغوي للزمن</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21</w:t>
            </w:r>
          </w:p>
        </w:tc>
      </w:tr>
      <w:tr w:rsidR="00434A62" w:rsidTr="00434A62">
        <w:tc>
          <w:tcPr>
            <w:tcW w:w="8389" w:type="dxa"/>
          </w:tcPr>
          <w:p w:rsidR="00434A62" w:rsidRPr="00BC4DDB" w:rsidRDefault="00F71A83" w:rsidP="00434A62">
            <w:pPr>
              <w:pStyle w:val="Normal1"/>
              <w:numPr>
                <w:ilvl w:val="0"/>
                <w:numId w:val="32"/>
              </w:numPr>
              <w:tabs>
                <w:tab w:val="right" w:pos="284"/>
              </w:tabs>
              <w:bidi/>
              <w:ind w:left="1"/>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2.</w:t>
            </w:r>
            <w:r w:rsidR="00434A62" w:rsidRPr="00BC4DDB">
              <w:rPr>
                <w:rFonts w:ascii="Traditional Arabic" w:hAnsi="Traditional Arabic" w:cs="Traditional Arabic" w:hint="cs"/>
                <w:bCs/>
                <w:sz w:val="32"/>
                <w:szCs w:val="32"/>
                <w:rtl/>
              </w:rPr>
              <w:t>ال</w:t>
            </w:r>
            <w:r w:rsidR="00434A62" w:rsidRPr="00BC4DDB">
              <w:rPr>
                <w:rFonts w:ascii="Traditional Arabic" w:hAnsi="Traditional Arabic" w:cs="Traditional Arabic"/>
                <w:bCs/>
                <w:sz w:val="32"/>
                <w:szCs w:val="32"/>
                <w:rtl/>
              </w:rPr>
              <w:t>مفهوم ا</w:t>
            </w:r>
            <w:r w:rsidR="00434A62" w:rsidRPr="00BC4DDB">
              <w:rPr>
                <w:rFonts w:ascii="Traditional Arabic" w:hAnsi="Traditional Arabic" w:cs="Traditional Arabic" w:hint="cs"/>
                <w:bCs/>
                <w:sz w:val="32"/>
                <w:szCs w:val="32"/>
                <w:rtl/>
              </w:rPr>
              <w:t>لإ</w:t>
            </w:r>
            <w:r w:rsidR="00434A62" w:rsidRPr="00BC4DDB">
              <w:rPr>
                <w:rFonts w:ascii="Traditional Arabic" w:hAnsi="Traditional Arabic" w:cs="Traditional Arabic"/>
                <w:bCs/>
                <w:sz w:val="32"/>
                <w:szCs w:val="32"/>
                <w:rtl/>
              </w:rPr>
              <w:t>صطلاح</w:t>
            </w:r>
            <w:r w:rsidR="00434A62" w:rsidRPr="00BC4DDB">
              <w:rPr>
                <w:rFonts w:ascii="Traditional Arabic" w:hAnsi="Traditional Arabic" w:cs="Traditional Arabic" w:hint="cs"/>
                <w:bCs/>
                <w:sz w:val="32"/>
                <w:szCs w:val="32"/>
                <w:rtl/>
              </w:rPr>
              <w:t>ي للزمن</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22</w:t>
            </w:r>
          </w:p>
        </w:tc>
      </w:tr>
      <w:tr w:rsidR="00434A62" w:rsidTr="00434A62">
        <w:tc>
          <w:tcPr>
            <w:tcW w:w="8389" w:type="dxa"/>
          </w:tcPr>
          <w:p w:rsidR="00434A62" w:rsidRPr="00BC4DDB" w:rsidRDefault="00434A62" w:rsidP="00E67F82">
            <w:pPr>
              <w:pStyle w:val="Normal1"/>
              <w:tabs>
                <w:tab w:val="right" w:pos="240"/>
                <w:tab w:val="right" w:pos="426"/>
              </w:tabs>
              <w:bidi/>
              <w:rPr>
                <w:rFonts w:ascii="Traditional Arabic" w:hAnsi="Traditional Arabic" w:cs="Traditional Arabic"/>
                <w:bCs/>
                <w:sz w:val="32"/>
                <w:szCs w:val="32"/>
              </w:rPr>
            </w:pPr>
            <w:r w:rsidRPr="00BC4DDB">
              <w:rPr>
                <w:rFonts w:ascii="Traditional Arabic" w:hAnsi="Traditional Arabic" w:cs="Traditional Arabic" w:hint="cs"/>
                <w:bCs/>
                <w:sz w:val="32"/>
                <w:szCs w:val="32"/>
                <w:rtl/>
              </w:rPr>
              <w:t>ثانيا :</w:t>
            </w:r>
            <w:r w:rsidRPr="00BC4DDB">
              <w:rPr>
                <w:rFonts w:ascii="Traditional Arabic" w:hAnsi="Traditional Arabic" w:cs="Traditional Arabic"/>
                <w:bCs/>
                <w:sz w:val="32"/>
                <w:szCs w:val="32"/>
                <w:rtl/>
              </w:rPr>
              <w:t>الزمن بين ال</w:t>
            </w:r>
            <w:r w:rsidRPr="00BC4DDB">
              <w:rPr>
                <w:rFonts w:ascii="Traditional Arabic" w:hAnsi="Traditional Arabic" w:cs="Traditional Arabic" w:hint="cs"/>
                <w:bCs/>
                <w:sz w:val="32"/>
                <w:szCs w:val="32"/>
                <w:rtl/>
              </w:rPr>
              <w:t>ت</w:t>
            </w:r>
            <w:r w:rsidRPr="00BC4DDB">
              <w:rPr>
                <w:rFonts w:ascii="Traditional Arabic" w:hAnsi="Traditional Arabic" w:cs="Traditional Arabic"/>
                <w:bCs/>
                <w:sz w:val="32"/>
                <w:szCs w:val="32"/>
                <w:rtl/>
              </w:rPr>
              <w:t>صور الغربي والعربي</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24</w:t>
            </w:r>
          </w:p>
        </w:tc>
      </w:tr>
      <w:tr w:rsidR="00434A62" w:rsidTr="00434A62">
        <w:tc>
          <w:tcPr>
            <w:tcW w:w="8389" w:type="dxa"/>
          </w:tcPr>
          <w:p w:rsidR="00434A62" w:rsidRPr="00BC4DDB" w:rsidRDefault="00F71A83" w:rsidP="00434A62">
            <w:pPr>
              <w:pStyle w:val="Normal1"/>
              <w:numPr>
                <w:ilvl w:val="0"/>
                <w:numId w:val="33"/>
              </w:numPr>
              <w:tabs>
                <w:tab w:val="right" w:pos="240"/>
                <w:tab w:val="right" w:pos="426"/>
                <w:tab w:val="right" w:pos="568"/>
              </w:tabs>
              <w:bidi/>
              <w:ind w:left="1"/>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1.</w:t>
            </w:r>
            <w:r w:rsidR="00434A62" w:rsidRPr="00BC4DDB">
              <w:rPr>
                <w:rFonts w:ascii="Traditional Arabic" w:hAnsi="Traditional Arabic" w:cs="Traditional Arabic"/>
                <w:bCs/>
                <w:sz w:val="32"/>
                <w:szCs w:val="32"/>
                <w:rtl/>
              </w:rPr>
              <w:t xml:space="preserve">في التصور الغربي </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24</w:t>
            </w:r>
          </w:p>
        </w:tc>
      </w:tr>
      <w:tr w:rsidR="00434A62" w:rsidTr="00434A62">
        <w:tc>
          <w:tcPr>
            <w:tcW w:w="8389" w:type="dxa"/>
          </w:tcPr>
          <w:p w:rsidR="00434A62" w:rsidRPr="00BC4DDB" w:rsidRDefault="00F71A83" w:rsidP="00434A62">
            <w:pPr>
              <w:pStyle w:val="Normal1"/>
              <w:numPr>
                <w:ilvl w:val="0"/>
                <w:numId w:val="33"/>
              </w:numPr>
              <w:tabs>
                <w:tab w:val="right" w:pos="426"/>
              </w:tabs>
              <w:bidi/>
              <w:ind w:left="1"/>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2.</w:t>
            </w:r>
            <w:r w:rsidR="00434A62" w:rsidRPr="00BC4DDB">
              <w:rPr>
                <w:rFonts w:ascii="Traditional Arabic" w:hAnsi="Traditional Arabic" w:cs="Traditional Arabic"/>
                <w:bCs/>
                <w:sz w:val="32"/>
                <w:szCs w:val="32"/>
                <w:rtl/>
              </w:rPr>
              <w:t>في التصور العربي</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25</w:t>
            </w:r>
          </w:p>
        </w:tc>
      </w:tr>
      <w:tr w:rsidR="00434A62" w:rsidTr="00434A62">
        <w:tc>
          <w:tcPr>
            <w:tcW w:w="8389" w:type="dxa"/>
          </w:tcPr>
          <w:p w:rsidR="00434A62" w:rsidRPr="00BC4DDB" w:rsidRDefault="00434A62" w:rsidP="00E67F82">
            <w:pPr>
              <w:pStyle w:val="Normal1"/>
              <w:tabs>
                <w:tab w:val="right" w:pos="240"/>
                <w:tab w:val="right" w:pos="426"/>
                <w:tab w:val="right" w:pos="568"/>
              </w:tabs>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ثالثا :</w:t>
            </w:r>
            <w:r w:rsidRPr="00BC4DDB">
              <w:rPr>
                <w:rFonts w:ascii="Traditional Arabic" w:hAnsi="Traditional Arabic" w:cs="Traditional Arabic"/>
                <w:bCs/>
                <w:sz w:val="32"/>
                <w:szCs w:val="32"/>
                <w:rtl/>
              </w:rPr>
              <w:t>الزمن في الرواية الحديثة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27</w:t>
            </w:r>
          </w:p>
        </w:tc>
      </w:tr>
      <w:tr w:rsidR="00434A62" w:rsidTr="00434A62">
        <w:tc>
          <w:tcPr>
            <w:tcW w:w="8389" w:type="dxa"/>
          </w:tcPr>
          <w:p w:rsidR="00434A62" w:rsidRPr="00BC4DDB" w:rsidRDefault="00434A62" w:rsidP="00E67F82">
            <w:pPr>
              <w:pStyle w:val="Normal1"/>
              <w:tabs>
                <w:tab w:val="right" w:pos="139"/>
              </w:tabs>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 xml:space="preserve">رايعا: </w:t>
            </w:r>
            <w:r w:rsidRPr="00BC4DDB">
              <w:rPr>
                <w:rFonts w:ascii="Traditional Arabic" w:hAnsi="Traditional Arabic" w:cs="Traditional Arabic"/>
                <w:bCs/>
                <w:sz w:val="32"/>
                <w:szCs w:val="32"/>
                <w:rtl/>
              </w:rPr>
              <w:t>أهمية الزمن في الرواية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28</w:t>
            </w:r>
          </w:p>
        </w:tc>
      </w:tr>
      <w:tr w:rsidR="00434A62" w:rsidTr="00434A62">
        <w:tc>
          <w:tcPr>
            <w:tcW w:w="8389" w:type="dxa"/>
          </w:tcPr>
          <w:p w:rsidR="00434A62" w:rsidRPr="00BC4DDB" w:rsidRDefault="00434A62" w:rsidP="00E67F82">
            <w:pPr>
              <w:pStyle w:val="Normal1"/>
              <w:tabs>
                <w:tab w:val="right" w:pos="339"/>
              </w:tabs>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خامسا :</w:t>
            </w:r>
            <w:r w:rsidRPr="00BC4DDB">
              <w:rPr>
                <w:rFonts w:ascii="Traditional Arabic" w:hAnsi="Traditional Arabic" w:cs="Traditional Arabic"/>
                <w:bCs/>
                <w:sz w:val="32"/>
                <w:szCs w:val="32"/>
                <w:rtl/>
              </w:rPr>
              <w:t>أنواع الزمن</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30</w:t>
            </w:r>
          </w:p>
        </w:tc>
      </w:tr>
      <w:tr w:rsidR="00434A62" w:rsidTr="00434A62">
        <w:tc>
          <w:tcPr>
            <w:tcW w:w="8389" w:type="dxa"/>
          </w:tcPr>
          <w:p w:rsidR="00434A62" w:rsidRPr="00BC4DDB" w:rsidRDefault="00785CBC" w:rsidP="00E67F82">
            <w:pPr>
              <w:pStyle w:val="Normal1"/>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المبحث الثاني</w:t>
            </w:r>
            <w:r w:rsidR="00434A62" w:rsidRPr="00BC4DDB">
              <w:rPr>
                <w:rFonts w:ascii="Traditional Arabic" w:hAnsi="Traditional Arabic" w:cs="Traditional Arabic" w:hint="cs"/>
                <w:bCs/>
                <w:sz w:val="32"/>
                <w:szCs w:val="32"/>
                <w:rtl/>
              </w:rPr>
              <w:t xml:space="preserve"> :</w:t>
            </w:r>
            <w:r w:rsidR="00434A62" w:rsidRPr="00BC4DDB">
              <w:rPr>
                <w:rFonts w:ascii="Traditional Arabic" w:hAnsi="Traditional Arabic" w:cs="Traditional Arabic"/>
                <w:bCs/>
                <w:sz w:val="32"/>
                <w:szCs w:val="32"/>
                <w:rtl/>
              </w:rPr>
              <w:t>تقنيات بناء الزمن في الرواية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34</w:t>
            </w:r>
          </w:p>
        </w:tc>
      </w:tr>
      <w:tr w:rsidR="00434A62" w:rsidTr="00434A62">
        <w:tc>
          <w:tcPr>
            <w:tcW w:w="8389" w:type="dxa"/>
          </w:tcPr>
          <w:p w:rsidR="00434A62" w:rsidRPr="00BC4DDB" w:rsidRDefault="00F71A83" w:rsidP="00F71A83">
            <w:pPr>
              <w:pStyle w:val="Normal1"/>
              <w:tabs>
                <w:tab w:val="right" w:pos="240"/>
              </w:tabs>
              <w:bidi/>
              <w:jc w:val="mediumKashida"/>
              <w:rPr>
                <w:rFonts w:ascii="Traditional Arabic" w:hAnsi="Traditional Arabic" w:cs="Traditional Arabic"/>
                <w:bCs/>
                <w:sz w:val="32"/>
                <w:szCs w:val="32"/>
              </w:rPr>
            </w:pPr>
            <w:r>
              <w:rPr>
                <w:rFonts w:ascii="Traditional Arabic" w:hAnsi="Traditional Arabic" w:cs="Traditional Arabic" w:hint="cs"/>
                <w:bCs/>
                <w:sz w:val="32"/>
                <w:szCs w:val="32"/>
                <w:rtl/>
              </w:rPr>
              <w:t>1.</w:t>
            </w:r>
            <w:r w:rsidR="00434A62" w:rsidRPr="00BC4DDB">
              <w:rPr>
                <w:rFonts w:ascii="Traditional Arabic" w:hAnsi="Traditional Arabic" w:cs="Traditional Arabic"/>
                <w:bCs/>
                <w:sz w:val="32"/>
                <w:szCs w:val="32"/>
                <w:rtl/>
              </w:rPr>
              <w:t xml:space="preserve">المفارقات الزمنية </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34</w:t>
            </w:r>
          </w:p>
        </w:tc>
      </w:tr>
      <w:tr w:rsidR="00434A62" w:rsidTr="00434A62">
        <w:tc>
          <w:tcPr>
            <w:tcW w:w="8389" w:type="dxa"/>
          </w:tcPr>
          <w:p w:rsidR="00434A62" w:rsidRPr="00BC4DDB" w:rsidRDefault="00785CBC" w:rsidP="00785CBC">
            <w:pPr>
              <w:pStyle w:val="Normal1"/>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1</w:t>
            </w:r>
            <w:r w:rsidR="00434A62" w:rsidRPr="00BC4DDB">
              <w:rPr>
                <w:rFonts w:ascii="Traditional Arabic" w:hAnsi="Traditional Arabic" w:cs="Traditional Arabic" w:hint="cs"/>
                <w:bCs/>
                <w:sz w:val="32"/>
                <w:szCs w:val="32"/>
                <w:rtl/>
              </w:rPr>
              <w:t>.</w:t>
            </w:r>
            <w:r>
              <w:rPr>
                <w:rFonts w:ascii="Traditional Arabic" w:hAnsi="Traditional Arabic" w:cs="Traditional Arabic" w:hint="cs"/>
                <w:bCs/>
                <w:sz w:val="32"/>
                <w:szCs w:val="32"/>
                <w:rtl/>
              </w:rPr>
              <w:t>أ</w:t>
            </w:r>
            <w:r w:rsidR="00434A62" w:rsidRPr="00BC4DDB">
              <w:rPr>
                <w:rFonts w:ascii="Traditional Arabic" w:hAnsi="Traditional Arabic" w:cs="Traditional Arabic" w:hint="cs"/>
                <w:bCs/>
                <w:sz w:val="32"/>
                <w:szCs w:val="32"/>
                <w:rtl/>
              </w:rPr>
              <w:t>.</w:t>
            </w:r>
            <w:r w:rsidR="00434A62" w:rsidRPr="00BC4DDB">
              <w:rPr>
                <w:rFonts w:ascii="Traditional Arabic" w:hAnsi="Traditional Arabic" w:cs="Traditional Arabic"/>
                <w:bCs/>
                <w:sz w:val="32"/>
                <w:szCs w:val="32"/>
                <w:rtl/>
              </w:rPr>
              <w:t>السرد الارتدادي ( الاسترجاع)</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35</w:t>
            </w:r>
          </w:p>
        </w:tc>
      </w:tr>
      <w:tr w:rsidR="00434A62" w:rsidTr="00434A62">
        <w:tc>
          <w:tcPr>
            <w:tcW w:w="8389" w:type="dxa"/>
          </w:tcPr>
          <w:p w:rsidR="00434A62" w:rsidRPr="00BC4DDB" w:rsidRDefault="00785CBC" w:rsidP="00785CBC">
            <w:pPr>
              <w:pStyle w:val="Normal1"/>
              <w:tabs>
                <w:tab w:val="right" w:pos="284"/>
                <w:tab w:val="right" w:pos="426"/>
              </w:tabs>
              <w:bidi/>
              <w:jc w:val="mediumKashida"/>
              <w:rPr>
                <w:rFonts w:ascii="Traditional Arabic" w:hAnsi="Traditional Arabic" w:cs="Traditional Arabic"/>
                <w:sz w:val="32"/>
                <w:szCs w:val="32"/>
              </w:rPr>
            </w:pPr>
            <w:r>
              <w:rPr>
                <w:rFonts w:ascii="Traditional Arabic" w:hAnsi="Traditional Arabic" w:cs="Traditional Arabic" w:hint="cs"/>
                <w:b/>
                <w:bCs/>
                <w:sz w:val="32"/>
                <w:szCs w:val="32"/>
                <w:rtl/>
              </w:rPr>
              <w:t>_</w:t>
            </w:r>
            <w:r w:rsidR="00434A62" w:rsidRPr="00BC4DDB">
              <w:rPr>
                <w:rFonts w:ascii="Traditional Arabic" w:hAnsi="Traditional Arabic" w:cs="Traditional Arabic"/>
                <w:b/>
                <w:bCs/>
                <w:sz w:val="32"/>
                <w:szCs w:val="32"/>
                <w:rtl/>
              </w:rPr>
              <w:t xml:space="preserve">دراسة </w:t>
            </w:r>
            <w:r>
              <w:rPr>
                <w:rFonts w:ascii="Traditional Arabic" w:hAnsi="Traditional Arabic" w:cs="Traditional Arabic" w:hint="cs"/>
                <w:b/>
                <w:bCs/>
                <w:sz w:val="32"/>
                <w:szCs w:val="32"/>
                <w:rtl/>
              </w:rPr>
              <w:t>الاسترجاع</w:t>
            </w:r>
            <w:r w:rsidR="00434A62" w:rsidRPr="00BC4DDB">
              <w:rPr>
                <w:rFonts w:ascii="Traditional Arabic" w:hAnsi="Traditional Arabic" w:cs="Traditional Arabic"/>
                <w:b/>
                <w:bCs/>
                <w:sz w:val="32"/>
                <w:szCs w:val="32"/>
                <w:rtl/>
              </w:rPr>
              <w:t xml:space="preserve"> في ال</w:t>
            </w:r>
            <w:r w:rsidR="00434A62" w:rsidRPr="00BC4DDB">
              <w:rPr>
                <w:rFonts w:ascii="Traditional Arabic" w:hAnsi="Traditional Arabic" w:cs="Traditional Arabic" w:hint="cs"/>
                <w:b/>
                <w:bCs/>
                <w:sz w:val="32"/>
                <w:szCs w:val="32"/>
                <w:rtl/>
              </w:rPr>
              <w:t>رواية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37</w:t>
            </w:r>
          </w:p>
        </w:tc>
      </w:tr>
      <w:tr w:rsidR="00434A62" w:rsidTr="00434A62">
        <w:trPr>
          <w:trHeight w:val="450"/>
        </w:trPr>
        <w:tc>
          <w:tcPr>
            <w:tcW w:w="8389" w:type="dxa"/>
          </w:tcPr>
          <w:p w:rsidR="00434A62" w:rsidRPr="00BC4DDB" w:rsidRDefault="00785CBC" w:rsidP="00E67F82">
            <w:pPr>
              <w:pStyle w:val="Normal1"/>
              <w:bidi/>
              <w:jc w:val="mediumKashida"/>
              <w:rPr>
                <w:rFonts w:ascii="Traditional Arabic" w:hAnsi="Traditional Arabic" w:cs="Traditional Arabic"/>
                <w:sz w:val="32"/>
                <w:szCs w:val="32"/>
                <w:rtl/>
              </w:rPr>
            </w:pPr>
            <w:r>
              <w:rPr>
                <w:rFonts w:ascii="Traditional Arabic" w:hAnsi="Traditional Arabic" w:cs="Traditional Arabic" w:hint="cs"/>
                <w:b/>
                <w:bCs/>
                <w:sz w:val="32"/>
                <w:szCs w:val="32"/>
                <w:rtl/>
              </w:rPr>
              <w:t>1.ب .</w:t>
            </w:r>
            <w:r w:rsidR="00434A62" w:rsidRPr="00BC4DDB">
              <w:rPr>
                <w:rFonts w:ascii="Traditional Arabic" w:hAnsi="Traditional Arabic" w:cs="Traditional Arabic"/>
                <w:b/>
                <w:bCs/>
                <w:sz w:val="32"/>
                <w:szCs w:val="32"/>
                <w:rtl/>
              </w:rPr>
              <w:t>السرد الاستباقي</w:t>
            </w:r>
          </w:p>
        </w:tc>
        <w:tc>
          <w:tcPr>
            <w:tcW w:w="897" w:type="dxa"/>
          </w:tcPr>
          <w:p w:rsidR="00434A62" w:rsidRPr="005032CF" w:rsidRDefault="00434A62" w:rsidP="00A35009">
            <w:pPr>
              <w:bidi/>
              <w:jc w:val="center"/>
              <w:rPr>
                <w:rFonts w:ascii="Traditional Arabic" w:hAnsi="Traditional Arabic" w:cs="Traditional Arabic"/>
                <w:b/>
                <w:bCs/>
                <w:sz w:val="32"/>
                <w:szCs w:val="32"/>
                <w:rtl/>
              </w:rPr>
            </w:pPr>
            <w:r w:rsidRPr="005032CF">
              <w:rPr>
                <w:rFonts w:ascii="Traditional Arabic" w:hAnsi="Traditional Arabic" w:cs="Traditional Arabic" w:hint="cs"/>
                <w:b/>
                <w:bCs/>
                <w:sz w:val="32"/>
                <w:szCs w:val="32"/>
                <w:rtl/>
              </w:rPr>
              <w:t>4</w:t>
            </w:r>
            <w:r w:rsidR="00A35009">
              <w:rPr>
                <w:rFonts w:ascii="Traditional Arabic" w:hAnsi="Traditional Arabic" w:cs="Traditional Arabic" w:hint="cs"/>
                <w:b/>
                <w:bCs/>
                <w:sz w:val="32"/>
                <w:szCs w:val="32"/>
                <w:rtl/>
              </w:rPr>
              <w:t>1</w:t>
            </w:r>
          </w:p>
        </w:tc>
      </w:tr>
      <w:tr w:rsidR="00434A62" w:rsidTr="00434A62">
        <w:trPr>
          <w:trHeight w:val="495"/>
        </w:trPr>
        <w:tc>
          <w:tcPr>
            <w:tcW w:w="8389" w:type="dxa"/>
          </w:tcPr>
          <w:p w:rsidR="00434A62" w:rsidRPr="00BC4DDB" w:rsidRDefault="00785CBC" w:rsidP="00E67F82">
            <w:pPr>
              <w:pStyle w:val="Normal1"/>
              <w:bidi/>
              <w:jc w:val="mediumKashida"/>
              <w:rPr>
                <w:rFonts w:ascii="Traditional Arabic" w:hAnsi="Traditional Arabic" w:cs="Traditional Arabic"/>
                <w:b/>
                <w:bCs/>
                <w:sz w:val="32"/>
                <w:szCs w:val="32"/>
              </w:rPr>
            </w:pPr>
            <w:r>
              <w:rPr>
                <w:rFonts w:ascii="Traditional Arabic" w:hAnsi="Traditional Arabic" w:cs="Traditional Arabic" w:hint="cs"/>
                <w:b/>
                <w:bCs/>
                <w:sz w:val="32"/>
                <w:szCs w:val="32"/>
                <w:rtl/>
              </w:rPr>
              <w:t>_</w:t>
            </w:r>
            <w:r w:rsidR="00434A62" w:rsidRPr="00BC4DDB">
              <w:rPr>
                <w:rFonts w:ascii="Traditional Arabic" w:hAnsi="Traditional Arabic" w:cs="Traditional Arabic"/>
                <w:b/>
                <w:bCs/>
                <w:sz w:val="32"/>
                <w:szCs w:val="32"/>
                <w:rtl/>
              </w:rPr>
              <w:t>دراسة الاستباقات في الرواية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42</w:t>
            </w:r>
          </w:p>
        </w:tc>
      </w:tr>
      <w:tr w:rsidR="00434A62" w:rsidTr="00434A62">
        <w:trPr>
          <w:trHeight w:val="525"/>
        </w:trPr>
        <w:tc>
          <w:tcPr>
            <w:tcW w:w="8389" w:type="dxa"/>
          </w:tcPr>
          <w:p w:rsidR="00434A62" w:rsidRPr="00BC4DDB" w:rsidRDefault="00785CBC" w:rsidP="00E67F82">
            <w:pPr>
              <w:pStyle w:val="Normal1"/>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2</w:t>
            </w:r>
            <w:r w:rsidR="00434A62" w:rsidRPr="00BC4DDB">
              <w:rPr>
                <w:rFonts w:ascii="Traditional Arabic" w:hAnsi="Traditional Arabic" w:cs="Traditional Arabic" w:hint="cs"/>
                <w:bCs/>
                <w:sz w:val="32"/>
                <w:szCs w:val="32"/>
                <w:rtl/>
              </w:rPr>
              <w:t xml:space="preserve"> :</w:t>
            </w:r>
            <w:r w:rsidR="00434A62" w:rsidRPr="00BC4DDB">
              <w:rPr>
                <w:rFonts w:ascii="Traditional Arabic" w:hAnsi="Traditional Arabic" w:cs="Traditional Arabic"/>
                <w:bCs/>
                <w:sz w:val="32"/>
                <w:szCs w:val="32"/>
                <w:rtl/>
              </w:rPr>
              <w:t>تقنيات زمن السرد (الإيقاع الزمني</w:t>
            </w:r>
            <w:r>
              <w:rPr>
                <w:rFonts w:ascii="Traditional Arabic" w:hAnsi="Traditional Arabic" w:cs="Traditional Arabic" w:hint="cs"/>
                <w:bCs/>
                <w:sz w:val="32"/>
                <w:szCs w:val="32"/>
                <w:rtl/>
              </w:rPr>
              <w:t>)</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45</w:t>
            </w:r>
          </w:p>
        </w:tc>
      </w:tr>
      <w:tr w:rsidR="00434A62" w:rsidTr="00434A62">
        <w:trPr>
          <w:trHeight w:val="495"/>
        </w:trPr>
        <w:tc>
          <w:tcPr>
            <w:tcW w:w="8389" w:type="dxa"/>
          </w:tcPr>
          <w:p w:rsidR="00434A62" w:rsidRPr="00BC4DDB" w:rsidRDefault="00785CBC" w:rsidP="00E67F82">
            <w:pPr>
              <w:pStyle w:val="Normal1"/>
              <w:tabs>
                <w:tab w:val="right" w:pos="339"/>
              </w:tabs>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1/</w:t>
            </w:r>
            <w:r w:rsidR="00434A62" w:rsidRPr="00BC4DDB">
              <w:rPr>
                <w:rFonts w:ascii="Traditional Arabic" w:hAnsi="Traditional Arabic" w:cs="Traditional Arabic" w:hint="cs"/>
                <w:bCs/>
                <w:sz w:val="32"/>
                <w:szCs w:val="32"/>
                <w:rtl/>
              </w:rPr>
              <w:t>.</w:t>
            </w:r>
            <w:r w:rsidR="00434A62" w:rsidRPr="00BC4DDB">
              <w:rPr>
                <w:rFonts w:ascii="Traditional Arabic" w:hAnsi="Traditional Arabic" w:cs="Traditional Arabic"/>
                <w:bCs/>
                <w:sz w:val="32"/>
                <w:szCs w:val="32"/>
                <w:rtl/>
              </w:rPr>
              <w:t>الديمومة</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45</w:t>
            </w:r>
          </w:p>
        </w:tc>
      </w:tr>
      <w:tr w:rsidR="00434A62" w:rsidTr="00434A62">
        <w:trPr>
          <w:trHeight w:val="540"/>
        </w:trPr>
        <w:tc>
          <w:tcPr>
            <w:tcW w:w="8389" w:type="dxa"/>
          </w:tcPr>
          <w:p w:rsidR="00434A62" w:rsidRPr="00BC4DDB" w:rsidRDefault="00785CBC" w:rsidP="00E67F82">
            <w:pPr>
              <w:pStyle w:val="Normal1"/>
              <w:tabs>
                <w:tab w:val="right" w:pos="339"/>
              </w:tabs>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1_</w:t>
            </w:r>
            <w:r w:rsidR="00434A62" w:rsidRPr="00BC4DDB">
              <w:rPr>
                <w:rFonts w:ascii="Traditional Arabic" w:hAnsi="Traditional Arabic" w:cs="Traditional Arabic" w:hint="cs"/>
                <w:bCs/>
                <w:sz w:val="32"/>
                <w:szCs w:val="32"/>
                <w:rtl/>
              </w:rPr>
              <w:t>.</w:t>
            </w:r>
            <w:r w:rsidR="00434A62" w:rsidRPr="00BC4DDB">
              <w:rPr>
                <w:rFonts w:ascii="Traditional Arabic" w:hAnsi="Traditional Arabic" w:cs="Traditional Arabic"/>
                <w:bCs/>
                <w:sz w:val="32"/>
                <w:szCs w:val="32"/>
                <w:rtl/>
              </w:rPr>
              <w:t>تسريع السرد</w:t>
            </w:r>
          </w:p>
        </w:tc>
        <w:tc>
          <w:tcPr>
            <w:tcW w:w="897" w:type="dxa"/>
          </w:tcPr>
          <w:p w:rsidR="00434A62" w:rsidRPr="005032CF" w:rsidRDefault="00A35009"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46</w:t>
            </w:r>
          </w:p>
        </w:tc>
      </w:tr>
      <w:tr w:rsidR="00434A62" w:rsidTr="00434A62">
        <w:trPr>
          <w:trHeight w:val="510"/>
        </w:trPr>
        <w:tc>
          <w:tcPr>
            <w:tcW w:w="8389" w:type="dxa"/>
          </w:tcPr>
          <w:p w:rsidR="00434A62" w:rsidRPr="00BC4DDB" w:rsidRDefault="00785CBC" w:rsidP="00785CBC">
            <w:pPr>
              <w:pStyle w:val="Normal1"/>
              <w:bidi/>
              <w:jc w:val="medium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1.أ. </w:t>
            </w:r>
            <w:r w:rsidR="00434A62" w:rsidRPr="00BC4DDB">
              <w:rPr>
                <w:rFonts w:ascii="Traditional Arabic" w:hAnsi="Traditional Arabic" w:cs="Traditional Arabic"/>
                <w:b/>
                <w:bCs/>
                <w:sz w:val="32"/>
                <w:szCs w:val="32"/>
                <w:rtl/>
              </w:rPr>
              <w:t>الحذف في الرواية</w:t>
            </w:r>
          </w:p>
        </w:tc>
        <w:tc>
          <w:tcPr>
            <w:tcW w:w="897" w:type="dxa"/>
          </w:tcPr>
          <w:p w:rsidR="00434A62"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48</w:t>
            </w:r>
          </w:p>
        </w:tc>
      </w:tr>
      <w:tr w:rsidR="00434A62" w:rsidTr="00434A62">
        <w:trPr>
          <w:trHeight w:val="555"/>
        </w:trPr>
        <w:tc>
          <w:tcPr>
            <w:tcW w:w="8389" w:type="dxa"/>
          </w:tcPr>
          <w:p w:rsidR="00434A62" w:rsidRPr="00BC4DDB" w:rsidRDefault="00785CBC" w:rsidP="00E67F82">
            <w:pPr>
              <w:pStyle w:val="Normal1"/>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 xml:space="preserve">1.ب. </w:t>
            </w:r>
            <w:r w:rsidR="00434A62" w:rsidRPr="00BC4DDB">
              <w:rPr>
                <w:rFonts w:ascii="Traditional Arabic" w:hAnsi="Traditional Arabic" w:cs="Traditional Arabic"/>
                <w:bCs/>
                <w:sz w:val="32"/>
                <w:szCs w:val="32"/>
                <w:rtl/>
              </w:rPr>
              <w:t>خلاصة</w:t>
            </w:r>
            <w:r>
              <w:rPr>
                <w:rFonts w:ascii="Traditional Arabic" w:hAnsi="Traditional Arabic" w:cs="Traditional Arabic" w:hint="cs"/>
                <w:bCs/>
                <w:sz w:val="32"/>
                <w:szCs w:val="32"/>
                <w:rtl/>
              </w:rPr>
              <w:t xml:space="preserve"> في الرواي</w:t>
            </w:r>
          </w:p>
        </w:tc>
        <w:tc>
          <w:tcPr>
            <w:tcW w:w="897" w:type="dxa"/>
          </w:tcPr>
          <w:p w:rsidR="00434A62"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51</w:t>
            </w:r>
          </w:p>
        </w:tc>
      </w:tr>
      <w:tr w:rsidR="00434A62" w:rsidTr="00434A62">
        <w:trPr>
          <w:trHeight w:val="435"/>
        </w:trPr>
        <w:tc>
          <w:tcPr>
            <w:tcW w:w="8389" w:type="dxa"/>
          </w:tcPr>
          <w:p w:rsidR="00434A62" w:rsidRPr="00BC4DDB" w:rsidRDefault="00434A62" w:rsidP="00E67F82">
            <w:pPr>
              <w:pStyle w:val="Normal1"/>
              <w:bidi/>
              <w:jc w:val="mediumKashida"/>
              <w:rPr>
                <w:rFonts w:ascii="Traditional Arabic" w:hAnsi="Traditional Arabic" w:cs="Traditional Arabic"/>
                <w:bCs/>
                <w:sz w:val="32"/>
                <w:szCs w:val="32"/>
                <w:rtl/>
              </w:rPr>
            </w:pPr>
            <w:r w:rsidRPr="00BC4DDB">
              <w:rPr>
                <w:rFonts w:ascii="Traditional Arabic" w:hAnsi="Traditional Arabic" w:cs="Traditional Arabic"/>
                <w:bCs/>
                <w:sz w:val="32"/>
                <w:szCs w:val="32"/>
                <w:rtl/>
              </w:rPr>
              <w:t>تطبيقات الخلاصة في رواية قدود زمردية</w:t>
            </w:r>
          </w:p>
        </w:tc>
        <w:tc>
          <w:tcPr>
            <w:tcW w:w="897" w:type="dxa"/>
          </w:tcPr>
          <w:p w:rsidR="00434A62" w:rsidRPr="005032CF" w:rsidRDefault="00497801" w:rsidP="00F915C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52</w:t>
            </w:r>
          </w:p>
        </w:tc>
      </w:tr>
      <w:tr w:rsidR="00434A62" w:rsidTr="00434A62">
        <w:trPr>
          <w:trHeight w:val="420"/>
        </w:trPr>
        <w:tc>
          <w:tcPr>
            <w:tcW w:w="8389" w:type="dxa"/>
          </w:tcPr>
          <w:p w:rsidR="00434A62" w:rsidRPr="00BC4DDB" w:rsidRDefault="00785CBC" w:rsidP="00E67F82">
            <w:pPr>
              <w:pStyle w:val="Normal1"/>
              <w:tabs>
                <w:tab w:val="right" w:pos="281"/>
                <w:tab w:val="right" w:pos="423"/>
                <w:tab w:val="right" w:pos="565"/>
              </w:tabs>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2</w:t>
            </w:r>
            <w:r w:rsidR="00434A62" w:rsidRPr="00BC4DDB">
              <w:rPr>
                <w:rFonts w:ascii="Traditional Arabic" w:hAnsi="Traditional Arabic" w:cs="Traditional Arabic" w:hint="cs"/>
                <w:bCs/>
                <w:sz w:val="32"/>
                <w:szCs w:val="32"/>
                <w:rtl/>
              </w:rPr>
              <w:t>.</w:t>
            </w:r>
            <w:r w:rsidR="00434A62" w:rsidRPr="00BC4DDB">
              <w:rPr>
                <w:rFonts w:ascii="Traditional Arabic" w:hAnsi="Traditional Arabic" w:cs="Traditional Arabic"/>
                <w:bCs/>
                <w:sz w:val="32"/>
                <w:szCs w:val="32"/>
                <w:rtl/>
              </w:rPr>
              <w:t>الابطاء السردي (التوقفات السردية)</w:t>
            </w:r>
          </w:p>
        </w:tc>
        <w:tc>
          <w:tcPr>
            <w:tcW w:w="897" w:type="dxa"/>
          </w:tcPr>
          <w:p w:rsidR="00434A62"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53</w:t>
            </w:r>
          </w:p>
        </w:tc>
      </w:tr>
      <w:tr w:rsidR="00434A62" w:rsidTr="00434A62">
        <w:trPr>
          <w:trHeight w:val="480"/>
        </w:trPr>
        <w:tc>
          <w:tcPr>
            <w:tcW w:w="8389" w:type="dxa"/>
          </w:tcPr>
          <w:p w:rsidR="00434A62" w:rsidRPr="00BC4DDB" w:rsidRDefault="00785CBC" w:rsidP="00785CBC">
            <w:pPr>
              <w:pStyle w:val="Normal1"/>
              <w:tabs>
                <w:tab w:val="right" w:pos="281"/>
                <w:tab w:val="right" w:pos="423"/>
                <w:tab w:val="right" w:pos="565"/>
              </w:tabs>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2</w:t>
            </w:r>
            <w:r w:rsidR="00434A62" w:rsidRPr="00BC4DDB">
              <w:rPr>
                <w:rFonts w:ascii="Traditional Arabic" w:hAnsi="Traditional Arabic" w:cs="Traditional Arabic" w:hint="cs"/>
                <w:bCs/>
                <w:sz w:val="32"/>
                <w:szCs w:val="32"/>
                <w:rtl/>
              </w:rPr>
              <w:t>.</w:t>
            </w:r>
            <w:r>
              <w:rPr>
                <w:rFonts w:ascii="Traditional Arabic" w:hAnsi="Traditional Arabic" w:cs="Traditional Arabic" w:hint="cs"/>
                <w:bCs/>
                <w:sz w:val="32"/>
                <w:szCs w:val="32"/>
                <w:rtl/>
              </w:rPr>
              <w:t>أ</w:t>
            </w:r>
            <w:r w:rsidR="00434A62" w:rsidRPr="00BC4DDB">
              <w:rPr>
                <w:rFonts w:ascii="Traditional Arabic" w:hAnsi="Traditional Arabic" w:cs="Traditional Arabic" w:hint="cs"/>
                <w:bCs/>
                <w:sz w:val="32"/>
                <w:szCs w:val="32"/>
                <w:rtl/>
              </w:rPr>
              <w:t>.</w:t>
            </w:r>
            <w:r w:rsidR="00434A62" w:rsidRPr="00BC4DDB">
              <w:rPr>
                <w:rFonts w:ascii="Traditional Arabic" w:hAnsi="Traditional Arabic" w:cs="Traditional Arabic"/>
                <w:bCs/>
                <w:sz w:val="32"/>
                <w:szCs w:val="32"/>
                <w:rtl/>
              </w:rPr>
              <w:t>المشهد أو الحوار</w:t>
            </w:r>
          </w:p>
        </w:tc>
        <w:tc>
          <w:tcPr>
            <w:tcW w:w="897" w:type="dxa"/>
          </w:tcPr>
          <w:p w:rsidR="00434A62"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53</w:t>
            </w:r>
          </w:p>
        </w:tc>
      </w:tr>
      <w:tr w:rsidR="00434A62" w:rsidTr="00434A62">
        <w:trPr>
          <w:trHeight w:val="585"/>
        </w:trPr>
        <w:tc>
          <w:tcPr>
            <w:tcW w:w="8389" w:type="dxa"/>
          </w:tcPr>
          <w:p w:rsidR="00434A62" w:rsidRPr="00BC4DDB" w:rsidRDefault="00434A62" w:rsidP="00E67F82">
            <w:pPr>
              <w:pStyle w:val="Normal1"/>
              <w:bidi/>
              <w:jc w:val="mediumKashida"/>
              <w:rPr>
                <w:rFonts w:ascii="Traditional Arabic" w:hAnsi="Traditional Arabic" w:cs="Traditional Arabic"/>
                <w:bCs/>
                <w:sz w:val="32"/>
                <w:szCs w:val="32"/>
                <w:rtl/>
              </w:rPr>
            </w:pPr>
            <w:r w:rsidRPr="00BC4DDB">
              <w:rPr>
                <w:rFonts w:ascii="Traditional Arabic" w:hAnsi="Traditional Arabic" w:cs="Traditional Arabic"/>
                <w:bCs/>
                <w:sz w:val="32"/>
                <w:szCs w:val="32"/>
                <w:rtl/>
              </w:rPr>
              <w:t xml:space="preserve">تطبيق المشهد </w:t>
            </w:r>
            <w:r w:rsidRPr="00BC4DDB">
              <w:rPr>
                <w:rFonts w:ascii="Traditional Arabic" w:hAnsi="Traditional Arabic" w:cs="Traditional Arabic" w:hint="cs"/>
                <w:bCs/>
                <w:sz w:val="32"/>
                <w:szCs w:val="32"/>
                <w:rtl/>
              </w:rPr>
              <w:t>في رواية قدود زمردية</w:t>
            </w:r>
          </w:p>
        </w:tc>
        <w:tc>
          <w:tcPr>
            <w:tcW w:w="897" w:type="dxa"/>
          </w:tcPr>
          <w:p w:rsidR="00434A62"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54</w:t>
            </w:r>
          </w:p>
        </w:tc>
      </w:tr>
      <w:tr w:rsidR="00434A62" w:rsidTr="00434A62">
        <w:trPr>
          <w:trHeight w:val="270"/>
        </w:trPr>
        <w:tc>
          <w:tcPr>
            <w:tcW w:w="8389" w:type="dxa"/>
          </w:tcPr>
          <w:p w:rsidR="00434A62" w:rsidRPr="00BC4DDB" w:rsidRDefault="00785CBC" w:rsidP="00785CBC">
            <w:pPr>
              <w:pStyle w:val="Normal1"/>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2.ب .</w:t>
            </w:r>
            <w:r w:rsidR="00434A62" w:rsidRPr="00BC4DDB">
              <w:rPr>
                <w:rFonts w:ascii="Traditional Arabic" w:hAnsi="Traditional Arabic" w:cs="Traditional Arabic"/>
                <w:bCs/>
                <w:sz w:val="32"/>
                <w:szCs w:val="32"/>
                <w:rtl/>
              </w:rPr>
              <w:t>الوقفة (الاستراحة)</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58</w:t>
            </w:r>
          </w:p>
        </w:tc>
      </w:tr>
      <w:tr w:rsidR="00434A62" w:rsidTr="00434A62">
        <w:trPr>
          <w:trHeight w:val="195"/>
        </w:trPr>
        <w:tc>
          <w:tcPr>
            <w:tcW w:w="8389" w:type="dxa"/>
          </w:tcPr>
          <w:p w:rsidR="00434A62" w:rsidRPr="00BC4DDB" w:rsidRDefault="00434A62" w:rsidP="00E67F82">
            <w:pPr>
              <w:pStyle w:val="Normal1"/>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تطب</w:t>
            </w:r>
            <w:r w:rsidR="00785CBC">
              <w:rPr>
                <w:rFonts w:ascii="Traditional Arabic" w:hAnsi="Traditional Arabic" w:cs="Traditional Arabic" w:hint="cs"/>
                <w:bCs/>
                <w:sz w:val="32"/>
                <w:szCs w:val="32"/>
                <w:rtl/>
              </w:rPr>
              <w:t>ي</w:t>
            </w:r>
            <w:r w:rsidRPr="00BC4DDB">
              <w:rPr>
                <w:rFonts w:ascii="Traditional Arabic" w:hAnsi="Traditional Arabic" w:cs="Traditional Arabic" w:hint="cs"/>
                <w:bCs/>
                <w:sz w:val="32"/>
                <w:szCs w:val="32"/>
                <w:rtl/>
              </w:rPr>
              <w:t>قات</w:t>
            </w:r>
            <w:r w:rsidR="00785CBC">
              <w:rPr>
                <w:rFonts w:ascii="Traditional Arabic" w:hAnsi="Traditional Arabic" w:cs="Traditional Arabic" w:hint="cs"/>
                <w:bCs/>
                <w:sz w:val="32"/>
                <w:szCs w:val="32"/>
                <w:rtl/>
              </w:rPr>
              <w:t xml:space="preserve"> </w:t>
            </w:r>
            <w:r w:rsidRPr="00BC4DDB">
              <w:rPr>
                <w:rFonts w:ascii="Traditional Arabic" w:hAnsi="Traditional Arabic" w:cs="Traditional Arabic"/>
                <w:bCs/>
                <w:sz w:val="32"/>
                <w:szCs w:val="32"/>
                <w:rtl/>
              </w:rPr>
              <w:t>الوقفة الوصفية</w:t>
            </w:r>
            <w:r w:rsidRPr="00BC4DDB">
              <w:rPr>
                <w:rFonts w:ascii="Traditional Arabic" w:hAnsi="Traditional Arabic" w:cs="Traditional Arabic" w:hint="cs"/>
                <w:bCs/>
                <w:sz w:val="32"/>
                <w:szCs w:val="32"/>
                <w:rtl/>
              </w:rPr>
              <w:t xml:space="preserve"> في رواية "قدود زمردية"</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59</w:t>
            </w:r>
          </w:p>
        </w:tc>
      </w:tr>
      <w:tr w:rsidR="00434A62" w:rsidTr="00434A62">
        <w:trPr>
          <w:trHeight w:val="255"/>
        </w:trPr>
        <w:tc>
          <w:tcPr>
            <w:tcW w:w="8389" w:type="dxa"/>
          </w:tcPr>
          <w:p w:rsidR="00434A62" w:rsidRPr="00BC4DDB" w:rsidRDefault="00785CBC" w:rsidP="00E67F82">
            <w:pPr>
              <w:pStyle w:val="Normal1"/>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 xml:space="preserve">2.ج. </w:t>
            </w:r>
            <w:r w:rsidR="00434A62" w:rsidRPr="00BC4DDB">
              <w:rPr>
                <w:rFonts w:ascii="Traditional Arabic" w:hAnsi="Traditional Arabic" w:cs="Traditional Arabic"/>
                <w:bCs/>
                <w:sz w:val="32"/>
                <w:szCs w:val="32"/>
                <w:rtl/>
              </w:rPr>
              <w:t>التكرار أو التواتر</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61</w:t>
            </w:r>
          </w:p>
        </w:tc>
      </w:tr>
      <w:tr w:rsidR="00434A62" w:rsidTr="00434A62">
        <w:trPr>
          <w:trHeight w:val="270"/>
        </w:trPr>
        <w:tc>
          <w:tcPr>
            <w:tcW w:w="8389" w:type="dxa"/>
          </w:tcPr>
          <w:p w:rsidR="00434A62" w:rsidRPr="00BC4DDB" w:rsidRDefault="00434A62" w:rsidP="00E67F82">
            <w:pPr>
              <w:pStyle w:val="Normal1"/>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 xml:space="preserve">تطبيقات </w:t>
            </w:r>
            <w:r w:rsidRPr="00BC4DDB">
              <w:rPr>
                <w:rFonts w:ascii="Traditional Arabic" w:hAnsi="Traditional Arabic" w:cs="Traditional Arabic"/>
                <w:bCs/>
                <w:sz w:val="32"/>
                <w:szCs w:val="32"/>
                <w:rtl/>
              </w:rPr>
              <w:t xml:space="preserve">التكرار أو التواتر في رواية </w:t>
            </w:r>
            <w:r w:rsidRPr="00BC4DDB">
              <w:rPr>
                <w:rFonts w:ascii="Traditional Arabic" w:hAnsi="Traditional Arabic" w:cs="Traditional Arabic" w:hint="cs"/>
                <w:bCs/>
                <w:sz w:val="32"/>
                <w:szCs w:val="32"/>
                <w:rtl/>
              </w:rPr>
              <w:t>" قدود زمردية"</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61</w:t>
            </w:r>
          </w:p>
        </w:tc>
      </w:tr>
      <w:tr w:rsidR="00434A62" w:rsidTr="00434A62">
        <w:trPr>
          <w:trHeight w:val="480"/>
        </w:trPr>
        <w:tc>
          <w:tcPr>
            <w:tcW w:w="8389" w:type="dxa"/>
          </w:tcPr>
          <w:p w:rsidR="00434A62" w:rsidRPr="00BC4DDB" w:rsidRDefault="00785CBC" w:rsidP="00E67F82">
            <w:pPr>
              <w:pStyle w:val="Normal1"/>
              <w:tabs>
                <w:tab w:val="right" w:pos="281"/>
              </w:tabs>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2.د</w:t>
            </w:r>
            <w:r w:rsidR="00434A62" w:rsidRPr="00BC4DDB">
              <w:rPr>
                <w:rFonts w:ascii="Traditional Arabic" w:hAnsi="Traditional Arabic" w:cs="Traditional Arabic" w:hint="cs"/>
                <w:bCs/>
                <w:sz w:val="32"/>
                <w:szCs w:val="32"/>
                <w:rtl/>
              </w:rPr>
              <w:t>.</w:t>
            </w:r>
            <w:r w:rsidR="00434A62" w:rsidRPr="00BC4DDB">
              <w:rPr>
                <w:rFonts w:ascii="Traditional Arabic" w:hAnsi="Traditional Arabic" w:cs="Traditional Arabic"/>
                <w:bCs/>
                <w:sz w:val="32"/>
                <w:szCs w:val="32"/>
                <w:rtl/>
              </w:rPr>
              <w:t xml:space="preserve">المناجاة </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63</w:t>
            </w:r>
          </w:p>
        </w:tc>
      </w:tr>
      <w:tr w:rsidR="00434A62" w:rsidTr="00434A62">
        <w:trPr>
          <w:trHeight w:val="193"/>
        </w:trPr>
        <w:tc>
          <w:tcPr>
            <w:tcW w:w="8389" w:type="dxa"/>
          </w:tcPr>
          <w:p w:rsidR="00434A62" w:rsidRPr="00BC4DDB" w:rsidRDefault="00434A62" w:rsidP="00E67F82">
            <w:pPr>
              <w:pStyle w:val="Normal1"/>
              <w:bidi/>
              <w:jc w:val="medium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تطبيقات المناجاة في رواية " قدود زمردية "</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64</w:t>
            </w:r>
          </w:p>
        </w:tc>
      </w:tr>
      <w:tr w:rsidR="00434A62" w:rsidTr="00434A62">
        <w:trPr>
          <w:trHeight w:val="270"/>
        </w:trPr>
        <w:tc>
          <w:tcPr>
            <w:tcW w:w="8389" w:type="dxa"/>
          </w:tcPr>
          <w:p w:rsidR="00434A62" w:rsidRPr="00BC4DDB" w:rsidRDefault="00785CBC" w:rsidP="00E67F82">
            <w:pPr>
              <w:pStyle w:val="Normal1"/>
              <w:tabs>
                <w:tab w:val="right" w:pos="281"/>
              </w:tabs>
              <w:bidi/>
              <w:jc w:val="mediumKashida"/>
              <w:rPr>
                <w:rFonts w:ascii="Traditional Arabic" w:hAnsi="Traditional Arabic" w:cs="Traditional Arabic"/>
                <w:bCs/>
                <w:sz w:val="32"/>
                <w:szCs w:val="32"/>
                <w:rtl/>
              </w:rPr>
            </w:pPr>
            <w:r>
              <w:rPr>
                <w:rFonts w:ascii="Traditional Arabic" w:hAnsi="Traditional Arabic" w:cs="Traditional Arabic" w:hint="cs"/>
                <w:bCs/>
                <w:sz w:val="32"/>
                <w:szCs w:val="32"/>
                <w:rtl/>
              </w:rPr>
              <w:t>2.ه</w:t>
            </w:r>
            <w:r w:rsidR="00434A62" w:rsidRPr="00BC4DDB">
              <w:rPr>
                <w:rFonts w:ascii="Traditional Arabic" w:hAnsi="Traditional Arabic" w:cs="Traditional Arabic" w:hint="cs"/>
                <w:bCs/>
                <w:sz w:val="32"/>
                <w:szCs w:val="32"/>
                <w:rtl/>
              </w:rPr>
              <w:t>.</w:t>
            </w:r>
            <w:r w:rsidR="00434A62" w:rsidRPr="00BC4DDB">
              <w:rPr>
                <w:rFonts w:ascii="Traditional Arabic" w:hAnsi="Traditional Arabic" w:cs="Traditional Arabic"/>
                <w:bCs/>
                <w:sz w:val="32"/>
                <w:szCs w:val="32"/>
                <w:rtl/>
              </w:rPr>
              <w:t>ال</w:t>
            </w:r>
            <w:r w:rsidR="00434A62" w:rsidRPr="00BC4DDB">
              <w:rPr>
                <w:rFonts w:ascii="Traditional Arabic" w:hAnsi="Traditional Arabic" w:cs="Traditional Arabic" w:hint="cs"/>
                <w:bCs/>
                <w:sz w:val="32"/>
                <w:szCs w:val="32"/>
                <w:rtl/>
              </w:rPr>
              <w:t>ت</w:t>
            </w:r>
            <w:r w:rsidR="00434A62" w:rsidRPr="00BC4DDB">
              <w:rPr>
                <w:rFonts w:ascii="Traditional Arabic" w:hAnsi="Traditional Arabic" w:cs="Traditional Arabic"/>
                <w:bCs/>
                <w:sz w:val="32"/>
                <w:szCs w:val="32"/>
                <w:rtl/>
              </w:rPr>
              <w:t xml:space="preserve">داخل </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65</w:t>
            </w:r>
          </w:p>
        </w:tc>
      </w:tr>
      <w:tr w:rsidR="00434A62" w:rsidTr="00434A62">
        <w:trPr>
          <w:trHeight w:val="465"/>
        </w:trPr>
        <w:tc>
          <w:tcPr>
            <w:tcW w:w="8389" w:type="dxa"/>
          </w:tcPr>
          <w:p w:rsidR="00434A62" w:rsidRPr="00BC4DDB" w:rsidRDefault="00434A62" w:rsidP="00E67F82">
            <w:pPr>
              <w:pStyle w:val="Normal1"/>
              <w:bidi/>
              <w:jc w:val="mediumKashida"/>
              <w:rPr>
                <w:rFonts w:ascii="Traditional Arabic" w:hAnsi="Traditional Arabic" w:cs="Traditional Arabic"/>
                <w:b/>
                <w:bCs/>
                <w:sz w:val="32"/>
                <w:szCs w:val="32"/>
                <w:rtl/>
              </w:rPr>
            </w:pPr>
            <w:r w:rsidRPr="00BC4DDB">
              <w:rPr>
                <w:rFonts w:ascii="Traditional Arabic" w:hAnsi="Traditional Arabic" w:cs="Traditional Arabic" w:hint="cs"/>
                <w:b/>
                <w:bCs/>
                <w:sz w:val="32"/>
                <w:szCs w:val="32"/>
                <w:rtl/>
              </w:rPr>
              <w:t>تطبيقات التداخل في رواية " قدود زمردية"</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66</w:t>
            </w:r>
          </w:p>
        </w:tc>
      </w:tr>
      <w:tr w:rsidR="00434A62" w:rsidTr="00434A62">
        <w:trPr>
          <w:trHeight w:val="570"/>
        </w:trPr>
        <w:tc>
          <w:tcPr>
            <w:tcW w:w="8389" w:type="dxa"/>
          </w:tcPr>
          <w:p w:rsidR="00434A62" w:rsidRPr="00BC4DDB" w:rsidRDefault="00434A62" w:rsidP="00E67F82">
            <w:pPr>
              <w:pStyle w:val="Normal1"/>
              <w:bidi/>
              <w:jc w:val="mediumKashida"/>
              <w:rPr>
                <w:rFonts w:ascii="Traditional Arabic" w:hAnsi="Traditional Arabic" w:cs="Traditional Arabic"/>
                <w:b/>
                <w:bCs/>
                <w:sz w:val="32"/>
                <w:szCs w:val="32"/>
                <w:rtl/>
              </w:rPr>
            </w:pPr>
            <w:r w:rsidRPr="00BC4DDB">
              <w:rPr>
                <w:rFonts w:ascii="Traditional Arabic" w:hAnsi="Traditional Arabic" w:cs="Traditional Arabic" w:hint="cs"/>
                <w:b/>
                <w:bCs/>
                <w:sz w:val="32"/>
                <w:szCs w:val="32"/>
                <w:rtl/>
              </w:rPr>
              <w:t>الفصل الثاني: بنية الشخصيات والمكان</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68</w:t>
            </w:r>
          </w:p>
        </w:tc>
      </w:tr>
      <w:tr w:rsidR="00434A62" w:rsidTr="00434A62">
        <w:trPr>
          <w:trHeight w:val="390"/>
        </w:trPr>
        <w:tc>
          <w:tcPr>
            <w:tcW w:w="8389" w:type="dxa"/>
          </w:tcPr>
          <w:p w:rsidR="00434A62" w:rsidRPr="00BC4DDB" w:rsidRDefault="00654297" w:rsidP="00E67F82">
            <w:pPr>
              <w:pStyle w:val="Normal1"/>
              <w:bidi/>
              <w:rPr>
                <w:rFonts w:ascii="Traditional Arabic" w:hAnsi="Traditional Arabic" w:cs="Traditional Arabic"/>
                <w:bCs/>
                <w:sz w:val="32"/>
                <w:szCs w:val="32"/>
                <w:rtl/>
              </w:rPr>
            </w:pPr>
            <w:r>
              <w:rPr>
                <w:rFonts w:ascii="Traditional Arabic" w:hAnsi="Traditional Arabic" w:cs="Traditional Arabic" w:hint="cs"/>
                <w:bCs/>
                <w:sz w:val="32"/>
                <w:szCs w:val="32"/>
                <w:rtl/>
              </w:rPr>
              <w:t>المبحث الأول</w:t>
            </w:r>
            <w:r w:rsidR="00434A62" w:rsidRPr="00BC4DDB">
              <w:rPr>
                <w:rFonts w:ascii="Traditional Arabic" w:hAnsi="Traditional Arabic" w:cs="Traditional Arabic" w:hint="cs"/>
                <w:bCs/>
                <w:sz w:val="32"/>
                <w:szCs w:val="32"/>
                <w:rtl/>
              </w:rPr>
              <w:t xml:space="preserve"> :</w:t>
            </w:r>
            <w:r w:rsidR="00434A62" w:rsidRPr="00BC4DDB">
              <w:rPr>
                <w:rFonts w:ascii="Traditional Arabic" w:hAnsi="Traditional Arabic" w:cs="Traditional Arabic"/>
                <w:bCs/>
                <w:sz w:val="32"/>
                <w:szCs w:val="32"/>
                <w:rtl/>
              </w:rPr>
              <w:t xml:space="preserve">بنية الشخصيات </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68</w:t>
            </w:r>
          </w:p>
        </w:tc>
      </w:tr>
      <w:tr w:rsidR="00434A62" w:rsidTr="00434A62">
        <w:trPr>
          <w:trHeight w:val="460"/>
        </w:trPr>
        <w:tc>
          <w:tcPr>
            <w:tcW w:w="8389" w:type="dxa"/>
          </w:tcPr>
          <w:p w:rsidR="00434A62" w:rsidRPr="00BC4DDB" w:rsidRDefault="00F71A83" w:rsidP="00434A62">
            <w:pPr>
              <w:pStyle w:val="Normal1"/>
              <w:numPr>
                <w:ilvl w:val="0"/>
                <w:numId w:val="41"/>
              </w:numPr>
              <w:tabs>
                <w:tab w:val="right" w:pos="240"/>
              </w:tabs>
              <w:bidi/>
              <w:ind w:left="-43"/>
              <w:jc w:val="lowKashida"/>
              <w:rPr>
                <w:rFonts w:ascii="Traditional Arabic" w:hAnsi="Traditional Arabic" w:cs="Traditional Arabic"/>
                <w:bCs/>
                <w:sz w:val="32"/>
                <w:szCs w:val="32"/>
              </w:rPr>
            </w:pPr>
            <w:r>
              <w:rPr>
                <w:rFonts w:ascii="Traditional Arabic" w:hAnsi="Traditional Arabic" w:cs="Traditional Arabic" w:hint="cs"/>
                <w:bCs/>
                <w:sz w:val="32"/>
                <w:szCs w:val="32"/>
                <w:rtl/>
              </w:rPr>
              <w:t>1.</w:t>
            </w:r>
            <w:r w:rsidR="00434A62" w:rsidRPr="00BC4DDB">
              <w:rPr>
                <w:rFonts w:ascii="Traditional Arabic" w:hAnsi="Traditional Arabic" w:cs="Traditional Arabic"/>
                <w:bCs/>
                <w:sz w:val="32"/>
                <w:szCs w:val="32"/>
                <w:rtl/>
              </w:rPr>
              <w:t>مفهوم الشخصية</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79</w:t>
            </w:r>
          </w:p>
        </w:tc>
      </w:tr>
      <w:tr w:rsidR="00434A62" w:rsidTr="00434A62">
        <w:trPr>
          <w:trHeight w:val="366"/>
        </w:trPr>
        <w:tc>
          <w:tcPr>
            <w:tcW w:w="8389" w:type="dxa"/>
          </w:tcPr>
          <w:p w:rsidR="00434A62" w:rsidRPr="00BC4DDB" w:rsidRDefault="00F71A83" w:rsidP="00F71A83">
            <w:pPr>
              <w:pStyle w:val="Normal1"/>
              <w:tabs>
                <w:tab w:val="right" w:pos="370"/>
                <w:tab w:val="right" w:pos="580"/>
                <w:tab w:val="right" w:pos="1465"/>
              </w:tabs>
              <w:bidi/>
              <w:rPr>
                <w:rFonts w:ascii="Traditional Arabic" w:hAnsi="Traditional Arabic" w:cs="Traditional Arabic"/>
                <w:bCs/>
                <w:sz w:val="32"/>
                <w:szCs w:val="32"/>
              </w:rPr>
            </w:pPr>
            <w:r>
              <w:rPr>
                <w:rFonts w:ascii="Traditional Arabic" w:hAnsi="Traditional Arabic" w:cs="Traditional Arabic" w:hint="cs"/>
                <w:bCs/>
                <w:sz w:val="32"/>
                <w:szCs w:val="32"/>
                <w:rtl/>
              </w:rPr>
              <w:t>1.1.</w:t>
            </w:r>
            <w:r w:rsidR="00434A62" w:rsidRPr="00BC4DDB">
              <w:rPr>
                <w:rFonts w:ascii="Traditional Arabic" w:hAnsi="Traditional Arabic" w:cs="Traditional Arabic"/>
                <w:bCs/>
                <w:sz w:val="32"/>
                <w:szCs w:val="32"/>
                <w:rtl/>
              </w:rPr>
              <w:t>المفهوم اللغوي</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79</w:t>
            </w:r>
          </w:p>
        </w:tc>
      </w:tr>
      <w:tr w:rsidR="00434A62" w:rsidTr="00434A62">
        <w:trPr>
          <w:trHeight w:val="460"/>
        </w:trPr>
        <w:tc>
          <w:tcPr>
            <w:tcW w:w="8389" w:type="dxa"/>
          </w:tcPr>
          <w:p w:rsidR="00434A62" w:rsidRPr="00BC4DDB" w:rsidRDefault="00434A62" w:rsidP="00E67F82">
            <w:pPr>
              <w:pStyle w:val="Normal1"/>
              <w:tabs>
                <w:tab w:val="right" w:pos="283"/>
              </w:tabs>
              <w:bidi/>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2.1.</w:t>
            </w:r>
            <w:r w:rsidRPr="00BC4DDB">
              <w:rPr>
                <w:rFonts w:ascii="Traditional Arabic" w:hAnsi="Traditional Arabic" w:cs="Traditional Arabic"/>
                <w:bCs/>
                <w:sz w:val="32"/>
                <w:szCs w:val="32"/>
                <w:rtl/>
              </w:rPr>
              <w:t>المفهوم الاصطلاحي</w:t>
            </w:r>
          </w:p>
        </w:tc>
        <w:tc>
          <w:tcPr>
            <w:tcW w:w="897" w:type="dxa"/>
          </w:tcPr>
          <w:p w:rsidR="00434A62" w:rsidRPr="005032CF" w:rsidRDefault="00497801" w:rsidP="00F915C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80</w:t>
            </w:r>
          </w:p>
        </w:tc>
      </w:tr>
      <w:tr w:rsidR="00434A62" w:rsidTr="00434A62">
        <w:trPr>
          <w:trHeight w:val="540"/>
        </w:trPr>
        <w:tc>
          <w:tcPr>
            <w:tcW w:w="8389" w:type="dxa"/>
          </w:tcPr>
          <w:p w:rsidR="00434A62" w:rsidRPr="00BC4DDB" w:rsidRDefault="00434A62" w:rsidP="00E67F82">
            <w:pPr>
              <w:pStyle w:val="Normal1"/>
              <w:tabs>
                <w:tab w:val="right" w:pos="283"/>
              </w:tabs>
              <w:bidi/>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2.أ</w:t>
            </w:r>
            <w:r w:rsidRPr="00BC4DDB">
              <w:rPr>
                <w:rFonts w:ascii="Traditional Arabic" w:hAnsi="Traditional Arabic" w:cs="Traditional Arabic"/>
                <w:bCs/>
                <w:sz w:val="32"/>
                <w:szCs w:val="32"/>
                <w:rtl/>
              </w:rPr>
              <w:t>نواع الشخصيات</w:t>
            </w:r>
          </w:p>
        </w:tc>
        <w:tc>
          <w:tcPr>
            <w:tcW w:w="897" w:type="dxa"/>
          </w:tcPr>
          <w:p w:rsidR="00434A62"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81</w:t>
            </w:r>
          </w:p>
        </w:tc>
      </w:tr>
      <w:tr w:rsidR="00434A62" w:rsidTr="00434A62">
        <w:trPr>
          <w:trHeight w:val="426"/>
        </w:trPr>
        <w:tc>
          <w:tcPr>
            <w:tcW w:w="8389" w:type="dxa"/>
          </w:tcPr>
          <w:p w:rsidR="00434A62" w:rsidRPr="00BC4DDB" w:rsidRDefault="00434A62" w:rsidP="00E67F82">
            <w:pPr>
              <w:pStyle w:val="Normal1"/>
              <w:tabs>
                <w:tab w:val="right" w:pos="281"/>
              </w:tabs>
              <w:bidi/>
              <w:jc w:val="lowKashida"/>
              <w:rPr>
                <w:rFonts w:ascii="Traditional Arabic" w:hAnsi="Traditional Arabic" w:cs="Traditional Arabic"/>
                <w:bCs/>
                <w:sz w:val="32"/>
                <w:szCs w:val="32"/>
                <w:rtl/>
              </w:rPr>
            </w:pPr>
            <w:r w:rsidRPr="00BC4DDB">
              <w:rPr>
                <w:rFonts w:ascii="Traditional Arabic" w:hAnsi="Traditional Arabic" w:cs="Traditional Arabic" w:hint="cs"/>
                <w:bCs/>
                <w:sz w:val="32"/>
                <w:szCs w:val="32"/>
                <w:rtl/>
              </w:rPr>
              <w:t>3.</w:t>
            </w:r>
            <w:r w:rsidRPr="00BC4DDB">
              <w:rPr>
                <w:rFonts w:ascii="Traditional Arabic" w:hAnsi="Traditional Arabic" w:cs="Traditional Arabic"/>
                <w:bCs/>
                <w:sz w:val="32"/>
                <w:szCs w:val="32"/>
                <w:rtl/>
              </w:rPr>
              <w:t>أبعاد الشخصيات</w:t>
            </w:r>
          </w:p>
        </w:tc>
        <w:tc>
          <w:tcPr>
            <w:tcW w:w="897" w:type="dxa"/>
          </w:tcPr>
          <w:p w:rsidR="00434A62"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85</w:t>
            </w:r>
          </w:p>
        </w:tc>
      </w:tr>
      <w:tr w:rsidR="00434A62" w:rsidTr="00F71A83">
        <w:trPr>
          <w:trHeight w:val="615"/>
        </w:trPr>
        <w:tc>
          <w:tcPr>
            <w:tcW w:w="8389" w:type="dxa"/>
          </w:tcPr>
          <w:p w:rsidR="00F71A83" w:rsidRPr="00BC4DDB" w:rsidRDefault="00654297" w:rsidP="00E67F82">
            <w:pPr>
              <w:pStyle w:val="Normal1"/>
              <w:bidi/>
              <w:jc w:val="lowKashida"/>
              <w:rPr>
                <w:rFonts w:ascii="Traditional Arabic" w:hAnsi="Traditional Arabic" w:cs="Traditional Arabic"/>
                <w:b/>
                <w:bCs/>
                <w:sz w:val="32"/>
                <w:szCs w:val="32"/>
              </w:rPr>
            </w:pPr>
            <w:r>
              <w:rPr>
                <w:rFonts w:ascii="Traditional Arabic" w:hAnsi="Traditional Arabic" w:cs="Traditional Arabic" w:hint="cs"/>
                <w:b/>
                <w:bCs/>
                <w:sz w:val="32"/>
                <w:szCs w:val="32"/>
                <w:rtl/>
              </w:rPr>
              <w:t>المبحث الثاني</w:t>
            </w:r>
            <w:r w:rsidR="00434A62" w:rsidRPr="00BC4DDB">
              <w:rPr>
                <w:rFonts w:ascii="Traditional Arabic" w:hAnsi="Traditional Arabic" w:cs="Traditional Arabic" w:hint="cs"/>
                <w:b/>
                <w:bCs/>
                <w:sz w:val="32"/>
                <w:szCs w:val="32"/>
                <w:rtl/>
              </w:rPr>
              <w:t xml:space="preserve"> :</w:t>
            </w:r>
            <w:r w:rsidR="00434A62" w:rsidRPr="00BC4DDB">
              <w:rPr>
                <w:rFonts w:ascii="Traditional Arabic" w:hAnsi="Traditional Arabic" w:cs="Traditional Arabic"/>
                <w:b/>
                <w:bCs/>
                <w:sz w:val="32"/>
                <w:szCs w:val="32"/>
                <w:rtl/>
              </w:rPr>
              <w:t>المكان</w:t>
            </w:r>
            <w:r>
              <w:rPr>
                <w:rFonts w:ascii="Traditional Arabic" w:hAnsi="Traditional Arabic" w:cs="Traditional Arabic" w:hint="cs"/>
                <w:b/>
                <w:bCs/>
                <w:sz w:val="32"/>
                <w:szCs w:val="32"/>
                <w:rtl/>
              </w:rPr>
              <w:t xml:space="preserve"> في الرواية</w:t>
            </w:r>
          </w:p>
        </w:tc>
        <w:tc>
          <w:tcPr>
            <w:tcW w:w="897" w:type="dxa"/>
          </w:tcPr>
          <w:p w:rsidR="00434A62"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84</w:t>
            </w:r>
          </w:p>
        </w:tc>
      </w:tr>
      <w:tr w:rsidR="00F71A83" w:rsidTr="00F71A83">
        <w:trPr>
          <w:trHeight w:val="351"/>
        </w:trPr>
        <w:tc>
          <w:tcPr>
            <w:tcW w:w="8389" w:type="dxa"/>
          </w:tcPr>
          <w:p w:rsidR="00F71A83" w:rsidRPr="00DC2F32" w:rsidRDefault="00F71A83" w:rsidP="00F71A83">
            <w:pPr>
              <w:pStyle w:val="Normal1"/>
              <w:numPr>
                <w:ilvl w:val="0"/>
                <w:numId w:val="53"/>
              </w:numPr>
              <w:tabs>
                <w:tab w:val="right" w:pos="281"/>
              </w:tabs>
              <w:bidi/>
              <w:ind w:left="-2"/>
              <w:jc w:val="lowKashida"/>
              <w:rPr>
                <w:rFonts w:ascii="Traditional Arabic" w:hAnsi="Traditional Arabic" w:cs="Traditional Arabic"/>
                <w:b/>
                <w:bCs/>
                <w:sz w:val="32"/>
                <w:szCs w:val="32"/>
              </w:rPr>
            </w:pPr>
            <w:r>
              <w:rPr>
                <w:rFonts w:ascii="Traditional Arabic" w:hAnsi="Traditional Arabic" w:cs="Traditional Arabic" w:hint="cs"/>
                <w:b/>
                <w:bCs/>
                <w:sz w:val="32"/>
                <w:szCs w:val="32"/>
                <w:rtl/>
              </w:rPr>
              <w:t>1.</w:t>
            </w:r>
            <w:r w:rsidRPr="00DC2F32">
              <w:rPr>
                <w:rFonts w:ascii="Traditional Arabic" w:hAnsi="Traditional Arabic" w:cs="Traditional Arabic" w:hint="cs"/>
                <w:b/>
                <w:bCs/>
                <w:sz w:val="32"/>
                <w:szCs w:val="32"/>
                <w:rtl/>
              </w:rPr>
              <w:t>مفهوم المكان</w:t>
            </w:r>
          </w:p>
        </w:tc>
        <w:tc>
          <w:tcPr>
            <w:tcW w:w="897" w:type="dxa"/>
          </w:tcPr>
          <w:p w:rsidR="00F71A83"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89</w:t>
            </w:r>
          </w:p>
        </w:tc>
      </w:tr>
      <w:tr w:rsidR="00F71A83" w:rsidTr="00F71A83">
        <w:trPr>
          <w:trHeight w:val="630"/>
        </w:trPr>
        <w:tc>
          <w:tcPr>
            <w:tcW w:w="8389" w:type="dxa"/>
          </w:tcPr>
          <w:p w:rsidR="00F71A83" w:rsidRPr="00DC2F32" w:rsidRDefault="00F71A83" w:rsidP="00654297">
            <w:pPr>
              <w:pStyle w:val="Normal1"/>
              <w:bidi/>
              <w:jc w:val="lowKashida"/>
              <w:rPr>
                <w:rFonts w:ascii="Traditional Arabic" w:hAnsi="Traditional Arabic" w:cs="Traditional Arabic"/>
                <w:b/>
                <w:bCs/>
                <w:sz w:val="32"/>
                <w:szCs w:val="32"/>
                <w:rtl/>
              </w:rPr>
            </w:pPr>
            <w:r w:rsidRPr="00DC2F32">
              <w:rPr>
                <w:rFonts w:ascii="Traditional Arabic" w:hAnsi="Traditional Arabic" w:cs="Traditional Arabic" w:hint="cs"/>
                <w:b/>
                <w:bCs/>
                <w:sz w:val="32"/>
                <w:szCs w:val="32"/>
                <w:rtl/>
              </w:rPr>
              <w:t>1.1.</w:t>
            </w:r>
            <w:r w:rsidR="00654297">
              <w:rPr>
                <w:rFonts w:ascii="Traditional Arabic" w:hAnsi="Traditional Arabic" w:cs="Traditional Arabic" w:hint="cs"/>
                <w:b/>
                <w:bCs/>
                <w:sz w:val="32"/>
                <w:szCs w:val="32"/>
                <w:rtl/>
              </w:rPr>
              <w:t>المفهوم</w:t>
            </w:r>
            <w:r w:rsidRPr="00DC2F32">
              <w:rPr>
                <w:rFonts w:ascii="Traditional Arabic" w:hAnsi="Traditional Arabic" w:cs="Traditional Arabic"/>
                <w:b/>
                <w:bCs/>
                <w:sz w:val="32"/>
                <w:szCs w:val="32"/>
                <w:rtl/>
              </w:rPr>
              <w:t xml:space="preserve"> لغ</w:t>
            </w:r>
            <w:r w:rsidR="00654297">
              <w:rPr>
                <w:rFonts w:ascii="Traditional Arabic" w:hAnsi="Traditional Arabic" w:cs="Traditional Arabic" w:hint="cs"/>
                <w:b/>
                <w:bCs/>
                <w:sz w:val="32"/>
                <w:szCs w:val="32"/>
                <w:rtl/>
              </w:rPr>
              <w:t>وي</w:t>
            </w:r>
          </w:p>
        </w:tc>
        <w:tc>
          <w:tcPr>
            <w:tcW w:w="897" w:type="dxa"/>
          </w:tcPr>
          <w:p w:rsidR="00F71A83"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89</w:t>
            </w:r>
          </w:p>
        </w:tc>
      </w:tr>
      <w:tr w:rsidR="00F71A83" w:rsidTr="00F71A83">
        <w:trPr>
          <w:trHeight w:val="615"/>
        </w:trPr>
        <w:tc>
          <w:tcPr>
            <w:tcW w:w="8389" w:type="dxa"/>
          </w:tcPr>
          <w:p w:rsidR="00F71A83" w:rsidRPr="00DC2F32" w:rsidRDefault="00F71A83" w:rsidP="00E67F82">
            <w:pPr>
              <w:pStyle w:val="Normal1"/>
              <w:bidi/>
              <w:jc w:val="lowKashida"/>
              <w:rPr>
                <w:rFonts w:ascii="Traditional Arabic" w:hAnsi="Traditional Arabic" w:cs="Traditional Arabic"/>
                <w:b/>
                <w:bCs/>
                <w:sz w:val="32"/>
                <w:szCs w:val="32"/>
              </w:rPr>
            </w:pPr>
            <w:r w:rsidRPr="00DC2F32">
              <w:rPr>
                <w:rFonts w:ascii="Traditional Arabic" w:hAnsi="Traditional Arabic" w:cs="Traditional Arabic" w:hint="cs"/>
                <w:b/>
                <w:bCs/>
                <w:sz w:val="32"/>
                <w:szCs w:val="32"/>
                <w:rtl/>
              </w:rPr>
              <w:t>2.1.</w:t>
            </w:r>
            <w:r w:rsidRPr="00DC2F32">
              <w:rPr>
                <w:rFonts w:ascii="Traditional Arabic" w:hAnsi="Traditional Arabic" w:cs="Traditional Arabic"/>
                <w:b/>
                <w:bCs/>
                <w:sz w:val="32"/>
                <w:szCs w:val="32"/>
                <w:rtl/>
              </w:rPr>
              <w:t>المفهوم الاصطلاحي</w:t>
            </w:r>
          </w:p>
        </w:tc>
        <w:tc>
          <w:tcPr>
            <w:tcW w:w="897" w:type="dxa"/>
          </w:tcPr>
          <w:p w:rsidR="00F71A83"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89</w:t>
            </w:r>
          </w:p>
        </w:tc>
      </w:tr>
      <w:tr w:rsidR="00F71A83" w:rsidTr="00F71A83">
        <w:trPr>
          <w:trHeight w:val="420"/>
        </w:trPr>
        <w:tc>
          <w:tcPr>
            <w:tcW w:w="8389" w:type="dxa"/>
          </w:tcPr>
          <w:p w:rsidR="00F71A83" w:rsidRPr="00DC2F32" w:rsidRDefault="00F71A83" w:rsidP="00E67F82">
            <w:pPr>
              <w:pStyle w:val="Normal1"/>
              <w:bidi/>
              <w:jc w:val="lowKashida"/>
              <w:rPr>
                <w:rFonts w:ascii="Traditional Arabic" w:hAnsi="Traditional Arabic" w:cs="Traditional Arabic"/>
                <w:b/>
                <w:bCs/>
                <w:sz w:val="32"/>
                <w:szCs w:val="32"/>
                <w:rtl/>
              </w:rPr>
            </w:pPr>
            <w:r w:rsidRPr="00DC2F32">
              <w:rPr>
                <w:rFonts w:ascii="Traditional Arabic" w:hAnsi="Traditional Arabic" w:cs="Traditional Arabic" w:hint="cs"/>
                <w:b/>
                <w:bCs/>
                <w:sz w:val="32"/>
                <w:szCs w:val="32"/>
                <w:rtl/>
              </w:rPr>
              <w:t>3.1.</w:t>
            </w:r>
            <w:r w:rsidRPr="00DC2F32">
              <w:rPr>
                <w:rFonts w:ascii="Traditional Arabic" w:hAnsi="Traditional Arabic" w:cs="Traditional Arabic"/>
                <w:b/>
                <w:bCs/>
                <w:sz w:val="32"/>
                <w:szCs w:val="32"/>
                <w:rtl/>
              </w:rPr>
              <w:t>مفهوم المكان عند النقاد الغربيين</w:t>
            </w:r>
          </w:p>
        </w:tc>
        <w:tc>
          <w:tcPr>
            <w:tcW w:w="897" w:type="dxa"/>
          </w:tcPr>
          <w:p w:rsidR="00F71A83"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90</w:t>
            </w:r>
          </w:p>
        </w:tc>
      </w:tr>
      <w:tr w:rsidR="00F71A83" w:rsidTr="00497801">
        <w:trPr>
          <w:trHeight w:val="489"/>
        </w:trPr>
        <w:tc>
          <w:tcPr>
            <w:tcW w:w="8389" w:type="dxa"/>
          </w:tcPr>
          <w:p w:rsidR="00F71A83" w:rsidRPr="00DC2F32" w:rsidRDefault="00F71A83" w:rsidP="00E67F82">
            <w:pPr>
              <w:pStyle w:val="Normal1"/>
              <w:bidi/>
              <w:jc w:val="lowKashida"/>
              <w:rPr>
                <w:rFonts w:ascii="Traditional Arabic" w:hAnsi="Traditional Arabic" w:cs="Traditional Arabic"/>
                <w:bCs/>
                <w:sz w:val="32"/>
                <w:szCs w:val="32"/>
                <w:rtl/>
              </w:rPr>
            </w:pPr>
            <w:r w:rsidRPr="00DC2F32">
              <w:rPr>
                <w:rFonts w:ascii="Traditional Arabic" w:hAnsi="Traditional Arabic" w:cs="Traditional Arabic" w:hint="cs"/>
                <w:bCs/>
                <w:sz w:val="32"/>
                <w:szCs w:val="32"/>
                <w:rtl/>
              </w:rPr>
              <w:t>4.1.</w:t>
            </w:r>
            <w:r w:rsidRPr="00DC2F32">
              <w:rPr>
                <w:rFonts w:ascii="Traditional Arabic" w:hAnsi="Traditional Arabic" w:cs="Traditional Arabic"/>
                <w:bCs/>
                <w:sz w:val="32"/>
                <w:szCs w:val="32"/>
                <w:rtl/>
              </w:rPr>
              <w:t>مفهوم المكان عند النقاد العرب</w:t>
            </w:r>
          </w:p>
        </w:tc>
        <w:tc>
          <w:tcPr>
            <w:tcW w:w="897" w:type="dxa"/>
          </w:tcPr>
          <w:p w:rsidR="00F71A83"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92</w:t>
            </w:r>
          </w:p>
        </w:tc>
      </w:tr>
      <w:tr w:rsidR="00F71A83" w:rsidTr="00497801">
        <w:trPr>
          <w:trHeight w:val="513"/>
        </w:trPr>
        <w:tc>
          <w:tcPr>
            <w:tcW w:w="8389" w:type="dxa"/>
          </w:tcPr>
          <w:p w:rsidR="00F71A83" w:rsidRPr="00DC2F32" w:rsidRDefault="00654297" w:rsidP="00654297">
            <w:pPr>
              <w:pStyle w:val="Normal1"/>
              <w:numPr>
                <w:ilvl w:val="0"/>
                <w:numId w:val="53"/>
              </w:numPr>
              <w:tabs>
                <w:tab w:val="right" w:pos="281"/>
              </w:tabs>
              <w:bidi/>
              <w:ind w:left="-2"/>
              <w:jc w:val="lowKashida"/>
              <w:rPr>
                <w:rFonts w:ascii="Traditional Arabic" w:hAnsi="Traditional Arabic" w:cs="Traditional Arabic"/>
                <w:b/>
                <w:bCs/>
                <w:sz w:val="32"/>
                <w:szCs w:val="32"/>
              </w:rPr>
            </w:pPr>
            <w:r>
              <w:rPr>
                <w:rFonts w:ascii="Traditional Arabic" w:hAnsi="Traditional Arabic" w:cs="Traditional Arabic" w:hint="cs"/>
                <w:b/>
                <w:bCs/>
                <w:sz w:val="32"/>
                <w:szCs w:val="32"/>
                <w:rtl/>
              </w:rPr>
              <w:t>.2.</w:t>
            </w:r>
            <w:r w:rsidR="00F71A83" w:rsidRPr="00DC2F32">
              <w:rPr>
                <w:rFonts w:ascii="Traditional Arabic" w:hAnsi="Traditional Arabic" w:cs="Traditional Arabic" w:hint="cs"/>
                <w:b/>
                <w:bCs/>
                <w:sz w:val="32"/>
                <w:szCs w:val="32"/>
                <w:rtl/>
              </w:rPr>
              <w:t>أ</w:t>
            </w:r>
            <w:r w:rsidR="00F71A83" w:rsidRPr="00DC2F32">
              <w:rPr>
                <w:rFonts w:ascii="Traditional Arabic" w:hAnsi="Traditional Arabic" w:cs="Traditional Arabic"/>
                <w:b/>
                <w:bCs/>
                <w:sz w:val="32"/>
                <w:szCs w:val="32"/>
                <w:rtl/>
              </w:rPr>
              <w:t>نواع المكان</w:t>
            </w:r>
          </w:p>
        </w:tc>
        <w:tc>
          <w:tcPr>
            <w:tcW w:w="897" w:type="dxa"/>
          </w:tcPr>
          <w:p w:rsidR="00F71A83"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93</w:t>
            </w:r>
          </w:p>
        </w:tc>
      </w:tr>
      <w:tr w:rsidR="00F71A83" w:rsidTr="00F71A83">
        <w:trPr>
          <w:trHeight w:val="220"/>
        </w:trPr>
        <w:tc>
          <w:tcPr>
            <w:tcW w:w="8389" w:type="dxa"/>
          </w:tcPr>
          <w:p w:rsidR="00F71A83" w:rsidRPr="00BE1BC3" w:rsidRDefault="00654297" w:rsidP="00E67F82">
            <w:pPr>
              <w:pStyle w:val="Normal1"/>
              <w:tabs>
                <w:tab w:val="right" w:pos="281"/>
              </w:tabs>
              <w:bidi/>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1.2.</w:t>
            </w:r>
            <w:r w:rsidR="00F71A83" w:rsidRPr="00BE1BC3">
              <w:rPr>
                <w:rFonts w:ascii="Traditional Arabic" w:hAnsi="Traditional Arabic" w:cs="Traditional Arabic" w:hint="cs"/>
                <w:b/>
                <w:bCs/>
                <w:sz w:val="32"/>
                <w:szCs w:val="32"/>
                <w:rtl/>
              </w:rPr>
              <w:t>الأماكن الم</w:t>
            </w:r>
            <w:r w:rsidR="00497801">
              <w:rPr>
                <w:rFonts w:ascii="Traditional Arabic" w:hAnsi="Traditional Arabic" w:cs="Traditional Arabic" w:hint="cs"/>
                <w:b/>
                <w:bCs/>
                <w:sz w:val="32"/>
                <w:szCs w:val="32"/>
                <w:rtl/>
              </w:rPr>
              <w:t>غلقة</w:t>
            </w:r>
          </w:p>
        </w:tc>
        <w:tc>
          <w:tcPr>
            <w:tcW w:w="897" w:type="dxa"/>
          </w:tcPr>
          <w:p w:rsidR="00F71A83"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93</w:t>
            </w:r>
          </w:p>
        </w:tc>
      </w:tr>
      <w:tr w:rsidR="00F71A83" w:rsidTr="00434A62">
        <w:trPr>
          <w:trHeight w:val="255"/>
        </w:trPr>
        <w:tc>
          <w:tcPr>
            <w:tcW w:w="8389" w:type="dxa"/>
          </w:tcPr>
          <w:p w:rsidR="00F71A83" w:rsidRPr="00BE1BC3" w:rsidRDefault="00F71A83" w:rsidP="00E67F82">
            <w:pPr>
              <w:pStyle w:val="Normal1"/>
              <w:bidi/>
              <w:jc w:val="lowKashida"/>
              <w:rPr>
                <w:rFonts w:ascii="Traditional Arabic" w:hAnsi="Traditional Arabic" w:cs="Traditional Arabic"/>
                <w:bCs/>
                <w:sz w:val="32"/>
                <w:szCs w:val="32"/>
                <w:rtl/>
              </w:rPr>
            </w:pPr>
            <w:r w:rsidRPr="00BE1BC3">
              <w:rPr>
                <w:rFonts w:ascii="Traditional Arabic" w:hAnsi="Traditional Arabic" w:cs="Traditional Arabic" w:hint="cs"/>
                <w:bCs/>
                <w:sz w:val="32"/>
                <w:szCs w:val="32"/>
                <w:rtl/>
              </w:rPr>
              <w:t>2.2.</w:t>
            </w:r>
            <w:r w:rsidRPr="00BE1BC3">
              <w:rPr>
                <w:rFonts w:ascii="Traditional Arabic" w:hAnsi="Traditional Arabic" w:cs="Traditional Arabic"/>
                <w:bCs/>
                <w:sz w:val="32"/>
                <w:szCs w:val="32"/>
                <w:rtl/>
              </w:rPr>
              <w:t>ال</w:t>
            </w:r>
            <w:r w:rsidRPr="00BE1BC3">
              <w:rPr>
                <w:rFonts w:ascii="Traditional Arabic" w:hAnsi="Traditional Arabic" w:cs="Traditional Arabic" w:hint="cs"/>
                <w:bCs/>
                <w:sz w:val="32"/>
                <w:szCs w:val="32"/>
                <w:rtl/>
              </w:rPr>
              <w:t>أ</w:t>
            </w:r>
            <w:r w:rsidRPr="00BE1BC3">
              <w:rPr>
                <w:rFonts w:ascii="Traditional Arabic" w:hAnsi="Traditional Arabic" w:cs="Traditional Arabic"/>
                <w:bCs/>
                <w:sz w:val="32"/>
                <w:szCs w:val="32"/>
                <w:rtl/>
              </w:rPr>
              <w:t xml:space="preserve">ماكن المفتوحة </w:t>
            </w:r>
            <w:r w:rsidRPr="00BE1BC3">
              <w:rPr>
                <w:rFonts w:ascii="Traditional Arabic" w:hAnsi="Traditional Arabic" w:cs="Traditional Arabic" w:hint="cs"/>
                <w:bCs/>
                <w:sz w:val="32"/>
                <w:szCs w:val="32"/>
                <w:rtl/>
              </w:rPr>
              <w:t>(</w:t>
            </w:r>
            <w:r w:rsidRPr="00BE1BC3">
              <w:rPr>
                <w:rFonts w:ascii="Traditional Arabic" w:hAnsi="Traditional Arabic" w:cs="Traditional Arabic"/>
                <w:bCs/>
                <w:sz w:val="32"/>
                <w:szCs w:val="32"/>
                <w:rtl/>
              </w:rPr>
              <w:t>الخارجية</w:t>
            </w:r>
            <w:r w:rsidRPr="00BE1BC3">
              <w:rPr>
                <w:rFonts w:ascii="Traditional Arabic" w:hAnsi="Traditional Arabic" w:cs="Traditional Arabic" w:hint="cs"/>
                <w:bCs/>
                <w:sz w:val="32"/>
                <w:szCs w:val="32"/>
                <w:rtl/>
              </w:rPr>
              <w:t>)</w:t>
            </w:r>
          </w:p>
        </w:tc>
        <w:tc>
          <w:tcPr>
            <w:tcW w:w="897" w:type="dxa"/>
          </w:tcPr>
          <w:p w:rsidR="00F71A83"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98</w:t>
            </w:r>
          </w:p>
        </w:tc>
      </w:tr>
      <w:tr w:rsidR="00E669EE" w:rsidTr="00434A62">
        <w:trPr>
          <w:trHeight w:val="570"/>
        </w:trPr>
        <w:tc>
          <w:tcPr>
            <w:tcW w:w="8389" w:type="dxa"/>
          </w:tcPr>
          <w:p w:rsidR="00E669EE" w:rsidRPr="005032CF" w:rsidRDefault="00E669EE" w:rsidP="00F915C1">
            <w:pPr>
              <w:bidi/>
              <w:rPr>
                <w:rFonts w:ascii="Traditional Arabic" w:hAnsi="Traditional Arabic" w:cs="Traditional Arabic"/>
                <w:b/>
                <w:bCs/>
                <w:sz w:val="32"/>
                <w:szCs w:val="32"/>
                <w:rtl/>
              </w:rPr>
            </w:pPr>
            <w:r w:rsidRPr="005032CF">
              <w:rPr>
                <w:rFonts w:ascii="Traditional Arabic" w:hAnsi="Traditional Arabic" w:cs="Traditional Arabic" w:hint="cs"/>
                <w:b/>
                <w:bCs/>
                <w:sz w:val="32"/>
                <w:szCs w:val="32"/>
                <w:rtl/>
              </w:rPr>
              <w:t>خاتمة</w:t>
            </w:r>
          </w:p>
        </w:tc>
        <w:tc>
          <w:tcPr>
            <w:tcW w:w="897" w:type="dxa"/>
          </w:tcPr>
          <w:p w:rsidR="00E669EE" w:rsidRPr="005032CF" w:rsidRDefault="00497801" w:rsidP="00F915C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101</w:t>
            </w:r>
          </w:p>
        </w:tc>
      </w:tr>
      <w:tr w:rsidR="00E669EE" w:rsidTr="00434A62">
        <w:trPr>
          <w:trHeight w:val="540"/>
        </w:trPr>
        <w:tc>
          <w:tcPr>
            <w:tcW w:w="8389" w:type="dxa"/>
          </w:tcPr>
          <w:p w:rsidR="00E669EE" w:rsidRPr="005032CF" w:rsidRDefault="00E669EE" w:rsidP="00F915C1">
            <w:pPr>
              <w:bidi/>
              <w:rPr>
                <w:rFonts w:ascii="Traditional Arabic" w:hAnsi="Traditional Arabic" w:cs="Traditional Arabic"/>
                <w:b/>
                <w:bCs/>
                <w:sz w:val="32"/>
                <w:szCs w:val="32"/>
                <w:rtl/>
              </w:rPr>
            </w:pPr>
            <w:r w:rsidRPr="005032CF">
              <w:rPr>
                <w:rFonts w:ascii="Traditional Arabic" w:hAnsi="Traditional Arabic" w:cs="Traditional Arabic" w:hint="cs"/>
                <w:b/>
                <w:bCs/>
                <w:sz w:val="32"/>
                <w:szCs w:val="32"/>
                <w:rtl/>
              </w:rPr>
              <w:t>الملاحق</w:t>
            </w:r>
          </w:p>
        </w:tc>
        <w:tc>
          <w:tcPr>
            <w:tcW w:w="897" w:type="dxa"/>
          </w:tcPr>
          <w:p w:rsidR="00E669EE" w:rsidRPr="005032CF" w:rsidRDefault="00E669EE" w:rsidP="00F915C1">
            <w:pPr>
              <w:bidi/>
              <w:jc w:val="center"/>
              <w:rPr>
                <w:rFonts w:ascii="Traditional Arabic" w:hAnsi="Traditional Arabic" w:cs="Traditional Arabic"/>
                <w:b/>
                <w:bCs/>
                <w:sz w:val="32"/>
                <w:szCs w:val="32"/>
                <w:rtl/>
              </w:rPr>
            </w:pPr>
          </w:p>
        </w:tc>
      </w:tr>
      <w:tr w:rsidR="00E669EE" w:rsidTr="00434A62">
        <w:trPr>
          <w:trHeight w:val="420"/>
        </w:trPr>
        <w:tc>
          <w:tcPr>
            <w:tcW w:w="8389" w:type="dxa"/>
          </w:tcPr>
          <w:p w:rsidR="00E669EE" w:rsidRPr="005032CF" w:rsidRDefault="00E669EE" w:rsidP="00F915C1">
            <w:pPr>
              <w:bidi/>
              <w:rPr>
                <w:rFonts w:ascii="Traditional Arabic" w:hAnsi="Traditional Arabic" w:cs="Traditional Arabic"/>
                <w:b/>
                <w:bCs/>
                <w:sz w:val="32"/>
                <w:szCs w:val="32"/>
                <w:rtl/>
              </w:rPr>
            </w:pPr>
            <w:r w:rsidRPr="005032CF">
              <w:rPr>
                <w:rFonts w:ascii="Traditional Arabic" w:hAnsi="Traditional Arabic" w:cs="Traditional Arabic" w:hint="cs"/>
                <w:b/>
                <w:bCs/>
                <w:sz w:val="32"/>
                <w:szCs w:val="32"/>
                <w:rtl/>
              </w:rPr>
              <w:t>قائمة المصادر والمراجع</w:t>
            </w:r>
          </w:p>
        </w:tc>
        <w:tc>
          <w:tcPr>
            <w:tcW w:w="897" w:type="dxa"/>
          </w:tcPr>
          <w:p w:rsidR="00E669EE" w:rsidRPr="005032CF" w:rsidRDefault="00E669EE" w:rsidP="00F915C1">
            <w:pPr>
              <w:bidi/>
              <w:jc w:val="center"/>
              <w:rPr>
                <w:rFonts w:ascii="Traditional Arabic" w:hAnsi="Traditional Arabic" w:cs="Traditional Arabic"/>
                <w:b/>
                <w:bCs/>
                <w:sz w:val="32"/>
                <w:szCs w:val="32"/>
                <w:rtl/>
              </w:rPr>
            </w:pPr>
          </w:p>
        </w:tc>
      </w:tr>
      <w:tr w:rsidR="00E669EE" w:rsidTr="00434A62">
        <w:tblPrEx>
          <w:tblCellMar>
            <w:left w:w="70" w:type="dxa"/>
            <w:right w:w="70" w:type="dxa"/>
          </w:tblCellMar>
          <w:tblLook w:val="0000" w:firstRow="0" w:lastRow="0" w:firstColumn="0" w:lastColumn="0" w:noHBand="0" w:noVBand="0"/>
        </w:tblPrEx>
        <w:trPr>
          <w:trHeight w:val="645"/>
        </w:trPr>
        <w:tc>
          <w:tcPr>
            <w:tcW w:w="8389" w:type="dxa"/>
          </w:tcPr>
          <w:p w:rsidR="00E669EE" w:rsidRPr="005032CF" w:rsidRDefault="00E669EE" w:rsidP="00F915C1">
            <w:pPr>
              <w:bidi/>
              <w:rPr>
                <w:rFonts w:ascii="Traditional Arabic" w:hAnsi="Traditional Arabic" w:cs="Traditional Arabic"/>
                <w:b/>
                <w:bCs/>
                <w:sz w:val="32"/>
                <w:szCs w:val="32"/>
                <w:rtl/>
              </w:rPr>
            </w:pPr>
            <w:r w:rsidRPr="005032CF">
              <w:rPr>
                <w:rFonts w:ascii="Traditional Arabic" w:hAnsi="Traditional Arabic" w:cs="Traditional Arabic" w:hint="cs"/>
                <w:b/>
                <w:bCs/>
                <w:sz w:val="32"/>
                <w:szCs w:val="32"/>
                <w:rtl/>
              </w:rPr>
              <w:t>الفهرس</w:t>
            </w:r>
          </w:p>
        </w:tc>
        <w:tc>
          <w:tcPr>
            <w:tcW w:w="897" w:type="dxa"/>
          </w:tcPr>
          <w:p w:rsidR="00E669EE" w:rsidRPr="005032CF" w:rsidRDefault="00E669EE" w:rsidP="00F915C1">
            <w:pPr>
              <w:bidi/>
              <w:jc w:val="center"/>
              <w:rPr>
                <w:rFonts w:ascii="Traditional Arabic" w:hAnsi="Traditional Arabic" w:cs="Traditional Arabic"/>
                <w:b/>
                <w:bCs/>
                <w:sz w:val="32"/>
                <w:szCs w:val="32"/>
                <w:rtl/>
              </w:rPr>
            </w:pPr>
          </w:p>
        </w:tc>
      </w:tr>
      <w:tr w:rsidR="00E669EE" w:rsidTr="00434A62">
        <w:tblPrEx>
          <w:tblCellMar>
            <w:left w:w="70" w:type="dxa"/>
            <w:right w:w="70" w:type="dxa"/>
          </w:tblCellMar>
          <w:tblLook w:val="0000" w:firstRow="0" w:lastRow="0" w:firstColumn="0" w:lastColumn="0" w:noHBand="0" w:noVBand="0"/>
        </w:tblPrEx>
        <w:trPr>
          <w:trHeight w:val="321"/>
        </w:trPr>
        <w:tc>
          <w:tcPr>
            <w:tcW w:w="8389" w:type="dxa"/>
          </w:tcPr>
          <w:p w:rsidR="00E669EE" w:rsidRPr="005032CF" w:rsidRDefault="00E669EE" w:rsidP="00F915C1">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ملخص</w:t>
            </w:r>
          </w:p>
        </w:tc>
        <w:tc>
          <w:tcPr>
            <w:tcW w:w="897" w:type="dxa"/>
          </w:tcPr>
          <w:p w:rsidR="00E669EE" w:rsidRPr="005032CF" w:rsidRDefault="00E669EE" w:rsidP="00F915C1">
            <w:pPr>
              <w:bidi/>
              <w:jc w:val="center"/>
              <w:rPr>
                <w:rFonts w:ascii="Traditional Arabic" w:hAnsi="Traditional Arabic" w:cs="Traditional Arabic"/>
                <w:b/>
                <w:bCs/>
                <w:sz w:val="32"/>
                <w:szCs w:val="32"/>
                <w:rtl/>
              </w:rPr>
            </w:pPr>
          </w:p>
        </w:tc>
      </w:tr>
    </w:tbl>
    <w:p w:rsidR="00E669EE" w:rsidRDefault="00E669EE" w:rsidP="00E669EE">
      <w:pPr>
        <w:bidi/>
        <w:rPr>
          <w:rFonts w:ascii="Traditional Arabic" w:hAnsi="Traditional Arabic" w:cs="Traditional Arabic"/>
          <w:sz w:val="32"/>
          <w:szCs w:val="32"/>
          <w:rtl/>
        </w:rPr>
        <w:sectPr w:rsidR="00E669EE" w:rsidSect="00BD6DEF">
          <w:headerReference w:type="default" r:id="rId48"/>
          <w:pgSz w:w="11906" w:h="16838"/>
          <w:pgMar w:top="1418" w:right="1985" w:bottom="1418" w:left="851" w:header="709" w:footer="709" w:gutter="0"/>
          <w:cols w:space="708"/>
          <w:docGrid w:linePitch="360"/>
        </w:sectPr>
      </w:pPr>
    </w:p>
    <w:p w:rsidR="00E669EE" w:rsidRPr="00EF6FBE" w:rsidRDefault="00E669EE" w:rsidP="00E669EE">
      <w:pPr>
        <w:pStyle w:val="Normal1"/>
        <w:bidi/>
        <w:rPr>
          <w:rFonts w:ascii="Traditional Arabic" w:hAnsi="Traditional Arabic" w:cs="Traditional Arabic"/>
          <w:b/>
          <w:bCs/>
          <w:sz w:val="32"/>
          <w:szCs w:val="32"/>
        </w:rPr>
      </w:pPr>
      <w:r w:rsidRPr="00EF6FBE">
        <w:rPr>
          <w:rFonts w:ascii="Traditional Arabic" w:hAnsi="Traditional Arabic" w:cs="Traditional Arabic"/>
          <w:b/>
          <w:bCs/>
          <w:sz w:val="32"/>
          <w:szCs w:val="32"/>
          <w:rtl/>
        </w:rPr>
        <w:t>ملخص المذكرة</w:t>
      </w:r>
    </w:p>
    <w:p w:rsidR="00DB507A" w:rsidRPr="00AC7060" w:rsidRDefault="00E669EE" w:rsidP="000026BA">
      <w:pPr>
        <w:pStyle w:val="Normal1"/>
        <w:bidi/>
        <w:jc w:val="mediumKashida"/>
        <w:rPr>
          <w:rFonts w:ascii="Traditional Arabic" w:hAnsi="Traditional Arabic" w:cs="Traditional Arabic"/>
          <w:sz w:val="28"/>
          <w:szCs w:val="28"/>
        </w:rPr>
      </w:pPr>
      <w:r w:rsidRPr="00AC7060">
        <w:rPr>
          <w:rFonts w:ascii="Traditional Arabic" w:hAnsi="Traditional Arabic" w:cs="Traditional Arabic"/>
        </w:rPr>
        <w:tab/>
      </w:r>
      <w:r w:rsidR="00DB507A" w:rsidRPr="00AC7060">
        <w:rPr>
          <w:rFonts w:ascii="Traditional Arabic" w:hAnsi="Traditional Arabic" w:cs="Traditional Arabic"/>
          <w:sz w:val="28"/>
          <w:szCs w:val="28"/>
          <w:rtl/>
        </w:rPr>
        <w:t>كشفت هذه الرواية عن تجربة جديدة لل</w:t>
      </w:r>
      <w:r w:rsidR="000026BA" w:rsidRPr="00AC7060">
        <w:rPr>
          <w:rFonts w:ascii="Traditional Arabic" w:hAnsi="Traditional Arabic" w:cs="Traditional Arabic" w:hint="cs"/>
          <w:sz w:val="28"/>
          <w:szCs w:val="28"/>
          <w:rtl/>
        </w:rPr>
        <w:t>كاتب</w:t>
      </w:r>
      <w:r w:rsidR="00DB507A" w:rsidRPr="00AC7060">
        <w:rPr>
          <w:rFonts w:ascii="Traditional Arabic" w:hAnsi="Traditional Arabic" w:cs="Traditional Arabic"/>
          <w:sz w:val="28"/>
          <w:szCs w:val="28"/>
          <w:rtl/>
        </w:rPr>
        <w:t xml:space="preserve"> ' ماهر دعبول' تمثلت في </w:t>
      </w:r>
      <w:r w:rsidR="00654297">
        <w:rPr>
          <w:rFonts w:ascii="Traditional Arabic" w:hAnsi="Traditional Arabic" w:cs="Traditional Arabic"/>
          <w:sz w:val="28"/>
          <w:szCs w:val="28"/>
          <w:rtl/>
        </w:rPr>
        <w:t>رواية " قدود زمردية". حيث اختص</w:t>
      </w:r>
      <w:r w:rsidR="00654297">
        <w:rPr>
          <w:rFonts w:ascii="Traditional Arabic" w:hAnsi="Traditional Arabic" w:cs="Traditional Arabic" w:hint="cs"/>
          <w:sz w:val="28"/>
          <w:szCs w:val="28"/>
          <w:rtl/>
        </w:rPr>
        <w:t>ت</w:t>
      </w:r>
      <w:r w:rsidR="00DB507A" w:rsidRPr="00AC7060">
        <w:rPr>
          <w:rFonts w:ascii="Traditional Arabic" w:hAnsi="Traditional Arabic" w:cs="Traditional Arabic"/>
          <w:sz w:val="28"/>
          <w:szCs w:val="28"/>
          <w:rtl/>
        </w:rPr>
        <w:t xml:space="preserve"> في تحليل البنية السردية من خلال توظيف تقنيات الزمن والمكان والشخصيات.</w:t>
      </w:r>
    </w:p>
    <w:p w:rsidR="00DB507A" w:rsidRPr="00AC7060" w:rsidRDefault="0016411A" w:rsidP="00DB507A">
      <w:pPr>
        <w:pStyle w:val="Normal1"/>
        <w:bidi/>
        <w:jc w:val="mediumKashida"/>
        <w:rPr>
          <w:rFonts w:ascii="Traditional Arabic" w:hAnsi="Traditional Arabic" w:cs="Traditional Arabic"/>
          <w:sz w:val="28"/>
          <w:szCs w:val="28"/>
        </w:rPr>
      </w:pPr>
      <w:r>
        <w:rPr>
          <w:rFonts w:ascii="Traditional Arabic" w:hAnsi="Traditional Arabic" w:cs="Traditional Arabic" w:hint="cs"/>
          <w:sz w:val="28"/>
          <w:szCs w:val="28"/>
          <w:rtl/>
        </w:rPr>
        <w:tab/>
      </w:r>
      <w:r w:rsidR="000026BA" w:rsidRPr="00AC7060">
        <w:rPr>
          <w:rFonts w:ascii="Traditional Arabic" w:hAnsi="Traditional Arabic" w:cs="Traditional Arabic" w:hint="cs"/>
          <w:sz w:val="28"/>
          <w:szCs w:val="28"/>
          <w:rtl/>
        </w:rPr>
        <w:t>و</w:t>
      </w:r>
      <w:r w:rsidR="00DB507A" w:rsidRPr="00AC7060">
        <w:rPr>
          <w:rFonts w:ascii="Traditional Arabic" w:hAnsi="Traditional Arabic" w:cs="Traditional Arabic"/>
          <w:sz w:val="28"/>
          <w:szCs w:val="28"/>
          <w:rtl/>
        </w:rPr>
        <w:t>الزمن  يعد من أهم العناصر ا</w:t>
      </w:r>
      <w:r w:rsidR="00654297">
        <w:rPr>
          <w:rFonts w:ascii="Traditional Arabic" w:hAnsi="Traditional Arabic" w:cs="Traditional Arabic"/>
          <w:sz w:val="28"/>
          <w:szCs w:val="28"/>
          <w:rtl/>
        </w:rPr>
        <w:t>لحكائية الفاعلة ال</w:t>
      </w:r>
      <w:r w:rsidR="00654297">
        <w:rPr>
          <w:rFonts w:ascii="Traditional Arabic" w:hAnsi="Traditional Arabic" w:cs="Traditional Arabic" w:hint="cs"/>
          <w:sz w:val="28"/>
          <w:szCs w:val="28"/>
          <w:rtl/>
        </w:rPr>
        <w:t>ذي</w:t>
      </w:r>
      <w:r w:rsidR="0046082B" w:rsidRPr="00AC7060">
        <w:rPr>
          <w:rFonts w:ascii="Traditional Arabic" w:hAnsi="Traditional Arabic" w:cs="Traditional Arabic"/>
          <w:sz w:val="28"/>
          <w:szCs w:val="28"/>
          <w:rtl/>
        </w:rPr>
        <w:t xml:space="preserve"> يتم توظيفه</w:t>
      </w:r>
      <w:r w:rsidR="00DB507A" w:rsidRPr="00AC7060">
        <w:rPr>
          <w:rFonts w:ascii="Traditional Arabic" w:hAnsi="Traditional Arabic" w:cs="Traditional Arabic"/>
          <w:sz w:val="28"/>
          <w:szCs w:val="28"/>
          <w:rtl/>
        </w:rPr>
        <w:t xml:space="preserve"> داخل الرواية وهو أحد المباحث الرئي</w:t>
      </w:r>
      <w:r w:rsidR="00654297">
        <w:rPr>
          <w:rFonts w:ascii="Traditional Arabic" w:hAnsi="Traditional Arabic" w:cs="Traditional Arabic"/>
          <w:sz w:val="28"/>
          <w:szCs w:val="28"/>
          <w:rtl/>
        </w:rPr>
        <w:t xml:space="preserve">سية المكونة </w:t>
      </w:r>
      <w:r w:rsidR="00654297">
        <w:rPr>
          <w:rFonts w:ascii="Traditional Arabic" w:hAnsi="Traditional Arabic" w:cs="Traditional Arabic" w:hint="cs"/>
          <w:sz w:val="28"/>
          <w:szCs w:val="28"/>
          <w:rtl/>
        </w:rPr>
        <w:t>ل</w:t>
      </w:r>
      <w:r w:rsidR="000026BA" w:rsidRPr="00AC7060">
        <w:rPr>
          <w:rFonts w:ascii="Traditional Arabic" w:hAnsi="Traditional Arabic" w:cs="Traditional Arabic"/>
          <w:sz w:val="28"/>
          <w:szCs w:val="28"/>
          <w:rtl/>
        </w:rPr>
        <w:t>لخطاب الروائي كونه</w:t>
      </w:r>
      <w:r w:rsidR="00DB507A" w:rsidRPr="00AC7060">
        <w:rPr>
          <w:rFonts w:ascii="Traditional Arabic" w:hAnsi="Traditional Arabic" w:cs="Traditional Arabic"/>
          <w:sz w:val="28"/>
          <w:szCs w:val="28"/>
          <w:rtl/>
        </w:rPr>
        <w:t xml:space="preserve"> يؤثر على باقي العناصر وينعكس عليها.</w:t>
      </w:r>
    </w:p>
    <w:p w:rsidR="00DB507A" w:rsidRPr="00AC7060" w:rsidRDefault="00DB507A" w:rsidP="00654297">
      <w:pPr>
        <w:pStyle w:val="Normal1"/>
        <w:bidi/>
        <w:jc w:val="mediumKashida"/>
        <w:rPr>
          <w:rFonts w:ascii="Traditional Arabic" w:hAnsi="Traditional Arabic" w:cs="Traditional Arabic"/>
          <w:sz w:val="28"/>
          <w:szCs w:val="28"/>
        </w:rPr>
      </w:pPr>
      <w:r w:rsidRPr="00AC7060">
        <w:rPr>
          <w:rFonts w:ascii="Traditional Arabic" w:hAnsi="Traditional Arabic" w:cs="Traditional Arabic"/>
          <w:sz w:val="28"/>
          <w:szCs w:val="28"/>
        </w:rPr>
        <w:tab/>
      </w:r>
      <w:r w:rsidRPr="00AC7060">
        <w:rPr>
          <w:rFonts w:ascii="Traditional Arabic" w:hAnsi="Traditional Arabic" w:cs="Traditional Arabic"/>
          <w:sz w:val="28"/>
          <w:szCs w:val="28"/>
          <w:rtl/>
        </w:rPr>
        <w:t>هذا البحث يسعى لدراسة البنية الزمانية</w:t>
      </w:r>
      <w:r w:rsidR="00654297">
        <w:rPr>
          <w:rFonts w:ascii="Traditional Arabic" w:hAnsi="Traditional Arabic" w:cs="Traditional Arabic" w:hint="cs"/>
          <w:sz w:val="28"/>
          <w:szCs w:val="28"/>
          <w:rtl/>
        </w:rPr>
        <w:t xml:space="preserve"> والمكانية</w:t>
      </w:r>
      <w:r w:rsidRPr="00AC7060">
        <w:rPr>
          <w:rFonts w:ascii="Traditional Arabic" w:hAnsi="Traditional Arabic" w:cs="Traditional Arabic"/>
          <w:sz w:val="28"/>
          <w:szCs w:val="28"/>
          <w:rtl/>
        </w:rPr>
        <w:t xml:space="preserve"> </w:t>
      </w:r>
      <w:r w:rsidR="0016411A" w:rsidRPr="00AC7060">
        <w:rPr>
          <w:rFonts w:ascii="Traditional Arabic" w:hAnsi="Traditional Arabic" w:cs="Traditional Arabic"/>
          <w:sz w:val="28"/>
          <w:szCs w:val="28"/>
          <w:rtl/>
        </w:rPr>
        <w:t xml:space="preserve">والشخصيات </w:t>
      </w:r>
      <w:r w:rsidRPr="00AC7060">
        <w:rPr>
          <w:rFonts w:ascii="Traditional Arabic" w:hAnsi="Traditional Arabic" w:cs="Traditional Arabic"/>
          <w:sz w:val="28"/>
          <w:szCs w:val="28"/>
          <w:rtl/>
        </w:rPr>
        <w:t>والكشف عن هذه المصطلحات و</w:t>
      </w:r>
      <w:r w:rsidR="000026BA" w:rsidRPr="00AC7060">
        <w:rPr>
          <w:rFonts w:ascii="Traditional Arabic" w:hAnsi="Traditional Arabic" w:cs="Traditional Arabic" w:hint="cs"/>
          <w:sz w:val="28"/>
          <w:szCs w:val="28"/>
          <w:rtl/>
        </w:rPr>
        <w:t xml:space="preserve">عن </w:t>
      </w:r>
      <w:r w:rsidR="000026BA" w:rsidRPr="00AC7060">
        <w:rPr>
          <w:rFonts w:ascii="Traditional Arabic" w:hAnsi="Traditional Arabic" w:cs="Traditional Arabic"/>
          <w:sz w:val="28"/>
          <w:szCs w:val="28"/>
          <w:rtl/>
        </w:rPr>
        <w:t>بنائها في رواية " قدود زمردية"</w:t>
      </w:r>
      <w:r w:rsidRPr="00AC7060">
        <w:rPr>
          <w:rFonts w:ascii="Traditional Arabic" w:hAnsi="Traditional Arabic" w:cs="Traditional Arabic"/>
          <w:sz w:val="28"/>
          <w:szCs w:val="28"/>
          <w:rtl/>
        </w:rPr>
        <w:t>، فسارت في ف</w:t>
      </w:r>
      <w:r w:rsidR="0016411A">
        <w:rPr>
          <w:rFonts w:ascii="Traditional Arabic" w:hAnsi="Traditional Arabic" w:cs="Traditional Arabic"/>
          <w:sz w:val="28"/>
          <w:szCs w:val="28"/>
          <w:rtl/>
        </w:rPr>
        <w:t xml:space="preserve">صلين : فالأول عن الزمن والثاني </w:t>
      </w:r>
      <w:r w:rsidR="0016411A">
        <w:rPr>
          <w:rFonts w:ascii="Traditional Arabic" w:hAnsi="Traditional Arabic" w:cs="Traditional Arabic" w:hint="cs"/>
          <w:sz w:val="28"/>
          <w:szCs w:val="28"/>
          <w:rtl/>
        </w:rPr>
        <w:t>ع</w:t>
      </w:r>
      <w:r w:rsidR="0016411A" w:rsidRPr="00AC7060">
        <w:rPr>
          <w:rFonts w:ascii="Traditional Arabic" w:hAnsi="Traditional Arabic" w:cs="Traditional Arabic"/>
          <w:sz w:val="28"/>
          <w:szCs w:val="28"/>
          <w:rtl/>
        </w:rPr>
        <w:t xml:space="preserve">ن </w:t>
      </w:r>
      <w:r w:rsidRPr="00AC7060">
        <w:rPr>
          <w:rFonts w:ascii="Traditional Arabic" w:hAnsi="Traditional Arabic" w:cs="Traditional Arabic"/>
          <w:sz w:val="28"/>
          <w:szCs w:val="28"/>
          <w:rtl/>
        </w:rPr>
        <w:t>الشخصيات</w:t>
      </w:r>
      <w:r w:rsidR="00654297">
        <w:rPr>
          <w:rFonts w:ascii="Traditional Arabic" w:hAnsi="Traditional Arabic" w:cs="Traditional Arabic" w:hint="cs"/>
          <w:sz w:val="28"/>
          <w:szCs w:val="28"/>
          <w:rtl/>
        </w:rPr>
        <w:t xml:space="preserve"> </w:t>
      </w:r>
      <w:r w:rsidR="0016411A">
        <w:rPr>
          <w:rFonts w:ascii="Traditional Arabic" w:hAnsi="Traditional Arabic" w:cs="Traditional Arabic" w:hint="cs"/>
          <w:sz w:val="28"/>
          <w:szCs w:val="28"/>
          <w:rtl/>
        </w:rPr>
        <w:t>و</w:t>
      </w:r>
      <w:r w:rsidR="0016411A" w:rsidRPr="00AC7060">
        <w:rPr>
          <w:rFonts w:ascii="Traditional Arabic" w:hAnsi="Traditional Arabic" w:cs="Traditional Arabic"/>
          <w:sz w:val="28"/>
          <w:szCs w:val="28"/>
          <w:rtl/>
        </w:rPr>
        <w:t>المكان</w:t>
      </w:r>
      <w:r w:rsidRPr="00AC7060">
        <w:rPr>
          <w:rFonts w:ascii="Traditional Arabic" w:hAnsi="Traditional Arabic" w:cs="Traditional Arabic"/>
          <w:sz w:val="28"/>
          <w:szCs w:val="28"/>
          <w:rtl/>
        </w:rPr>
        <w:t>.</w:t>
      </w:r>
    </w:p>
    <w:p w:rsidR="00DB507A" w:rsidRPr="00AC7060" w:rsidRDefault="00DB507A" w:rsidP="000026BA">
      <w:pPr>
        <w:pStyle w:val="Normal1"/>
        <w:bidi/>
        <w:jc w:val="mediumKashida"/>
        <w:rPr>
          <w:rFonts w:ascii="Traditional Arabic" w:hAnsi="Traditional Arabic" w:cs="Traditional Arabic"/>
          <w:sz w:val="28"/>
          <w:szCs w:val="28"/>
        </w:rPr>
      </w:pPr>
      <w:r w:rsidRPr="00AC7060">
        <w:rPr>
          <w:rFonts w:ascii="Traditional Arabic" w:hAnsi="Traditional Arabic" w:cs="Traditional Arabic"/>
          <w:sz w:val="28"/>
          <w:szCs w:val="28"/>
        </w:rPr>
        <w:tab/>
      </w:r>
      <w:r w:rsidRPr="00AC7060">
        <w:rPr>
          <w:rFonts w:ascii="Traditional Arabic" w:hAnsi="Traditional Arabic" w:cs="Traditional Arabic"/>
          <w:sz w:val="28"/>
          <w:szCs w:val="28"/>
          <w:rtl/>
        </w:rPr>
        <w:t>حيث يدور الفصل الأول حول</w:t>
      </w:r>
      <w:r w:rsidR="000026BA" w:rsidRPr="00AC7060">
        <w:rPr>
          <w:rFonts w:ascii="Traditional Arabic" w:hAnsi="Traditional Arabic" w:cs="Traditional Arabic"/>
          <w:sz w:val="28"/>
          <w:szCs w:val="28"/>
          <w:rtl/>
        </w:rPr>
        <w:t xml:space="preserve"> بنية الزمن الروائي من حيث التر</w:t>
      </w:r>
      <w:r w:rsidR="000026BA" w:rsidRPr="00AC7060">
        <w:rPr>
          <w:rFonts w:ascii="Traditional Arabic" w:hAnsi="Traditional Arabic" w:cs="Traditional Arabic" w:hint="cs"/>
          <w:sz w:val="28"/>
          <w:szCs w:val="28"/>
          <w:rtl/>
        </w:rPr>
        <w:t>ك</w:t>
      </w:r>
      <w:r w:rsidRPr="00AC7060">
        <w:rPr>
          <w:rFonts w:ascii="Traditional Arabic" w:hAnsi="Traditional Arabic" w:cs="Traditional Arabic"/>
          <w:sz w:val="28"/>
          <w:szCs w:val="28"/>
          <w:rtl/>
        </w:rPr>
        <w:t xml:space="preserve">يب، وكذلك </w:t>
      </w:r>
      <w:r w:rsidR="0046082B" w:rsidRPr="00AC7060">
        <w:rPr>
          <w:rFonts w:ascii="Traditional Arabic" w:hAnsi="Traditional Arabic" w:cs="Traditional Arabic" w:hint="cs"/>
          <w:sz w:val="28"/>
          <w:szCs w:val="28"/>
          <w:rtl/>
        </w:rPr>
        <w:t>الإي</w:t>
      </w:r>
      <w:r w:rsidR="000026BA" w:rsidRPr="00AC7060">
        <w:rPr>
          <w:rFonts w:ascii="Traditional Arabic" w:hAnsi="Traditional Arabic" w:cs="Traditional Arabic" w:hint="cs"/>
          <w:sz w:val="28"/>
          <w:szCs w:val="28"/>
          <w:rtl/>
        </w:rPr>
        <w:t>قاع السردي</w:t>
      </w:r>
      <w:r w:rsidRPr="00AC7060">
        <w:rPr>
          <w:rFonts w:ascii="Traditional Arabic" w:hAnsi="Traditional Arabic" w:cs="Traditional Arabic"/>
          <w:sz w:val="28"/>
          <w:szCs w:val="28"/>
          <w:rtl/>
        </w:rPr>
        <w:t xml:space="preserve"> من ناحية الإبطاء والتسريع في سيرورة السرد، وتطرقنا</w:t>
      </w:r>
      <w:r w:rsidR="0016411A">
        <w:rPr>
          <w:rFonts w:ascii="Traditional Arabic" w:hAnsi="Traditional Arabic" w:cs="Traditional Arabic" w:hint="cs"/>
          <w:sz w:val="28"/>
          <w:szCs w:val="28"/>
          <w:rtl/>
        </w:rPr>
        <w:t xml:space="preserve">إلى </w:t>
      </w:r>
      <w:r w:rsidRPr="00AC7060">
        <w:rPr>
          <w:rFonts w:ascii="Traditional Arabic" w:hAnsi="Traditional Arabic" w:cs="Traditional Arabic"/>
          <w:sz w:val="28"/>
          <w:szCs w:val="28"/>
          <w:rtl/>
        </w:rPr>
        <w:t xml:space="preserve"> التواتر والمناجاة والتداخل.</w:t>
      </w:r>
    </w:p>
    <w:p w:rsidR="009469A0" w:rsidRPr="00AC7060" w:rsidRDefault="000026BA" w:rsidP="0016411A">
      <w:pPr>
        <w:pStyle w:val="Normal1"/>
        <w:bidi/>
        <w:jc w:val="mediumKashida"/>
        <w:rPr>
          <w:rFonts w:ascii="Traditional Arabic" w:hAnsi="Traditional Arabic" w:cs="Traditional Arabic"/>
          <w:sz w:val="28"/>
          <w:szCs w:val="28"/>
        </w:rPr>
      </w:pPr>
      <w:r w:rsidRPr="00AC7060">
        <w:rPr>
          <w:rFonts w:ascii="Traditional Arabic" w:hAnsi="Traditional Arabic" w:cs="Traditional Arabic" w:hint="cs"/>
          <w:sz w:val="28"/>
          <w:szCs w:val="28"/>
          <w:rtl/>
        </w:rPr>
        <w:tab/>
      </w:r>
      <w:r w:rsidR="00DB507A" w:rsidRPr="00AC7060">
        <w:rPr>
          <w:rFonts w:ascii="Traditional Arabic" w:hAnsi="Traditional Arabic" w:cs="Traditional Arabic"/>
          <w:sz w:val="28"/>
          <w:szCs w:val="28"/>
          <w:rtl/>
        </w:rPr>
        <w:t>أما الفصل الثاني فهو عبارة عن دراسة تحليلية للشخصيات، وبناء ا</w:t>
      </w:r>
      <w:r w:rsidR="0016411A">
        <w:rPr>
          <w:rFonts w:ascii="Traditional Arabic" w:hAnsi="Traditional Arabic" w:cs="Traditional Arabic" w:hint="cs"/>
          <w:sz w:val="28"/>
          <w:szCs w:val="28"/>
          <w:rtl/>
        </w:rPr>
        <w:t>لمكان</w:t>
      </w:r>
      <w:r w:rsidR="00DB507A" w:rsidRPr="00AC7060">
        <w:rPr>
          <w:rFonts w:ascii="Traditional Arabic" w:hAnsi="Traditional Arabic" w:cs="Traditional Arabic"/>
          <w:sz w:val="28"/>
          <w:szCs w:val="28"/>
          <w:rtl/>
        </w:rPr>
        <w:t xml:space="preserve"> في </w:t>
      </w:r>
      <w:r w:rsidR="00654297" w:rsidRPr="00AC7060">
        <w:rPr>
          <w:rFonts w:ascii="Traditional Arabic" w:hAnsi="Traditional Arabic" w:cs="Traditional Arabic" w:hint="cs"/>
          <w:sz w:val="28"/>
          <w:szCs w:val="28"/>
          <w:rtl/>
        </w:rPr>
        <w:t>الرواية.</w:t>
      </w:r>
    </w:p>
    <w:p w:rsidR="00DB507A" w:rsidRPr="00AC7060" w:rsidRDefault="009469A0" w:rsidP="00DB507A">
      <w:pPr>
        <w:pStyle w:val="Normal1"/>
        <w:bidi/>
        <w:jc w:val="mediumKashida"/>
        <w:rPr>
          <w:rFonts w:ascii="Traditional Arabic" w:hAnsi="Traditional Arabic" w:cs="Traditional Arabic"/>
          <w:sz w:val="28"/>
          <w:szCs w:val="28"/>
        </w:rPr>
      </w:pPr>
      <w:r w:rsidRPr="00AC7060">
        <w:rPr>
          <w:rFonts w:ascii="Traditional Arabic" w:hAnsi="Traditional Arabic" w:cs="Traditional Arabic" w:hint="cs"/>
          <w:sz w:val="28"/>
          <w:szCs w:val="28"/>
          <w:rtl/>
        </w:rPr>
        <w:tab/>
      </w:r>
      <w:r w:rsidR="00DB507A" w:rsidRPr="00AC7060">
        <w:rPr>
          <w:rFonts w:ascii="Traditional Arabic" w:hAnsi="Traditional Arabic" w:cs="Traditional Arabic"/>
          <w:sz w:val="28"/>
          <w:szCs w:val="28"/>
          <w:rtl/>
        </w:rPr>
        <w:t>فكانت الرواية مفعمة بالزمن والأمكنة المختلفة والشخصيات المتنوعة</w:t>
      </w:r>
      <w:r w:rsidR="000026BA" w:rsidRPr="00AC7060">
        <w:rPr>
          <w:rFonts w:ascii="Traditional Arabic" w:hAnsi="Traditional Arabic" w:cs="Traditional Arabic" w:hint="cs"/>
          <w:sz w:val="28"/>
          <w:szCs w:val="28"/>
          <w:rtl/>
        </w:rPr>
        <w:t>،</w:t>
      </w:r>
      <w:r w:rsidR="00DB507A" w:rsidRPr="00AC7060">
        <w:rPr>
          <w:rFonts w:ascii="Traditional Arabic" w:hAnsi="Traditional Arabic" w:cs="Traditional Arabic"/>
          <w:sz w:val="28"/>
          <w:szCs w:val="28"/>
          <w:rtl/>
        </w:rPr>
        <w:t xml:space="preserve"> إذ نجد الكاتب </w:t>
      </w:r>
      <w:r w:rsidR="0046082B" w:rsidRPr="00AC7060">
        <w:rPr>
          <w:rFonts w:ascii="Traditional Arabic" w:hAnsi="Traditional Arabic" w:cs="Traditional Arabic"/>
          <w:sz w:val="28"/>
          <w:szCs w:val="28"/>
          <w:rtl/>
        </w:rPr>
        <w:t xml:space="preserve">وظف جميع مكونات البنية السردية </w:t>
      </w:r>
      <w:r w:rsidR="00DB507A" w:rsidRPr="00AC7060">
        <w:rPr>
          <w:rFonts w:ascii="Traditional Arabic" w:hAnsi="Traditional Arabic" w:cs="Traditional Arabic"/>
          <w:sz w:val="28"/>
          <w:szCs w:val="28"/>
          <w:rtl/>
        </w:rPr>
        <w:t>ل</w:t>
      </w:r>
      <w:r w:rsidR="0046082B" w:rsidRPr="00AC7060">
        <w:rPr>
          <w:rFonts w:ascii="Traditional Arabic" w:hAnsi="Traditional Arabic" w:cs="Traditional Arabic" w:hint="cs"/>
          <w:sz w:val="28"/>
          <w:szCs w:val="28"/>
          <w:rtl/>
        </w:rPr>
        <w:t>ل</w:t>
      </w:r>
      <w:r w:rsidR="00DB507A" w:rsidRPr="00AC7060">
        <w:rPr>
          <w:rFonts w:ascii="Traditional Arabic" w:hAnsi="Traditional Arabic" w:cs="Traditional Arabic"/>
          <w:sz w:val="28"/>
          <w:szCs w:val="28"/>
          <w:rtl/>
        </w:rPr>
        <w:t>تنوع الأحداث داخل الرواية.</w:t>
      </w:r>
    </w:p>
    <w:p w:rsidR="00E669EE" w:rsidRPr="004C6142" w:rsidRDefault="001B2BFF" w:rsidP="009469A0">
      <w:pPr>
        <w:pStyle w:val="Normal1"/>
        <w:jc w:val="lowKashida"/>
        <w:rPr>
          <w:rFonts w:ascii="Times New Roman" w:hAnsi="Times New Roman" w:cs="Times New Roman"/>
          <w:b/>
          <w:bCs/>
          <w:sz w:val="28"/>
          <w:szCs w:val="28"/>
          <w:rtl/>
          <w:lang w:val="en-BZ" w:bidi="ar-DZ"/>
        </w:rPr>
      </w:pPr>
      <w:r>
        <w:rPr>
          <w:rFonts w:ascii="Times New Roman" w:hAnsi="Times New Roman" w:cs="Times New Roman"/>
          <w:b/>
          <w:bCs/>
          <w:sz w:val="28"/>
          <w:szCs w:val="28"/>
          <w:lang w:val="en-BZ"/>
        </w:rPr>
        <w:t>Conclusion</w:t>
      </w:r>
      <w:r w:rsidR="00E669EE">
        <w:rPr>
          <w:rFonts w:ascii="Times New Roman" w:hAnsi="Times New Roman" w:cs="Times New Roman"/>
          <w:b/>
          <w:bCs/>
          <w:sz w:val="28"/>
          <w:szCs w:val="28"/>
          <w:lang w:val="en-BZ"/>
        </w:rPr>
        <w:t>;</w:t>
      </w:r>
    </w:p>
    <w:p w:rsidR="00E669EE" w:rsidRPr="006A1DD8" w:rsidRDefault="00AC7060" w:rsidP="00E67F82">
      <w:pPr>
        <w:tabs>
          <w:tab w:val="left" w:pos="1480"/>
        </w:tabs>
        <w:rPr>
          <w:rFonts w:ascii="Traditional Arabic" w:eastAsia="Arial" w:hAnsi="Traditional Arabic" w:cs="Traditional Arabic"/>
          <w:sz w:val="24"/>
          <w:szCs w:val="24"/>
          <w:lang w:val="en-BZ"/>
        </w:rPr>
      </w:pPr>
      <w:r>
        <w:rPr>
          <w:rFonts w:ascii="Traditional Arabic" w:eastAsia="Arial" w:hAnsi="Traditional Arabic" w:cs="Traditional Arabic"/>
          <w:sz w:val="28"/>
          <w:szCs w:val="28"/>
          <w:lang w:val="en-BZ"/>
        </w:rPr>
        <w:tab/>
      </w:r>
      <w:r w:rsidR="00E67F82" w:rsidRPr="006A1DD8">
        <w:rPr>
          <w:rFonts w:ascii="Traditional Arabic" w:eastAsia="Arial" w:hAnsi="Traditional Arabic" w:cs="Traditional Arabic"/>
          <w:sz w:val="24"/>
          <w:szCs w:val="24"/>
          <w:lang w:val="en-BZ"/>
        </w:rPr>
        <w:t>This novel revealed a new experience for writer Maher Daaloul, which was represented in his novel “QududZomrodia”(emiralditesqudid), where it specialized in analyzing the narrative ctructure by emoploying techniques of time, place and characters.</w:t>
      </w:r>
    </w:p>
    <w:p w:rsidR="00E67F82" w:rsidRPr="006A1DD8" w:rsidRDefault="00AC7060" w:rsidP="00E67F82">
      <w:pPr>
        <w:tabs>
          <w:tab w:val="left" w:pos="1480"/>
        </w:tabs>
        <w:rPr>
          <w:rFonts w:ascii="Traditional Arabic" w:eastAsia="Arial" w:hAnsi="Traditional Arabic" w:cs="Traditional Arabic"/>
          <w:sz w:val="24"/>
          <w:szCs w:val="24"/>
          <w:lang w:val="en-BZ"/>
        </w:rPr>
      </w:pPr>
      <w:r w:rsidRPr="006A1DD8">
        <w:rPr>
          <w:rFonts w:ascii="Traditional Arabic" w:eastAsia="Arial" w:hAnsi="Traditional Arabic" w:cs="Traditional Arabic"/>
          <w:sz w:val="24"/>
          <w:szCs w:val="24"/>
          <w:lang w:val="en-BZ"/>
        </w:rPr>
        <w:tab/>
      </w:r>
      <w:r w:rsidR="00E67F82" w:rsidRPr="006A1DD8">
        <w:rPr>
          <w:rFonts w:ascii="Traditional Arabic" w:eastAsia="Arial" w:hAnsi="Traditional Arabic" w:cs="Traditional Arabic"/>
          <w:sz w:val="24"/>
          <w:szCs w:val="24"/>
          <w:lang w:val="en-BZ"/>
        </w:rPr>
        <w:t>Time ise one of the most important active narrative ele</w:t>
      </w:r>
      <w:r w:rsidR="00D24316" w:rsidRPr="006A1DD8">
        <w:rPr>
          <w:rFonts w:ascii="Traditional Arabic" w:eastAsia="Arial" w:hAnsi="Traditional Arabic" w:cs="Traditional Arabic"/>
          <w:sz w:val="24"/>
          <w:szCs w:val="24"/>
          <w:lang w:val="en-BZ"/>
        </w:rPr>
        <w:t>ments that are employed within the novel, and it isone of the main investigations that make up the narrative discourse, as it affects the rest of the elements.</w:t>
      </w:r>
    </w:p>
    <w:p w:rsidR="00D24316" w:rsidRPr="006A1DD8" w:rsidRDefault="00D24316" w:rsidP="00E67F82">
      <w:pPr>
        <w:tabs>
          <w:tab w:val="left" w:pos="1480"/>
        </w:tabs>
        <w:rPr>
          <w:rFonts w:ascii="Traditional Arabic" w:eastAsia="Arial" w:hAnsi="Traditional Arabic" w:cs="Traditional Arabic"/>
          <w:sz w:val="24"/>
          <w:szCs w:val="24"/>
          <w:lang w:val="en-BZ"/>
        </w:rPr>
      </w:pPr>
      <w:r w:rsidRPr="006A1DD8">
        <w:rPr>
          <w:rFonts w:ascii="Traditional Arabic" w:eastAsia="Arial" w:hAnsi="Traditional Arabic" w:cs="Traditional Arabic"/>
          <w:sz w:val="24"/>
          <w:szCs w:val="24"/>
          <w:lang w:val="en-BZ"/>
        </w:rPr>
        <w:t>So this research intended to study the temporal and spatial structure and characters and to reveal these terms and their construction in the novel.</w:t>
      </w:r>
    </w:p>
    <w:p w:rsidR="00D24316" w:rsidRPr="006A1DD8" w:rsidRDefault="00AC7060" w:rsidP="00E67F82">
      <w:pPr>
        <w:tabs>
          <w:tab w:val="left" w:pos="1480"/>
        </w:tabs>
        <w:rPr>
          <w:rFonts w:ascii="Traditional Arabic" w:eastAsia="Arial" w:hAnsi="Traditional Arabic" w:cs="Traditional Arabic"/>
          <w:sz w:val="24"/>
          <w:szCs w:val="24"/>
          <w:lang w:val="en-BZ"/>
        </w:rPr>
      </w:pPr>
      <w:r w:rsidRPr="006A1DD8">
        <w:rPr>
          <w:rFonts w:ascii="Traditional Arabic" w:eastAsia="Arial" w:hAnsi="Traditional Arabic" w:cs="Traditional Arabic"/>
          <w:sz w:val="24"/>
          <w:szCs w:val="24"/>
          <w:lang w:val="en-BZ"/>
        </w:rPr>
        <w:tab/>
      </w:r>
      <w:r w:rsidR="00D24316" w:rsidRPr="006A1DD8">
        <w:rPr>
          <w:rFonts w:ascii="Traditional Arabic" w:eastAsia="Arial" w:hAnsi="Traditional Arabic" w:cs="Traditional Arabic"/>
          <w:sz w:val="24"/>
          <w:szCs w:val="24"/>
          <w:lang w:val="en-BZ"/>
        </w:rPr>
        <w:t>He proceeded in tow chaoters; the first on time and the</w:t>
      </w:r>
      <w:r w:rsidRPr="006A1DD8">
        <w:rPr>
          <w:rFonts w:ascii="Traditional Arabic" w:eastAsia="Arial" w:hAnsi="Traditional Arabic" w:cs="Traditional Arabic"/>
          <w:sz w:val="24"/>
          <w:szCs w:val="24"/>
          <w:lang w:val="en-BZ"/>
        </w:rPr>
        <w:t>second on place and characters. Where the first chapter revolves around the structure of the narrative tume in trems of arrangement, as well as in terms of slowing down and accelerating the narration process and we toucged on frequency, monologue and overlap.</w:t>
      </w:r>
    </w:p>
    <w:p w:rsidR="00AC7060" w:rsidRPr="006A1DD8" w:rsidRDefault="006A1DD8" w:rsidP="00E67F82">
      <w:pPr>
        <w:tabs>
          <w:tab w:val="left" w:pos="1480"/>
        </w:tabs>
        <w:rPr>
          <w:rFonts w:ascii="Traditional Arabic" w:eastAsia="Arial" w:hAnsi="Traditional Arabic" w:cs="Traditional Arabic"/>
          <w:sz w:val="24"/>
          <w:szCs w:val="24"/>
          <w:rtl/>
          <w:lang w:val="en-BZ"/>
        </w:rPr>
      </w:pPr>
      <w:r>
        <w:rPr>
          <w:rFonts w:ascii="Traditional Arabic" w:eastAsia="Arial" w:hAnsi="Traditional Arabic" w:cs="Traditional Arabic"/>
          <w:sz w:val="24"/>
          <w:szCs w:val="24"/>
          <w:lang w:val="en-BZ"/>
        </w:rPr>
        <w:tab/>
      </w:r>
      <w:r w:rsidR="00AC7060" w:rsidRPr="006A1DD8">
        <w:rPr>
          <w:rFonts w:ascii="Traditional Arabic" w:eastAsia="Arial" w:hAnsi="Traditional Arabic" w:cs="Traditional Arabic"/>
          <w:sz w:val="24"/>
          <w:szCs w:val="24"/>
          <w:lang w:val="en-BZ"/>
        </w:rPr>
        <w:t>For the second chaoter; it is an analytical study of the characters and the construction of the place. The novel “QududZumurudia” was fill of time, different</w:t>
      </w:r>
      <w:r w:rsidRPr="006A1DD8">
        <w:rPr>
          <w:rFonts w:ascii="Traditional Arabic" w:eastAsia="Arial" w:hAnsi="Traditional Arabic" w:cs="Traditional Arabic"/>
          <w:sz w:val="24"/>
          <w:szCs w:val="24"/>
          <w:lang w:val="en-BZ"/>
        </w:rPr>
        <w:t xml:space="preserve"> places and diverse characters, where we find the witeremoloyed all the components the narrative structure to vary the events within the novel.</w:t>
      </w:r>
    </w:p>
    <w:sectPr w:rsidR="00AC7060" w:rsidRPr="006A1DD8" w:rsidSect="00BD6DEF">
      <w:headerReference w:type="default" r:id="rId49"/>
      <w:pgSz w:w="11906" w:h="16838"/>
      <w:pgMar w:top="1418" w:right="1985" w:bottom="1418"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148F" w:rsidRDefault="00F2148F" w:rsidP="004D039B">
      <w:pPr>
        <w:spacing w:after="0" w:line="240" w:lineRule="auto"/>
      </w:pPr>
      <w:r>
        <w:separator/>
      </w:r>
    </w:p>
  </w:endnote>
  <w:endnote w:type="continuationSeparator" w:id="0">
    <w:p w:rsidR="00F2148F" w:rsidRDefault="00F2148F" w:rsidP="004D03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50418"/>
      <w:docPartObj>
        <w:docPartGallery w:val="Page Numbers (Bottom of Page)"/>
        <w:docPartUnique/>
      </w:docPartObj>
    </w:sdtPr>
    <w:sdtEndPr/>
    <w:sdtContent>
      <w:p w:rsidR="00D31FA2" w:rsidRDefault="00233C50" w:rsidP="007F4B01">
        <w:pPr>
          <w:pStyle w:val="Pieddepage"/>
          <w:tabs>
            <w:tab w:val="clear" w:pos="4536"/>
            <w:tab w:val="clear" w:pos="9072"/>
            <w:tab w:val="left" w:pos="1725"/>
            <w:tab w:val="left" w:pos="2295"/>
          </w:tabs>
        </w:pPr>
        <w:r>
          <w:rPr>
            <w:noProof/>
          </w:rPr>
          <mc:AlternateContent>
            <mc:Choice Requires="wpg">
              <w:drawing>
                <wp:anchor distT="0" distB="0" distL="114300" distR="114300" simplePos="0" relativeHeight="251659264" behindDoc="0" locked="0" layoutInCell="0" allowOverlap="1">
                  <wp:simplePos x="0" y="0"/>
                  <wp:positionH relativeFrom="margin">
                    <wp:align>center</wp:align>
                  </wp:positionH>
                  <wp:positionV relativeFrom="bottomMargin">
                    <wp:align>center</wp:align>
                  </wp:positionV>
                  <wp:extent cx="419100" cy="321945"/>
                  <wp:effectExtent l="0" t="19050" r="0" b="11430"/>
                  <wp:wrapNone/>
                  <wp:docPr id="12" name="Group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15" name="AutoShape 128"/>
                          <wps:cNvSpPr>
                            <a:spLocks noChangeArrowheads="1"/>
                          </wps:cNvSpPr>
                          <wps:spPr bwMode="auto">
                            <a:xfrm>
                              <a:off x="1793" y="14550"/>
                              <a:ext cx="536" cy="507"/>
                            </a:xfrm>
                            <a:prstGeom prst="diamond">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Rectangle 129"/>
                          <wps:cNvSpPr>
                            <a:spLocks noChangeArrowheads="1"/>
                          </wps:cNvSpPr>
                          <wps:spPr bwMode="auto">
                            <a:xfrm>
                              <a:off x="1848" y="14616"/>
                              <a:ext cx="427" cy="375"/>
                            </a:xfrm>
                            <a:prstGeom prst="rect">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Text Box 130"/>
                          <wps:cNvSpPr txBox="1">
                            <a:spLocks noChangeArrowheads="1"/>
                          </wps:cNvSpPr>
                          <wps:spPr bwMode="auto">
                            <a:xfrm>
                              <a:off x="1731" y="14639"/>
                              <a:ext cx="66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1FA2" w:rsidRDefault="00D31FA2">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A966FC" w:rsidRPr="00A966FC">
                                  <w:rPr>
                                    <w:noProof/>
                                    <w:color w:val="17365D" w:themeColor="text2" w:themeShade="BF"/>
                                    <w:sz w:val="16"/>
                                    <w:szCs w:val="16"/>
                                  </w:rPr>
                                  <w:t>102</w:t>
                                </w:r>
                                <w:r>
                                  <w:rPr>
                                    <w:noProof/>
                                    <w:color w:val="17365D" w:themeColor="text2" w:themeShade="BF"/>
                                    <w:sz w:val="16"/>
                                    <w:szCs w:val="16"/>
                                  </w:rPr>
                                  <w:fldChar w:fldCharType="end"/>
                                </w:r>
                              </w:p>
                            </w:txbxContent>
                          </wps:txbx>
                          <wps:bodyPr rot="0" vert="horz" wrap="square" lIns="0" tIns="27432" rIns="0" bIns="0" anchor="t" anchorCtr="0" upright="1">
                            <a:noAutofit/>
                          </wps:bodyPr>
                        </wps:wsp>
                        <wpg:grpSp>
                          <wpg:cNvPr id="26" name="Group 131"/>
                          <wpg:cNvGrpSpPr>
                            <a:grpSpLocks/>
                          </wpg:cNvGrpSpPr>
                          <wpg:grpSpPr bwMode="auto">
                            <a:xfrm>
                              <a:off x="1775" y="14647"/>
                              <a:ext cx="571" cy="314"/>
                              <a:chOff x="1705" y="14935"/>
                              <a:chExt cx="682" cy="375"/>
                            </a:xfrm>
                          </wpg:grpSpPr>
                          <wps:wsp>
                            <wps:cNvPr id="28" name="AutoShape 132"/>
                            <wps:cNvSpPr>
                              <a:spLocks noChangeArrowheads="1"/>
                            </wps:cNvSpPr>
                            <wps:spPr bwMode="auto">
                              <a:xfrm rot="-5400000">
                                <a:off x="1782"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AutoShape 133"/>
                            <wps:cNvSpPr>
                              <a:spLocks noChangeArrowheads="1"/>
                            </wps:cNvSpPr>
                            <wps:spPr bwMode="auto">
                              <a:xfrm rot="5400000" flipH="1">
                                <a:off x="1934"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27" o:spid="_x0000_s1065" style="position:absolute;margin-left:0;margin-top:0;width:33pt;height:25.35pt;z-index:251659264;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" o:allowincell="f">
                  <v:shapetype id="_x0000_t4" coordsize="21600,21600" o:spt="4" path="m10800,l,10800,10800,21600,21600,10800xe">
                    <v:stroke joinstyle="miter"/>
                    <v:path gradientshapeok="t" o:connecttype="rect" textboxrect="5400,5400,16200,16200"/>
                  </v:shapetype>
                  <v:shape id="AutoShape 128" o:spid="_x0000_s1066"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4t4cIA&#10;AADbAAAADwAAAGRycy9kb3ducmV2LnhtbERPTWvCQBC9F/oflil4q5sULG10DSJYPNSDsSi5Ddkx&#10;CWZnQ3aN67/vFoTe5vE+Z5EH04mRBtdaVpBOExDEldUt1wp+DpvXDxDOI2vsLJOCOznIl89PC8y0&#10;vfGexsLXIoawy1BB432fSemqhgy6qe2JI3e2g0Ef4VBLPeAthptOviXJuzTYcmxosKd1Q9WluBoF&#10;WIZdnX66tCpP4V6aQn8dv3dKTV7Cag7CU/D/4od7q+P8Gfz9Eg+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ri3hwgAAANsAAAAPAAAAAAAAAAAAAAAAAJgCAABkcnMvZG93&#10;bnJldi54bWxQSwUGAAAAAAQABAD1AAAAhwMAAAAA&#10;" filled="f" strokecolor="#a5a5a5 [2092]"/>
                  <v:rect id="Rectangle 129" o:spid="_x0000_s1067"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Z4mcIA&#10;AADbAAAADwAAAGRycy9kb3ducmV2LnhtbERPTWsCMRC9F/ofwhR6q9l62MrWKItQKYUeqh48TpNx&#10;s7iZLEnU7f76RhC8zeN9znw5uE6cKcTWs4LXSQGCWHvTcqNgt/14mYGICdlg55kU/FGE5eLxYY6V&#10;8Rf+ofMmNSKHcKxQgU2pr6SM2pLDOPE9ceYOPjhMGYZGmoCXHO46OS2KUjpsOTdY7GllSR83J6dA&#10;j+Pastsf6vXbWH7rbfhK9a9Sz09D/Q4i0ZDu4pv70+T5JVx/yQ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NniZwgAAANsAAAAPAAAAAAAAAAAAAAAAAJgCAABkcnMvZG93&#10;bnJldi54bWxQSwUGAAAAAAQABAD1AAAAhwMAAAAA&#10;" filled="f" strokecolor="#a5a5a5 [2092]"/>
                  <v:shapetype id="_x0000_t202" coordsize="21600,21600" o:spt="202" path="m,l,21600r21600,l21600,xe">
                    <v:stroke joinstyle="miter"/>
                    <v:path gradientshapeok="t" o:connecttype="rect"/>
                  </v:shapetype>
                  <v:shape id="Text Box 130" o:spid="_x0000_s1068"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H8MQA&#10;AADbAAAADwAAAGRycy9kb3ducmV2LnhtbESPQWvCQBSE7wX/w/IEL0U3ESo1ugkSKPZUqPXg8Zl9&#10;JovZtyG7jcm/7xYKPQ4z8w2zL0bbioF6bxwrSFcJCOLKacO1gvPX2/IVhA/IGlvHpGAiD0U+e9pj&#10;pt2DP2k4hVpECPsMFTQhdJmUvmrIol+5jjh6N9dbDFH2tdQ9PiLctnKdJBtp0XBcaLCjsqHqfvq2&#10;Cp639+sH3i7HIUxlajYm6YbprNRiPh52IAKN4T/8137XCtY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x/DEAAAA2wAAAA8AAAAAAAAAAAAAAAAAmAIAAGRycy9k&#10;b3ducmV2LnhtbFBLBQYAAAAABAAEAPUAAACJAwAAAAA=&#10;" filled="f" stroked="f">
                    <v:textbox inset="0,2.16pt,0,0">
                      <w:txbxContent>
                        <w:p w:rsidR="00D31FA2" w:rsidRDefault="00D31FA2">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A966FC" w:rsidRPr="00A966FC">
                            <w:rPr>
                              <w:noProof/>
                              <w:color w:val="17365D" w:themeColor="text2" w:themeShade="BF"/>
                              <w:sz w:val="16"/>
                              <w:szCs w:val="16"/>
                            </w:rPr>
                            <w:t>102</w:t>
                          </w:r>
                          <w:r>
                            <w:rPr>
                              <w:noProof/>
                              <w:color w:val="17365D" w:themeColor="text2" w:themeShade="BF"/>
                              <w:sz w:val="16"/>
                              <w:szCs w:val="16"/>
                            </w:rPr>
                            <w:fldChar w:fldCharType="end"/>
                          </w:r>
                        </w:p>
                      </w:txbxContent>
                    </v:textbox>
                  </v:shape>
                  <v:group id="Group 131" o:spid="_x0000_s1069"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shape id="AutoShape 132" o:spid="_x0000_s1070"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DZLcIA&#10;AADbAAAADwAAAGRycy9kb3ducmV2LnhtbERPu2rDMBTdA/0HcQtdTC0nkFCcKKEECulU7KRDtxvr&#10;1o9aV0ZSY/vvo6HQ8XDeu8NkenEj51vLCpZpBoK4srrlWsHl/Pb8AsIHZI29ZVIwk4fD/mGxw1zb&#10;kQu6laEWMYR9jgqaEIZcSl81ZNCndiCO3Ld1BkOErpba4RjDTS9XWbaRBluODQ0OdGyo+il/jYLi&#10;qwttie9dd3Wbz+T4kZj1TEo9PU6vWxCBpvAv/nOftIJVHBu/xB8g9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QNktwgAAANsAAAAPAAAAAAAAAAAAAAAAAJgCAABkcnMvZG93&#10;bnJldi54bWxQSwUGAAAAAAQABAD1AAAAhwMAAAAA&#10;" path="m,l5400,21600r10800,l21600,,,xe" filled="f" strokecolor="#a5a5a5 [2092]">
                      <v:stroke joinstyle="miter"/>
                      <v:path o:connecttype="custom" o:connectlocs="6,7;3,13;1,7;3,0" o:connectangles="0,0,0,0" textboxrect="4493,4483,17107,17117"/>
                    </v:shape>
                    <v:shape id="AutoShape 133" o:spid="_x0000_s1071"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I1FMIA&#10;AADbAAAADwAAAGRycy9kb3ducmV2LnhtbESPQYvCMBSE7wv+h/AEL4umVtjVapQqCOKedAWvj+bZ&#10;FpuX0sRa/70RBI/DzHzDLFadqURLjSstKxiPIhDEmdUl5wpO/9vhFITzyBory6TgQQ5Wy97XAhNt&#10;73yg9uhzESDsElRQeF8nUrqsIINuZGvi4F1sY9AH2eRSN3gPcFPJOIp+pMGSw0KBNW0Kyq7Hm1Fw&#10;sb+TfVn9xbftOY2/0/0hzdu1UoN+l85BeOr8J/xu77SCeAavL+EHyO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MjUUwgAAANsAAAAPAAAAAAAAAAAAAAAAAJgCAABkcnMvZG93&#10;bnJldi54bWxQSwUGAAAAAAQABAD1AAAAhwMAAAAA&#10;" path="m,l5400,21600r10800,l21600,,,xe" filled="f" strokecolor="#a5a5a5 [2092]">
                      <v:stroke joinstyle="miter"/>
                      <v:path o:connecttype="custom" o:connectlocs="6,7;3,13;1,7;3,0" o:connectangles="0,0,0,0" textboxrect="4493,4483,17107,17117"/>
                    </v:shape>
                  </v:group>
                  <w10:wrap anchorx="margin" anchory="margin"/>
                </v:group>
              </w:pict>
            </mc:Fallback>
          </mc:AlternateContent>
        </w:r>
        <w:r w:rsidR="00D31FA2">
          <w:tab/>
        </w:r>
        <w:r w:rsidR="00D31FA2">
          <w:tab/>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7F4B01">
    <w:pPr>
      <w:pStyle w:val="Pieddepage"/>
      <w:tabs>
        <w:tab w:val="clear" w:pos="4536"/>
        <w:tab w:val="clear" w:pos="9072"/>
        <w:tab w:val="left" w:pos="1725"/>
        <w:tab w:val="left" w:pos="2295"/>
      </w:tabs>
    </w:pPr>
    <w:r>
      <w:tab/>
    </w:r>
    <w:r>
      <w:tab/>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50414"/>
      <w:docPartObj>
        <w:docPartGallery w:val="Page Numbers (Bottom of Page)"/>
        <w:docPartUnique/>
      </w:docPartObj>
    </w:sdtPr>
    <w:sdtEndPr/>
    <w:sdtContent>
      <w:p w:rsidR="00D31FA2" w:rsidRDefault="00233C50">
        <w:pPr>
          <w:pStyle w:val="Pieddepage"/>
        </w:pPr>
        <w:r>
          <w:rPr>
            <w:noProof/>
          </w:rPr>
          <mc:AlternateContent>
            <mc:Choice Requires="wpg">
              <w:drawing>
                <wp:anchor distT="0" distB="0" distL="114300" distR="114300" simplePos="0" relativeHeight="251665408" behindDoc="0" locked="0" layoutInCell="0" allowOverlap="1">
                  <wp:simplePos x="0" y="0"/>
                  <wp:positionH relativeFrom="margin">
                    <wp:align>center</wp:align>
                  </wp:positionH>
                  <wp:positionV relativeFrom="bottomMargin">
                    <wp:align>center</wp:align>
                  </wp:positionV>
                  <wp:extent cx="419100" cy="321945"/>
                  <wp:effectExtent l="0" t="16510" r="4445" b="13970"/>
                  <wp:wrapNone/>
                  <wp:docPr id="51" name="Group 1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52" name="AutoShape 167"/>
                          <wps:cNvSpPr>
                            <a:spLocks noChangeArrowheads="1"/>
                          </wps:cNvSpPr>
                          <wps:spPr bwMode="auto">
                            <a:xfrm>
                              <a:off x="1793" y="14550"/>
                              <a:ext cx="536" cy="507"/>
                            </a:xfrm>
                            <a:prstGeom prst="diamond">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Rectangle 168"/>
                          <wps:cNvSpPr>
                            <a:spLocks noChangeArrowheads="1"/>
                          </wps:cNvSpPr>
                          <wps:spPr bwMode="auto">
                            <a:xfrm>
                              <a:off x="1848" y="14616"/>
                              <a:ext cx="427" cy="375"/>
                            </a:xfrm>
                            <a:prstGeom prst="rect">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Text Box 169"/>
                          <wps:cNvSpPr txBox="1">
                            <a:spLocks noChangeArrowheads="1"/>
                          </wps:cNvSpPr>
                          <wps:spPr bwMode="auto">
                            <a:xfrm>
                              <a:off x="1731" y="14639"/>
                              <a:ext cx="66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1FA2" w:rsidRDefault="00D31FA2">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233C50" w:rsidRPr="00233C50">
                                  <w:rPr>
                                    <w:rFonts w:hint="cs"/>
                                    <w:noProof/>
                                    <w:color w:val="17365D" w:themeColor="text2" w:themeShade="BF"/>
                                    <w:sz w:val="16"/>
                                    <w:szCs w:val="16"/>
                                    <w:rtl/>
                                  </w:rPr>
                                  <w:t>‌ج</w:t>
                                </w:r>
                                <w:r>
                                  <w:rPr>
                                    <w:noProof/>
                                    <w:color w:val="17365D" w:themeColor="text2" w:themeShade="BF"/>
                                    <w:sz w:val="16"/>
                                    <w:szCs w:val="16"/>
                                  </w:rPr>
                                  <w:fldChar w:fldCharType="end"/>
                                </w:r>
                              </w:p>
                            </w:txbxContent>
                          </wps:txbx>
                          <wps:bodyPr rot="0" vert="horz" wrap="square" lIns="0" tIns="27432" rIns="0" bIns="0" anchor="t" anchorCtr="0" upright="1">
                            <a:noAutofit/>
                          </wps:bodyPr>
                        </wps:wsp>
                        <wpg:grpSp>
                          <wpg:cNvPr id="55" name="Group 170"/>
                          <wpg:cNvGrpSpPr>
                            <a:grpSpLocks/>
                          </wpg:cNvGrpSpPr>
                          <wpg:grpSpPr bwMode="auto">
                            <a:xfrm>
                              <a:off x="1775" y="14647"/>
                              <a:ext cx="571" cy="314"/>
                              <a:chOff x="1705" y="14935"/>
                              <a:chExt cx="682" cy="375"/>
                            </a:xfrm>
                          </wpg:grpSpPr>
                          <wps:wsp>
                            <wps:cNvPr id="56" name="AutoShape 171"/>
                            <wps:cNvSpPr>
                              <a:spLocks noChangeArrowheads="1"/>
                            </wps:cNvSpPr>
                            <wps:spPr bwMode="auto">
                              <a:xfrm rot="-5400000">
                                <a:off x="1782"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AutoShape 172"/>
                            <wps:cNvSpPr>
                              <a:spLocks noChangeArrowheads="1"/>
                            </wps:cNvSpPr>
                            <wps:spPr bwMode="auto">
                              <a:xfrm rot="5400000" flipH="1">
                                <a:off x="1934"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66" o:spid="_x0000_s1037" style="position:absolute;margin-left:0;margin-top:0;width:33pt;height:25.35pt;z-index:251665408;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" o:allowincell="f">
                  <v:shapetype id="_x0000_t4" coordsize="21600,21600" o:spt="4" path="m10800,l,10800,10800,21600,21600,10800xe">
                    <v:stroke joinstyle="miter"/>
                    <v:path gradientshapeok="t" o:connecttype="rect" textboxrect="5400,5400,16200,16200"/>
                  </v:shapetype>
                  <v:shape id="AutoShape 167" o:spid="_x0000_s1038"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0MVcQA&#10;AADbAAAADwAAAGRycy9kb3ducmV2LnhtbESPQWvCQBSE70L/w/IKvZlNhIpGVykFpYd6aBQlt0f2&#10;mQSzb0N2q+u/7woFj8PMfMMs18F04kqDay0ryJIUBHFldcu1gsN+M56BcB5ZY2eZFNzJwXr1Mlpi&#10;ru2Nf+ha+FpECLscFTTe97mUrmrIoEtsTxy9sx0M+iiHWuoBbxFuOjlJ06k02HJcaLCnz4aqS/Fr&#10;FGAZdnU2d1lVnsK9NIXeHr93Sr29ho8FCE/BP8P/7S+t4H0Cjy/xB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0tDFXEAAAA2wAAAA8AAAAAAAAAAAAAAAAAmAIAAGRycy9k&#10;b3ducmV2LnhtbFBLBQYAAAAABAAEAPUAAACJAwAAAAA=&#10;" filled="f" strokecolor="#a5a5a5 [2092]"/>
                  <v:rect id="Rectangle 168" o:spid="_x0000_s1039"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tiwcQA&#10;AADbAAAADwAAAGRycy9kb3ducmV2LnhtbESPQWsCMRSE74X+h/AK3mq2LVrZGmUpVETooerB4zN5&#10;bpZuXpYk1XV/vSkUehxm5htmvuxdK84UYuNZwdO4AEGsvWm4VrDffTzOQMSEbLD1TAquFGG5uL+b&#10;Y2n8hb/ovE21yBCOJSqwKXWllFFbchjHviPO3skHhynLUEsT8JLhrpXPRTGVDhvOCxY7erekv7c/&#10;ToEehpVldzhVq9dh+ql3YZOqo1Kjh756A5GoT//hv/baKJi8wO+X/A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rYsHEAAAA2wAAAA8AAAAAAAAAAAAAAAAAmAIAAGRycy9k&#10;b3ducmV2LnhtbFBLBQYAAAAABAAEAPUAAACJAwAAAAA=&#10;" filled="f" strokecolor="#a5a5a5 [2092]"/>
                  <v:shapetype id="_x0000_t202" coordsize="21600,21600" o:spt="202" path="m,l,21600r21600,l21600,xe">
                    <v:stroke joinstyle="miter"/>
                    <v:path gradientshapeok="t" o:connecttype="rect"/>
                  </v:shapetype>
                  <v:shape id="Text Box 169" o:spid="_x0000_s1040"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gRFsUA&#10;AADbAAAADwAAAGRycy9kb3ducmV2LnhtbESPzWrDMBCE74W8g9hALyWRU1qTOFFCMJT2VKiTQ44b&#10;a2OLWCtjqf55+6pQ6HGYmW+Y3WG0jeip88axgtUyAUFcOm24UnA+vS3WIHxA1tg4JgUTeTjsZw87&#10;zLQb+Iv6IlQiQthnqKAOoc2k9GVNFv3StcTRu7nOYoiyq6TucIhw28jnJEmlRcNxocaW8prKe/Ft&#10;FTxt7tdPvF3e+zDlK5OapO2ns1KP8/G4BRFoDP/hv/aHVvD6Ar9f4g+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qBEWxQAAANsAAAAPAAAAAAAAAAAAAAAAAJgCAABkcnMv&#10;ZG93bnJldi54bWxQSwUGAAAAAAQABAD1AAAAigMAAAAA&#10;" filled="f" stroked="f">
                    <v:textbox inset="0,2.16pt,0,0">
                      <w:txbxContent>
                        <w:p w:rsidR="00D31FA2" w:rsidRDefault="00D31FA2">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233C50" w:rsidRPr="00233C50">
                            <w:rPr>
                              <w:rFonts w:hint="cs"/>
                              <w:noProof/>
                              <w:color w:val="17365D" w:themeColor="text2" w:themeShade="BF"/>
                              <w:sz w:val="16"/>
                              <w:szCs w:val="16"/>
                              <w:rtl/>
                            </w:rPr>
                            <w:t>‌ج</w:t>
                          </w:r>
                          <w:r>
                            <w:rPr>
                              <w:noProof/>
                              <w:color w:val="17365D" w:themeColor="text2" w:themeShade="BF"/>
                              <w:sz w:val="16"/>
                              <w:szCs w:val="16"/>
                            </w:rPr>
                            <w:fldChar w:fldCharType="end"/>
                          </w:r>
                        </w:p>
                      </w:txbxContent>
                    </v:textbox>
                  </v:shape>
                  <v:group id="Group 170" o:spid="_x0000_s1041"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shape id="AutoShape 171" o:spid="_x0000_s1042"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WbucQA&#10;AADbAAAADwAAAGRycy9kb3ducmV2LnhtbESPT2vCQBTE7wW/w/IEL1I3CoaSugYJCPUkpu2ht9fs&#10;a/6YfRt2txq/fbcgeBxm5jfMJh9NLy7kfGtZwXKRgCCurG65VvDxvn9+AeEDssbeMim4kYd8O3na&#10;YKbtlU90KUMtIoR9hgqaEIZMSl81ZNAv7EAcvR/rDIYoXS21w2uEm16ukiSVBluOCw0OVDRUnctf&#10;o+D01YW2xEPXfbv0c14c52Z9I6Vm03H3CiLQGB7he/tNK1in8P8l/gC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Vm7nEAAAA2wAAAA8AAAAAAAAAAAAAAAAAmAIAAGRycy9k&#10;b3ducmV2LnhtbFBLBQYAAAAABAAEAPUAAACJAwAAAAA=&#10;" path="m,l5400,21600r10800,l21600,,,xe" filled="f" strokecolor="#a5a5a5 [2092]">
                      <v:stroke joinstyle="miter"/>
                      <v:path o:connecttype="custom" o:connectlocs="6,7;3,13;1,7;3,0" o:connectangles="0,0,0,0" textboxrect="4493,4483,17107,17117"/>
                    </v:shape>
                    <v:shape id="AutoShape 172" o:spid="_x0000_s1043"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d3gMQA&#10;AADbAAAADwAAAGRycy9kb3ducmV2LnhtbESPT4vCMBTE78J+h/AWvMiabsU/VKNUQRA91V3Y66N5&#10;tmWbl9LEWr+9EQSPw8z8hlltelOLjlpXWVbwPY5AEOdWV1wo+P3Zfy1AOI+ssbZMCu7kYLP+GKww&#10;0fbGGXVnX4gAYZeggtL7JpHS5SUZdGPbEAfvYluDPsi2kLrFW4CbWsZRNJMGKw4LJTa0Kyn/P1+N&#10;goudT45VfYqv+780HqXHLC26rVLDzz5dgvDU+3f41T5oBdM5PL+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nd4DEAAAA2wAAAA8AAAAAAAAAAAAAAAAAmAIAAGRycy9k&#10;b3ducmV2LnhtbFBLBQYAAAAABAAEAPUAAACJAwAAAAA=&#10;" path="m,l5400,21600r10800,l21600,,,xe" filled="f" strokecolor="#a5a5a5 [2092]">
                      <v:stroke joinstyle="miter"/>
                      <v:path o:connecttype="custom" o:connectlocs="6,7;3,13;1,7;3,0" o:connectangles="0,0,0,0" textboxrect="4493,4483,17107,17117"/>
                    </v:shape>
                  </v:group>
                  <w10:wrap anchorx="margin" anchory="margin"/>
                </v:group>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50415"/>
      <w:docPartObj>
        <w:docPartGallery w:val="Page Numbers (Bottom of Page)"/>
        <w:docPartUnique/>
      </w:docPartObj>
    </w:sdtPr>
    <w:sdtEndPr/>
    <w:sdtContent>
      <w:p w:rsidR="00D31FA2" w:rsidRDefault="00233C50">
        <w:pPr>
          <w:pStyle w:val="Pieddepage"/>
        </w:pPr>
        <w:r>
          <w:rPr>
            <w:noProof/>
          </w:rPr>
          <mc:AlternateContent>
            <mc:Choice Requires="wpg">
              <w:drawing>
                <wp:anchor distT="0" distB="0" distL="114300" distR="114300" simplePos="0" relativeHeight="251669504" behindDoc="0" locked="0" layoutInCell="0" allowOverlap="1">
                  <wp:simplePos x="0" y="0"/>
                  <wp:positionH relativeFrom="margin">
                    <wp:align>center</wp:align>
                  </wp:positionH>
                  <wp:positionV relativeFrom="bottomMargin">
                    <wp:align>center</wp:align>
                  </wp:positionV>
                  <wp:extent cx="419100" cy="321945"/>
                  <wp:effectExtent l="1905" t="14605" r="0" b="15875"/>
                  <wp:wrapNone/>
                  <wp:docPr id="44" name="Group 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45" name="AutoShape 190"/>
                          <wps:cNvSpPr>
                            <a:spLocks noChangeArrowheads="1"/>
                          </wps:cNvSpPr>
                          <wps:spPr bwMode="auto">
                            <a:xfrm>
                              <a:off x="1793" y="14550"/>
                              <a:ext cx="536" cy="507"/>
                            </a:xfrm>
                            <a:prstGeom prst="diamond">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Rectangle 191"/>
                          <wps:cNvSpPr>
                            <a:spLocks noChangeArrowheads="1"/>
                          </wps:cNvSpPr>
                          <wps:spPr bwMode="auto">
                            <a:xfrm>
                              <a:off x="1848" y="14616"/>
                              <a:ext cx="427" cy="375"/>
                            </a:xfrm>
                            <a:prstGeom prst="rect">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Text Box 192"/>
                          <wps:cNvSpPr txBox="1">
                            <a:spLocks noChangeArrowheads="1"/>
                          </wps:cNvSpPr>
                          <wps:spPr bwMode="auto">
                            <a:xfrm>
                              <a:off x="1731" y="14639"/>
                              <a:ext cx="66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1FA2" w:rsidRDefault="00D31FA2">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233C50" w:rsidRPr="00233C50">
                                  <w:rPr>
                                    <w:noProof/>
                                    <w:color w:val="17365D" w:themeColor="text2" w:themeShade="BF"/>
                                    <w:sz w:val="16"/>
                                    <w:szCs w:val="16"/>
                                  </w:rPr>
                                  <w:t>19</w:t>
                                </w:r>
                                <w:r>
                                  <w:rPr>
                                    <w:noProof/>
                                    <w:color w:val="17365D" w:themeColor="text2" w:themeShade="BF"/>
                                    <w:sz w:val="16"/>
                                    <w:szCs w:val="16"/>
                                  </w:rPr>
                                  <w:fldChar w:fldCharType="end"/>
                                </w:r>
                              </w:p>
                            </w:txbxContent>
                          </wps:txbx>
                          <wps:bodyPr rot="0" vert="horz" wrap="square" lIns="0" tIns="27432" rIns="0" bIns="0" anchor="t" anchorCtr="0" upright="1">
                            <a:noAutofit/>
                          </wps:bodyPr>
                        </wps:wsp>
                        <wpg:grpSp>
                          <wpg:cNvPr id="48" name="Group 193"/>
                          <wpg:cNvGrpSpPr>
                            <a:grpSpLocks/>
                          </wpg:cNvGrpSpPr>
                          <wpg:grpSpPr bwMode="auto">
                            <a:xfrm>
                              <a:off x="1775" y="14647"/>
                              <a:ext cx="571" cy="314"/>
                              <a:chOff x="1705" y="14935"/>
                              <a:chExt cx="682" cy="375"/>
                            </a:xfrm>
                          </wpg:grpSpPr>
                          <wps:wsp>
                            <wps:cNvPr id="49" name="AutoShape 194"/>
                            <wps:cNvSpPr>
                              <a:spLocks noChangeArrowheads="1"/>
                            </wps:cNvSpPr>
                            <wps:spPr bwMode="auto">
                              <a:xfrm rot="-5400000">
                                <a:off x="1782"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AutoShape 195"/>
                            <wps:cNvSpPr>
                              <a:spLocks noChangeArrowheads="1"/>
                            </wps:cNvSpPr>
                            <wps:spPr bwMode="auto">
                              <a:xfrm rot="5400000" flipH="1">
                                <a:off x="1934"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89" o:spid="_x0000_s1044" style="position:absolute;margin-left:0;margin-top:0;width:33pt;height:25.35pt;z-index:251669504;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" o:allowincell="f">
                  <v:shapetype id="_x0000_t4" coordsize="21600,21600" o:spt="4" path="m10800,l,10800,10800,21600,21600,10800xe">
                    <v:stroke joinstyle="miter"/>
                    <v:path gradientshapeok="t" o:connecttype="rect" textboxrect="5400,5400,16200,16200"/>
                  </v:shapetype>
                  <v:shape id="AutoShape 190" o:spid="_x0000_s1045"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0C/MQA&#10;AADbAAAADwAAAGRycy9kb3ducmV2LnhtbESPQWvCQBSE70L/w/IKvekmpUob3YRSaPGgB2Op5PbI&#10;viah2bchu9X137uC4HGYmW+YVRFML440us6ygnSWgCCure64UfC9/5y+gnAeWWNvmRScyUGRP0xW&#10;mGl74h0dS9+ICGGXoYLW+yGT0tUtGXQzOxBH79eOBn2UYyP1iKcIN718TpKFNNhxXGhxoI+W6r/y&#10;3yjAKmyb9M2ldXUI58qU+utns1Xq6TG8L0F4Cv4evrXXWsHLHK5f4g+Q+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dAvzEAAAA2wAAAA8AAAAAAAAAAAAAAAAAmAIAAGRycy9k&#10;b3ducmV2LnhtbFBLBQYAAAAABAAEAPUAAACJAwAAAAA=&#10;" filled="f" strokecolor="#a5a5a5 [2092]"/>
                  <v:rect id="Rectangle 191" o:spid="_x0000_s1046"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VXhMQA&#10;AADbAAAADwAAAGRycy9kb3ducmV2LnhtbESPQWsCMRSE74X+h/AKvdWsItuyGmUpVKTQQ9VDj8/k&#10;uVncvCxJ1O3++qZQ6HGYmW+Y5XpwnbhSiK1nBdNJAYJYe9Nyo+Cwf3t6ARETssHOMyn4pgjr1f3d&#10;Eivjb/xJ111qRIZwrFCBTamvpIzaksM48T1x9k4+OExZhkaagLcMd52cFUUpHbacFyz29GpJn3cX&#10;p0CP48ay+zrVm+ex/ND78J7qo1KPD0O9AJFoSP/hv/bWKJiX8Psl/wC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FV4TEAAAA2wAAAA8AAAAAAAAAAAAAAAAAmAIAAGRycy9k&#10;b3ducmV2LnhtbFBLBQYAAAAABAAEAPUAAACJAwAAAAA=&#10;" filled="f" strokecolor="#a5a5a5 [2092]"/>
                  <v:shapetype id="_x0000_t202" coordsize="21600,21600" o:spt="202" path="m,l,21600r21600,l21600,xe">
                    <v:stroke joinstyle="miter"/>
                    <v:path gradientshapeok="t" o:connecttype="rect"/>
                  </v:shapetype>
                  <v:shape id="Text Box 192" o:spid="_x0000_s1047"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MZvMMA&#10;AADbAAAADwAAAGRycy9kb3ducmV2LnhtbESPT4vCMBTE74LfITxhL6KpIrpWoyyC7J4E/xz2+Gye&#10;bbB5KU22tt9+Iwgeh5n5DbPetrYUDdXeOFYwGScgiDOnDecKLuf96BOED8gaS8ekoCMP202/t8ZU&#10;uwcfqTmFXEQI+xQVFCFUqZQ+K8iiH7uKOHo3V1sMUda51DU+ItyWcpokc2nRcFwosKJdQdn99GcV&#10;DJf36wFvv99N6HYTMzdJ1XQXpT4G7dcKRKA2vMOv9o9WMFvA80v8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MZvMMAAADbAAAADwAAAAAAAAAAAAAAAACYAgAAZHJzL2Rv&#10;d25yZXYueG1sUEsFBgAAAAAEAAQA9QAAAIgDAAAAAA==&#10;" filled="f" stroked="f">
                    <v:textbox inset="0,2.16pt,0,0">
                      <w:txbxContent>
                        <w:p w:rsidR="00D31FA2" w:rsidRDefault="00D31FA2">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233C50" w:rsidRPr="00233C50">
                            <w:rPr>
                              <w:noProof/>
                              <w:color w:val="17365D" w:themeColor="text2" w:themeShade="BF"/>
                              <w:sz w:val="16"/>
                              <w:szCs w:val="16"/>
                            </w:rPr>
                            <w:t>19</w:t>
                          </w:r>
                          <w:r>
                            <w:rPr>
                              <w:noProof/>
                              <w:color w:val="17365D" w:themeColor="text2" w:themeShade="BF"/>
                              <w:sz w:val="16"/>
                              <w:szCs w:val="16"/>
                            </w:rPr>
                            <w:fldChar w:fldCharType="end"/>
                          </w:r>
                        </w:p>
                      </w:txbxContent>
                    </v:textbox>
                  </v:shape>
                  <v:group id="Group 193" o:spid="_x0000_s1048"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shape id="AutoShape 194" o:spid="_x0000_s1049"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OZFsQA&#10;AADbAAAADwAAAGRycy9kb3ducmV2LnhtbESPT2sCMRTE7wW/Q3iCF9GsYsWuRhFBqKfith68vW6e&#10;+8fNy5Kkun77plDwOMzMb5jVpjONuJHzlWUFk3ECgji3uuJCwdfnfrQA4QOyxsYyKXiQh82697LC&#10;VNs7H+mWhUJECPsUFZQhtKmUPi/JoB/bljh6F+sMhihdIbXDe4SbRk6TZC4NVhwXSmxpV1J+zX6M&#10;guO5DlWGh7r+dvPTcPcxNK8PUmrQ77ZLEIG68Az/t9+1gtkb/H2JP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TmRbEAAAA2wAAAA8AAAAAAAAAAAAAAAAAmAIAAGRycy9k&#10;b3ducmV2LnhtbFBLBQYAAAAABAAEAPUAAACJAwAAAAA=&#10;" path="m,l5400,21600r10800,l21600,,,xe" filled="f" strokecolor="#a5a5a5 [2092]">
                      <v:stroke joinstyle="miter"/>
                      <v:path o:connecttype="custom" o:connectlocs="6,7;3,13;1,7;3,0" o:connectangles="0,0,0,0" textboxrect="4493,4483,17107,17117"/>
                    </v:shape>
                    <v:shape id="AutoShape 195" o:spid="_x0000_s1050"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7v9MEA&#10;AADbAAAADwAAAGRycy9kb3ducmV2LnhtbERPTYvCMBC9C/6HMIIXWVMruku3qVRBED3pLux1aMa2&#10;bDMpTaz135uD4PHxvtPNYBrRU+dqywoW8wgEcWF1zaWC35/9xxcI55E1NpZJwYMcbLLxKMVE2zuf&#10;qb/4UoQQdgkqqLxvEyldUZFBN7ctceCutjPoA+xKqTu8h3DTyDiK1tJgzaGhwpZ2FRX/l5tRcLWf&#10;y2PdnOLb/i+PZ/nxnJf9VqnpZMi/QXga/Fv8ch+0glVYH76EHyC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8O7/TBAAAA2wAAAA8AAAAAAAAAAAAAAAAAmAIAAGRycy9kb3du&#10;cmV2LnhtbFBLBQYAAAAABAAEAPUAAACGAwAAAAA=&#10;" path="m,l5400,21600r10800,l21600,,,xe" filled="f" strokecolor="#a5a5a5 [2092]">
                      <v:stroke joinstyle="miter"/>
                      <v:path o:connecttype="custom" o:connectlocs="6,7;3,13;1,7;3,0" o:connectangles="0,0,0,0" textboxrect="4493,4483,17107,17117"/>
                    </v:shape>
                  </v:group>
                  <w10:wrap anchorx="margin" anchory="margin"/>
                </v:group>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50416"/>
      <w:docPartObj>
        <w:docPartGallery w:val="Page Numbers (Bottom of Page)"/>
        <w:docPartUnique/>
      </w:docPartObj>
    </w:sdtPr>
    <w:sdtEndPr/>
    <w:sdtContent>
      <w:p w:rsidR="00D31FA2" w:rsidRDefault="00233C50">
        <w:pPr>
          <w:pStyle w:val="Pieddepage"/>
        </w:pPr>
        <w:r>
          <w:rPr>
            <w:noProof/>
          </w:rPr>
          <mc:AlternateContent>
            <mc:Choice Requires="wpg">
              <w:drawing>
                <wp:anchor distT="0" distB="0" distL="114300" distR="114300" simplePos="0" relativeHeight="251655168" behindDoc="0" locked="0" layoutInCell="0" allowOverlap="1">
                  <wp:simplePos x="0" y="0"/>
                  <wp:positionH relativeFrom="margin">
                    <wp:align>center</wp:align>
                  </wp:positionH>
                  <wp:positionV relativeFrom="bottomMargin">
                    <wp:align>center</wp:align>
                  </wp:positionV>
                  <wp:extent cx="419100" cy="321945"/>
                  <wp:effectExtent l="635" t="16510" r="0" b="13970"/>
                  <wp:wrapNone/>
                  <wp:docPr id="37"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38" name="AutoShape 9"/>
                          <wps:cNvSpPr>
                            <a:spLocks noChangeArrowheads="1"/>
                          </wps:cNvSpPr>
                          <wps:spPr bwMode="auto">
                            <a:xfrm>
                              <a:off x="1793" y="14550"/>
                              <a:ext cx="536" cy="507"/>
                            </a:xfrm>
                            <a:prstGeom prst="diamond">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Rectangle 10"/>
                          <wps:cNvSpPr>
                            <a:spLocks noChangeArrowheads="1"/>
                          </wps:cNvSpPr>
                          <wps:spPr bwMode="auto">
                            <a:xfrm>
                              <a:off x="1848" y="14616"/>
                              <a:ext cx="427" cy="375"/>
                            </a:xfrm>
                            <a:prstGeom prst="rect">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Text Box 11"/>
                          <wps:cNvSpPr txBox="1">
                            <a:spLocks noChangeArrowheads="1"/>
                          </wps:cNvSpPr>
                          <wps:spPr bwMode="auto">
                            <a:xfrm>
                              <a:off x="1731" y="14639"/>
                              <a:ext cx="66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1FA2" w:rsidRDefault="00D31FA2">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233C50" w:rsidRPr="00233C50">
                                  <w:rPr>
                                    <w:noProof/>
                                    <w:color w:val="17365D" w:themeColor="text2" w:themeShade="BF"/>
                                    <w:sz w:val="16"/>
                                    <w:szCs w:val="16"/>
                                  </w:rPr>
                                  <w:t>52</w:t>
                                </w:r>
                                <w:r>
                                  <w:rPr>
                                    <w:noProof/>
                                    <w:color w:val="17365D" w:themeColor="text2" w:themeShade="BF"/>
                                    <w:sz w:val="16"/>
                                    <w:szCs w:val="16"/>
                                  </w:rPr>
                                  <w:fldChar w:fldCharType="end"/>
                                </w:r>
                              </w:p>
                            </w:txbxContent>
                          </wps:txbx>
                          <wps:bodyPr rot="0" vert="horz" wrap="square" lIns="0" tIns="27432" rIns="0" bIns="0" anchor="t" anchorCtr="0" upright="1">
                            <a:noAutofit/>
                          </wps:bodyPr>
                        </wps:wsp>
                        <wpg:grpSp>
                          <wpg:cNvPr id="41" name="Group 12"/>
                          <wpg:cNvGrpSpPr>
                            <a:grpSpLocks/>
                          </wpg:cNvGrpSpPr>
                          <wpg:grpSpPr bwMode="auto">
                            <a:xfrm>
                              <a:off x="1775" y="14647"/>
                              <a:ext cx="571" cy="314"/>
                              <a:chOff x="1705" y="14935"/>
                              <a:chExt cx="682" cy="375"/>
                            </a:xfrm>
                          </wpg:grpSpPr>
                          <wps:wsp>
                            <wps:cNvPr id="42" name="AutoShape 13"/>
                            <wps:cNvSpPr>
                              <a:spLocks noChangeArrowheads="1"/>
                            </wps:cNvSpPr>
                            <wps:spPr bwMode="auto">
                              <a:xfrm rot="-5400000">
                                <a:off x="1782"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AutoShape 14"/>
                            <wps:cNvSpPr>
                              <a:spLocks noChangeArrowheads="1"/>
                            </wps:cNvSpPr>
                            <wps:spPr bwMode="auto">
                              <a:xfrm rot="5400000" flipH="1">
                                <a:off x="1934"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8" o:spid="_x0000_s1051" style="position:absolute;margin-left:0;margin-top:0;width:33pt;height:25.35pt;z-index:251655168;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" o:allowincell="f">
                  <v:shapetype id="_x0000_t4" coordsize="21600,21600" o:spt="4" path="m10800,l,10800,10800,21600,21600,10800xe">
                    <v:stroke joinstyle="miter"/>
                    <v:path gradientshapeok="t" o:connecttype="rect" textboxrect="5400,5400,16200,16200"/>
                  </v:shapetype>
                  <v:shape id="AutoShape 9" o:spid="_x0000_s1052"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reH8IA&#10;AADbAAAADwAAAGRycy9kb3ducmV2LnhtbERPPWvDMBDdC/0P4gLdGtkJlNSJbEIhJUM91C0N3g7r&#10;YptYJ2Opifzvq6GQ8fG+d0Uwg7jS5HrLCtJlAoK4sbrnVsH31+F5A8J5ZI2DZVIwk4Mif3zYYabt&#10;jT/pWvlWxBB2GSrovB8zKV3TkUG3tCNx5M52MugjnFqpJ7zFcDPIVZK8SIM9x4YOR3rrqLlUv0YB&#10;1qFs01eXNvUpzLWp9PvPR6nU0yLstyA8BX8X/7uPWsE6jo1f4g+Q+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Gt4fwgAAANsAAAAPAAAAAAAAAAAAAAAAAJgCAABkcnMvZG93&#10;bnJldi54bWxQSwUGAAAAAAQABAD1AAAAhwMAAAAA&#10;" filled="f" strokecolor="#a5a5a5 [2092]"/>
                  <v:rect id="Rectangle 10" o:spid="_x0000_s1053"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ywi8QA&#10;AADbAAAADwAAAGRycy9kb3ducmV2LnhtbESPQWsCMRSE7wX/Q3hCbzVrC7auRlmESin0UO2hx2fy&#10;3CxuXpYk1e3++kYQehxm5htmue5dK84UYuNZwXRSgCDW3jRcK/javz68gIgJ2WDrmRT8UoT1anS3&#10;xNL4C3/SeZdqkSEcS1RgU+pKKaO25DBOfEecvaMPDlOWoZYm4CXDXSsfi2ImHTacFyx2tLGkT7sf&#10;p0APw9ay+z5W2+dh9qH34T1VB6Xux321AJGoT//hW/vNKHiaw/VL/gF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csIvEAAAA2wAAAA8AAAAAAAAAAAAAAAAAmAIAAGRycy9k&#10;b3ducmV2LnhtbFBLBQYAAAAABAAEAPUAAACJAwAAAAA=&#10;" filled="f" strokecolor="#a5a5a5 [2092]"/>
                  <v:shapetype id="_x0000_t202" coordsize="21600,21600" o:spt="202" path="m,l,21600r21600,l21600,xe">
                    <v:stroke joinstyle="miter"/>
                    <v:path gradientshapeok="t" o:connecttype="rect"/>
                  </v:shapetype>
                  <v:shape id="Text Box 11" o:spid="_x0000_s1054"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qByMAA&#10;AADbAAAADwAAAGRycy9kb3ducmV2LnhtbERPTYvCMBC9L/gfwgheFk2VRbQ2igiip4VVDx7HZtoG&#10;m0lpYm3//eawsMfH+852va1FR603jhXMZwkI4txpw6WC2/U4XYHwAVlj7ZgUDORhtx19ZJhq9+Yf&#10;6i6hFDGEfYoKqhCaVEqfV2TRz1xDHLnCtRZDhG0pdYvvGG5ruUiSpbRoODZU2NChovx5eVkFn+vn&#10;4xuL+6kLw2FuliZpuuGm1GTc7zcgAvXhX/znPmsFX3F9/BJ/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kqByMAAAADbAAAADwAAAAAAAAAAAAAAAACYAgAAZHJzL2Rvd25y&#10;ZXYueG1sUEsFBgAAAAAEAAQA9QAAAIUDAAAAAA==&#10;" filled="f" stroked="f">
                    <v:textbox inset="0,2.16pt,0,0">
                      <w:txbxContent>
                        <w:p w:rsidR="00D31FA2" w:rsidRDefault="00D31FA2">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233C50" w:rsidRPr="00233C50">
                            <w:rPr>
                              <w:noProof/>
                              <w:color w:val="17365D" w:themeColor="text2" w:themeShade="BF"/>
                              <w:sz w:val="16"/>
                              <w:szCs w:val="16"/>
                            </w:rPr>
                            <w:t>52</w:t>
                          </w:r>
                          <w:r>
                            <w:rPr>
                              <w:noProof/>
                              <w:color w:val="17365D" w:themeColor="text2" w:themeShade="BF"/>
                              <w:sz w:val="16"/>
                              <w:szCs w:val="16"/>
                            </w:rPr>
                            <w:fldChar w:fldCharType="end"/>
                          </w:r>
                        </w:p>
                      </w:txbxContent>
                    </v:textbox>
                  </v:shape>
                  <v:group id="Group 12" o:spid="_x0000_s1055"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cJInMUAAADbAAAADwAAAGRycy9kb3ducmV2LnhtbESPT2vCQBTE7wW/w/KE&#10;3ppNtC0Ss4pILT2EQlUQb4/sMwlm34bsNn++fbdQ6HGYmd8w2XY0jeipc7VlBUkUgyAurK65VHA+&#10;HZ5WIJxH1thYJgUTOdhuZg8ZptoO/EX90ZciQNilqKDyvk2ldEVFBl1kW+Lg3Wxn0AfZlVJ3OAS4&#10;aeQijl+lwZrDQoUt7Ssq7sdvo+B9wGG3TN76/H7bT9fTy+clT0ipx/m4W4PwNPr/8F/7Qyt4T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HCSJzFAAAA2wAA&#10;AA8AAAAAAAAAAAAAAAAAqgIAAGRycy9kb3ducmV2LnhtbFBLBQYAAAAABAAEAPoAAACcAwAAAAA=&#10;">
                    <v:shape id="AutoShape 13" o:spid="_x0000_s1056"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LZ8MA&#10;AADbAAAADwAAAGRycy9kb3ducmV2LnhtbESPT2sCMRTE70K/Q3gFL6LZiopsjVKEgp7EtT14e25e&#10;9083L0sSdf32RhA8DjPzG2ax6kwjLuR8ZVnBxygBQZxbXXGh4OfwPZyD8AFZY2OZFNzIw2r51ltg&#10;qu2V93TJQiEihH2KCsoQ2lRKn5dk0I9sSxy9P+sMhihdIbXDa4SbRo6TZCYNVhwXSmxpXVL+n52N&#10;gv2xDlWG27o+udnvYL0bmOmNlOq/d1+fIAJ14RV+tjdawWQMjy/xB8j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LZ8MAAADbAAAADwAAAAAAAAAAAAAAAACYAgAAZHJzL2Rv&#10;d25yZXYueG1sUEsFBgAAAAAEAAQA9QAAAIgDAAAAAA==&#10;" path="m,l5400,21600r10800,l21600,,,xe" filled="f" strokecolor="#a5a5a5 [2092]">
                      <v:stroke joinstyle="miter"/>
                      <v:path o:connecttype="custom" o:connectlocs="6,7;3,13;1,7;3,0" o:connectangles="0,0,0,0" textboxrect="4493,4483,17107,17117"/>
                    </v:shape>
                    <v:shape id="AutoShape 14" o:spid="_x0000_s1057"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XnXsQA&#10;AADbAAAADwAAAGRycy9kb3ducmV2LnhtbESPQWvCQBSE74X+h+UVeilmY1JUoqvEQqDYk1Hw+sg+&#10;k2D2bciuMf333UKhx2FmvmE2u8l0YqTBtZYVzKMYBHFldcu1gvOpmK1AOI+ssbNMCr7JwW77/LTB&#10;TNsHH2ksfS0ChF2GChrv+0xKVzVk0EW2Jw7e1Q4GfZBDLfWAjwA3nUzieCENthwWGuzpo6HqVt6N&#10;gqtdpoe2+0ruxSVP3vLDMa/HvVKvL1O+BuFp8v/hv/anVvCewu+X8AP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F517EAAAA2wAAAA8AAAAAAAAAAAAAAAAAmAIAAGRycy9k&#10;b3ducmV2LnhtbFBLBQYAAAAABAAEAPUAAACJAwAAAAA=&#10;" path="m,l5400,21600r10800,l21600,,,xe" filled="f" strokecolor="#a5a5a5 [2092]">
                      <v:stroke joinstyle="miter"/>
                      <v:path o:connecttype="custom" o:connectlocs="6,7;3,13;1,7;3,0" o:connectangles="0,0,0,0" textboxrect="4493,4483,17107,17117"/>
                    </v:shape>
                  </v:group>
                  <w10:wrap anchorx="margin" anchory="margin"/>
                </v:group>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7F4B01">
    <w:pPr>
      <w:pStyle w:val="Pieddepage"/>
      <w:tabs>
        <w:tab w:val="clear" w:pos="4536"/>
        <w:tab w:val="clear" w:pos="9072"/>
        <w:tab w:val="left" w:pos="2295"/>
        <w:tab w:val="left" w:pos="3349"/>
      </w:tabs>
    </w:pPr>
    <w:r>
      <w:tab/>
    </w:r>
    <w:r>
      <w:tab/>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50417"/>
      <w:docPartObj>
        <w:docPartGallery w:val="Page Numbers (Bottom of Page)"/>
        <w:docPartUnique/>
      </w:docPartObj>
    </w:sdtPr>
    <w:sdtEndPr/>
    <w:sdtContent>
      <w:p w:rsidR="00D31FA2" w:rsidRDefault="00233C50" w:rsidP="007F4B01">
        <w:pPr>
          <w:pStyle w:val="Pieddepage"/>
          <w:tabs>
            <w:tab w:val="clear" w:pos="4536"/>
            <w:tab w:val="clear" w:pos="9072"/>
            <w:tab w:val="left" w:pos="1725"/>
            <w:tab w:val="left" w:pos="2295"/>
          </w:tabs>
        </w:pPr>
        <w:r>
          <w:rPr>
            <w:noProof/>
          </w:rPr>
          <mc:AlternateContent>
            <mc:Choice Requires="wpg">
              <w:drawing>
                <wp:anchor distT="0" distB="0" distL="114300" distR="114300" simplePos="0" relativeHeight="251658240" behindDoc="0" locked="0" layoutInCell="0" allowOverlap="1">
                  <wp:simplePos x="0" y="0"/>
                  <wp:positionH relativeFrom="margin">
                    <wp:align>center</wp:align>
                  </wp:positionH>
                  <wp:positionV relativeFrom="bottomMargin">
                    <wp:align>center</wp:align>
                  </wp:positionV>
                  <wp:extent cx="419100" cy="321945"/>
                  <wp:effectExtent l="0" t="19050" r="0" b="11430"/>
                  <wp:wrapNone/>
                  <wp:docPr id="30"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31" name="AutoShape 121"/>
                          <wps:cNvSpPr>
                            <a:spLocks noChangeArrowheads="1"/>
                          </wps:cNvSpPr>
                          <wps:spPr bwMode="auto">
                            <a:xfrm>
                              <a:off x="1793" y="14550"/>
                              <a:ext cx="536" cy="507"/>
                            </a:xfrm>
                            <a:prstGeom prst="diamond">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Rectangle 122"/>
                          <wps:cNvSpPr>
                            <a:spLocks noChangeArrowheads="1"/>
                          </wps:cNvSpPr>
                          <wps:spPr bwMode="auto">
                            <a:xfrm>
                              <a:off x="1848" y="14616"/>
                              <a:ext cx="427" cy="375"/>
                            </a:xfrm>
                            <a:prstGeom prst="rect">
                              <a:avLst/>
                            </a:pr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Text Box 123"/>
                          <wps:cNvSpPr txBox="1">
                            <a:spLocks noChangeArrowheads="1"/>
                          </wps:cNvSpPr>
                          <wps:spPr bwMode="auto">
                            <a:xfrm>
                              <a:off x="1731" y="14639"/>
                              <a:ext cx="66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1FA2" w:rsidRDefault="00D31FA2">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A966FC" w:rsidRPr="00A966FC">
                                  <w:rPr>
                                    <w:noProof/>
                                    <w:color w:val="17365D" w:themeColor="text2" w:themeShade="BF"/>
                                    <w:sz w:val="16"/>
                                    <w:szCs w:val="16"/>
                                  </w:rPr>
                                  <w:t>100</w:t>
                                </w:r>
                                <w:r>
                                  <w:rPr>
                                    <w:noProof/>
                                    <w:color w:val="17365D" w:themeColor="text2" w:themeShade="BF"/>
                                    <w:sz w:val="16"/>
                                    <w:szCs w:val="16"/>
                                  </w:rPr>
                                  <w:fldChar w:fldCharType="end"/>
                                </w:r>
                              </w:p>
                            </w:txbxContent>
                          </wps:txbx>
                          <wps:bodyPr rot="0" vert="horz" wrap="square" lIns="0" tIns="27432" rIns="0" bIns="0" anchor="t" anchorCtr="0" upright="1">
                            <a:noAutofit/>
                          </wps:bodyPr>
                        </wps:wsp>
                        <wpg:grpSp>
                          <wpg:cNvPr id="34" name="Group 124"/>
                          <wpg:cNvGrpSpPr>
                            <a:grpSpLocks/>
                          </wpg:cNvGrpSpPr>
                          <wpg:grpSpPr bwMode="auto">
                            <a:xfrm>
                              <a:off x="1775" y="14647"/>
                              <a:ext cx="571" cy="314"/>
                              <a:chOff x="1705" y="14935"/>
                              <a:chExt cx="682" cy="375"/>
                            </a:xfrm>
                          </wpg:grpSpPr>
                          <wps:wsp>
                            <wps:cNvPr id="35" name="AutoShape 125"/>
                            <wps:cNvSpPr>
                              <a:spLocks noChangeArrowheads="1"/>
                            </wps:cNvSpPr>
                            <wps:spPr bwMode="auto">
                              <a:xfrm rot="-5400000">
                                <a:off x="1782"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AutoShape 126"/>
                            <wps:cNvSpPr>
                              <a:spLocks noChangeArrowheads="1"/>
                            </wps:cNvSpPr>
                            <wps:spPr bwMode="auto">
                              <a:xfrm rot="5400000" flipH="1">
                                <a:off x="1934"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chemeClr val="bg1">
                                    <a:lumMod val="6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20" o:spid="_x0000_s1058" style="position:absolute;margin-left:0;margin-top:0;width:33pt;height:25.35pt;z-index:251658240;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" o:allowincell="f">
                  <v:shapetype id="_x0000_t4" coordsize="21600,21600" o:spt="4" path="m10800,l,10800,10800,21600,21600,10800xe">
                    <v:stroke joinstyle="miter"/>
                    <v:path gradientshapeok="t" o:connecttype="rect" textboxrect="5400,5400,16200,16200"/>
                  </v:shapetype>
                  <v:shape id="AutoShape 121" o:spid="_x0000_s1059"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B3gsMA&#10;AADbAAAADwAAAGRycy9kb3ducmV2LnhtbESPQWvCQBSE70L/w/IK3swmCmKjq5RCpQc9GEtLbo/s&#10;MwnNvg3Zra7/3hUEj8PMfMOsNsF04kyDay0ryJIUBHFldcu1gu/j52QBwnlkjZ1lUnAlB5v1y2iF&#10;ubYXPtC58LWIEHY5Kmi873MpXdWQQZfYnjh6JzsY9FEOtdQDXiLcdHKapnNpsOW40GBPHw1Vf8W/&#10;UYBl2NfZm8uq8jdcS1Po7c9ur9T4NbwvQXgK/hl+tL+0glkG9y/xB8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CB3gsMAAADbAAAADwAAAAAAAAAAAAAAAACYAgAAZHJzL2Rv&#10;d25yZXYueG1sUEsFBgAAAAAEAAQA9QAAAIgDAAAAAA==&#10;" filled="f" strokecolor="#a5a5a5 [2092]"/>
                  <v:rect id="Rectangle 122" o:spid="_x0000_s1060"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gi+sQA&#10;AADbAAAADwAAAGRycy9kb3ducmV2LnhtbESPQWsCMRSE74X+h/CE3mpWC7asRlkKlVLwoPbg8Zk8&#10;N4ublyVJdbu/vhGEHoeZ+YZZrHrXiguF2HhWMBkXIIi1Nw3XCr73H89vIGJCNth6JgW/FGG1fHxY&#10;YGn8lbd02aVaZAjHEhXYlLpSyqgtOYxj3xFn7+SDw5RlqKUJeM1w18ppUcykw4bzgsWO3i3p8+7H&#10;KdDDsLbsDqdq/TrMNnofvlJ1VOpp1FdzEIn69B++tz+Ngpcp3L7kH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4IvrEAAAA2wAAAA8AAAAAAAAAAAAAAAAAmAIAAGRycy9k&#10;b3ducmV2LnhtbFBLBQYAAAAABAAEAPUAAACJAwAAAAA=&#10;" filled="f" strokecolor="#a5a5a5 [2092]"/>
                  <v:shapetype id="_x0000_t202" coordsize="21600,21600" o:spt="202" path="m,l,21600r21600,l21600,xe">
                    <v:stroke joinstyle="miter"/>
                    <v:path gradientshapeok="t" o:connecttype="rect"/>
                  </v:shapetype>
                  <v:shape id="Text Box 123" o:spid="_x0000_s1061"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5swsIA&#10;AADbAAAADwAAAGRycy9kb3ducmV2LnhtbESPQYvCMBSE74L/ITzBi2iqgqzVKCIsehJ0PXh8Ns82&#10;2LyUJlvbf28WFjwOM/MNs962thQN1d44VjCdJCCIM6cN5wquP9/jLxA+IGssHZOCjjxsN/3eGlPt&#10;Xnym5hJyESHsU1RQhFClUvqsIIt+4iri6D1cbTFEWedS1/iKcFvKWZIspEXDcaHAivYFZc/Lr1Uw&#10;Wj7vJ3zcDk3o9lOzMEnVdFelhoN2twIRqA2f8H/7qBXM5/D3Jf4AuX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nmzCwgAAANsAAAAPAAAAAAAAAAAAAAAAAJgCAABkcnMvZG93&#10;bnJldi54bWxQSwUGAAAAAAQABAD1AAAAhwMAAAAA&#10;" filled="f" stroked="f">
                    <v:textbox inset="0,2.16pt,0,0">
                      <w:txbxContent>
                        <w:p w:rsidR="00D31FA2" w:rsidRDefault="00D31FA2">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A966FC" w:rsidRPr="00A966FC">
                            <w:rPr>
                              <w:noProof/>
                              <w:color w:val="17365D" w:themeColor="text2" w:themeShade="BF"/>
                              <w:sz w:val="16"/>
                              <w:szCs w:val="16"/>
                            </w:rPr>
                            <w:t>100</w:t>
                          </w:r>
                          <w:r>
                            <w:rPr>
                              <w:noProof/>
                              <w:color w:val="17365D" w:themeColor="text2" w:themeShade="BF"/>
                              <w:sz w:val="16"/>
                              <w:szCs w:val="16"/>
                            </w:rPr>
                            <w:fldChar w:fldCharType="end"/>
                          </w:r>
                        </w:p>
                      </w:txbxContent>
                    </v:textbox>
                  </v:shape>
                  <v:group id="Group 124" o:spid="_x0000_s1062"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shape id="AutoShape 125" o:spid="_x0000_s1063"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jgbsUA&#10;AADbAAAADwAAAGRycy9kb3ducmV2LnhtbESPT2vCQBTE74V+h+UVehHdtGKQ1E0oQsGeirE9eHtm&#10;X/On2bdhd9X47V1B6HGYmd8wq2I0vTiR861lBS+zBARxZXXLtYLv3cd0CcIHZI29ZVJwIQ9F/viw&#10;wkzbM2/pVIZaRAj7DBU0IQyZlL5qyKCf2YE4er/WGQxRulpqh+cIN718TZJUGmw5LjQ40Lqh6q88&#10;GgXbfRfaEj+77uDSn8n6a2IWF1Lq+Wl8fwMRaAz/4Xt7oxXMF3D7En+AzK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mOBuxQAAANsAAAAPAAAAAAAAAAAAAAAAAJgCAABkcnMv&#10;ZG93bnJldi54bWxQSwUGAAAAAAQABAD1AAAAigMAAAAA&#10;" path="m,l5400,21600r10800,l21600,,,xe" filled="f" strokecolor="#a5a5a5 [2092]">
                      <v:stroke joinstyle="miter"/>
                      <v:path o:connecttype="custom" o:connectlocs="6,7;3,13;1,7;3,0" o:connectangles="0,0,0,0" textboxrect="4493,4483,17107,17117"/>
                    </v:shape>
                    <v:shape id="AutoShape 126" o:spid="_x0000_s1064"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Q3u8QA&#10;AADbAAAADwAAAGRycy9kb3ducmV2LnhtbESPzWrDMBCE74W+g9hCLiWW60BanCjBLQRKcopT6HWx&#10;NrKptTKW/JO3rwqFHIeZ+YbZ7mfbipF63zhW8JKkIIgrpxs2Cr4uh+UbCB+QNbaOScGNPOx3jw9b&#10;zLWb+ExjGYyIEPY5KqhD6HIpfVWTRZ+4jjh6V9dbDFH2Ruoepwi3rczSdC0tNhwXauzoo6bqpxys&#10;gqt7XR2b9pQNh+8iey6O58KM70otnuZiAyLQHO7h//anVrBaw9+X+AP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0N7vEAAAA2wAAAA8AAAAAAAAAAAAAAAAAmAIAAGRycy9k&#10;b3ducmV2LnhtbFBLBQYAAAAABAAEAPUAAACJAwAAAAA=&#10;" path="m,l5400,21600r10800,l21600,,,xe" filled="f" strokecolor="#a5a5a5 [2092]">
                      <v:stroke joinstyle="miter"/>
                      <v:path o:connecttype="custom" o:connectlocs="6,7;3,13;1,7;3,0" o:connectangles="0,0,0,0" textboxrect="4493,4483,17107,17117"/>
                    </v:shape>
                  </v:group>
                  <w10:wrap anchorx="margin" anchory="margin"/>
                </v:group>
              </w:pict>
            </mc:Fallback>
          </mc:AlternateContent>
        </w:r>
        <w:r w:rsidR="00D31FA2">
          <w:tab/>
        </w:r>
        <w:r w:rsidR="00D31FA2">
          <w:tab/>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7F4B01">
    <w:pPr>
      <w:pStyle w:val="Pieddepage"/>
      <w:tabs>
        <w:tab w:val="clear" w:pos="4536"/>
        <w:tab w:val="clear" w:pos="9072"/>
        <w:tab w:val="left" w:pos="1725"/>
        <w:tab w:val="left" w:pos="2295"/>
      </w:tabs>
    </w:pP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148F" w:rsidRDefault="00F2148F" w:rsidP="004E7D10">
      <w:pPr>
        <w:spacing w:after="0" w:line="240" w:lineRule="auto"/>
        <w:jc w:val="right"/>
      </w:pPr>
      <w:r>
        <w:separator/>
      </w:r>
    </w:p>
  </w:footnote>
  <w:footnote w:type="continuationSeparator" w:id="0">
    <w:p w:rsidR="00F2148F" w:rsidRDefault="00F2148F" w:rsidP="004D039B">
      <w:pPr>
        <w:spacing w:after="0" w:line="240" w:lineRule="auto"/>
      </w:pPr>
      <w:r>
        <w:continuationSeparator/>
      </w:r>
    </w:p>
  </w:footnote>
  <w:footnote w:id="1">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ابن منظور، </w:t>
      </w:r>
      <w:r w:rsidRPr="005D62D2">
        <w:rPr>
          <w:rFonts w:ascii="Traditional Arabic" w:hAnsi="Traditional Arabic" w:cs="Traditional Arabic"/>
          <w:b/>
          <w:bCs/>
          <w:sz w:val="24"/>
          <w:szCs w:val="24"/>
          <w:rtl/>
        </w:rPr>
        <w:t>لسان العرب، مادة (بنى)</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 xml:space="preserve"> دار صادر، بيروت، </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 xml:space="preserve">، </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د ت</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د ت</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 جزء 14، ص 94 .</w:t>
      </w:r>
    </w:p>
  </w:footnote>
  <w:footnote w:id="2">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نورة بنت محمد بنت ناصر السمري، </w:t>
      </w:r>
      <w:r w:rsidRPr="005D62D2">
        <w:rPr>
          <w:rFonts w:ascii="Traditional Arabic" w:hAnsi="Traditional Arabic" w:cs="Traditional Arabic"/>
          <w:b/>
          <w:bCs/>
          <w:sz w:val="24"/>
          <w:szCs w:val="24"/>
          <w:rtl/>
        </w:rPr>
        <w:t>البنية السردية في الرواية العربية</w:t>
      </w:r>
      <w:r w:rsidRPr="001D2636">
        <w:rPr>
          <w:rFonts w:ascii="Traditional Arabic" w:hAnsi="Traditional Arabic" w:cs="Traditional Arabic"/>
          <w:sz w:val="24"/>
          <w:szCs w:val="24"/>
          <w:rtl/>
        </w:rPr>
        <w:t>، رسالة الدكتوراه، أشرف محمد صالح بن جمال بدوي، جامعة أم القرى، المملكة العربية السعودية، 2009، ص 5.</w:t>
      </w:r>
    </w:p>
  </w:footnote>
  <w:footnote w:id="3">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صلاح فضل، </w:t>
      </w:r>
      <w:r w:rsidRPr="005D62D2">
        <w:rPr>
          <w:rFonts w:ascii="Traditional Arabic" w:hAnsi="Traditional Arabic" w:cs="Traditional Arabic"/>
          <w:b/>
          <w:bCs/>
          <w:sz w:val="24"/>
          <w:szCs w:val="24"/>
          <w:rtl/>
        </w:rPr>
        <w:t>النظرية البنائية في النقد الأدبي</w:t>
      </w:r>
      <w:r>
        <w:rPr>
          <w:rFonts w:ascii="Traditional Arabic" w:hAnsi="Traditional Arabic" w:cs="Traditional Arabic"/>
          <w:sz w:val="24"/>
          <w:szCs w:val="24"/>
          <w:rtl/>
        </w:rPr>
        <w:t>، دار الشروق، القاهرة، ط 1،</w:t>
      </w:r>
      <w:r w:rsidRPr="001D2636">
        <w:rPr>
          <w:rFonts w:ascii="Traditional Arabic" w:hAnsi="Traditional Arabic" w:cs="Traditional Arabic"/>
          <w:sz w:val="24"/>
          <w:szCs w:val="24"/>
          <w:rtl/>
        </w:rPr>
        <w:t xml:space="preserve"> 1998، ص 122.</w:t>
      </w:r>
    </w:p>
  </w:footnote>
  <w:footnote w:id="4">
    <w:p w:rsidR="00D31FA2" w:rsidRPr="0046082B"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w:t>
      </w:r>
      <w:r w:rsidRPr="0046082B">
        <w:rPr>
          <w:rFonts w:ascii="Traditional Arabic" w:hAnsi="Traditional Arabic" w:cs="Traditional Arabic"/>
          <w:sz w:val="24"/>
          <w:szCs w:val="24"/>
          <w:rtl/>
        </w:rPr>
        <w:t xml:space="preserve">عبد المنعم زكريا، القاضي، </w:t>
      </w:r>
      <w:r w:rsidRPr="0046082B">
        <w:rPr>
          <w:rFonts w:ascii="Traditional Arabic" w:hAnsi="Traditional Arabic" w:cs="Traditional Arabic"/>
          <w:b/>
          <w:bCs/>
          <w:sz w:val="24"/>
          <w:szCs w:val="24"/>
          <w:rtl/>
        </w:rPr>
        <w:t>البنية السردية في الرواية</w:t>
      </w:r>
      <w:r w:rsidRPr="0046082B">
        <w:rPr>
          <w:rFonts w:ascii="Traditional Arabic" w:hAnsi="Traditional Arabic" w:cs="Traditional Arabic"/>
          <w:sz w:val="24"/>
          <w:szCs w:val="24"/>
          <w:rtl/>
        </w:rPr>
        <w:t>، الناشر عن الرسالات والبحوث الإنسانية والاجتماعية، ط 1، ص 16.</w:t>
      </w:r>
    </w:p>
  </w:footnote>
  <w:footnote w:id="5">
    <w:p w:rsidR="00D31FA2" w:rsidRPr="001D2636" w:rsidRDefault="00D31FA2" w:rsidP="004E7D10">
      <w:pPr>
        <w:pStyle w:val="Normal1"/>
        <w:bidi/>
        <w:spacing w:line="240" w:lineRule="auto"/>
        <w:rPr>
          <w:rFonts w:ascii="Traditional Arabic" w:hAnsi="Traditional Arabic" w:cs="Traditional Arabic"/>
          <w:sz w:val="24"/>
          <w:szCs w:val="24"/>
        </w:rPr>
      </w:pPr>
      <w:r w:rsidRPr="0046082B">
        <w:rPr>
          <w:rFonts w:ascii="Traditional Arabic" w:hAnsi="Traditional Arabic" w:cs="Traditional Arabic"/>
          <w:sz w:val="24"/>
          <w:szCs w:val="24"/>
          <w:vertAlign w:val="superscript"/>
        </w:rPr>
        <w:footnoteRef/>
      </w:r>
      <w:r w:rsidRPr="0046082B">
        <w:rPr>
          <w:rFonts w:ascii="Traditional Arabic" w:hAnsi="Traditional Arabic" w:cs="Traditional Arabic"/>
          <w:sz w:val="24"/>
          <w:szCs w:val="24"/>
          <w:rtl/>
        </w:rPr>
        <w:t xml:space="preserve"> : أحمد مرشد، </w:t>
      </w:r>
      <w:r w:rsidRPr="0046082B">
        <w:rPr>
          <w:rFonts w:ascii="Traditional Arabic" w:hAnsi="Traditional Arabic" w:cs="Traditional Arabic"/>
          <w:b/>
          <w:bCs/>
          <w:sz w:val="24"/>
          <w:szCs w:val="24"/>
          <w:rtl/>
        </w:rPr>
        <w:t>البنية والدلالة في روايات إبراهيم نصر الله</w:t>
      </w:r>
      <w:r w:rsidRPr="0046082B">
        <w:rPr>
          <w:rFonts w:ascii="Traditional Arabic" w:hAnsi="Traditional Arabic" w:cs="Traditional Arabic"/>
          <w:sz w:val="24"/>
          <w:szCs w:val="24"/>
          <w:rtl/>
        </w:rPr>
        <w:t>، المؤسسة العربية للدراسات والنشر، بيروت، ط 1، 2005، ص 19.</w:t>
      </w:r>
    </w:p>
  </w:footnote>
  <w:footnote w:id="6">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إبراهيم مصطفى وآخرون، </w:t>
      </w:r>
      <w:r w:rsidRPr="005D62D2">
        <w:rPr>
          <w:rFonts w:ascii="Traditional Arabic" w:hAnsi="Traditional Arabic" w:cs="Traditional Arabic"/>
          <w:b/>
          <w:bCs/>
          <w:sz w:val="24"/>
          <w:szCs w:val="24"/>
          <w:rtl/>
        </w:rPr>
        <w:t>المعجم الوسيط مادة (سرد)</w:t>
      </w:r>
      <w:r w:rsidRPr="001D2636">
        <w:rPr>
          <w:rFonts w:ascii="Traditional Arabic" w:hAnsi="Traditional Arabic" w:cs="Traditional Arabic"/>
          <w:sz w:val="24"/>
          <w:szCs w:val="24"/>
          <w:rtl/>
        </w:rPr>
        <w:t>، ج 1، معجم اللغة العربية، دار الدعوة، 1989م، ص 426.</w:t>
      </w:r>
    </w:p>
  </w:footnote>
  <w:footnote w:id="7">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ابن منظور، </w:t>
      </w:r>
      <w:r w:rsidRPr="005D62D2">
        <w:rPr>
          <w:rFonts w:ascii="Traditional Arabic" w:hAnsi="Traditional Arabic" w:cs="Traditional Arabic"/>
          <w:b/>
          <w:bCs/>
          <w:sz w:val="24"/>
          <w:szCs w:val="24"/>
          <w:rtl/>
        </w:rPr>
        <w:t>لسان العرب، دار صادر</w:t>
      </w:r>
      <w:r w:rsidRPr="001D2636">
        <w:rPr>
          <w:rFonts w:ascii="Traditional Arabic" w:hAnsi="Traditional Arabic" w:cs="Traditional Arabic"/>
          <w:sz w:val="24"/>
          <w:szCs w:val="24"/>
          <w:rtl/>
        </w:rPr>
        <w:t>، بيروت، مادة( بنى)، ط1، 1997، ص 258 .</w:t>
      </w:r>
    </w:p>
  </w:footnote>
  <w:footnote w:id="8">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أبي الحسن أحمد بن فارس، </w:t>
      </w:r>
      <w:r w:rsidRPr="005D62D2">
        <w:rPr>
          <w:rFonts w:ascii="Traditional Arabic" w:hAnsi="Traditional Arabic" w:cs="Traditional Arabic"/>
          <w:b/>
          <w:bCs/>
          <w:sz w:val="24"/>
          <w:szCs w:val="24"/>
          <w:rtl/>
        </w:rPr>
        <w:t>معجم مقاييس اللغة</w:t>
      </w:r>
      <w:r w:rsidRPr="001D2636">
        <w:rPr>
          <w:rFonts w:ascii="Traditional Arabic" w:hAnsi="Traditional Arabic" w:cs="Traditional Arabic"/>
          <w:sz w:val="24"/>
          <w:szCs w:val="24"/>
          <w:rtl/>
        </w:rPr>
        <w:t>، دار الجليل، ط1، 1991م، ج3، ص157.</w:t>
      </w:r>
    </w:p>
  </w:footnote>
  <w:footnote w:id="9">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القرآن الكريم، </w:t>
      </w:r>
      <w:r w:rsidRPr="0046082B">
        <w:rPr>
          <w:rFonts w:ascii="Traditional Arabic" w:hAnsi="Traditional Arabic" w:cs="Traditional Arabic"/>
          <w:b/>
          <w:bCs/>
          <w:sz w:val="24"/>
          <w:szCs w:val="24"/>
          <w:rtl/>
        </w:rPr>
        <w:t>برواية حفص</w:t>
      </w:r>
      <w:r w:rsidRPr="001D2636">
        <w:rPr>
          <w:rFonts w:ascii="Traditional Arabic" w:hAnsi="Traditional Arabic" w:cs="Traditional Arabic"/>
          <w:sz w:val="24"/>
          <w:szCs w:val="24"/>
          <w:rtl/>
        </w:rPr>
        <w:t xml:space="preserve">، </w:t>
      </w:r>
      <w:r w:rsidRPr="005D62D2">
        <w:rPr>
          <w:rFonts w:ascii="Traditional Arabic" w:hAnsi="Traditional Arabic" w:cs="Traditional Arabic"/>
          <w:b/>
          <w:bCs/>
          <w:sz w:val="24"/>
          <w:szCs w:val="24"/>
          <w:rtl/>
        </w:rPr>
        <w:t>سورة سبأ</w:t>
      </w:r>
      <w:r w:rsidRPr="001D2636">
        <w:rPr>
          <w:rFonts w:ascii="Traditional Arabic" w:hAnsi="Traditional Arabic" w:cs="Traditional Arabic"/>
          <w:sz w:val="24"/>
          <w:szCs w:val="24"/>
          <w:rtl/>
        </w:rPr>
        <w:t>،  الآية 11.</w:t>
      </w:r>
    </w:p>
  </w:footnote>
  <w:footnote w:id="10">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ميساء سليمان الابراهيم، </w:t>
      </w:r>
      <w:r w:rsidRPr="00075C9E">
        <w:rPr>
          <w:rFonts w:ascii="Traditional Arabic" w:hAnsi="Traditional Arabic" w:cs="Traditional Arabic"/>
          <w:b/>
          <w:bCs/>
          <w:sz w:val="24"/>
          <w:szCs w:val="24"/>
          <w:rtl/>
        </w:rPr>
        <w:t>البنية السردية في كتاب الإمتاع والمؤانسة</w:t>
      </w:r>
      <w:r w:rsidRPr="001D2636">
        <w:rPr>
          <w:rFonts w:ascii="Traditional Arabic" w:hAnsi="Traditional Arabic" w:cs="Traditional Arabic"/>
          <w:sz w:val="24"/>
          <w:szCs w:val="24"/>
          <w:rtl/>
        </w:rPr>
        <w:t>، الهيئة العامة السورية للكتابة، دمشق، 2011، ص 13.</w:t>
      </w:r>
    </w:p>
  </w:footnote>
  <w:footnote w:id="11">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سمير المرزوقي وجميل شاكر، </w:t>
      </w:r>
      <w:r w:rsidRPr="00075C9E">
        <w:rPr>
          <w:rFonts w:ascii="Traditional Arabic" w:hAnsi="Traditional Arabic" w:cs="Traditional Arabic"/>
          <w:b/>
          <w:bCs/>
          <w:sz w:val="24"/>
          <w:szCs w:val="24"/>
          <w:rtl/>
        </w:rPr>
        <w:t>مدخل إلى نظرية القصة</w:t>
      </w:r>
      <w:r w:rsidRPr="001D2636">
        <w:rPr>
          <w:rFonts w:ascii="Traditional Arabic" w:hAnsi="Traditional Arabic" w:cs="Traditional Arabic"/>
          <w:sz w:val="24"/>
          <w:szCs w:val="24"/>
          <w:rtl/>
        </w:rPr>
        <w:t>، الدار التونسية للنشر، بيروت، ط1، 1997، ص787.</w:t>
      </w:r>
    </w:p>
  </w:footnote>
  <w:footnote w:id="12">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سعيد يقطين، </w:t>
      </w:r>
      <w:r w:rsidRPr="00075C9E">
        <w:rPr>
          <w:rFonts w:ascii="Traditional Arabic" w:hAnsi="Traditional Arabic" w:cs="Traditional Arabic"/>
          <w:b/>
          <w:bCs/>
          <w:sz w:val="24"/>
          <w:szCs w:val="24"/>
          <w:rtl/>
        </w:rPr>
        <w:t>تحليل الخطاب الروائي (الزمن، السرد، التبئير)</w:t>
      </w:r>
      <w:r w:rsidRPr="001D2636">
        <w:rPr>
          <w:rFonts w:ascii="Traditional Arabic" w:hAnsi="Traditional Arabic" w:cs="Traditional Arabic"/>
          <w:sz w:val="24"/>
          <w:szCs w:val="24"/>
          <w:rtl/>
        </w:rPr>
        <w:t>، المركز الثقافي العربي، بيروت، ط3، 1997، ص 46.</w:t>
      </w:r>
    </w:p>
  </w:footnote>
  <w:footnote w:id="13">
    <w:p w:rsidR="00D31FA2" w:rsidRPr="001D2636" w:rsidRDefault="00D31FA2" w:rsidP="00075C9E">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سعيد يقطين، </w:t>
      </w:r>
      <w:r w:rsidRPr="00075C9E">
        <w:rPr>
          <w:rFonts w:ascii="Traditional Arabic" w:hAnsi="Traditional Arabic" w:cs="Traditional Arabic"/>
          <w:b/>
          <w:bCs/>
          <w:sz w:val="24"/>
          <w:szCs w:val="24"/>
          <w:rtl/>
        </w:rPr>
        <w:t xml:space="preserve">الكلام والخبر </w:t>
      </w:r>
      <w:r>
        <w:rPr>
          <w:rFonts w:ascii="Traditional Arabic" w:hAnsi="Traditional Arabic" w:cs="Traditional Arabic" w:hint="cs"/>
          <w:b/>
          <w:bCs/>
          <w:sz w:val="24"/>
          <w:szCs w:val="24"/>
          <w:rtl/>
        </w:rPr>
        <w:t>(</w:t>
      </w:r>
      <w:r w:rsidRPr="00075C9E">
        <w:rPr>
          <w:rFonts w:ascii="Traditional Arabic" w:hAnsi="Traditional Arabic" w:cs="Traditional Arabic"/>
          <w:b/>
          <w:bCs/>
          <w:sz w:val="24"/>
          <w:szCs w:val="24"/>
          <w:rtl/>
        </w:rPr>
        <w:t>مقدمة للسرد اليقطين</w:t>
      </w:r>
      <w:r>
        <w:rPr>
          <w:rFonts w:ascii="Traditional Arabic" w:hAnsi="Traditional Arabic" w:cs="Traditional Arabic" w:hint="cs"/>
          <w:b/>
          <w:bCs/>
          <w:sz w:val="24"/>
          <w:szCs w:val="24"/>
          <w:rtl/>
        </w:rPr>
        <w:t>)،</w:t>
      </w:r>
      <w:r>
        <w:rPr>
          <w:rFonts w:ascii="Traditional Arabic" w:hAnsi="Traditional Arabic" w:cs="Traditional Arabic" w:hint="cs"/>
          <w:sz w:val="24"/>
          <w:szCs w:val="24"/>
          <w:rtl/>
        </w:rPr>
        <w:t>ال</w:t>
      </w:r>
      <w:r w:rsidRPr="001D2636">
        <w:rPr>
          <w:rFonts w:ascii="Traditional Arabic" w:hAnsi="Traditional Arabic" w:cs="Traditional Arabic"/>
          <w:sz w:val="24"/>
          <w:szCs w:val="24"/>
          <w:rtl/>
        </w:rPr>
        <w:t xml:space="preserve">مركز الثقافي العربي، الدار البيضاء، بيروت، </w:t>
      </w:r>
      <w:r>
        <w:rPr>
          <w:rFonts w:ascii="Traditional Arabic" w:hAnsi="Traditional Arabic" w:cs="Traditional Arabic" w:hint="cs"/>
          <w:sz w:val="24"/>
          <w:szCs w:val="24"/>
          <w:rtl/>
        </w:rPr>
        <w:t>ط4،</w:t>
      </w:r>
      <w:r w:rsidRPr="001D2636">
        <w:rPr>
          <w:rFonts w:ascii="Traditional Arabic" w:hAnsi="Traditional Arabic" w:cs="Traditional Arabic"/>
          <w:sz w:val="24"/>
          <w:szCs w:val="24"/>
          <w:rtl/>
        </w:rPr>
        <w:t xml:space="preserve"> 1997 ص 19.</w:t>
      </w:r>
    </w:p>
  </w:footnote>
  <w:footnote w:id="14">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حميد الحمداني، </w:t>
      </w:r>
      <w:r w:rsidRPr="00075C9E">
        <w:rPr>
          <w:rFonts w:ascii="Traditional Arabic" w:hAnsi="Traditional Arabic" w:cs="Traditional Arabic"/>
          <w:b/>
          <w:bCs/>
          <w:sz w:val="24"/>
          <w:szCs w:val="24"/>
          <w:rtl/>
        </w:rPr>
        <w:t>بنية النص السردي من منظور النقد الأدبي</w:t>
      </w:r>
      <w:r w:rsidRPr="001D2636">
        <w:rPr>
          <w:rFonts w:ascii="Traditional Arabic" w:hAnsi="Traditional Arabic" w:cs="Traditional Arabic"/>
          <w:sz w:val="24"/>
          <w:szCs w:val="24"/>
          <w:rtl/>
        </w:rPr>
        <w:t>، المركز الثقافي العربي، ط 4،، لبنان، 2015، ص 40.</w:t>
      </w:r>
    </w:p>
  </w:footnote>
  <w:footnote w:id="15">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محمد الناصر العجيمي، </w:t>
      </w:r>
      <w:r w:rsidRPr="00075C9E">
        <w:rPr>
          <w:rFonts w:ascii="Traditional Arabic" w:hAnsi="Traditional Arabic" w:cs="Traditional Arabic"/>
          <w:b/>
          <w:bCs/>
          <w:sz w:val="24"/>
          <w:szCs w:val="24"/>
          <w:rtl/>
        </w:rPr>
        <w:t>في الخطاب السردي ( نظرية غريماس</w:t>
      </w:r>
      <w:r w:rsidRPr="001D2636">
        <w:rPr>
          <w:rFonts w:ascii="Traditional Arabic" w:hAnsi="Traditional Arabic" w:cs="Traditional Arabic"/>
          <w:sz w:val="24"/>
          <w:szCs w:val="24"/>
          <w:rtl/>
        </w:rPr>
        <w:t xml:space="preserve">)، الدار العربية للكتاب، تونس، </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،1991، ص 56.</w:t>
      </w:r>
    </w:p>
  </w:footnote>
  <w:footnote w:id="16">
    <w:p w:rsidR="00D31FA2" w:rsidRPr="001D2636" w:rsidRDefault="00D31FA2" w:rsidP="004E7D10">
      <w:pPr>
        <w:pStyle w:val="Normal1"/>
        <w:bidi/>
        <w:spacing w:line="240" w:lineRule="auto"/>
        <w:rPr>
          <w:rFonts w:ascii="Traditional Arabic" w:hAnsi="Traditional Arabic" w:cs="Traditional Arabic"/>
          <w:sz w:val="24"/>
          <w:szCs w:val="24"/>
        </w:rPr>
      </w:pPr>
      <w:r>
        <w:rPr>
          <w:vertAlign w:val="superscript"/>
        </w:rPr>
        <w:footnoteRef/>
      </w:r>
      <w:r>
        <w:rPr>
          <w:rFonts w:ascii="Traditional Arabic" w:hAnsi="Traditional Arabic" w:cs="Traditional Arabic"/>
          <w:sz w:val="24"/>
          <w:szCs w:val="24"/>
          <w:rtl/>
        </w:rPr>
        <w:t>: نقل</w:t>
      </w:r>
      <w:r w:rsidRPr="001D2636">
        <w:rPr>
          <w:rFonts w:ascii="Traditional Arabic" w:hAnsi="Traditional Arabic" w:cs="Traditional Arabic"/>
          <w:sz w:val="24"/>
          <w:szCs w:val="24"/>
          <w:rtl/>
        </w:rPr>
        <w:t xml:space="preserve"> حسن أحمد العزي، </w:t>
      </w:r>
      <w:r w:rsidRPr="00075C9E">
        <w:rPr>
          <w:rFonts w:ascii="Traditional Arabic" w:hAnsi="Traditional Arabic" w:cs="Traditional Arabic"/>
          <w:b/>
          <w:bCs/>
          <w:sz w:val="24"/>
          <w:szCs w:val="24"/>
          <w:rtl/>
        </w:rPr>
        <w:t>تقنيات السرد وآليات تشكيله الفني</w:t>
      </w:r>
      <w:r w:rsidRPr="001D2636">
        <w:rPr>
          <w:rFonts w:ascii="Traditional Arabic" w:hAnsi="Traditional Arabic" w:cs="Traditional Arabic"/>
          <w:sz w:val="24"/>
          <w:szCs w:val="24"/>
          <w:rtl/>
        </w:rPr>
        <w:t>، دار غيداء للنشر والتوزيع، عمان، ط 1، 2010، ص 15.</w:t>
      </w:r>
    </w:p>
  </w:footnote>
  <w:footnote w:id="17">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محمد القاضي وآخرون، </w:t>
      </w:r>
      <w:r w:rsidRPr="00075C9E">
        <w:rPr>
          <w:rFonts w:ascii="Traditional Arabic" w:hAnsi="Traditional Arabic" w:cs="Traditional Arabic"/>
          <w:b/>
          <w:bCs/>
          <w:sz w:val="24"/>
          <w:szCs w:val="24"/>
          <w:rtl/>
        </w:rPr>
        <w:t>معجم السرديات</w:t>
      </w:r>
      <w:r w:rsidRPr="001D2636">
        <w:rPr>
          <w:rFonts w:ascii="Traditional Arabic" w:hAnsi="Traditional Arabic" w:cs="Traditional Arabic"/>
          <w:sz w:val="24"/>
          <w:szCs w:val="24"/>
          <w:rtl/>
        </w:rPr>
        <w:t>، دار محمد علي للنشر، تونس، ط 1، 2010، ص 254.</w:t>
      </w:r>
    </w:p>
  </w:footnote>
  <w:footnote w:id="18">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عبد القادر بن سالم، </w:t>
      </w:r>
      <w:r w:rsidRPr="00075C9E">
        <w:rPr>
          <w:rFonts w:ascii="Traditional Arabic" w:hAnsi="Traditional Arabic" w:cs="Traditional Arabic"/>
          <w:b/>
          <w:bCs/>
          <w:sz w:val="24"/>
          <w:szCs w:val="24"/>
          <w:rtl/>
        </w:rPr>
        <w:t>مكونات السرد في النص القصصي الجزائري الجديد</w:t>
      </w:r>
      <w:r w:rsidRPr="001D2636">
        <w:rPr>
          <w:rFonts w:ascii="Traditional Arabic" w:hAnsi="Traditional Arabic" w:cs="Traditional Arabic"/>
          <w:sz w:val="24"/>
          <w:szCs w:val="24"/>
          <w:rtl/>
        </w:rPr>
        <w:t>، دار القصبة للنشر، الجزائر، د ط، 2005، ص 82.</w:t>
      </w:r>
    </w:p>
  </w:footnote>
  <w:footnote w:id="19">
    <w:p w:rsidR="00D31FA2" w:rsidRPr="001D2636" w:rsidRDefault="00D31FA2" w:rsidP="00B4478D">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الرحيم الكردي، </w:t>
      </w:r>
      <w:r w:rsidRPr="00B4478D">
        <w:rPr>
          <w:rFonts w:ascii="Traditional Arabic" w:hAnsi="Traditional Arabic" w:cs="Traditional Arabic"/>
          <w:b/>
          <w:bCs/>
          <w:sz w:val="24"/>
          <w:szCs w:val="24"/>
          <w:rtl/>
        </w:rPr>
        <w:t>البنية السردية للقصة القصيرة</w:t>
      </w:r>
      <w:r w:rsidRPr="001D2636">
        <w:rPr>
          <w:rFonts w:ascii="Traditional Arabic" w:hAnsi="Traditional Arabic" w:cs="Traditional Arabic"/>
          <w:sz w:val="24"/>
          <w:szCs w:val="24"/>
          <w:rtl/>
        </w:rPr>
        <w:t xml:space="preserve">، مكتبة الآداب للنشر، </w:t>
      </w:r>
      <w:r>
        <w:rPr>
          <w:rFonts w:ascii="Traditional Arabic" w:hAnsi="Traditional Arabic" w:cs="Traditional Arabic" w:hint="cs"/>
          <w:sz w:val="24"/>
          <w:szCs w:val="24"/>
          <w:rtl/>
        </w:rPr>
        <w:t xml:space="preserve">القاهرة، </w:t>
      </w:r>
      <w:r w:rsidRPr="001D2636">
        <w:rPr>
          <w:rFonts w:ascii="Traditional Arabic" w:hAnsi="Traditional Arabic" w:cs="Traditional Arabic"/>
          <w:sz w:val="24"/>
          <w:szCs w:val="24"/>
          <w:rtl/>
        </w:rPr>
        <w:t xml:space="preserve">مصر، </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 xml:space="preserve">، </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د ت</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w:t>
      </w:r>
      <w:r>
        <w:rPr>
          <w:rFonts w:ascii="Traditional Arabic" w:hAnsi="Traditional Arabic" w:cs="Traditional Arabic" w:hint="cs"/>
          <w:sz w:val="24"/>
          <w:szCs w:val="24"/>
          <w:rtl/>
        </w:rPr>
        <w:t xml:space="preserve"> ص 16.</w:t>
      </w:r>
    </w:p>
  </w:footnote>
  <w:footnote w:id="20">
    <w:p w:rsidR="00D31FA2" w:rsidRPr="001D2636" w:rsidRDefault="00D31FA2" w:rsidP="0046082B">
      <w:pPr>
        <w:pStyle w:val="Normal1"/>
        <w:bidi/>
        <w:spacing w:line="240" w:lineRule="auto"/>
        <w:rPr>
          <w:rFonts w:ascii="Traditional Arabic" w:hAnsi="Traditional Arabic" w:cs="Traditional Arabic"/>
          <w:sz w:val="24"/>
          <w:szCs w:val="24"/>
        </w:rPr>
      </w:pPr>
      <w:r>
        <w:rPr>
          <w:vertAlign w:val="superscript"/>
        </w:rPr>
        <w:footnoteRef/>
      </w:r>
      <w:r>
        <w:rPr>
          <w:sz w:val="20"/>
          <w:szCs w:val="20"/>
          <w:rtl/>
        </w:rPr>
        <w:t xml:space="preserve"> : </w:t>
      </w:r>
      <w:r>
        <w:rPr>
          <w:rFonts w:ascii="Traditional Arabic" w:hAnsi="Traditional Arabic" w:cs="Traditional Arabic" w:hint="cs"/>
          <w:sz w:val="24"/>
          <w:szCs w:val="24"/>
          <w:rtl/>
        </w:rPr>
        <w:t>المرجع نفسه،</w:t>
      </w:r>
      <w:r w:rsidRPr="001D2636">
        <w:rPr>
          <w:rFonts w:ascii="Traditional Arabic" w:hAnsi="Traditional Arabic" w:cs="Traditional Arabic"/>
          <w:sz w:val="24"/>
          <w:szCs w:val="24"/>
          <w:rtl/>
        </w:rPr>
        <w:t xml:space="preserve"> ص 18.</w:t>
      </w:r>
    </w:p>
  </w:footnote>
  <w:footnote w:id="21">
    <w:p w:rsidR="00D31FA2" w:rsidRPr="001D2636" w:rsidRDefault="00D31FA2" w:rsidP="0046082B">
      <w:pPr>
        <w:pStyle w:val="Normal1"/>
        <w:spacing w:line="240" w:lineRule="auto"/>
        <w:jc w:val="right"/>
        <w:rPr>
          <w:rFonts w:ascii="Traditional Arabic" w:hAnsi="Traditional Arabic" w:cs="Traditional Arabic"/>
          <w:sz w:val="24"/>
          <w:szCs w:val="24"/>
        </w:rPr>
      </w:pPr>
      <w:r>
        <w:rPr>
          <w:rFonts w:ascii="Traditional Arabic" w:hAnsi="Traditional Arabic" w:cs="Traditional Arabic" w:hint="cs"/>
          <w:sz w:val="24"/>
          <w:szCs w:val="24"/>
          <w:rtl/>
        </w:rPr>
        <w:t xml:space="preserve"> :</w:t>
      </w:r>
      <w:r w:rsidRPr="001D2636">
        <w:rPr>
          <w:rFonts w:ascii="Traditional Arabic" w:hAnsi="Traditional Arabic" w:cs="Traditional Arabic"/>
          <w:sz w:val="24"/>
          <w:szCs w:val="24"/>
          <w:rtl/>
        </w:rPr>
        <w:t>ينظر : المرجع نفسه، ص 16.</w:t>
      </w:r>
      <w:r w:rsidRPr="001D2636">
        <w:rPr>
          <w:rFonts w:ascii="Traditional Arabic" w:hAnsi="Traditional Arabic" w:cs="Traditional Arabic"/>
          <w:sz w:val="24"/>
          <w:szCs w:val="24"/>
          <w:vertAlign w:val="superscript"/>
        </w:rPr>
        <w:footnoteRef/>
      </w:r>
    </w:p>
  </w:footnote>
  <w:footnote w:id="22">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محمد ناصر العجيمي، </w:t>
      </w:r>
      <w:r w:rsidRPr="00B4478D">
        <w:rPr>
          <w:rFonts w:ascii="Traditional Arabic" w:hAnsi="Traditional Arabic" w:cs="Traditional Arabic"/>
          <w:b/>
          <w:bCs/>
          <w:sz w:val="24"/>
          <w:szCs w:val="24"/>
          <w:rtl/>
        </w:rPr>
        <w:t xml:space="preserve">في الخطاب السردي </w:t>
      </w:r>
      <w:r>
        <w:rPr>
          <w:rFonts w:ascii="Traditional Arabic" w:hAnsi="Traditional Arabic" w:cs="Traditional Arabic" w:hint="cs"/>
          <w:b/>
          <w:bCs/>
          <w:sz w:val="24"/>
          <w:szCs w:val="24"/>
          <w:rtl/>
        </w:rPr>
        <w:t>(</w:t>
      </w:r>
      <w:r w:rsidRPr="00B4478D">
        <w:rPr>
          <w:rFonts w:ascii="Traditional Arabic" w:hAnsi="Traditional Arabic" w:cs="Traditional Arabic"/>
          <w:b/>
          <w:bCs/>
          <w:sz w:val="24"/>
          <w:szCs w:val="24"/>
          <w:rtl/>
        </w:rPr>
        <w:t>نظرية غريماس</w:t>
      </w:r>
      <w:r>
        <w:rPr>
          <w:rFonts w:ascii="Traditional Arabic" w:hAnsi="Traditional Arabic" w:cs="Traditional Arabic" w:hint="cs"/>
          <w:b/>
          <w:bCs/>
          <w:sz w:val="24"/>
          <w:szCs w:val="24"/>
          <w:rtl/>
        </w:rPr>
        <w:t>)</w:t>
      </w:r>
      <w:r w:rsidRPr="001D2636">
        <w:rPr>
          <w:rFonts w:ascii="Traditional Arabic" w:hAnsi="Traditional Arabic" w:cs="Traditional Arabic"/>
          <w:sz w:val="24"/>
          <w:szCs w:val="24"/>
          <w:rtl/>
        </w:rPr>
        <w:t xml:space="preserve">، الدار العربية للكتاب، </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1D2636">
        <w:rPr>
          <w:rFonts w:ascii="Traditional Arabic" w:hAnsi="Traditional Arabic" w:cs="Traditional Arabic"/>
          <w:sz w:val="24"/>
          <w:szCs w:val="24"/>
          <w:rtl/>
        </w:rPr>
        <w:t>، 1993، ص 49.</w:t>
      </w:r>
    </w:p>
  </w:footnote>
  <w:footnote w:id="23">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فضل ثامر، </w:t>
      </w:r>
      <w:r w:rsidRPr="00B4478D">
        <w:rPr>
          <w:rFonts w:ascii="Traditional Arabic" w:hAnsi="Traditional Arabic" w:cs="Traditional Arabic"/>
          <w:b/>
          <w:bCs/>
          <w:sz w:val="24"/>
          <w:szCs w:val="24"/>
          <w:rtl/>
        </w:rPr>
        <w:t>البنية  السردية وتعدد الأصوات في الرواية العربية الحديثة</w:t>
      </w:r>
      <w:r>
        <w:rPr>
          <w:rFonts w:ascii="Traditional Arabic" w:hAnsi="Traditional Arabic" w:cs="Traditional Arabic"/>
          <w:sz w:val="24"/>
          <w:szCs w:val="24"/>
          <w:rtl/>
        </w:rPr>
        <w:t>، ال</w:t>
      </w:r>
      <w:r>
        <w:rPr>
          <w:rFonts w:ascii="Traditional Arabic" w:hAnsi="Traditional Arabic" w:cs="Traditional Arabic" w:hint="cs"/>
          <w:sz w:val="24"/>
          <w:szCs w:val="24"/>
          <w:rtl/>
        </w:rPr>
        <w:t>أ</w:t>
      </w:r>
      <w:r w:rsidRPr="001D2636">
        <w:rPr>
          <w:rFonts w:ascii="Traditional Arabic" w:hAnsi="Traditional Arabic" w:cs="Traditional Arabic"/>
          <w:sz w:val="24"/>
          <w:szCs w:val="24"/>
          <w:rtl/>
        </w:rPr>
        <w:t>فلام، بغداد، العراق، ط 5-6، 1997، ص 68</w:t>
      </w:r>
    </w:p>
  </w:footnote>
  <w:footnote w:id="24">
    <w:p w:rsidR="00D31FA2" w:rsidRPr="00B4478D" w:rsidRDefault="00D31FA2" w:rsidP="004E7D10">
      <w:pPr>
        <w:pStyle w:val="Normal1"/>
        <w:bidi/>
        <w:spacing w:line="240" w:lineRule="auto"/>
        <w:rPr>
          <w:rFonts w:ascii="Traditional Arabic" w:hAnsi="Traditional Arabic" w:cs="Traditional Arabic"/>
          <w:sz w:val="24"/>
          <w:szCs w:val="24"/>
        </w:rPr>
      </w:pPr>
      <w:r>
        <w:rPr>
          <w:vertAlign w:val="superscript"/>
        </w:rPr>
        <w:footnoteRef/>
      </w:r>
      <w:r>
        <w:rPr>
          <w:sz w:val="20"/>
          <w:szCs w:val="20"/>
          <w:rtl/>
        </w:rPr>
        <w:t xml:space="preserve"> : </w:t>
      </w:r>
      <w:r w:rsidRPr="00B4478D">
        <w:rPr>
          <w:rFonts w:ascii="Traditional Arabic" w:hAnsi="Traditional Arabic" w:cs="Traditional Arabic"/>
          <w:sz w:val="24"/>
          <w:szCs w:val="24"/>
          <w:rtl/>
        </w:rPr>
        <w:t xml:space="preserve">ابن منظور أبو الفضل جمال الدين محمد بن مكرم،  </w:t>
      </w:r>
      <w:r w:rsidRPr="00B4478D">
        <w:rPr>
          <w:rFonts w:ascii="Traditional Arabic" w:hAnsi="Traditional Arabic" w:cs="Traditional Arabic"/>
          <w:b/>
          <w:bCs/>
          <w:sz w:val="24"/>
          <w:szCs w:val="24"/>
          <w:rtl/>
        </w:rPr>
        <w:t>لسان اللسان تهذيب لسان العرب</w:t>
      </w:r>
      <w:r w:rsidRPr="00B4478D">
        <w:rPr>
          <w:rFonts w:ascii="Traditional Arabic" w:hAnsi="Traditional Arabic" w:cs="Traditional Arabic"/>
          <w:sz w:val="24"/>
          <w:szCs w:val="24"/>
          <w:rtl/>
        </w:rPr>
        <w:t>، بيروت، لبنان، ط 1، 1997، ج 2، ص 1786.</w:t>
      </w:r>
    </w:p>
  </w:footnote>
  <w:footnote w:id="25">
    <w:p w:rsidR="00D31FA2" w:rsidRPr="00B4478D" w:rsidRDefault="00D31FA2" w:rsidP="000026BA">
      <w:pPr>
        <w:pStyle w:val="Normal1"/>
        <w:bidi/>
        <w:spacing w:line="240" w:lineRule="auto"/>
        <w:rPr>
          <w:rFonts w:ascii="Traditional Arabic" w:hAnsi="Traditional Arabic" w:cs="Traditional Arabic"/>
          <w:sz w:val="24"/>
          <w:szCs w:val="24"/>
          <w:rtl/>
          <w:lang w:bidi="ar-DZ"/>
        </w:rPr>
      </w:pPr>
      <w:r w:rsidRPr="00B4478D">
        <w:rPr>
          <w:rFonts w:ascii="Traditional Arabic" w:hAnsi="Traditional Arabic" w:cs="Traditional Arabic"/>
          <w:sz w:val="24"/>
          <w:szCs w:val="24"/>
          <w:vertAlign w:val="superscript"/>
        </w:rPr>
        <w:footnoteRef/>
      </w:r>
      <w:r w:rsidRPr="00B4478D">
        <w:rPr>
          <w:rFonts w:ascii="Traditional Arabic" w:hAnsi="Traditional Arabic" w:cs="Traditional Arabic"/>
          <w:sz w:val="24"/>
          <w:szCs w:val="24"/>
          <w:rtl/>
        </w:rPr>
        <w:t xml:space="preserve"> : عبد الملك مرتاض، </w:t>
      </w:r>
      <w:r w:rsidRPr="00B4478D">
        <w:rPr>
          <w:rFonts w:ascii="Traditional Arabic" w:hAnsi="Traditional Arabic" w:cs="Traditional Arabic"/>
          <w:b/>
          <w:bCs/>
          <w:sz w:val="24"/>
          <w:szCs w:val="24"/>
          <w:rtl/>
        </w:rPr>
        <w:t>في نظرية الرواية (بحث في تقنيات السرد</w:t>
      </w:r>
      <w:r>
        <w:rPr>
          <w:rFonts w:ascii="Traditional Arabic" w:hAnsi="Traditional Arabic" w:cs="Traditional Arabic" w:hint="cs"/>
          <w:b/>
          <w:bCs/>
          <w:sz w:val="24"/>
          <w:szCs w:val="24"/>
          <w:rtl/>
        </w:rPr>
        <w:t>)</w:t>
      </w:r>
      <w:r w:rsidRPr="00B4478D">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B4478D">
        <w:rPr>
          <w:rFonts w:ascii="Traditional Arabic" w:hAnsi="Traditional Arabic" w:cs="Traditional Arabic"/>
          <w:sz w:val="24"/>
          <w:szCs w:val="24"/>
          <w:rtl/>
        </w:rPr>
        <w:t>، ص 22.</w:t>
      </w:r>
    </w:p>
  </w:footnote>
  <w:footnote w:id="26">
    <w:p w:rsidR="00D31FA2" w:rsidRPr="00B4478D" w:rsidRDefault="00D31FA2" w:rsidP="000026BA">
      <w:pPr>
        <w:pStyle w:val="Normal1"/>
        <w:bidi/>
        <w:spacing w:line="240" w:lineRule="auto"/>
        <w:rPr>
          <w:rFonts w:ascii="Traditional Arabic" w:hAnsi="Traditional Arabic" w:cs="Traditional Arabic"/>
          <w:sz w:val="24"/>
          <w:szCs w:val="24"/>
        </w:rPr>
      </w:pPr>
      <w:r w:rsidRPr="00B4478D">
        <w:rPr>
          <w:rFonts w:ascii="Traditional Arabic" w:hAnsi="Traditional Arabic" w:cs="Traditional Arabic"/>
          <w:sz w:val="24"/>
          <w:szCs w:val="24"/>
          <w:vertAlign w:val="superscript"/>
        </w:rPr>
        <w:footnoteRef/>
      </w:r>
      <w:r w:rsidRPr="00B4478D">
        <w:rPr>
          <w:rFonts w:ascii="Traditional Arabic" w:hAnsi="Traditional Arabic" w:cs="Traditional Arabic"/>
          <w:sz w:val="24"/>
          <w:szCs w:val="24"/>
          <w:rtl/>
        </w:rPr>
        <w:t xml:space="preserve"> : ابراهيم فتحي، </w:t>
      </w:r>
      <w:r w:rsidRPr="00B4478D">
        <w:rPr>
          <w:rFonts w:ascii="Traditional Arabic" w:hAnsi="Traditional Arabic" w:cs="Traditional Arabic"/>
          <w:b/>
          <w:bCs/>
          <w:sz w:val="24"/>
          <w:szCs w:val="24"/>
          <w:rtl/>
        </w:rPr>
        <w:t>معجم المصطلحات العربية في اللغة والأدب</w:t>
      </w:r>
      <w:r w:rsidRPr="00B4478D">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B4478D">
        <w:rPr>
          <w:rFonts w:ascii="Traditional Arabic" w:hAnsi="Traditional Arabic" w:cs="Traditional Arabic"/>
          <w:sz w:val="24"/>
          <w:szCs w:val="24"/>
          <w:rtl/>
        </w:rPr>
        <w:t>، ص 184.</w:t>
      </w:r>
    </w:p>
  </w:footnote>
  <w:footnote w:id="27">
    <w:p w:rsidR="00D31FA2" w:rsidRDefault="00D31FA2" w:rsidP="004E7D10">
      <w:pPr>
        <w:pStyle w:val="Normal1"/>
        <w:bidi/>
        <w:spacing w:line="240" w:lineRule="auto"/>
        <w:rPr>
          <w:sz w:val="20"/>
          <w:szCs w:val="20"/>
        </w:rPr>
      </w:pPr>
      <w:r w:rsidRPr="00B4478D">
        <w:rPr>
          <w:rFonts w:ascii="Traditional Arabic" w:hAnsi="Traditional Arabic" w:cs="Traditional Arabic"/>
          <w:sz w:val="24"/>
          <w:szCs w:val="24"/>
          <w:vertAlign w:val="superscript"/>
        </w:rPr>
        <w:footnoteRef/>
      </w:r>
      <w:r w:rsidRPr="00B4478D">
        <w:rPr>
          <w:rFonts w:ascii="Traditional Arabic" w:hAnsi="Traditional Arabic" w:cs="Traditional Arabic"/>
          <w:sz w:val="24"/>
          <w:szCs w:val="24"/>
          <w:rtl/>
        </w:rPr>
        <w:t xml:space="preserve"> : محمد هادي مرادي وآخرون، </w:t>
      </w:r>
      <w:r w:rsidRPr="000026BA">
        <w:rPr>
          <w:rFonts w:ascii="Traditional Arabic" w:hAnsi="Traditional Arabic" w:cs="Traditional Arabic"/>
          <w:b/>
          <w:bCs/>
          <w:sz w:val="24"/>
          <w:szCs w:val="24"/>
          <w:rtl/>
        </w:rPr>
        <w:t>دراسات الأدب المعاصر:  لمحة من منظور الرواية العربية وتطورها</w:t>
      </w:r>
      <w:r w:rsidRPr="00B4478D">
        <w:rPr>
          <w:rFonts w:ascii="Traditional Arabic" w:hAnsi="Traditional Arabic" w:cs="Traditional Arabic"/>
          <w:sz w:val="24"/>
          <w:szCs w:val="24"/>
          <w:rtl/>
        </w:rPr>
        <w:t>، السنة الرابعة، 1391، ع 14، ص</w:t>
      </w:r>
      <w:r>
        <w:rPr>
          <w:sz w:val="20"/>
          <w:szCs w:val="20"/>
          <w:rtl/>
        </w:rPr>
        <w:t xml:space="preserve"> 103.</w:t>
      </w:r>
    </w:p>
  </w:footnote>
  <w:footnote w:id="28">
    <w:p w:rsidR="00D31FA2" w:rsidRPr="000026BA" w:rsidRDefault="00D31FA2" w:rsidP="004E7D10">
      <w:pPr>
        <w:pStyle w:val="Normal1"/>
        <w:bidi/>
        <w:spacing w:line="240" w:lineRule="auto"/>
        <w:rPr>
          <w:rFonts w:ascii="Traditional Arabic" w:hAnsi="Traditional Arabic" w:cs="Traditional Arabic"/>
          <w:sz w:val="24"/>
          <w:szCs w:val="24"/>
        </w:rPr>
      </w:pPr>
      <w:r>
        <w:rPr>
          <w:vertAlign w:val="superscript"/>
        </w:rPr>
        <w:footnoteRef/>
      </w:r>
      <w:r>
        <w:rPr>
          <w:sz w:val="20"/>
          <w:szCs w:val="20"/>
          <w:rtl/>
        </w:rPr>
        <w:t xml:space="preserve"> : </w:t>
      </w:r>
      <w:r w:rsidRPr="000026BA">
        <w:rPr>
          <w:rFonts w:ascii="Traditional Arabic" w:hAnsi="Traditional Arabic" w:cs="Traditional Arabic"/>
          <w:sz w:val="24"/>
          <w:szCs w:val="24"/>
          <w:rtl/>
        </w:rPr>
        <w:t xml:space="preserve">لطيف زيتوني، </w:t>
      </w:r>
      <w:r w:rsidRPr="000026BA">
        <w:rPr>
          <w:rFonts w:ascii="Traditional Arabic" w:hAnsi="Traditional Arabic" w:cs="Traditional Arabic"/>
          <w:b/>
          <w:bCs/>
          <w:sz w:val="24"/>
          <w:szCs w:val="24"/>
          <w:rtl/>
        </w:rPr>
        <w:t>معجم مصطلحات نقد الرواية</w:t>
      </w:r>
      <w:r w:rsidRPr="000026BA">
        <w:rPr>
          <w:rFonts w:ascii="Traditional Arabic" w:hAnsi="Traditional Arabic" w:cs="Traditional Arabic"/>
          <w:sz w:val="24"/>
          <w:szCs w:val="24"/>
          <w:rtl/>
        </w:rPr>
        <w:t>، دار النهار، لبنان، ط 1، 2002، ص 99.</w:t>
      </w:r>
    </w:p>
  </w:footnote>
  <w:footnote w:id="29">
    <w:p w:rsidR="00D31FA2" w:rsidRPr="000026BA" w:rsidRDefault="00D31FA2" w:rsidP="004E7D10">
      <w:pPr>
        <w:pStyle w:val="Normal1"/>
        <w:bidi/>
        <w:spacing w:line="240" w:lineRule="auto"/>
        <w:rPr>
          <w:rFonts w:ascii="Traditional Arabic" w:hAnsi="Traditional Arabic" w:cs="Traditional Arabic"/>
          <w:sz w:val="24"/>
          <w:szCs w:val="24"/>
        </w:rPr>
      </w:pPr>
      <w:r w:rsidRPr="000026BA">
        <w:rPr>
          <w:rFonts w:ascii="Traditional Arabic" w:hAnsi="Traditional Arabic" w:cs="Traditional Arabic"/>
          <w:sz w:val="24"/>
          <w:szCs w:val="24"/>
          <w:vertAlign w:val="superscript"/>
        </w:rPr>
        <w:footnoteRef/>
      </w:r>
      <w:r w:rsidRPr="000026BA">
        <w:rPr>
          <w:rFonts w:ascii="Traditional Arabic" w:hAnsi="Traditional Arabic" w:cs="Traditional Arabic"/>
          <w:sz w:val="24"/>
          <w:szCs w:val="24"/>
          <w:rtl/>
        </w:rPr>
        <w:t xml:space="preserve"> : عبد القادر شرشال، </w:t>
      </w:r>
      <w:r w:rsidRPr="000026BA">
        <w:rPr>
          <w:rFonts w:ascii="Traditional Arabic" w:hAnsi="Traditional Arabic" w:cs="Traditional Arabic"/>
          <w:b/>
          <w:bCs/>
          <w:sz w:val="24"/>
          <w:szCs w:val="24"/>
          <w:rtl/>
        </w:rPr>
        <w:t>تحليل الخطاب الأدبي قضايا النص</w:t>
      </w:r>
      <w:r w:rsidRPr="000026BA">
        <w:rPr>
          <w:rFonts w:ascii="Traditional Arabic" w:hAnsi="Traditional Arabic" w:cs="Traditional Arabic"/>
          <w:sz w:val="24"/>
          <w:szCs w:val="24"/>
          <w:rtl/>
        </w:rPr>
        <w:t xml:space="preserve">، موقع اتحاد كتاب العرب، دمشق، </w:t>
      </w:r>
      <w:r>
        <w:rPr>
          <w:rFonts w:ascii="Traditional Arabic" w:hAnsi="Traditional Arabic" w:cs="Traditional Arabic" w:hint="cs"/>
          <w:sz w:val="24"/>
          <w:szCs w:val="24"/>
          <w:rtl/>
        </w:rPr>
        <w:t>(</w:t>
      </w:r>
      <w:r w:rsidRPr="000026BA">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0026BA">
        <w:rPr>
          <w:rFonts w:ascii="Traditional Arabic" w:hAnsi="Traditional Arabic" w:cs="Traditional Arabic"/>
          <w:sz w:val="24"/>
          <w:szCs w:val="24"/>
          <w:rtl/>
        </w:rPr>
        <w:t>، 2006، ص 26.</w:t>
      </w:r>
    </w:p>
  </w:footnote>
  <w:footnote w:id="30">
    <w:p w:rsidR="00D31FA2" w:rsidRDefault="00D31FA2" w:rsidP="004E7D10">
      <w:pPr>
        <w:pStyle w:val="Normal1"/>
        <w:bidi/>
        <w:spacing w:line="240" w:lineRule="auto"/>
        <w:rPr>
          <w:rFonts w:ascii="Traditional Arabic" w:hAnsi="Traditional Arabic" w:cs="Traditional Arabic"/>
          <w:sz w:val="24"/>
          <w:szCs w:val="24"/>
          <w:rtl/>
        </w:rPr>
      </w:pPr>
      <w:r w:rsidRPr="000026BA">
        <w:rPr>
          <w:rFonts w:ascii="Traditional Arabic" w:hAnsi="Traditional Arabic" w:cs="Traditional Arabic"/>
          <w:sz w:val="24"/>
          <w:szCs w:val="24"/>
          <w:vertAlign w:val="superscript"/>
        </w:rPr>
        <w:footnoteRef/>
      </w:r>
      <w:r w:rsidRPr="000026BA">
        <w:rPr>
          <w:rFonts w:ascii="Traditional Arabic" w:hAnsi="Traditional Arabic" w:cs="Traditional Arabic"/>
          <w:sz w:val="24"/>
          <w:szCs w:val="24"/>
          <w:rtl/>
        </w:rPr>
        <w:t xml:space="preserve"> : فيصل دراج، </w:t>
      </w:r>
      <w:r w:rsidRPr="000026BA">
        <w:rPr>
          <w:rFonts w:ascii="Traditional Arabic" w:hAnsi="Traditional Arabic" w:cs="Traditional Arabic"/>
          <w:b/>
          <w:bCs/>
          <w:sz w:val="24"/>
          <w:szCs w:val="24"/>
          <w:rtl/>
        </w:rPr>
        <w:t>الرواية الغربية وتأويل التاريخ (نظرية الرواية والرواية العربية)</w:t>
      </w:r>
      <w:r w:rsidRPr="000026BA">
        <w:rPr>
          <w:rFonts w:ascii="Traditional Arabic" w:hAnsi="Traditional Arabic" w:cs="Traditional Arabic"/>
          <w:sz w:val="24"/>
          <w:szCs w:val="24"/>
          <w:rtl/>
        </w:rPr>
        <w:t xml:space="preserve">، المركز الثقافي العربي، الدار البيضاء، المغرب، ط 1، 2004، </w:t>
      </w:r>
    </w:p>
    <w:p w:rsidR="00D31FA2" w:rsidRPr="000026BA" w:rsidRDefault="00D31FA2" w:rsidP="000026BA">
      <w:pPr>
        <w:pStyle w:val="Normal1"/>
        <w:bidi/>
        <w:spacing w:line="240" w:lineRule="auto"/>
        <w:rPr>
          <w:rFonts w:ascii="Traditional Arabic" w:hAnsi="Traditional Arabic" w:cs="Traditional Arabic"/>
          <w:sz w:val="24"/>
          <w:szCs w:val="24"/>
        </w:rPr>
      </w:pPr>
      <w:r w:rsidRPr="000026BA">
        <w:rPr>
          <w:rFonts w:ascii="Traditional Arabic" w:hAnsi="Traditional Arabic" w:cs="Traditional Arabic"/>
          <w:sz w:val="24"/>
          <w:szCs w:val="24"/>
          <w:rtl/>
        </w:rPr>
        <w:t>ص (39،38).</w:t>
      </w:r>
    </w:p>
  </w:footnote>
  <w:footnote w:id="31">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سكوت حمدي،  </w:t>
      </w:r>
      <w:r w:rsidRPr="0046082B">
        <w:rPr>
          <w:rFonts w:ascii="Traditional Arabic" w:hAnsi="Traditional Arabic" w:cs="Traditional Arabic"/>
          <w:b/>
          <w:bCs/>
          <w:sz w:val="24"/>
          <w:szCs w:val="24"/>
          <w:rtl/>
        </w:rPr>
        <w:t>الرواية العربيةببليوغرافيا ومدخل نقدي</w:t>
      </w:r>
      <w:r w:rsidRPr="001D2636">
        <w:rPr>
          <w:rFonts w:ascii="Traditional Arabic" w:hAnsi="Traditional Arabic" w:cs="Traditional Arabic"/>
          <w:sz w:val="24"/>
          <w:szCs w:val="24"/>
          <w:rtl/>
        </w:rPr>
        <w:t>، م 2، ص 29.</w:t>
      </w:r>
    </w:p>
  </w:footnote>
  <w:footnote w:id="32">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صالح مفقودة، </w:t>
      </w:r>
      <w:r w:rsidRPr="0046082B">
        <w:rPr>
          <w:rFonts w:ascii="Traditional Arabic" w:hAnsi="Traditional Arabic" w:cs="Traditional Arabic"/>
          <w:b/>
          <w:bCs/>
          <w:sz w:val="24"/>
          <w:szCs w:val="24"/>
          <w:rtl/>
        </w:rPr>
        <w:t>أبحاث في الرواية العربية منشورات مخبر أبحاث في اللغة والأدب الجزائري</w:t>
      </w:r>
      <w:r>
        <w:rPr>
          <w:rFonts w:ascii="Traditional Arabic" w:hAnsi="Traditional Arabic" w:cs="Traditional Arabic" w:hint="cs"/>
          <w:b/>
          <w:bCs/>
          <w:sz w:val="24"/>
          <w:szCs w:val="24"/>
          <w:rtl/>
        </w:rPr>
        <w:t>،</w:t>
      </w:r>
      <w:r w:rsidRPr="001D2636">
        <w:rPr>
          <w:rFonts w:ascii="Traditional Arabic" w:hAnsi="Traditional Arabic" w:cs="Traditional Arabic"/>
          <w:sz w:val="24"/>
          <w:szCs w:val="24"/>
          <w:rtl/>
        </w:rPr>
        <w:t xml:space="preserve"> مطبعة الهدى ميلة، الجزائر، ط 1، 2008، ص 10.</w:t>
      </w:r>
    </w:p>
  </w:footnote>
  <w:footnote w:id="33">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ينظر : المرجع نفسه، ص 11.</w:t>
      </w:r>
    </w:p>
  </w:footnote>
  <w:footnote w:id="34">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مجدي وهبة، </w:t>
      </w:r>
      <w:r w:rsidRPr="0046082B">
        <w:rPr>
          <w:rFonts w:ascii="Traditional Arabic" w:hAnsi="Traditional Arabic" w:cs="Traditional Arabic"/>
          <w:b/>
          <w:bCs/>
          <w:sz w:val="24"/>
          <w:szCs w:val="24"/>
          <w:rtl/>
        </w:rPr>
        <w:t>كامل المهندس، معجم المصطلحات العربية في اللغة والأدب</w:t>
      </w:r>
      <w:r w:rsidRPr="001D2636">
        <w:rPr>
          <w:rFonts w:ascii="Traditional Arabic" w:hAnsi="Traditional Arabic" w:cs="Traditional Arabic"/>
          <w:sz w:val="24"/>
          <w:szCs w:val="24"/>
          <w:rtl/>
        </w:rPr>
        <w:t>، مكتبة لبنان، بيروت، ط 2، 2008، ص 184.</w:t>
      </w:r>
    </w:p>
  </w:footnote>
  <w:footnote w:id="35">
    <w:p w:rsidR="00D31FA2" w:rsidRPr="001D2636" w:rsidRDefault="00D31FA2" w:rsidP="004E7D10">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أحمد محمد العمايرة، </w:t>
      </w:r>
      <w:r w:rsidRPr="0046082B">
        <w:rPr>
          <w:rFonts w:ascii="Traditional Arabic" w:hAnsi="Traditional Arabic" w:cs="Traditional Arabic"/>
          <w:b/>
          <w:bCs/>
          <w:sz w:val="24"/>
          <w:szCs w:val="24"/>
          <w:rtl/>
        </w:rPr>
        <w:t>الرواية مفهومها وتطورها وأنواعها وعناصرها وأساليب تدريسها</w:t>
      </w:r>
      <w:r w:rsidRPr="001D2636">
        <w:rPr>
          <w:rFonts w:ascii="Traditional Arabic" w:hAnsi="Traditional Arabic" w:cs="Traditional Arabic"/>
          <w:sz w:val="24"/>
          <w:szCs w:val="24"/>
          <w:rtl/>
        </w:rPr>
        <w:t>، عمان، الأردن 2004، ص 5.</w:t>
      </w:r>
    </w:p>
  </w:footnote>
  <w:footnote w:id="36">
    <w:p w:rsidR="00D31FA2" w:rsidRPr="001D2636" w:rsidRDefault="00D31FA2" w:rsidP="0046082B">
      <w:pPr>
        <w:pStyle w:val="Normal1"/>
        <w:bidi/>
        <w:spacing w:line="240" w:lineRule="auto"/>
        <w:rPr>
          <w:rFonts w:ascii="Traditional Arabic" w:hAnsi="Traditional Arabic" w:cs="Traditional Arabic"/>
          <w:sz w:val="24"/>
          <w:szCs w:val="24"/>
        </w:rPr>
      </w:pPr>
      <w:r w:rsidRPr="001D2636">
        <w:rPr>
          <w:rFonts w:ascii="Traditional Arabic" w:hAnsi="Traditional Arabic" w:cs="Traditional Arabic"/>
          <w:sz w:val="24"/>
          <w:szCs w:val="24"/>
          <w:vertAlign w:val="superscript"/>
        </w:rPr>
        <w:footnoteRef/>
      </w:r>
      <w:r w:rsidRPr="001D2636">
        <w:rPr>
          <w:rFonts w:ascii="Traditional Arabic" w:hAnsi="Traditional Arabic" w:cs="Traditional Arabic"/>
          <w:sz w:val="24"/>
          <w:szCs w:val="24"/>
          <w:rtl/>
        </w:rPr>
        <w:t xml:space="preserve"> : عبد الملك مرتاض، </w:t>
      </w:r>
      <w:r w:rsidRPr="0046082B">
        <w:rPr>
          <w:rFonts w:ascii="Traditional Arabic" w:hAnsi="Traditional Arabic" w:cs="Traditional Arabic"/>
          <w:b/>
          <w:bCs/>
          <w:sz w:val="24"/>
          <w:szCs w:val="24"/>
          <w:rtl/>
        </w:rPr>
        <w:t>في نظرية الرواية (بحث في تقنيات السرد)</w:t>
      </w:r>
      <w:r w:rsidRPr="001D2636">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1D2636">
        <w:rPr>
          <w:rFonts w:ascii="Traditional Arabic" w:hAnsi="Traditional Arabic" w:cs="Traditional Arabic"/>
          <w:sz w:val="24"/>
          <w:szCs w:val="24"/>
          <w:rtl/>
        </w:rPr>
        <w:t>، ص 11.</w:t>
      </w:r>
    </w:p>
  </w:footnote>
  <w:footnote w:id="37">
    <w:p w:rsidR="00D31FA2" w:rsidRPr="00046E35" w:rsidRDefault="00D31FA2" w:rsidP="00046E35">
      <w:pPr>
        <w:pStyle w:val="Normal1"/>
        <w:bidi/>
        <w:spacing w:line="240" w:lineRule="auto"/>
        <w:rPr>
          <w:rFonts w:ascii="Traditional Arabic" w:hAnsi="Traditional Arabic" w:cs="Traditional Arabic"/>
          <w:sz w:val="24"/>
          <w:szCs w:val="24"/>
          <w:lang w:bidi="ar-DZ"/>
        </w:rPr>
      </w:pPr>
      <w:r w:rsidRPr="001D2636">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فوزية بوالقندول</w:t>
      </w:r>
      <w:r w:rsidRPr="00046E35">
        <w:rPr>
          <w:rFonts w:ascii="Traditional Arabic" w:hAnsi="Traditional Arabic" w:cs="Traditional Arabic" w:hint="cs"/>
          <w:b/>
          <w:bCs/>
          <w:sz w:val="24"/>
          <w:szCs w:val="24"/>
          <w:rtl/>
        </w:rPr>
        <w:t>، السرديات العربية الحديثة والمعاصرة</w:t>
      </w:r>
      <w:r>
        <w:rPr>
          <w:rFonts w:ascii="Traditional Arabic" w:hAnsi="Traditional Arabic" w:cs="Traditional Arabic"/>
          <w:sz w:val="24"/>
          <w:szCs w:val="24"/>
        </w:rPr>
        <w:t>fac.unc.edu.dz.</w:t>
      </w:r>
    </w:p>
  </w:footnote>
  <w:footnote w:id="38">
    <w:p w:rsidR="00D31FA2" w:rsidRPr="008A64A0" w:rsidRDefault="00D31FA2" w:rsidP="004E7D10">
      <w:pPr>
        <w:pStyle w:val="Normal1"/>
        <w:bidi/>
        <w:spacing w:line="240" w:lineRule="auto"/>
        <w:jc w:val="mediumKashida"/>
        <w:rPr>
          <w:rFonts w:ascii="Traditional Arabic" w:hAnsi="Traditional Arabic" w:cs="Traditional Arabic"/>
          <w:sz w:val="24"/>
          <w:szCs w:val="24"/>
        </w:rPr>
      </w:pPr>
      <w:r>
        <w:rPr>
          <w:vertAlign w:val="superscript"/>
        </w:rPr>
        <w:footnoteRef/>
      </w:r>
      <w:r>
        <w:rPr>
          <w:sz w:val="20"/>
          <w:szCs w:val="20"/>
          <w:rtl/>
        </w:rPr>
        <w:t xml:space="preserve"> : </w:t>
      </w:r>
      <w:r w:rsidRPr="008A64A0">
        <w:rPr>
          <w:rFonts w:ascii="Traditional Arabic" w:hAnsi="Traditional Arabic" w:cs="Traditional Arabic"/>
          <w:sz w:val="24"/>
          <w:szCs w:val="24"/>
          <w:rtl/>
        </w:rPr>
        <w:t xml:space="preserve">أحمد الزعبي، </w:t>
      </w:r>
      <w:r w:rsidRPr="000C3A47">
        <w:rPr>
          <w:rFonts w:ascii="Traditional Arabic" w:hAnsi="Traditional Arabic" w:cs="Traditional Arabic"/>
          <w:b/>
          <w:bCs/>
          <w:sz w:val="24"/>
          <w:szCs w:val="24"/>
          <w:rtl/>
        </w:rPr>
        <w:t>إشكالية الموت في الرواية العربية والغربية، دراسات ومقارنات</w:t>
      </w:r>
      <w:r w:rsidRPr="008A64A0">
        <w:rPr>
          <w:rFonts w:ascii="Traditional Arabic" w:hAnsi="Traditional Arabic" w:cs="Traditional Arabic"/>
          <w:sz w:val="24"/>
          <w:szCs w:val="24"/>
          <w:rtl/>
        </w:rPr>
        <w:t>، ط 2، 2000، حمون النشر والتوزيع، عمان، ص 149.</w:t>
      </w:r>
    </w:p>
  </w:footnote>
  <w:footnote w:id="39">
    <w:p w:rsidR="00D31FA2" w:rsidRPr="008A64A0" w:rsidRDefault="00D31FA2" w:rsidP="004E7D10">
      <w:pPr>
        <w:pStyle w:val="Normal1"/>
        <w:bidi/>
        <w:spacing w:line="240" w:lineRule="auto"/>
        <w:jc w:val="mediumKashida"/>
        <w:rPr>
          <w:rFonts w:ascii="Traditional Arabic" w:hAnsi="Traditional Arabic" w:cs="Traditional Arabic"/>
          <w:sz w:val="24"/>
          <w:szCs w:val="24"/>
        </w:rPr>
      </w:pPr>
      <w:r w:rsidRPr="008A64A0">
        <w:rPr>
          <w:rFonts w:ascii="Traditional Arabic" w:hAnsi="Traditional Arabic" w:cs="Traditional Arabic"/>
          <w:sz w:val="24"/>
          <w:szCs w:val="24"/>
          <w:vertAlign w:val="superscript"/>
        </w:rPr>
        <w:footnoteRef/>
      </w:r>
      <w:r>
        <w:rPr>
          <w:rFonts w:ascii="Traditional Arabic" w:hAnsi="Traditional Arabic" w:cs="Traditional Arabic"/>
          <w:sz w:val="24"/>
          <w:szCs w:val="24"/>
          <w:rtl/>
        </w:rPr>
        <w:t xml:space="preserve"> : المصدر </w:t>
      </w:r>
      <w:r>
        <w:rPr>
          <w:rFonts w:ascii="Traditional Arabic" w:hAnsi="Traditional Arabic" w:cs="Traditional Arabic" w:hint="cs"/>
          <w:sz w:val="24"/>
          <w:szCs w:val="24"/>
          <w:rtl/>
        </w:rPr>
        <w:t>نفسه</w:t>
      </w:r>
      <w:r w:rsidRPr="008A64A0">
        <w:rPr>
          <w:rFonts w:ascii="Traditional Arabic" w:hAnsi="Traditional Arabic" w:cs="Traditional Arabic"/>
          <w:sz w:val="24"/>
          <w:szCs w:val="24"/>
          <w:rtl/>
        </w:rPr>
        <w:t>، ص 148.</w:t>
      </w:r>
    </w:p>
  </w:footnote>
  <w:footnote w:id="40">
    <w:p w:rsidR="00D31FA2" w:rsidRPr="008A64A0" w:rsidRDefault="00D31FA2" w:rsidP="004E7D10">
      <w:pPr>
        <w:pStyle w:val="Normal1"/>
        <w:bidi/>
        <w:spacing w:line="240" w:lineRule="auto"/>
        <w:jc w:val="mediumKashida"/>
        <w:rPr>
          <w:rFonts w:ascii="Traditional Arabic" w:hAnsi="Traditional Arabic" w:cs="Traditional Arabic"/>
          <w:sz w:val="24"/>
          <w:szCs w:val="24"/>
        </w:rPr>
      </w:pPr>
      <w:r w:rsidRPr="008A64A0">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ال</w:t>
      </w:r>
      <w:r w:rsidRPr="008A64A0">
        <w:rPr>
          <w:rFonts w:ascii="Traditional Arabic" w:hAnsi="Traditional Arabic" w:cs="Traditional Arabic"/>
          <w:sz w:val="24"/>
          <w:szCs w:val="24"/>
          <w:rtl/>
        </w:rPr>
        <w:t>مصدر نفسه، نفس الصفحة.</w:t>
      </w:r>
    </w:p>
  </w:footnote>
  <w:footnote w:id="41">
    <w:p w:rsidR="00D31FA2" w:rsidRPr="00F56A5D" w:rsidRDefault="00D31FA2" w:rsidP="00F56A5D">
      <w:pPr>
        <w:pStyle w:val="Normal1"/>
        <w:bidi/>
        <w:spacing w:line="240" w:lineRule="auto"/>
        <w:rPr>
          <w:rFonts w:ascii="Traditional Arabic" w:hAnsi="Traditional Arabic" w:cs="Traditional Arabic"/>
          <w:sz w:val="24"/>
          <w:szCs w:val="24"/>
        </w:rPr>
      </w:pPr>
      <w:r w:rsidRPr="008A64A0">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w:t>
      </w:r>
      <w:r w:rsidRPr="008A64A0">
        <w:rPr>
          <w:rFonts w:ascii="Traditional Arabic" w:hAnsi="Traditional Arabic" w:cs="Traditional Arabic"/>
          <w:sz w:val="24"/>
          <w:szCs w:val="24"/>
          <w:rtl/>
        </w:rPr>
        <w:t xml:space="preserve">جمانة محمد نايف الدليمي، </w:t>
      </w:r>
      <w:r w:rsidRPr="00F83DAB">
        <w:rPr>
          <w:rFonts w:ascii="Traditional Arabic" w:hAnsi="Traditional Arabic" w:cs="Traditional Arabic"/>
          <w:b/>
          <w:bCs/>
          <w:sz w:val="24"/>
          <w:szCs w:val="24"/>
          <w:rtl/>
        </w:rPr>
        <w:t>تطور أدب الرواية في سورياحنا نموذجا</w:t>
      </w:r>
      <w:r w:rsidRPr="008A64A0">
        <w:rPr>
          <w:rFonts w:ascii="Traditional Arabic" w:hAnsi="Traditional Arabic" w:cs="Traditional Arabic"/>
          <w:sz w:val="24"/>
          <w:szCs w:val="24"/>
          <w:rtl/>
        </w:rPr>
        <w:t>، كفربو الثقافية، العدد 29، أيار، 2014</w:t>
      </w:r>
      <w:r w:rsidRPr="00F56A5D">
        <w:rPr>
          <w:rFonts w:ascii="Traditional Arabic" w:hAnsi="Traditional Arabic" w:cs="Traditional Arabic"/>
          <w:sz w:val="24"/>
          <w:szCs w:val="24"/>
          <w:rtl/>
        </w:rPr>
        <w:t>.</w:t>
      </w:r>
      <w:r w:rsidRPr="00F56A5D">
        <w:rPr>
          <w:rFonts w:ascii="Traditional Arabic" w:hAnsi="Traditional Arabic" w:cs="Traditional Arabic" w:hint="cs"/>
          <w:sz w:val="24"/>
          <w:szCs w:val="24"/>
          <w:rtl/>
        </w:rPr>
        <w:t xml:space="preserve"> ص</w:t>
      </w:r>
      <w:r>
        <w:rPr>
          <w:rFonts w:ascii="Traditional Arabic" w:hAnsi="Traditional Arabic" w:cs="Traditional Arabic" w:hint="cs"/>
          <w:sz w:val="24"/>
          <w:szCs w:val="24"/>
          <w:rtl/>
        </w:rPr>
        <w:t xml:space="preserve"> 55.</w:t>
      </w:r>
    </w:p>
  </w:footnote>
  <w:footnote w:id="42">
    <w:p w:rsidR="00D31FA2" w:rsidRPr="008A64A0" w:rsidRDefault="00D31FA2" w:rsidP="00F83DAB">
      <w:pPr>
        <w:pStyle w:val="Normal1"/>
        <w:bidi/>
        <w:spacing w:line="240" w:lineRule="auto"/>
        <w:rPr>
          <w:rFonts w:ascii="Traditional Arabic" w:hAnsi="Traditional Arabic" w:cs="Traditional Arabic"/>
          <w:sz w:val="24"/>
          <w:szCs w:val="24"/>
        </w:rPr>
      </w:pPr>
      <w:r w:rsidRPr="00F56A5D">
        <w:rPr>
          <w:rFonts w:ascii="Traditional Arabic" w:hAnsi="Traditional Arabic" w:cs="Traditional Arabic"/>
          <w:sz w:val="24"/>
          <w:szCs w:val="24"/>
          <w:vertAlign w:val="superscript"/>
        </w:rPr>
        <w:footnoteRef/>
      </w:r>
      <w:r w:rsidRPr="00F56A5D">
        <w:rPr>
          <w:rFonts w:ascii="Traditional Arabic" w:hAnsi="Traditional Arabic" w:cs="Traditional Arabic" w:hint="cs"/>
          <w:sz w:val="24"/>
          <w:szCs w:val="24"/>
          <w:rtl/>
        </w:rPr>
        <w:t xml:space="preserve">: </w:t>
      </w:r>
      <w:r w:rsidRPr="00F56A5D">
        <w:rPr>
          <w:rFonts w:ascii="Traditional Arabic" w:hAnsi="Traditional Arabic" w:cs="Traditional Arabic"/>
          <w:sz w:val="24"/>
          <w:szCs w:val="24"/>
          <w:rtl/>
        </w:rPr>
        <w:t xml:space="preserve">المصدر </w:t>
      </w:r>
      <w:r w:rsidRPr="00F56A5D">
        <w:rPr>
          <w:rFonts w:ascii="Traditional Arabic" w:hAnsi="Traditional Arabic" w:cs="Traditional Arabic" w:hint="cs"/>
          <w:sz w:val="24"/>
          <w:szCs w:val="24"/>
          <w:rtl/>
        </w:rPr>
        <w:t>نفسه، نفس الصفحة</w:t>
      </w:r>
      <w:r w:rsidRPr="00F56A5D">
        <w:rPr>
          <w:rFonts w:ascii="Traditional Arabic" w:hAnsi="Traditional Arabic" w:cs="Traditional Arabic"/>
          <w:sz w:val="24"/>
          <w:szCs w:val="24"/>
          <w:rtl/>
        </w:rPr>
        <w:t>.</w:t>
      </w:r>
    </w:p>
  </w:footnote>
  <w:footnote w:id="43">
    <w:p w:rsidR="00D31FA2" w:rsidRPr="008A64A0" w:rsidRDefault="00D31FA2" w:rsidP="00F83DAB">
      <w:pPr>
        <w:pStyle w:val="Normal1"/>
        <w:bidi/>
        <w:spacing w:line="240" w:lineRule="auto"/>
        <w:rPr>
          <w:rFonts w:ascii="Traditional Arabic" w:hAnsi="Traditional Arabic" w:cs="Traditional Arabic"/>
          <w:sz w:val="24"/>
          <w:szCs w:val="24"/>
        </w:rPr>
      </w:pPr>
      <w:r w:rsidRPr="008A64A0">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w:t>
      </w:r>
      <w:r w:rsidRPr="008A64A0">
        <w:rPr>
          <w:rFonts w:ascii="Traditional Arabic" w:hAnsi="Traditional Arabic" w:cs="Traditional Arabic"/>
          <w:sz w:val="24"/>
          <w:szCs w:val="24"/>
          <w:rtl/>
        </w:rPr>
        <w:t xml:space="preserve">جمانة محمد نايف الدليمي، </w:t>
      </w:r>
      <w:r w:rsidRPr="00F83DAB">
        <w:rPr>
          <w:rFonts w:ascii="Traditional Arabic" w:hAnsi="Traditional Arabic" w:cs="Traditional Arabic"/>
          <w:b/>
          <w:bCs/>
          <w:sz w:val="24"/>
          <w:szCs w:val="24"/>
          <w:rtl/>
        </w:rPr>
        <w:t>تطور أدب الرواية في سورياحنا نموذجا</w:t>
      </w:r>
      <w:r>
        <w:rPr>
          <w:rFonts w:ascii="Traditional Arabic" w:hAnsi="Traditional Arabic" w:cs="Traditional Arabic" w:hint="cs"/>
          <w:sz w:val="24"/>
          <w:szCs w:val="24"/>
          <w:rtl/>
        </w:rPr>
        <w:t>، مرجع</w:t>
      </w:r>
      <w:r w:rsidRPr="008A64A0">
        <w:rPr>
          <w:rFonts w:ascii="Traditional Arabic" w:hAnsi="Traditional Arabic" w:cs="Traditional Arabic"/>
          <w:sz w:val="24"/>
          <w:szCs w:val="24"/>
          <w:rtl/>
        </w:rPr>
        <w:t>سابق</w:t>
      </w:r>
      <w:r>
        <w:rPr>
          <w:rFonts w:ascii="Traditional Arabic" w:hAnsi="Traditional Arabic" w:cs="Traditional Arabic" w:hint="cs"/>
          <w:sz w:val="24"/>
          <w:szCs w:val="24"/>
          <w:rtl/>
        </w:rPr>
        <w:t xml:space="preserve">، </w:t>
      </w:r>
      <w:r w:rsidRPr="00F56A5D">
        <w:rPr>
          <w:rFonts w:ascii="Traditional Arabic" w:hAnsi="Traditional Arabic" w:cs="Traditional Arabic" w:hint="cs"/>
          <w:sz w:val="24"/>
          <w:szCs w:val="24"/>
          <w:rtl/>
        </w:rPr>
        <w:t>ص</w:t>
      </w:r>
      <w:r>
        <w:rPr>
          <w:rFonts w:ascii="Traditional Arabic" w:hAnsi="Traditional Arabic" w:cs="Traditional Arabic" w:hint="cs"/>
          <w:sz w:val="24"/>
          <w:szCs w:val="24"/>
          <w:rtl/>
        </w:rPr>
        <w:t xml:space="preserve">98. </w:t>
      </w:r>
    </w:p>
  </w:footnote>
  <w:footnote w:id="44">
    <w:p w:rsidR="00D31FA2" w:rsidRPr="008A64A0" w:rsidRDefault="00D31FA2" w:rsidP="00667E1C">
      <w:pPr>
        <w:pStyle w:val="Normal1"/>
        <w:bidi/>
        <w:spacing w:line="240" w:lineRule="auto"/>
        <w:rPr>
          <w:rFonts w:ascii="Traditional Arabic" w:hAnsi="Traditional Arabic" w:cs="Traditional Arabic"/>
          <w:sz w:val="24"/>
          <w:szCs w:val="24"/>
        </w:rPr>
      </w:pPr>
      <w:r w:rsidRPr="008A64A0">
        <w:rPr>
          <w:rFonts w:ascii="Traditional Arabic" w:hAnsi="Traditional Arabic" w:cs="Traditional Arabic"/>
          <w:sz w:val="24"/>
          <w:szCs w:val="24"/>
          <w:vertAlign w:val="superscript"/>
        </w:rPr>
        <w:footnoteRef/>
      </w:r>
      <w:r w:rsidRPr="008A64A0">
        <w:rPr>
          <w:rFonts w:ascii="Traditional Arabic" w:hAnsi="Traditional Arabic" w:cs="Traditional Arabic"/>
          <w:sz w:val="24"/>
          <w:szCs w:val="24"/>
          <w:rtl/>
        </w:rPr>
        <w:t xml:space="preserve"> : القرآن الكريم، </w:t>
      </w:r>
      <w:r w:rsidRPr="00F83DAB">
        <w:rPr>
          <w:rFonts w:ascii="Traditional Arabic" w:hAnsi="Traditional Arabic" w:cs="Traditional Arabic" w:hint="cs"/>
          <w:b/>
          <w:bCs/>
          <w:sz w:val="24"/>
          <w:szCs w:val="24"/>
          <w:rtl/>
        </w:rPr>
        <w:t xml:space="preserve">برواية حفص، </w:t>
      </w:r>
      <w:r w:rsidRPr="00F83DAB">
        <w:rPr>
          <w:rFonts w:ascii="Traditional Arabic" w:hAnsi="Traditional Arabic" w:cs="Traditional Arabic"/>
          <w:b/>
          <w:bCs/>
          <w:sz w:val="24"/>
          <w:szCs w:val="24"/>
          <w:rtl/>
        </w:rPr>
        <w:t>سورة الإنسان</w:t>
      </w:r>
      <w:r w:rsidRPr="008A64A0">
        <w:rPr>
          <w:rFonts w:ascii="Traditional Arabic" w:hAnsi="Traditional Arabic" w:cs="Traditional Arabic"/>
          <w:sz w:val="24"/>
          <w:szCs w:val="24"/>
          <w:rtl/>
        </w:rPr>
        <w:t>، الآية 1.</w:t>
      </w:r>
    </w:p>
  </w:footnote>
  <w:footnote w:id="45">
    <w:p w:rsidR="00D31FA2" w:rsidRPr="008A64A0" w:rsidRDefault="00D31FA2" w:rsidP="00667E1C">
      <w:pPr>
        <w:pStyle w:val="Normal1"/>
        <w:bidi/>
        <w:spacing w:line="240" w:lineRule="auto"/>
        <w:rPr>
          <w:rFonts w:ascii="Traditional Arabic" w:hAnsi="Traditional Arabic" w:cs="Traditional Arabic"/>
          <w:sz w:val="24"/>
          <w:szCs w:val="24"/>
        </w:rPr>
      </w:pPr>
      <w:r w:rsidRPr="008A64A0">
        <w:rPr>
          <w:rFonts w:ascii="Traditional Arabic" w:hAnsi="Traditional Arabic" w:cs="Traditional Arabic"/>
          <w:sz w:val="24"/>
          <w:szCs w:val="24"/>
          <w:vertAlign w:val="superscript"/>
        </w:rPr>
        <w:footnoteRef/>
      </w:r>
      <w:r w:rsidRPr="008A64A0">
        <w:rPr>
          <w:rFonts w:ascii="Traditional Arabic" w:hAnsi="Traditional Arabic" w:cs="Traditional Arabic"/>
          <w:sz w:val="24"/>
          <w:szCs w:val="24"/>
          <w:rtl/>
        </w:rPr>
        <w:t xml:space="preserve"> : ابن منظور، </w:t>
      </w:r>
      <w:r w:rsidRPr="00453604">
        <w:rPr>
          <w:rFonts w:ascii="Traditional Arabic" w:hAnsi="Traditional Arabic" w:cs="Traditional Arabic"/>
          <w:b/>
          <w:bCs/>
          <w:sz w:val="24"/>
          <w:szCs w:val="24"/>
          <w:rtl/>
        </w:rPr>
        <w:t>لسان العرب، مادة (ز.م.ن)</w:t>
      </w:r>
      <w:r w:rsidRPr="008A64A0">
        <w:rPr>
          <w:rFonts w:ascii="Traditional Arabic" w:hAnsi="Traditional Arabic" w:cs="Traditional Arabic"/>
          <w:sz w:val="24"/>
          <w:szCs w:val="24"/>
          <w:rtl/>
        </w:rPr>
        <w:t>، المجلد الثالث عشر، دار صادر، بيروت، لبنان، (د ط)، ( د ت)، ص 199.</w:t>
      </w:r>
    </w:p>
  </w:footnote>
  <w:footnote w:id="46">
    <w:p w:rsidR="00D31FA2" w:rsidRPr="008A64A0" w:rsidRDefault="00D31FA2" w:rsidP="00667E1C">
      <w:pPr>
        <w:pStyle w:val="Normal1"/>
        <w:bidi/>
        <w:spacing w:line="240" w:lineRule="auto"/>
        <w:rPr>
          <w:rFonts w:ascii="Traditional Arabic" w:hAnsi="Traditional Arabic" w:cs="Traditional Arabic"/>
          <w:sz w:val="24"/>
          <w:szCs w:val="24"/>
        </w:rPr>
      </w:pPr>
      <w:r w:rsidRPr="008A64A0">
        <w:rPr>
          <w:rFonts w:ascii="Traditional Arabic" w:hAnsi="Traditional Arabic" w:cs="Traditional Arabic"/>
          <w:sz w:val="24"/>
          <w:szCs w:val="24"/>
          <w:vertAlign w:val="superscript"/>
        </w:rPr>
        <w:footnoteRef/>
      </w:r>
      <w:r w:rsidRPr="008A64A0">
        <w:rPr>
          <w:rFonts w:ascii="Traditional Arabic" w:hAnsi="Traditional Arabic" w:cs="Traditional Arabic"/>
          <w:sz w:val="24"/>
          <w:szCs w:val="24"/>
          <w:rtl/>
        </w:rPr>
        <w:t xml:space="preserve"> : الفيروز آبادي، </w:t>
      </w:r>
      <w:r w:rsidRPr="00453604">
        <w:rPr>
          <w:rFonts w:ascii="Traditional Arabic" w:hAnsi="Traditional Arabic" w:cs="Traditional Arabic"/>
          <w:b/>
          <w:bCs/>
          <w:sz w:val="24"/>
          <w:szCs w:val="24"/>
          <w:rtl/>
        </w:rPr>
        <w:t>القاموس المحيط، مادة زمن</w:t>
      </w:r>
      <w:r w:rsidRPr="008A64A0">
        <w:rPr>
          <w:rFonts w:ascii="Traditional Arabic" w:hAnsi="Traditional Arabic" w:cs="Traditional Arabic"/>
          <w:sz w:val="24"/>
          <w:szCs w:val="24"/>
          <w:rtl/>
        </w:rPr>
        <w:t>، جزء 4، دار الكتب العلمية، بيروت، لبنان، ط 1، 1999، ص 225.</w:t>
      </w:r>
    </w:p>
  </w:footnote>
  <w:footnote w:id="47">
    <w:p w:rsidR="00D31FA2" w:rsidRPr="008A64A0" w:rsidRDefault="00D31FA2" w:rsidP="00667E1C">
      <w:pPr>
        <w:pStyle w:val="Normal1"/>
        <w:bidi/>
        <w:spacing w:line="240" w:lineRule="auto"/>
        <w:rPr>
          <w:rFonts w:ascii="Traditional Arabic" w:hAnsi="Traditional Arabic" w:cs="Traditional Arabic"/>
          <w:sz w:val="24"/>
          <w:szCs w:val="24"/>
        </w:rPr>
      </w:pPr>
      <w:r w:rsidRPr="008A64A0">
        <w:rPr>
          <w:rFonts w:ascii="Traditional Arabic" w:hAnsi="Traditional Arabic" w:cs="Traditional Arabic"/>
          <w:sz w:val="24"/>
          <w:szCs w:val="24"/>
          <w:vertAlign w:val="superscript"/>
        </w:rPr>
        <w:footnoteRef/>
      </w:r>
      <w:r w:rsidRPr="008A64A0">
        <w:rPr>
          <w:rFonts w:ascii="Traditional Arabic" w:hAnsi="Traditional Arabic" w:cs="Traditional Arabic"/>
          <w:sz w:val="24"/>
          <w:szCs w:val="24"/>
          <w:rtl/>
        </w:rPr>
        <w:t xml:space="preserve"> : القرآن الكريم، </w:t>
      </w:r>
      <w:r w:rsidRPr="00AE6891">
        <w:rPr>
          <w:rFonts w:ascii="Traditional Arabic" w:hAnsi="Traditional Arabic" w:cs="Traditional Arabic" w:hint="cs"/>
          <w:b/>
          <w:bCs/>
          <w:sz w:val="24"/>
          <w:szCs w:val="24"/>
          <w:rtl/>
        </w:rPr>
        <w:t xml:space="preserve">برواية حفص، </w:t>
      </w:r>
      <w:r w:rsidRPr="00AE6891">
        <w:rPr>
          <w:rFonts w:ascii="Traditional Arabic" w:hAnsi="Traditional Arabic" w:cs="Traditional Arabic"/>
          <w:b/>
          <w:bCs/>
          <w:sz w:val="24"/>
          <w:szCs w:val="24"/>
          <w:rtl/>
        </w:rPr>
        <w:t>سورة البقرة</w:t>
      </w:r>
      <w:r w:rsidRPr="008A64A0">
        <w:rPr>
          <w:rFonts w:ascii="Traditional Arabic" w:hAnsi="Traditional Arabic" w:cs="Traditional Arabic"/>
          <w:sz w:val="24"/>
          <w:szCs w:val="24"/>
          <w:rtl/>
        </w:rPr>
        <w:t>، الآية 189.</w:t>
      </w:r>
    </w:p>
  </w:footnote>
  <w:footnote w:id="48">
    <w:p w:rsidR="00D31FA2" w:rsidRPr="008A64A0" w:rsidRDefault="00D31FA2" w:rsidP="00AE6891">
      <w:pPr>
        <w:pStyle w:val="Normal1"/>
        <w:bidi/>
        <w:spacing w:line="240" w:lineRule="auto"/>
        <w:rPr>
          <w:rFonts w:ascii="Traditional Arabic" w:hAnsi="Traditional Arabic" w:cs="Traditional Arabic"/>
          <w:sz w:val="24"/>
          <w:szCs w:val="24"/>
        </w:rPr>
      </w:pPr>
      <w:r w:rsidRPr="008A64A0">
        <w:rPr>
          <w:rFonts w:ascii="Traditional Arabic" w:hAnsi="Traditional Arabic" w:cs="Traditional Arabic"/>
          <w:sz w:val="24"/>
          <w:szCs w:val="24"/>
          <w:vertAlign w:val="superscript"/>
        </w:rPr>
        <w:footnoteRef/>
      </w:r>
      <w:r w:rsidRPr="008A64A0">
        <w:rPr>
          <w:rFonts w:ascii="Traditional Arabic" w:hAnsi="Traditional Arabic" w:cs="Traditional Arabic"/>
          <w:sz w:val="24"/>
          <w:szCs w:val="24"/>
          <w:rtl/>
        </w:rPr>
        <w:t xml:space="preserve"> : </w:t>
      </w:r>
      <w:r>
        <w:rPr>
          <w:rFonts w:ascii="Traditional Arabic" w:hAnsi="Traditional Arabic" w:cs="Traditional Arabic" w:hint="cs"/>
          <w:sz w:val="24"/>
          <w:szCs w:val="24"/>
          <w:rtl/>
        </w:rPr>
        <w:t>المصدر نفسه،</w:t>
      </w:r>
      <w:r w:rsidRPr="00AE6891">
        <w:rPr>
          <w:rFonts w:ascii="Traditional Arabic" w:hAnsi="Traditional Arabic" w:cs="Traditional Arabic"/>
          <w:b/>
          <w:bCs/>
          <w:sz w:val="24"/>
          <w:szCs w:val="24"/>
          <w:rtl/>
        </w:rPr>
        <w:t>سورة البقرة</w:t>
      </w:r>
      <w:r w:rsidRPr="008A64A0">
        <w:rPr>
          <w:rFonts w:ascii="Traditional Arabic" w:hAnsi="Traditional Arabic" w:cs="Traditional Arabic"/>
          <w:sz w:val="24"/>
          <w:szCs w:val="24"/>
          <w:rtl/>
        </w:rPr>
        <w:t>، الآية 24.</w:t>
      </w:r>
    </w:p>
  </w:footnote>
  <w:footnote w:id="49">
    <w:p w:rsidR="00D31FA2" w:rsidRPr="008A64A0" w:rsidRDefault="00D31FA2" w:rsidP="00453604">
      <w:pPr>
        <w:pStyle w:val="Normal1"/>
        <w:bidi/>
        <w:spacing w:line="240" w:lineRule="auto"/>
        <w:rPr>
          <w:rFonts w:ascii="Traditional Arabic" w:hAnsi="Traditional Arabic" w:cs="Traditional Arabic"/>
          <w:sz w:val="24"/>
          <w:szCs w:val="24"/>
        </w:rPr>
      </w:pPr>
      <w:r w:rsidRPr="008A64A0">
        <w:rPr>
          <w:rFonts w:ascii="Traditional Arabic" w:hAnsi="Traditional Arabic" w:cs="Traditional Arabic"/>
          <w:sz w:val="24"/>
          <w:szCs w:val="24"/>
          <w:vertAlign w:val="superscript"/>
        </w:rPr>
        <w:footnoteRef/>
      </w:r>
      <w:r w:rsidRPr="008A64A0">
        <w:rPr>
          <w:rFonts w:ascii="Traditional Arabic" w:hAnsi="Traditional Arabic" w:cs="Traditional Arabic"/>
          <w:sz w:val="24"/>
          <w:szCs w:val="24"/>
          <w:rtl/>
        </w:rPr>
        <w:t xml:space="preserve"> : الفيروز آبادي، </w:t>
      </w:r>
      <w:r w:rsidRPr="009C555F">
        <w:rPr>
          <w:rFonts w:ascii="Traditional Arabic" w:hAnsi="Traditional Arabic" w:cs="Traditional Arabic"/>
          <w:b/>
          <w:bCs/>
          <w:sz w:val="24"/>
          <w:szCs w:val="24"/>
          <w:rtl/>
        </w:rPr>
        <w:t>القاموس المحيط</w:t>
      </w:r>
      <w:r>
        <w:rPr>
          <w:rFonts w:ascii="Traditional Arabic" w:hAnsi="Traditional Arabic" w:cs="Traditional Arabic"/>
          <w:sz w:val="24"/>
          <w:szCs w:val="24"/>
          <w:rtl/>
        </w:rPr>
        <w:t>،</w:t>
      </w:r>
      <w:r>
        <w:rPr>
          <w:rFonts w:ascii="Traditional Arabic" w:hAnsi="Traditional Arabic" w:cs="Traditional Arabic" w:hint="cs"/>
          <w:sz w:val="24"/>
          <w:szCs w:val="24"/>
          <w:rtl/>
        </w:rPr>
        <w:t xml:space="preserve">مصدر سابق، </w:t>
      </w:r>
      <w:r w:rsidRPr="008A64A0">
        <w:rPr>
          <w:rFonts w:ascii="Traditional Arabic" w:hAnsi="Traditional Arabic" w:cs="Traditional Arabic"/>
          <w:sz w:val="24"/>
          <w:szCs w:val="24"/>
          <w:rtl/>
        </w:rPr>
        <w:t>ص 199.</w:t>
      </w:r>
    </w:p>
  </w:footnote>
  <w:footnote w:id="50">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مها حسين القصراوي، </w:t>
      </w:r>
      <w:r w:rsidRPr="00AE6891">
        <w:rPr>
          <w:rFonts w:ascii="Traditional Arabic" w:hAnsi="Traditional Arabic" w:cs="Traditional Arabic"/>
          <w:b/>
          <w:bCs/>
          <w:sz w:val="24"/>
          <w:szCs w:val="24"/>
          <w:rtl/>
        </w:rPr>
        <w:t>الزمن في الرواية العربية</w:t>
      </w:r>
      <w:r w:rsidRPr="0043271F">
        <w:rPr>
          <w:rFonts w:ascii="Traditional Arabic" w:hAnsi="Traditional Arabic" w:cs="Traditional Arabic"/>
          <w:sz w:val="24"/>
          <w:szCs w:val="24"/>
          <w:rtl/>
        </w:rPr>
        <w:t>، المؤسسة العربية للدراسات والنشر، بيروت، ط 1، 2004، ص 23.</w:t>
      </w:r>
    </w:p>
  </w:footnote>
  <w:footnote w:id="51">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جيرالد برنس، </w:t>
      </w:r>
      <w:r w:rsidRPr="00AE6891">
        <w:rPr>
          <w:rFonts w:ascii="Traditional Arabic" w:hAnsi="Traditional Arabic" w:cs="Traditional Arabic"/>
          <w:b/>
          <w:bCs/>
          <w:sz w:val="24"/>
          <w:szCs w:val="24"/>
          <w:rtl/>
        </w:rPr>
        <w:t>قاموس السرديات، تر : السيد إمام</w:t>
      </w:r>
      <w:r w:rsidRPr="0043271F">
        <w:rPr>
          <w:rFonts w:ascii="Traditional Arabic" w:hAnsi="Traditional Arabic" w:cs="Traditional Arabic"/>
          <w:sz w:val="24"/>
          <w:szCs w:val="24"/>
          <w:rtl/>
        </w:rPr>
        <w:t>، كبريت النشر والمعلومات، القاهرة، ط1، 2003، ص 207.</w:t>
      </w:r>
    </w:p>
  </w:footnote>
  <w:footnote w:id="52">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سيزا قاسم، </w:t>
      </w:r>
      <w:r w:rsidRPr="00AE6891">
        <w:rPr>
          <w:rFonts w:ascii="Traditional Arabic" w:hAnsi="Traditional Arabic" w:cs="Traditional Arabic"/>
          <w:b/>
          <w:bCs/>
          <w:sz w:val="24"/>
          <w:szCs w:val="24"/>
          <w:rtl/>
        </w:rPr>
        <w:t>بناء الرواي</w:t>
      </w:r>
      <w:r>
        <w:rPr>
          <w:rFonts w:ascii="Traditional Arabic" w:hAnsi="Traditional Arabic" w:cs="Traditional Arabic"/>
          <w:sz w:val="24"/>
          <w:szCs w:val="24"/>
          <w:rtl/>
        </w:rPr>
        <w:t xml:space="preserve">، </w:t>
      </w:r>
      <w:r w:rsidRPr="0043271F">
        <w:rPr>
          <w:rFonts w:ascii="Traditional Arabic" w:hAnsi="Traditional Arabic" w:cs="Traditional Arabic"/>
          <w:sz w:val="24"/>
          <w:szCs w:val="24"/>
          <w:rtl/>
        </w:rPr>
        <w:t>دار التنوير، بيروت، ط1985، ص 38.</w:t>
      </w:r>
    </w:p>
  </w:footnote>
  <w:footnote w:id="53">
    <w:p w:rsidR="00D31FA2" w:rsidRPr="0043271F" w:rsidRDefault="00D31FA2" w:rsidP="00AE6891">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Pr>
          <w:rFonts w:ascii="Traditional Arabic" w:hAnsi="Traditional Arabic" w:cs="Traditional Arabic"/>
          <w:sz w:val="24"/>
          <w:szCs w:val="24"/>
          <w:rtl/>
        </w:rPr>
        <w:t xml:space="preserve"> : مها حسن القصراوي، </w:t>
      </w:r>
      <w:r w:rsidRPr="00AE6891">
        <w:rPr>
          <w:rFonts w:ascii="Traditional Arabic" w:hAnsi="Traditional Arabic" w:cs="Traditional Arabic"/>
          <w:b/>
          <w:bCs/>
          <w:sz w:val="24"/>
          <w:szCs w:val="24"/>
          <w:rtl/>
        </w:rPr>
        <w:t>الزمن في الرواية العربية، المؤسسة العربية</w:t>
      </w:r>
      <w:r w:rsidRPr="0043271F">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43271F">
        <w:rPr>
          <w:rFonts w:ascii="Traditional Arabic" w:hAnsi="Traditional Arabic" w:cs="Traditional Arabic"/>
          <w:sz w:val="24"/>
          <w:szCs w:val="24"/>
          <w:rtl/>
        </w:rPr>
        <w:t>، ص 13.</w:t>
      </w:r>
    </w:p>
  </w:footnote>
  <w:footnote w:id="54">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Pr>
          <w:rFonts w:ascii="Traditional Arabic" w:hAnsi="Traditional Arabic" w:cs="Traditional Arabic"/>
          <w:sz w:val="24"/>
          <w:szCs w:val="24"/>
          <w:rtl/>
        </w:rPr>
        <w:t xml:space="preserve"> : القديس اوغستونس</w:t>
      </w:r>
      <w:r w:rsidRPr="0043271F">
        <w:rPr>
          <w:rFonts w:ascii="Traditional Arabic" w:hAnsi="Traditional Arabic" w:cs="Traditional Arabic"/>
          <w:sz w:val="24"/>
          <w:szCs w:val="24"/>
          <w:rtl/>
        </w:rPr>
        <w:t>،</w:t>
      </w:r>
      <w:r w:rsidRPr="00AE6891">
        <w:rPr>
          <w:rFonts w:ascii="Traditional Arabic" w:hAnsi="Traditional Arabic" w:cs="Traditional Arabic"/>
          <w:b/>
          <w:bCs/>
          <w:sz w:val="24"/>
          <w:szCs w:val="24"/>
          <w:rtl/>
        </w:rPr>
        <w:t>اعترافات، تر : ابراهيم الغربي، دار التنوير</w:t>
      </w:r>
      <w:r w:rsidRPr="0043271F">
        <w:rPr>
          <w:rFonts w:ascii="Traditional Arabic" w:hAnsi="Traditional Arabic" w:cs="Traditional Arabic"/>
          <w:sz w:val="24"/>
          <w:szCs w:val="24"/>
          <w:rtl/>
        </w:rPr>
        <w:t>، بيروت، لبنان، ط 2، 2015، ص 29.</w:t>
      </w:r>
    </w:p>
  </w:footnote>
  <w:footnote w:id="55">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:عبد الملك مرتاض، في نظرية الرواية، </w:t>
      </w:r>
      <w:r w:rsidRPr="00EB6FA8">
        <w:rPr>
          <w:rFonts w:ascii="Traditional Arabic" w:hAnsi="Traditional Arabic" w:cs="Traditional Arabic"/>
          <w:b/>
          <w:bCs/>
          <w:sz w:val="24"/>
          <w:szCs w:val="24"/>
          <w:rtl/>
        </w:rPr>
        <w:t>بحث في تقنيات السرد</w:t>
      </w:r>
      <w:r w:rsidRPr="0043271F">
        <w:rPr>
          <w:rFonts w:ascii="Traditional Arabic" w:hAnsi="Traditional Arabic" w:cs="Traditional Arabic"/>
          <w:sz w:val="24"/>
          <w:szCs w:val="24"/>
          <w:rtl/>
        </w:rPr>
        <w:t xml:space="preserve">، دار الغرب، وهران، الجزائر، </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 xml:space="preserve">، </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د ت</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 ص 261.</w:t>
      </w:r>
    </w:p>
  </w:footnote>
  <w:footnote w:id="56">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أحمد طالب، </w:t>
      </w:r>
      <w:r w:rsidRPr="00EB6FA8">
        <w:rPr>
          <w:rFonts w:ascii="Traditional Arabic" w:hAnsi="Traditional Arabic" w:cs="Traditional Arabic"/>
          <w:b/>
          <w:bCs/>
          <w:sz w:val="24"/>
          <w:szCs w:val="24"/>
          <w:rtl/>
        </w:rPr>
        <w:t>مفهوم الزمان ودلالته في الفلسفة والأدب بين النظرية والتطبيق</w:t>
      </w:r>
      <w:r w:rsidRPr="0043271F">
        <w:rPr>
          <w:rFonts w:ascii="Traditional Arabic" w:hAnsi="Traditional Arabic" w:cs="Traditional Arabic"/>
          <w:sz w:val="24"/>
          <w:szCs w:val="24"/>
          <w:rtl/>
        </w:rPr>
        <w:t xml:space="preserve">، دار المغرب، وهران، الجزائر، </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 2004، ص 10.</w:t>
      </w:r>
    </w:p>
  </w:footnote>
  <w:footnote w:id="57">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مصطفى لبيب عبد الغني، </w:t>
      </w:r>
      <w:r w:rsidRPr="00EB6FA8">
        <w:rPr>
          <w:rFonts w:ascii="Traditional Arabic" w:hAnsi="Traditional Arabic" w:cs="Traditional Arabic"/>
          <w:b/>
          <w:bCs/>
          <w:sz w:val="24"/>
          <w:szCs w:val="24"/>
          <w:rtl/>
        </w:rPr>
        <w:t>نصوص ومصطلحات فلسفية عربية</w:t>
      </w:r>
      <w:r w:rsidRPr="0043271F">
        <w:rPr>
          <w:rFonts w:ascii="Traditional Arabic" w:hAnsi="Traditional Arabic" w:cs="Traditional Arabic"/>
          <w:sz w:val="24"/>
          <w:szCs w:val="24"/>
          <w:rtl/>
        </w:rPr>
        <w:t xml:space="preserve">، دار الثقافة للنشر والتوزيع، القاهرة، </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 ص 196.</w:t>
      </w:r>
    </w:p>
  </w:footnote>
  <w:footnote w:id="58">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علي شلق، </w:t>
      </w:r>
      <w:r w:rsidRPr="00EB6FA8">
        <w:rPr>
          <w:rFonts w:ascii="Traditional Arabic" w:hAnsi="Traditional Arabic" w:cs="Traditional Arabic"/>
          <w:b/>
          <w:bCs/>
          <w:sz w:val="24"/>
          <w:szCs w:val="24"/>
          <w:rtl/>
        </w:rPr>
        <w:t>الزمان في الفكر العربي والعالمي</w:t>
      </w:r>
      <w:r w:rsidRPr="0043271F">
        <w:rPr>
          <w:rFonts w:ascii="Traditional Arabic" w:hAnsi="Traditional Arabic" w:cs="Traditional Arabic"/>
          <w:sz w:val="24"/>
          <w:szCs w:val="24"/>
          <w:rtl/>
        </w:rPr>
        <w:t xml:space="preserve">، دار مكتبة الهلال، بيروت، لبنان، </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 2006، ص 153.</w:t>
      </w:r>
    </w:p>
  </w:footnote>
  <w:footnote w:id="59">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توفيق حكيم، </w:t>
      </w:r>
      <w:r w:rsidRPr="00EB6FA8">
        <w:rPr>
          <w:rFonts w:ascii="Traditional Arabic" w:hAnsi="Traditional Arabic" w:cs="Traditional Arabic"/>
          <w:b/>
          <w:bCs/>
          <w:sz w:val="24"/>
          <w:szCs w:val="24"/>
          <w:rtl/>
        </w:rPr>
        <w:t>الهيئة المصرية العامة للكتاب</w:t>
      </w:r>
      <w:r w:rsidRPr="0043271F">
        <w:rPr>
          <w:rFonts w:ascii="Traditional Arabic" w:hAnsi="Traditional Arabic" w:cs="Traditional Arabic"/>
          <w:sz w:val="24"/>
          <w:szCs w:val="24"/>
          <w:rtl/>
        </w:rPr>
        <w:t xml:space="preserve">، القاهرة، </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 1998، ص 100.</w:t>
      </w:r>
    </w:p>
  </w:footnote>
  <w:footnote w:id="60">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ينظر:  مها حسن القصراوي،</w:t>
      </w:r>
      <w:r w:rsidRPr="00EB6FA8">
        <w:rPr>
          <w:rFonts w:ascii="Traditional Arabic" w:hAnsi="Traditional Arabic" w:cs="Traditional Arabic"/>
          <w:b/>
          <w:bCs/>
          <w:sz w:val="24"/>
          <w:szCs w:val="24"/>
          <w:rtl/>
        </w:rPr>
        <w:t xml:space="preserve"> الزمن في الرواية العربية</w:t>
      </w:r>
      <w:r w:rsidRPr="0043271F">
        <w:rPr>
          <w:rFonts w:ascii="Traditional Arabic" w:hAnsi="Traditional Arabic" w:cs="Traditional Arabic"/>
          <w:sz w:val="24"/>
          <w:szCs w:val="24"/>
          <w:rtl/>
        </w:rPr>
        <w:t>، مرجع سابق، ص100.</w:t>
      </w:r>
    </w:p>
  </w:footnote>
  <w:footnote w:id="61">
    <w:p w:rsidR="00D31FA2" w:rsidRPr="0043271F" w:rsidRDefault="00D31FA2" w:rsidP="00EB6FA8">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عبد الملك مرتاض، </w:t>
      </w:r>
      <w:r w:rsidRPr="00EB6FA8">
        <w:rPr>
          <w:rFonts w:ascii="Traditional Arabic" w:hAnsi="Traditional Arabic" w:cs="Traditional Arabic"/>
          <w:b/>
          <w:bCs/>
          <w:sz w:val="24"/>
          <w:szCs w:val="24"/>
          <w:rtl/>
        </w:rPr>
        <w:t>في نظرية الرواية بحث في تقنيات السرد الغرب</w:t>
      </w:r>
      <w:r w:rsidRPr="0043271F">
        <w:rPr>
          <w:rFonts w:ascii="Traditional Arabic" w:hAnsi="Traditional Arabic" w:cs="Traditional Arabic"/>
          <w:sz w:val="24"/>
          <w:szCs w:val="24"/>
          <w:rtl/>
        </w:rPr>
        <w:t>،</w:t>
      </w:r>
      <w:r>
        <w:rPr>
          <w:rFonts w:ascii="Traditional Arabic" w:hAnsi="Traditional Arabic" w:cs="Traditional Arabic" w:hint="cs"/>
          <w:sz w:val="24"/>
          <w:szCs w:val="24"/>
          <w:rtl/>
        </w:rPr>
        <w:t xml:space="preserve">مرجع سابق، </w:t>
      </w:r>
      <w:r w:rsidRPr="0043271F">
        <w:rPr>
          <w:rFonts w:ascii="Traditional Arabic" w:hAnsi="Traditional Arabic" w:cs="Traditional Arabic"/>
          <w:sz w:val="24"/>
          <w:szCs w:val="24"/>
          <w:rtl/>
        </w:rPr>
        <w:t>ص 263.</w:t>
      </w:r>
    </w:p>
  </w:footnote>
  <w:footnote w:id="62">
    <w:p w:rsidR="00D31FA2" w:rsidRDefault="00D31FA2" w:rsidP="00667E1C">
      <w:pPr>
        <w:pStyle w:val="Normal1"/>
        <w:bidi/>
        <w:spacing w:line="240" w:lineRule="auto"/>
        <w:rPr>
          <w:sz w:val="20"/>
          <w:szCs w:val="20"/>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أحمد محمد النعيمي، </w:t>
      </w:r>
      <w:r w:rsidRPr="00EB6FA8">
        <w:rPr>
          <w:rFonts w:ascii="Traditional Arabic" w:hAnsi="Traditional Arabic" w:cs="Traditional Arabic"/>
          <w:b/>
          <w:bCs/>
          <w:sz w:val="24"/>
          <w:szCs w:val="24"/>
          <w:rtl/>
        </w:rPr>
        <w:t>ايقاع في الرواية العربية المعاصر</w:t>
      </w:r>
      <w:r>
        <w:rPr>
          <w:rFonts w:ascii="Traditional Arabic" w:hAnsi="Traditional Arabic" w:cs="Traditional Arabic" w:hint="cs"/>
          <w:b/>
          <w:bCs/>
          <w:sz w:val="24"/>
          <w:szCs w:val="24"/>
          <w:rtl/>
        </w:rPr>
        <w:t>ة،</w:t>
      </w:r>
      <w:r w:rsidRPr="0043271F">
        <w:rPr>
          <w:rFonts w:ascii="Traditional Arabic" w:hAnsi="Traditional Arabic" w:cs="Traditional Arabic"/>
          <w:sz w:val="24"/>
          <w:szCs w:val="24"/>
          <w:rtl/>
        </w:rPr>
        <w:t xml:space="preserve"> المجلة العربية للدراسة والنشر، بيروت، لبنان، 2004، ص 16.</w:t>
      </w:r>
    </w:p>
  </w:footnote>
  <w:footnote w:id="63">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عبد الملك مرتاض، </w:t>
      </w:r>
      <w:r w:rsidRPr="00EB6FA8">
        <w:rPr>
          <w:rFonts w:ascii="Traditional Arabic" w:hAnsi="Traditional Arabic" w:cs="Traditional Arabic"/>
          <w:b/>
          <w:bCs/>
          <w:sz w:val="24"/>
          <w:szCs w:val="24"/>
          <w:rtl/>
        </w:rPr>
        <w:t>في نظرية الرواية</w:t>
      </w:r>
      <w:r w:rsidRPr="0043271F">
        <w:rPr>
          <w:rFonts w:ascii="Traditional Arabic" w:hAnsi="Traditional Arabic" w:cs="Traditional Arabic"/>
          <w:sz w:val="24"/>
          <w:szCs w:val="24"/>
          <w:rtl/>
        </w:rPr>
        <w:t xml:space="preserve">، بحث في تقنيات السرد عالم المعرفة، سلسلة كتب ثقافية شهرية، يصدرها المجلس الشعبي الوطني والفنون والآداب، الكويت، </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د.ط</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 1989، ص 1993.</w:t>
      </w:r>
    </w:p>
  </w:footnote>
  <w:footnote w:id="64">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عبد الملك مرتاض، </w:t>
      </w:r>
      <w:r w:rsidRPr="00EB6FA8">
        <w:rPr>
          <w:rFonts w:ascii="Traditional Arabic" w:hAnsi="Traditional Arabic" w:cs="Traditional Arabic"/>
          <w:b/>
          <w:bCs/>
          <w:sz w:val="24"/>
          <w:szCs w:val="24"/>
          <w:rtl/>
        </w:rPr>
        <w:t>في نظرية الرواية بحث في تقنيات السرد</w:t>
      </w:r>
      <w:r w:rsidRPr="0043271F">
        <w:rPr>
          <w:rFonts w:ascii="Traditional Arabic" w:hAnsi="Traditional Arabic" w:cs="Traditional Arabic"/>
          <w:sz w:val="24"/>
          <w:szCs w:val="24"/>
          <w:rtl/>
        </w:rPr>
        <w:t>، مرجع سابق، ص 199.</w:t>
      </w:r>
    </w:p>
  </w:footnote>
  <w:footnote w:id="65">
    <w:p w:rsidR="00D31FA2" w:rsidRPr="0043271F" w:rsidRDefault="00D31FA2" w:rsidP="00EB6FA8">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أحمد طالب، </w:t>
      </w:r>
      <w:r w:rsidRPr="00EB6FA8">
        <w:rPr>
          <w:rFonts w:ascii="Traditional Arabic" w:hAnsi="Traditional Arabic" w:cs="Traditional Arabic"/>
          <w:b/>
          <w:bCs/>
          <w:sz w:val="24"/>
          <w:szCs w:val="24"/>
          <w:rtl/>
        </w:rPr>
        <w:t>مفهوم الزمان ودلالته في الفلسفة والأدب بين النظرية والتطبيق</w:t>
      </w:r>
      <w:r w:rsidRPr="0043271F">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43271F">
        <w:rPr>
          <w:rFonts w:ascii="Traditional Arabic" w:hAnsi="Traditional Arabic" w:cs="Traditional Arabic"/>
          <w:sz w:val="24"/>
          <w:szCs w:val="24"/>
          <w:rtl/>
        </w:rPr>
        <w:t>، 2014، ص 16.</w:t>
      </w:r>
    </w:p>
  </w:footnote>
  <w:footnote w:id="66">
    <w:p w:rsidR="00D31FA2" w:rsidRPr="0043271F" w:rsidRDefault="00D31FA2" w:rsidP="00667E1C">
      <w:pPr>
        <w:pStyle w:val="Normal1"/>
        <w:bidi/>
        <w:spacing w:line="240" w:lineRule="auto"/>
        <w:rPr>
          <w:rFonts w:ascii="Traditional Arabic" w:hAnsi="Traditional Arabic" w:cs="Traditional Arabic"/>
          <w:sz w:val="24"/>
          <w:szCs w:val="24"/>
        </w:rPr>
      </w:pPr>
      <w:r>
        <w:rPr>
          <w:vertAlign w:val="superscript"/>
        </w:rPr>
        <w:footnoteRef/>
      </w:r>
      <w:r w:rsidRPr="0043271F">
        <w:rPr>
          <w:rFonts w:ascii="Traditional Arabic" w:hAnsi="Traditional Arabic" w:cs="Traditional Arabic"/>
          <w:sz w:val="24"/>
          <w:szCs w:val="24"/>
          <w:rtl/>
        </w:rPr>
        <w:t xml:space="preserve">: مها حسين القصراوي، </w:t>
      </w:r>
      <w:r w:rsidRPr="00EB6FA8">
        <w:rPr>
          <w:rFonts w:ascii="Traditional Arabic" w:hAnsi="Traditional Arabic" w:cs="Traditional Arabic"/>
          <w:b/>
          <w:bCs/>
          <w:sz w:val="24"/>
          <w:szCs w:val="24"/>
          <w:rtl/>
        </w:rPr>
        <w:t>الزمن في الرواية العربية</w:t>
      </w:r>
      <w:r w:rsidRPr="0043271F">
        <w:rPr>
          <w:rFonts w:ascii="Traditional Arabic" w:hAnsi="Traditional Arabic" w:cs="Traditional Arabic"/>
          <w:sz w:val="24"/>
          <w:szCs w:val="24"/>
          <w:rtl/>
        </w:rPr>
        <w:t>، مرجع سابق، 53.</w:t>
      </w:r>
    </w:p>
  </w:footnote>
  <w:footnote w:id="67">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سيزاقاسم،  </w:t>
      </w:r>
      <w:r w:rsidRPr="00263271">
        <w:rPr>
          <w:rFonts w:ascii="Traditional Arabic" w:hAnsi="Traditional Arabic" w:cs="Traditional Arabic"/>
          <w:b/>
          <w:bCs/>
          <w:sz w:val="24"/>
          <w:szCs w:val="24"/>
          <w:rtl/>
        </w:rPr>
        <w:t>بناء الرواية</w:t>
      </w:r>
      <w:r w:rsidRPr="0043271F">
        <w:rPr>
          <w:rFonts w:ascii="Traditional Arabic" w:hAnsi="Traditional Arabic" w:cs="Traditional Arabic"/>
          <w:sz w:val="24"/>
          <w:szCs w:val="24"/>
          <w:rtl/>
        </w:rPr>
        <w:t>، مرجع سابق، ص 38.</w:t>
      </w:r>
    </w:p>
  </w:footnote>
  <w:footnote w:id="68">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محمد بشير بويجرة، بنية </w:t>
      </w:r>
      <w:r w:rsidRPr="00263271">
        <w:rPr>
          <w:rFonts w:ascii="Traditional Arabic" w:hAnsi="Traditional Arabic" w:cs="Traditional Arabic"/>
          <w:b/>
          <w:bCs/>
          <w:sz w:val="24"/>
          <w:szCs w:val="24"/>
          <w:rtl/>
        </w:rPr>
        <w:t>الزمن في الخطاب الروائي الجزائري</w:t>
      </w:r>
      <w:r w:rsidRPr="0043271F">
        <w:rPr>
          <w:rFonts w:ascii="Traditional Arabic" w:hAnsi="Traditional Arabic" w:cs="Traditional Arabic"/>
          <w:sz w:val="24"/>
          <w:szCs w:val="24"/>
          <w:rtl/>
        </w:rPr>
        <w:t>، المؤثرات العامة في بنيتي الزمن والنص، ص 14.</w:t>
      </w:r>
    </w:p>
  </w:footnote>
  <w:footnote w:id="69">
    <w:p w:rsidR="00D31FA2" w:rsidRPr="0043271F" w:rsidRDefault="00D31FA2" w:rsidP="00263271">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مها حسن القصراوي، </w:t>
      </w:r>
      <w:r w:rsidRPr="00263271">
        <w:rPr>
          <w:rFonts w:ascii="Traditional Arabic" w:hAnsi="Traditional Arabic" w:cs="Traditional Arabic"/>
          <w:b/>
          <w:bCs/>
          <w:sz w:val="24"/>
          <w:szCs w:val="24"/>
          <w:rtl/>
        </w:rPr>
        <w:t>الزمن في الرواية العربية</w:t>
      </w:r>
      <w:r w:rsidRPr="0043271F">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43271F">
        <w:rPr>
          <w:rFonts w:ascii="Traditional Arabic" w:hAnsi="Traditional Arabic" w:cs="Traditional Arabic"/>
          <w:sz w:val="24"/>
          <w:szCs w:val="24"/>
          <w:rtl/>
        </w:rPr>
        <w:t>، ص 178.</w:t>
      </w:r>
    </w:p>
  </w:footnote>
  <w:footnote w:id="70">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المرجع نفسه، ص 39.</w:t>
      </w:r>
    </w:p>
  </w:footnote>
  <w:footnote w:id="71">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محمدي عبيدي، </w:t>
      </w:r>
      <w:r w:rsidRPr="00263271">
        <w:rPr>
          <w:rFonts w:ascii="Traditional Arabic" w:hAnsi="Traditional Arabic" w:cs="Traditional Arabic"/>
          <w:b/>
          <w:bCs/>
          <w:sz w:val="24"/>
          <w:szCs w:val="24"/>
          <w:rtl/>
        </w:rPr>
        <w:t>جماليات المكان في ثلاثية حنا مينا</w:t>
      </w:r>
      <w:r w:rsidRPr="0043271F">
        <w:rPr>
          <w:rFonts w:ascii="Traditional Arabic" w:hAnsi="Traditional Arabic" w:cs="Traditional Arabic"/>
          <w:sz w:val="24"/>
          <w:szCs w:val="24"/>
          <w:rtl/>
        </w:rPr>
        <w:t>، الهيئة السورية العامة للكتاب، دمشق، 2011 ، ص 299.</w:t>
      </w:r>
    </w:p>
  </w:footnote>
  <w:footnote w:id="72">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مها حسن القصراوي، </w:t>
      </w:r>
      <w:r w:rsidRPr="00263271">
        <w:rPr>
          <w:rFonts w:ascii="Traditional Arabic" w:hAnsi="Traditional Arabic" w:cs="Traditional Arabic"/>
          <w:b/>
          <w:bCs/>
          <w:sz w:val="24"/>
          <w:szCs w:val="24"/>
          <w:rtl/>
        </w:rPr>
        <w:t>الزمن في الرواية العربية</w:t>
      </w:r>
      <w:r w:rsidRPr="0043271F">
        <w:rPr>
          <w:rFonts w:ascii="Traditional Arabic" w:hAnsi="Traditional Arabic" w:cs="Traditional Arabic"/>
          <w:sz w:val="24"/>
          <w:szCs w:val="24"/>
          <w:rtl/>
        </w:rPr>
        <w:t>، مرجع سابق، ص 39.</w:t>
      </w:r>
    </w:p>
  </w:footnote>
  <w:footnote w:id="73">
    <w:p w:rsidR="00D31FA2" w:rsidRPr="0043271F" w:rsidRDefault="00D31FA2" w:rsidP="00263271">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عبد الملك مرتاض، </w:t>
      </w:r>
      <w:r w:rsidRPr="00263271">
        <w:rPr>
          <w:rFonts w:ascii="Traditional Arabic" w:hAnsi="Traditional Arabic" w:cs="Traditional Arabic"/>
          <w:b/>
          <w:bCs/>
          <w:sz w:val="24"/>
          <w:szCs w:val="24"/>
          <w:rtl/>
        </w:rPr>
        <w:t>في نظرية الرواية بحث في تقنيات السرد</w:t>
      </w:r>
      <w:r w:rsidRPr="0043271F">
        <w:rPr>
          <w:rFonts w:ascii="Traditional Arabic" w:hAnsi="Traditional Arabic" w:cs="Traditional Arabic"/>
          <w:sz w:val="24"/>
          <w:szCs w:val="24"/>
          <w:rtl/>
        </w:rPr>
        <w:t>، مرجع سابق، ص (172 ،173).</w:t>
      </w:r>
    </w:p>
  </w:footnote>
  <w:footnote w:id="74">
    <w:p w:rsidR="00D31FA2" w:rsidRPr="0043271F" w:rsidRDefault="00D31FA2" w:rsidP="00667E1C">
      <w:pPr>
        <w:pStyle w:val="Normal1"/>
        <w:bidi/>
        <w:spacing w:line="240" w:lineRule="auto"/>
        <w:rPr>
          <w:rFonts w:ascii="Traditional Arabic" w:hAnsi="Traditional Arabic" w:cs="Traditional Arabic"/>
          <w:sz w:val="24"/>
          <w:szCs w:val="24"/>
        </w:rPr>
      </w:pPr>
      <w:r>
        <w:rPr>
          <w:vertAlign w:val="superscript"/>
        </w:rPr>
        <w:footnoteRef/>
      </w:r>
      <w:r w:rsidRPr="0043271F">
        <w:rPr>
          <w:rFonts w:ascii="Traditional Arabic" w:hAnsi="Traditional Arabic" w:cs="Traditional Arabic"/>
          <w:sz w:val="24"/>
          <w:szCs w:val="24"/>
          <w:rtl/>
        </w:rPr>
        <w:t xml:space="preserve">: سيزا قاسم، </w:t>
      </w:r>
      <w:r w:rsidRPr="00263271">
        <w:rPr>
          <w:rFonts w:ascii="Traditional Arabic" w:hAnsi="Traditional Arabic" w:cs="Traditional Arabic"/>
          <w:b/>
          <w:bCs/>
          <w:sz w:val="24"/>
          <w:szCs w:val="24"/>
          <w:rtl/>
        </w:rPr>
        <w:t>بناء الرواية دراسة مقارنة لثلاثية نجيب محفوظ</w:t>
      </w:r>
      <w:r w:rsidRPr="0043271F">
        <w:rPr>
          <w:rFonts w:ascii="Traditional Arabic" w:hAnsi="Traditional Arabic" w:cs="Traditional Arabic"/>
          <w:sz w:val="24"/>
          <w:szCs w:val="24"/>
          <w:rtl/>
        </w:rPr>
        <w:t>، الهيئة العامة للكتاب، القاهرة، 1978، ص (36، 37).</w:t>
      </w:r>
    </w:p>
  </w:footnote>
  <w:footnote w:id="75">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حسن بحراوي، </w:t>
      </w:r>
      <w:r w:rsidRPr="00263271">
        <w:rPr>
          <w:rFonts w:ascii="Traditional Arabic" w:hAnsi="Traditional Arabic" w:cs="Traditional Arabic"/>
          <w:b/>
          <w:bCs/>
          <w:sz w:val="24"/>
          <w:szCs w:val="24"/>
          <w:rtl/>
        </w:rPr>
        <w:t>بنية الشكل الروائي</w:t>
      </w:r>
      <w:r w:rsidRPr="0043271F">
        <w:rPr>
          <w:rFonts w:ascii="Traditional Arabic" w:hAnsi="Traditional Arabic" w:cs="Traditional Arabic"/>
          <w:sz w:val="24"/>
          <w:szCs w:val="24"/>
          <w:rtl/>
        </w:rPr>
        <w:t>، المركز الثقافي العربي، بيروت، 1990، ص 117.</w:t>
      </w:r>
    </w:p>
  </w:footnote>
  <w:footnote w:id="76">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مصطفى التواتي</w:t>
      </w:r>
      <w:r w:rsidRPr="00263271">
        <w:rPr>
          <w:rFonts w:ascii="Traditional Arabic" w:hAnsi="Traditional Arabic" w:cs="Traditional Arabic"/>
          <w:b/>
          <w:bCs/>
          <w:sz w:val="24"/>
          <w:szCs w:val="24"/>
          <w:rtl/>
        </w:rPr>
        <w:t>، دراسات في روايات نجيب محفوظ الذهبية (اللص والكلاب، الطريق، الشحاذ)</w:t>
      </w:r>
      <w:r w:rsidRPr="0043271F">
        <w:rPr>
          <w:rFonts w:ascii="Traditional Arabic" w:hAnsi="Traditional Arabic" w:cs="Traditional Arabic"/>
          <w:sz w:val="24"/>
          <w:szCs w:val="24"/>
          <w:rtl/>
        </w:rPr>
        <w:t>، الدار التونسية للنشر، المؤسسة الوطنية للكتاب، الجزائر، 1986، ص 107.</w:t>
      </w:r>
    </w:p>
  </w:footnote>
  <w:footnote w:id="77">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سمير المرزوقي، </w:t>
      </w:r>
      <w:r w:rsidRPr="00263271">
        <w:rPr>
          <w:rFonts w:ascii="Traditional Arabic" w:hAnsi="Traditional Arabic" w:cs="Traditional Arabic"/>
          <w:b/>
          <w:bCs/>
          <w:sz w:val="24"/>
          <w:szCs w:val="24"/>
          <w:rtl/>
        </w:rPr>
        <w:t>في نظرية القصة</w:t>
      </w:r>
      <w:r w:rsidRPr="0043271F">
        <w:rPr>
          <w:rFonts w:ascii="Traditional Arabic" w:hAnsi="Traditional Arabic" w:cs="Traditional Arabic"/>
          <w:sz w:val="24"/>
          <w:szCs w:val="24"/>
          <w:rtl/>
        </w:rPr>
        <w:t>، ديوان المطبوعات الجامعية، تونس، ط 1، ص 79.</w:t>
      </w:r>
    </w:p>
  </w:footnote>
  <w:footnote w:id="78">
    <w:p w:rsidR="00D31FA2" w:rsidRPr="0043271F" w:rsidRDefault="00D31FA2" w:rsidP="00263271">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محمد القاضي</w:t>
      </w:r>
      <w:r>
        <w:rPr>
          <w:rFonts w:ascii="Traditional Arabic" w:hAnsi="Traditional Arabic" w:cs="Traditional Arabic" w:hint="cs"/>
          <w:sz w:val="24"/>
          <w:szCs w:val="24"/>
          <w:rtl/>
        </w:rPr>
        <w:t>،</w:t>
      </w:r>
      <w:r w:rsidRPr="00263271">
        <w:rPr>
          <w:rFonts w:ascii="Traditional Arabic" w:hAnsi="Traditional Arabic" w:cs="Traditional Arabic"/>
          <w:b/>
          <w:bCs/>
          <w:sz w:val="24"/>
          <w:szCs w:val="24"/>
          <w:rtl/>
        </w:rPr>
        <w:t>معجم السرديات</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 xml:space="preserve"> دار محمد علي للنشر والتوزيع تونس</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 xml:space="preserve"> ط </w:t>
      </w:r>
      <w:r>
        <w:rPr>
          <w:rFonts w:ascii="Traditional Arabic" w:hAnsi="Traditional Arabic" w:cs="Traditional Arabic" w:hint="cs"/>
          <w:sz w:val="24"/>
          <w:szCs w:val="24"/>
          <w:rtl/>
        </w:rPr>
        <w:t>1،</w:t>
      </w:r>
      <w:r w:rsidRPr="0043271F">
        <w:rPr>
          <w:rFonts w:ascii="Traditional Arabic" w:hAnsi="Traditional Arabic" w:cs="Traditional Arabic"/>
          <w:sz w:val="24"/>
          <w:szCs w:val="24"/>
          <w:rtl/>
        </w:rPr>
        <w:t xml:space="preserve"> 2010</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 xml:space="preserve"> ص 230.</w:t>
      </w:r>
    </w:p>
  </w:footnote>
  <w:footnote w:id="79">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حميد لحمداني، </w:t>
      </w:r>
      <w:r w:rsidRPr="00263271">
        <w:rPr>
          <w:rFonts w:ascii="Traditional Arabic" w:hAnsi="Traditional Arabic" w:cs="Traditional Arabic"/>
          <w:b/>
          <w:bCs/>
          <w:sz w:val="24"/>
          <w:szCs w:val="24"/>
          <w:rtl/>
        </w:rPr>
        <w:t>بنية النص السردي ( منظور النقد الأدبي)</w:t>
      </w:r>
      <w:r w:rsidRPr="0043271F">
        <w:rPr>
          <w:rFonts w:ascii="Traditional Arabic" w:hAnsi="Traditional Arabic" w:cs="Traditional Arabic"/>
          <w:sz w:val="24"/>
          <w:szCs w:val="24"/>
          <w:rtl/>
        </w:rPr>
        <w:t>، المركز الثقافي العربي للطباعة والنشر والتوزيع، ط 1، 1991، ص 73.</w:t>
      </w:r>
    </w:p>
  </w:footnote>
  <w:footnote w:id="80">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Pr>
          <w:rFonts w:ascii="Traditional Arabic" w:hAnsi="Traditional Arabic" w:cs="Traditional Arabic"/>
          <w:sz w:val="24"/>
          <w:szCs w:val="24"/>
          <w:rtl/>
        </w:rPr>
        <w:t xml:space="preserve"> : بيان ما تغريد، </w:t>
      </w:r>
      <w:r w:rsidRPr="00262706">
        <w:rPr>
          <w:rFonts w:ascii="Traditional Arabic" w:hAnsi="Traditional Arabic" w:cs="Traditional Arabic"/>
          <w:b/>
          <w:bCs/>
          <w:sz w:val="24"/>
          <w:szCs w:val="24"/>
          <w:rtl/>
        </w:rPr>
        <w:t>علم السرد: مدخل إلى نظرية السرد</w:t>
      </w:r>
      <w:r w:rsidRPr="0043271F">
        <w:rPr>
          <w:rFonts w:ascii="Traditional Arabic" w:hAnsi="Traditional Arabic" w:cs="Traditional Arabic"/>
          <w:sz w:val="24"/>
          <w:szCs w:val="24"/>
          <w:rtl/>
        </w:rPr>
        <w:t>، تر :  أماني بورحمة، دار بنيوي للدراسات والنشر والتوزيع، سوريا، ط 1، ص 119.</w:t>
      </w:r>
    </w:p>
  </w:footnote>
  <w:footnote w:id="81">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lang w:bidi="ar-DZ"/>
        </w:rPr>
        <w:t xml:space="preserve">: </w:t>
      </w:r>
      <w:r w:rsidRPr="0043271F">
        <w:rPr>
          <w:rFonts w:ascii="Traditional Arabic" w:hAnsi="Traditional Arabic" w:cs="Traditional Arabic"/>
          <w:sz w:val="24"/>
          <w:szCs w:val="24"/>
          <w:rtl/>
        </w:rPr>
        <w:t>المرزوقي سمير</w:t>
      </w:r>
      <w:r>
        <w:rPr>
          <w:rFonts w:ascii="Traditional Arabic" w:hAnsi="Traditional Arabic" w:cs="Traditional Arabic" w:hint="cs"/>
          <w:sz w:val="24"/>
          <w:szCs w:val="24"/>
          <w:rtl/>
        </w:rPr>
        <w:t>،</w:t>
      </w:r>
      <w:r w:rsidRPr="00262706">
        <w:rPr>
          <w:rFonts w:ascii="Traditional Arabic" w:hAnsi="Traditional Arabic" w:cs="Traditional Arabic"/>
          <w:b/>
          <w:bCs/>
          <w:sz w:val="24"/>
          <w:szCs w:val="24"/>
          <w:rtl/>
        </w:rPr>
        <w:t>في نظرية القصة</w:t>
      </w:r>
      <w:r>
        <w:rPr>
          <w:rFonts w:ascii="Traditional Arabic" w:hAnsi="Traditional Arabic" w:cs="Traditional Arabic" w:hint="cs"/>
          <w:sz w:val="24"/>
          <w:szCs w:val="24"/>
          <w:rtl/>
        </w:rPr>
        <w:t>،</w:t>
      </w:r>
      <w:r w:rsidRPr="0043271F">
        <w:rPr>
          <w:rFonts w:ascii="Traditional Arabic" w:hAnsi="Traditional Arabic" w:cs="Traditional Arabic"/>
          <w:sz w:val="24"/>
          <w:szCs w:val="24"/>
          <w:rtl/>
        </w:rPr>
        <w:t xml:space="preserve"> ديوان المطبوعات الجامعية، ط 1، تونس، ص 79.</w:t>
      </w:r>
    </w:p>
  </w:footnote>
  <w:footnote w:id="82">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سعيد يقطين، </w:t>
      </w:r>
      <w:r w:rsidRPr="00262706">
        <w:rPr>
          <w:rFonts w:ascii="Traditional Arabic" w:hAnsi="Traditional Arabic" w:cs="Traditional Arabic"/>
          <w:b/>
          <w:bCs/>
          <w:sz w:val="24"/>
          <w:szCs w:val="24"/>
          <w:rtl/>
        </w:rPr>
        <w:t>قال الراوي البنيات الحكائية في السيرة الشعبية</w:t>
      </w:r>
      <w:r w:rsidRPr="0043271F">
        <w:rPr>
          <w:rFonts w:ascii="Traditional Arabic" w:hAnsi="Traditional Arabic" w:cs="Traditional Arabic"/>
          <w:sz w:val="24"/>
          <w:szCs w:val="24"/>
          <w:rtl/>
        </w:rPr>
        <w:t>، المركز الثقافي العربي للطباعة والنشر والتوزيع، الدار البيضاء، المغرب، ط 1، 1997، ص 163.</w:t>
      </w:r>
    </w:p>
  </w:footnote>
  <w:footnote w:id="83">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محمد القاضي ومجموعة من المؤلفين، </w:t>
      </w:r>
      <w:r w:rsidRPr="00262706">
        <w:rPr>
          <w:rFonts w:ascii="Traditional Arabic" w:hAnsi="Traditional Arabic" w:cs="Traditional Arabic"/>
          <w:b/>
          <w:bCs/>
          <w:sz w:val="24"/>
          <w:szCs w:val="24"/>
          <w:rtl/>
        </w:rPr>
        <w:t>معجم السرديات</w:t>
      </w:r>
      <w:r w:rsidRPr="0043271F">
        <w:rPr>
          <w:rFonts w:ascii="Traditional Arabic" w:hAnsi="Traditional Arabic" w:cs="Traditional Arabic"/>
          <w:sz w:val="24"/>
          <w:szCs w:val="24"/>
          <w:rtl/>
        </w:rPr>
        <w:t>، دار محمد علي للنشر، تونس، دار الفارابي، لبنان، ط 1، 2010، ص (237 ،238).</w:t>
      </w:r>
    </w:p>
  </w:footnote>
  <w:footnote w:id="84">
    <w:p w:rsidR="00D31FA2" w:rsidRPr="0043271F" w:rsidRDefault="00D31FA2" w:rsidP="00262706">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سعيد يقطين، </w:t>
      </w:r>
      <w:r w:rsidRPr="00262706">
        <w:rPr>
          <w:rFonts w:ascii="Traditional Arabic" w:hAnsi="Traditional Arabic" w:cs="Traditional Arabic"/>
          <w:b/>
          <w:bCs/>
          <w:sz w:val="24"/>
          <w:szCs w:val="24"/>
          <w:rtl/>
        </w:rPr>
        <w:t>تحليل الخطاب الروائي (الزمن السردي التبئير</w:t>
      </w:r>
      <w:r w:rsidRPr="0043271F">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43271F">
        <w:rPr>
          <w:rFonts w:ascii="Traditional Arabic" w:hAnsi="Traditional Arabic" w:cs="Traditional Arabic"/>
          <w:sz w:val="24"/>
          <w:szCs w:val="24"/>
          <w:rtl/>
        </w:rPr>
        <w:t>، ص 59.</w:t>
      </w:r>
    </w:p>
  </w:footnote>
  <w:footnote w:id="85">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عبد الملك مرتاض، </w:t>
      </w:r>
      <w:r w:rsidRPr="00262706">
        <w:rPr>
          <w:rFonts w:ascii="Traditional Arabic" w:hAnsi="Traditional Arabic" w:cs="Traditional Arabic"/>
          <w:b/>
          <w:bCs/>
          <w:sz w:val="24"/>
          <w:szCs w:val="24"/>
          <w:rtl/>
        </w:rPr>
        <w:t>في نظرية الرواية</w:t>
      </w:r>
      <w:r w:rsidRPr="0043271F">
        <w:rPr>
          <w:rFonts w:ascii="Traditional Arabic" w:hAnsi="Traditional Arabic" w:cs="Traditional Arabic"/>
          <w:sz w:val="24"/>
          <w:szCs w:val="24"/>
          <w:rtl/>
        </w:rPr>
        <w:t>، مرجع سابق، ص 07.</w:t>
      </w:r>
    </w:p>
  </w:footnote>
  <w:footnote w:id="86">
    <w:p w:rsidR="00D31FA2" w:rsidRPr="0043271F" w:rsidRDefault="00D31FA2" w:rsidP="00667E1C">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حسن البحراوي، </w:t>
      </w:r>
      <w:r w:rsidRPr="00262706">
        <w:rPr>
          <w:rFonts w:ascii="Traditional Arabic" w:hAnsi="Traditional Arabic" w:cs="Traditional Arabic"/>
          <w:b/>
          <w:bCs/>
          <w:sz w:val="24"/>
          <w:szCs w:val="24"/>
          <w:rtl/>
        </w:rPr>
        <w:t>بنية الشكل الروائي</w:t>
      </w:r>
      <w:r w:rsidRPr="0043271F">
        <w:rPr>
          <w:rFonts w:ascii="Traditional Arabic" w:hAnsi="Traditional Arabic" w:cs="Traditional Arabic"/>
          <w:sz w:val="24"/>
          <w:szCs w:val="24"/>
          <w:rtl/>
        </w:rPr>
        <w:t>، المركز الثقافي العربي، الدار البيضاء، المغرب. الطبعة اثنين 2009 ص 114.</w:t>
      </w:r>
    </w:p>
  </w:footnote>
  <w:footnote w:id="87">
    <w:p w:rsidR="00D31FA2" w:rsidRDefault="00D31FA2" w:rsidP="00667E1C">
      <w:pPr>
        <w:pStyle w:val="Normal1"/>
        <w:bidi/>
        <w:spacing w:line="240" w:lineRule="auto"/>
        <w:rPr>
          <w:sz w:val="20"/>
          <w:szCs w:val="20"/>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تزفيتان تودوروف، </w:t>
      </w:r>
      <w:r w:rsidRPr="00262706">
        <w:rPr>
          <w:rFonts w:ascii="Traditional Arabic" w:hAnsi="Traditional Arabic" w:cs="Traditional Arabic"/>
          <w:b/>
          <w:bCs/>
          <w:sz w:val="24"/>
          <w:szCs w:val="24"/>
          <w:rtl/>
        </w:rPr>
        <w:t>مفاهيم سردية</w:t>
      </w:r>
      <w:r>
        <w:rPr>
          <w:rFonts w:ascii="Traditional Arabic" w:hAnsi="Traditional Arabic" w:cs="Traditional Arabic"/>
          <w:sz w:val="24"/>
          <w:szCs w:val="24"/>
          <w:rtl/>
        </w:rPr>
        <w:t>، تر :</w:t>
      </w:r>
      <w:r w:rsidRPr="0043271F">
        <w:rPr>
          <w:rFonts w:ascii="Traditional Arabic" w:hAnsi="Traditional Arabic" w:cs="Traditional Arabic"/>
          <w:sz w:val="24"/>
          <w:szCs w:val="24"/>
          <w:rtl/>
        </w:rPr>
        <w:t xml:space="preserve"> عبد الرحمن عريان، منشورات الاختلاف، ط 1، 2005/ 2006، ص 115.</w:t>
      </w:r>
    </w:p>
  </w:footnote>
  <w:footnote w:id="88">
    <w:p w:rsidR="00D31FA2" w:rsidRPr="0043271F" w:rsidRDefault="00D31FA2" w:rsidP="00262706">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تزفيتان تودوروف، </w:t>
      </w:r>
      <w:r w:rsidRPr="00262706">
        <w:rPr>
          <w:rFonts w:ascii="Traditional Arabic" w:hAnsi="Traditional Arabic" w:cs="Traditional Arabic"/>
          <w:b/>
          <w:bCs/>
          <w:sz w:val="24"/>
          <w:szCs w:val="24"/>
          <w:rtl/>
        </w:rPr>
        <w:t>مفاهيم سردية</w:t>
      </w:r>
      <w:r w:rsidRPr="0043271F">
        <w:rPr>
          <w:rFonts w:ascii="Traditional Arabic" w:hAnsi="Traditional Arabic" w:cs="Traditional Arabic"/>
          <w:sz w:val="24"/>
          <w:szCs w:val="24"/>
          <w:rtl/>
        </w:rPr>
        <w:t xml:space="preserve"> مرجع </w:t>
      </w:r>
      <w:r>
        <w:rPr>
          <w:rFonts w:ascii="Traditional Arabic" w:hAnsi="Traditional Arabic" w:cs="Traditional Arabic" w:hint="cs"/>
          <w:sz w:val="24"/>
          <w:szCs w:val="24"/>
          <w:rtl/>
        </w:rPr>
        <w:t>سابق</w:t>
      </w:r>
      <w:r w:rsidRPr="0043271F">
        <w:rPr>
          <w:rFonts w:ascii="Traditional Arabic" w:hAnsi="Traditional Arabic" w:cs="Traditional Arabic"/>
          <w:sz w:val="24"/>
          <w:szCs w:val="24"/>
          <w:rtl/>
        </w:rPr>
        <w:t>، ص 235.</w:t>
      </w:r>
    </w:p>
  </w:footnote>
  <w:footnote w:id="89">
    <w:p w:rsidR="00D31FA2" w:rsidRPr="0043271F" w:rsidRDefault="00D31FA2" w:rsidP="00262706">
      <w:pPr>
        <w:pStyle w:val="Normal1"/>
        <w:bidi/>
        <w:spacing w:line="240" w:lineRule="auto"/>
        <w:rPr>
          <w:rFonts w:ascii="Traditional Arabic" w:hAnsi="Traditional Arabic" w:cs="Traditional Arabic"/>
          <w:sz w:val="24"/>
          <w:szCs w:val="24"/>
        </w:rPr>
      </w:pPr>
      <w:r w:rsidRPr="0043271F">
        <w:rPr>
          <w:rFonts w:ascii="Traditional Arabic" w:hAnsi="Traditional Arabic" w:cs="Traditional Arabic"/>
          <w:sz w:val="24"/>
          <w:szCs w:val="24"/>
          <w:vertAlign w:val="superscript"/>
        </w:rPr>
        <w:footnoteRef/>
      </w:r>
      <w:r w:rsidRPr="0043271F">
        <w:rPr>
          <w:rFonts w:ascii="Traditional Arabic" w:hAnsi="Traditional Arabic" w:cs="Traditional Arabic"/>
          <w:sz w:val="24"/>
          <w:szCs w:val="24"/>
          <w:rtl/>
        </w:rPr>
        <w:t xml:space="preserve"> : سمير المرزوقي، </w:t>
      </w:r>
      <w:r w:rsidRPr="00262706">
        <w:rPr>
          <w:rFonts w:ascii="Traditional Arabic" w:hAnsi="Traditional Arabic" w:cs="Traditional Arabic"/>
          <w:b/>
          <w:bCs/>
          <w:sz w:val="24"/>
          <w:szCs w:val="24"/>
          <w:rtl/>
        </w:rPr>
        <w:t>مدخل إلى نظرية القصة</w:t>
      </w:r>
      <w:r w:rsidRPr="0043271F">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مرجع سابق، </w:t>
      </w:r>
      <w:r w:rsidRPr="0043271F">
        <w:rPr>
          <w:rFonts w:ascii="Traditional Arabic" w:hAnsi="Traditional Arabic" w:cs="Traditional Arabic"/>
          <w:sz w:val="24"/>
          <w:szCs w:val="24"/>
          <w:rtl/>
        </w:rPr>
        <w:t>ص 79.</w:t>
      </w:r>
    </w:p>
  </w:footnote>
  <w:footnote w:id="90">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محمد بوعزة، </w:t>
      </w:r>
      <w:r w:rsidRPr="00262706">
        <w:rPr>
          <w:rFonts w:ascii="Traditional Arabic" w:hAnsi="Traditional Arabic" w:cs="Traditional Arabic"/>
          <w:b/>
          <w:bCs/>
          <w:sz w:val="24"/>
          <w:szCs w:val="24"/>
          <w:rtl/>
        </w:rPr>
        <w:t>تحليل نص سردي : تقنيات ومفاهيم</w:t>
      </w:r>
      <w:r w:rsidRPr="008558DF">
        <w:rPr>
          <w:rFonts w:ascii="Traditional Arabic" w:hAnsi="Traditional Arabic" w:cs="Traditional Arabic"/>
          <w:sz w:val="24"/>
          <w:szCs w:val="24"/>
          <w:rtl/>
        </w:rPr>
        <w:t>، الدار العربية للعلوم، ناشرون منشورات الاختلاف، الجزائر، دار الأمان، الرباط، 1431ه، 2010، ص 88.</w:t>
      </w:r>
    </w:p>
  </w:footnote>
  <w:footnote w:id="91">
    <w:p w:rsidR="00D31FA2" w:rsidRPr="008558DF" w:rsidRDefault="00D31FA2" w:rsidP="00262706">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حميد لحميداني، </w:t>
      </w:r>
      <w:r w:rsidRPr="00262706">
        <w:rPr>
          <w:rFonts w:ascii="Traditional Arabic" w:hAnsi="Traditional Arabic" w:cs="Traditional Arabic"/>
          <w:b/>
          <w:bCs/>
          <w:sz w:val="24"/>
          <w:szCs w:val="24"/>
          <w:rtl/>
        </w:rPr>
        <w:t>بنية النص السردي</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8558DF">
        <w:rPr>
          <w:rFonts w:ascii="Traditional Arabic" w:hAnsi="Traditional Arabic" w:cs="Traditional Arabic"/>
          <w:sz w:val="24"/>
          <w:szCs w:val="24"/>
          <w:rtl/>
        </w:rPr>
        <w:t>، ص 74.</w:t>
      </w:r>
    </w:p>
  </w:footnote>
  <w:footnote w:id="92">
    <w:p w:rsidR="00D31FA2" w:rsidRPr="008558DF" w:rsidRDefault="00D31FA2" w:rsidP="00262706">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حميد لحميداني، </w:t>
      </w:r>
      <w:r w:rsidRPr="00262706">
        <w:rPr>
          <w:rFonts w:ascii="Traditional Arabic" w:hAnsi="Traditional Arabic" w:cs="Traditional Arabic"/>
          <w:b/>
          <w:bCs/>
          <w:sz w:val="24"/>
          <w:szCs w:val="24"/>
          <w:rtl/>
        </w:rPr>
        <w:t>بنية النص السردي</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8558DF">
        <w:rPr>
          <w:rFonts w:ascii="Traditional Arabic" w:hAnsi="Traditional Arabic" w:cs="Traditional Arabic"/>
          <w:sz w:val="24"/>
          <w:szCs w:val="24"/>
          <w:rtl/>
        </w:rPr>
        <w:t>.</w:t>
      </w:r>
      <w:r>
        <w:rPr>
          <w:rFonts w:ascii="Traditional Arabic" w:hAnsi="Traditional Arabic" w:cs="Traditional Arabic" w:hint="cs"/>
          <w:sz w:val="24"/>
          <w:szCs w:val="24"/>
          <w:rtl/>
        </w:rPr>
        <w:t xml:space="preserve"> ص74.</w:t>
      </w:r>
    </w:p>
  </w:footnote>
  <w:footnote w:id="93">
    <w:p w:rsidR="00D31FA2" w:rsidRPr="008558DF" w:rsidRDefault="00D31FA2" w:rsidP="006F601E">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عبد الملك مرتاض، </w:t>
      </w:r>
      <w:r w:rsidRPr="006F601E">
        <w:rPr>
          <w:rFonts w:ascii="Traditional Arabic" w:hAnsi="Traditional Arabic" w:cs="Traditional Arabic"/>
          <w:b/>
          <w:bCs/>
          <w:sz w:val="24"/>
          <w:szCs w:val="24"/>
          <w:rtl/>
        </w:rPr>
        <w:t>في ن</w:t>
      </w:r>
      <w:r>
        <w:rPr>
          <w:rFonts w:ascii="Traditional Arabic" w:hAnsi="Traditional Arabic" w:cs="Traditional Arabic"/>
          <w:b/>
          <w:bCs/>
          <w:sz w:val="24"/>
          <w:szCs w:val="24"/>
          <w:rtl/>
        </w:rPr>
        <w:t>ظرية الرواية :</w:t>
      </w:r>
      <w:r w:rsidRPr="006F601E">
        <w:rPr>
          <w:rFonts w:ascii="Traditional Arabic" w:hAnsi="Traditional Arabic" w:cs="Traditional Arabic"/>
          <w:b/>
          <w:bCs/>
          <w:sz w:val="24"/>
          <w:szCs w:val="24"/>
          <w:rtl/>
        </w:rPr>
        <w:t>بحث في تقنيات السرد</w:t>
      </w:r>
      <w:r w:rsidRPr="008558DF">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8558DF">
        <w:rPr>
          <w:rFonts w:ascii="Traditional Arabic" w:hAnsi="Traditional Arabic" w:cs="Traditional Arabic"/>
          <w:sz w:val="24"/>
          <w:szCs w:val="24"/>
          <w:rtl/>
        </w:rPr>
        <w:t>، ص 57.</w:t>
      </w:r>
    </w:p>
  </w:footnote>
  <w:footnote w:id="94">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نضال الصالح، </w:t>
      </w:r>
      <w:r w:rsidRPr="006F601E">
        <w:rPr>
          <w:rFonts w:ascii="Traditional Arabic" w:hAnsi="Traditional Arabic" w:cs="Traditional Arabic"/>
          <w:b/>
          <w:bCs/>
          <w:sz w:val="24"/>
          <w:szCs w:val="24"/>
          <w:rtl/>
        </w:rPr>
        <w:t>النزوع الأسطوري في الرواية العربية المعاصرة</w:t>
      </w:r>
      <w:r w:rsidRPr="008558DF">
        <w:rPr>
          <w:rFonts w:ascii="Traditional Arabic" w:hAnsi="Traditional Arabic" w:cs="Traditional Arabic"/>
          <w:sz w:val="24"/>
          <w:szCs w:val="24"/>
          <w:rtl/>
        </w:rPr>
        <w:t>، اتحاد كتاب العرب، دمشق، سوريا، 2001، ص 196.</w:t>
      </w:r>
    </w:p>
  </w:footnote>
  <w:footnote w:id="95">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مها حسن القصراوي، </w:t>
      </w:r>
      <w:r w:rsidRPr="006F601E">
        <w:rPr>
          <w:rFonts w:ascii="Traditional Arabic" w:hAnsi="Traditional Arabic" w:cs="Traditional Arabic"/>
          <w:b/>
          <w:bCs/>
          <w:sz w:val="24"/>
          <w:szCs w:val="24"/>
          <w:rtl/>
        </w:rPr>
        <w:t>الزمن في الرواية العربية</w:t>
      </w:r>
      <w:r w:rsidRPr="008558DF">
        <w:rPr>
          <w:rFonts w:ascii="Traditional Arabic" w:hAnsi="Traditional Arabic" w:cs="Traditional Arabic"/>
          <w:sz w:val="24"/>
          <w:szCs w:val="24"/>
          <w:rtl/>
        </w:rPr>
        <w:t>، مرجع سابق، ص 152.</w:t>
      </w:r>
    </w:p>
  </w:footnote>
  <w:footnote w:id="96">
    <w:p w:rsidR="00D31FA2" w:rsidRPr="008558DF" w:rsidRDefault="00D31FA2" w:rsidP="006F601E">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جيرالد برنس، </w:t>
      </w:r>
      <w:r w:rsidRPr="006F601E">
        <w:rPr>
          <w:rFonts w:ascii="Traditional Arabic" w:hAnsi="Traditional Arabic" w:cs="Traditional Arabic"/>
          <w:b/>
          <w:bCs/>
          <w:sz w:val="24"/>
          <w:szCs w:val="24"/>
          <w:rtl/>
        </w:rPr>
        <w:t>المصطلح السردي</w:t>
      </w:r>
      <w:r w:rsidRPr="008558DF">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8558DF">
        <w:rPr>
          <w:rFonts w:ascii="Traditional Arabic" w:hAnsi="Traditional Arabic" w:cs="Traditional Arabic"/>
          <w:sz w:val="24"/>
          <w:szCs w:val="24"/>
          <w:rtl/>
        </w:rPr>
        <w:t>، ص 25.</w:t>
      </w:r>
    </w:p>
  </w:footnote>
  <w:footnote w:id="97">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لطيف زيتوني، </w:t>
      </w:r>
      <w:r w:rsidRPr="006F601E">
        <w:rPr>
          <w:rFonts w:ascii="Traditional Arabic" w:hAnsi="Traditional Arabic" w:cs="Traditional Arabic"/>
          <w:b/>
          <w:bCs/>
          <w:sz w:val="24"/>
          <w:szCs w:val="24"/>
          <w:rtl/>
        </w:rPr>
        <w:t>معجم المصطلحات</w:t>
      </w:r>
      <w:r w:rsidRPr="008558DF">
        <w:rPr>
          <w:rFonts w:ascii="Traditional Arabic" w:hAnsi="Traditional Arabic" w:cs="Traditional Arabic"/>
          <w:sz w:val="24"/>
          <w:szCs w:val="24"/>
          <w:rtl/>
        </w:rPr>
        <w:t>، ط 9، النهار لنشر، بيروت، لبنان، 2000، ص 20.</w:t>
      </w:r>
    </w:p>
  </w:footnote>
  <w:footnote w:id="98">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هيثم الحاج علي</w:t>
      </w:r>
      <w:r w:rsidRPr="006F601E">
        <w:rPr>
          <w:rFonts w:ascii="Traditional Arabic" w:hAnsi="Traditional Arabic" w:cs="Traditional Arabic"/>
          <w:b/>
          <w:bCs/>
          <w:sz w:val="24"/>
          <w:szCs w:val="24"/>
          <w:rtl/>
        </w:rPr>
        <w:t>، الزمن النوعي وإشكالية النوع السردي</w:t>
      </w:r>
      <w:r w:rsidRPr="008558DF">
        <w:rPr>
          <w:rFonts w:ascii="Traditional Arabic" w:hAnsi="Traditional Arabic" w:cs="Traditional Arabic"/>
          <w:sz w:val="24"/>
          <w:szCs w:val="24"/>
          <w:rtl/>
        </w:rPr>
        <w:t>، الانتشار العربي، بيروت، لبنان، ط1، 2008 ص 73.</w:t>
      </w:r>
    </w:p>
  </w:footnote>
  <w:footnote w:id="99">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سيزا قاسم، </w:t>
      </w:r>
      <w:r w:rsidRPr="006F601E">
        <w:rPr>
          <w:rFonts w:ascii="Traditional Arabic" w:hAnsi="Traditional Arabic" w:cs="Traditional Arabic"/>
          <w:b/>
          <w:bCs/>
          <w:sz w:val="24"/>
          <w:szCs w:val="24"/>
          <w:rtl/>
        </w:rPr>
        <w:t>بناء الرواية</w:t>
      </w:r>
      <w:r w:rsidRPr="008558DF">
        <w:rPr>
          <w:rFonts w:ascii="Traditional Arabic" w:hAnsi="Traditional Arabic" w:cs="Traditional Arabic"/>
          <w:sz w:val="24"/>
          <w:szCs w:val="24"/>
          <w:rtl/>
        </w:rPr>
        <w:t>، مرجع سابق، ص 40.</w:t>
      </w:r>
    </w:p>
  </w:footnote>
  <w:footnote w:id="100">
    <w:p w:rsidR="00D31FA2" w:rsidRPr="008558DF" w:rsidRDefault="00D31FA2" w:rsidP="006F601E">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المرجع نفسه، ص 58.</w:t>
      </w:r>
    </w:p>
  </w:footnote>
  <w:footnote w:id="101">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جيرار جينيت، </w:t>
      </w:r>
      <w:r w:rsidRPr="006F601E">
        <w:rPr>
          <w:rFonts w:ascii="Traditional Arabic" w:hAnsi="Traditional Arabic" w:cs="Traditional Arabic"/>
          <w:b/>
          <w:bCs/>
          <w:sz w:val="24"/>
          <w:szCs w:val="24"/>
          <w:rtl/>
        </w:rPr>
        <w:t>خطاب الحكاية في بحث المنهج</w:t>
      </w:r>
      <w:r w:rsidRPr="008558DF">
        <w:rPr>
          <w:rFonts w:ascii="Traditional Arabic" w:hAnsi="Traditional Arabic" w:cs="Traditional Arabic"/>
          <w:sz w:val="24"/>
          <w:szCs w:val="24"/>
          <w:rtl/>
        </w:rPr>
        <w:t>، ص 60.</w:t>
      </w:r>
    </w:p>
  </w:footnote>
  <w:footnote w:id="102">
    <w:p w:rsidR="00D31FA2" w:rsidRDefault="00D31FA2" w:rsidP="00667E1C">
      <w:pPr>
        <w:pStyle w:val="Normal1"/>
        <w:bidi/>
        <w:spacing w:line="240" w:lineRule="auto"/>
        <w:rPr>
          <w:sz w:val="20"/>
          <w:szCs w:val="20"/>
        </w:rPr>
      </w:pPr>
      <w:r w:rsidRPr="008558DF">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w:t>
      </w:r>
      <w:r w:rsidRPr="008558DF">
        <w:rPr>
          <w:rFonts w:ascii="Traditional Arabic" w:hAnsi="Traditional Arabic" w:cs="Traditional Arabic"/>
          <w:sz w:val="24"/>
          <w:szCs w:val="24"/>
          <w:rtl/>
        </w:rPr>
        <w:t xml:space="preserve">سيزا قاسم، </w:t>
      </w:r>
      <w:r w:rsidRPr="00DF7662">
        <w:rPr>
          <w:rFonts w:ascii="Traditional Arabic" w:hAnsi="Traditional Arabic" w:cs="Traditional Arabic"/>
          <w:b/>
          <w:bCs/>
          <w:sz w:val="24"/>
          <w:szCs w:val="24"/>
          <w:rtl/>
        </w:rPr>
        <w:t>بناء الرواية</w:t>
      </w:r>
      <w:r w:rsidRPr="008558DF">
        <w:rPr>
          <w:rFonts w:ascii="Traditional Arabic" w:hAnsi="Traditional Arabic" w:cs="Traditional Arabic"/>
          <w:sz w:val="24"/>
          <w:szCs w:val="24"/>
          <w:rtl/>
        </w:rPr>
        <w:t>، مرجع سابق، ص 59.</w:t>
      </w:r>
    </w:p>
  </w:footnote>
  <w:footnote w:id="103">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Pr>
          <w:rFonts w:ascii="Traditional Arabic" w:hAnsi="Traditional Arabic" w:cs="Traditional Arabic"/>
          <w:sz w:val="24"/>
          <w:szCs w:val="24"/>
          <w:rtl/>
        </w:rPr>
        <w:t xml:space="preserve"> : </w:t>
      </w:r>
      <w:r>
        <w:rPr>
          <w:rFonts w:ascii="Traditional Arabic" w:hAnsi="Traditional Arabic" w:cs="Traditional Arabic" w:hint="cs"/>
          <w:sz w:val="24"/>
          <w:szCs w:val="24"/>
          <w:rtl/>
        </w:rPr>
        <w:t>آ</w:t>
      </w:r>
      <w:r>
        <w:rPr>
          <w:rFonts w:ascii="Traditional Arabic" w:hAnsi="Traditional Arabic" w:cs="Traditional Arabic"/>
          <w:sz w:val="24"/>
          <w:szCs w:val="24"/>
          <w:rtl/>
        </w:rPr>
        <w:t>من</w:t>
      </w:r>
      <w:r>
        <w:rPr>
          <w:rFonts w:ascii="Traditional Arabic" w:hAnsi="Traditional Arabic" w:cs="Traditional Arabic" w:hint="cs"/>
          <w:sz w:val="24"/>
          <w:szCs w:val="24"/>
          <w:rtl/>
        </w:rPr>
        <w:t>ة</w:t>
      </w:r>
      <w:r w:rsidRPr="008558DF">
        <w:rPr>
          <w:rFonts w:ascii="Traditional Arabic" w:hAnsi="Traditional Arabic" w:cs="Traditional Arabic"/>
          <w:sz w:val="24"/>
          <w:szCs w:val="24"/>
          <w:rtl/>
        </w:rPr>
        <w:t xml:space="preserve"> يوسف، </w:t>
      </w:r>
      <w:r>
        <w:rPr>
          <w:rFonts w:ascii="Traditional Arabic" w:hAnsi="Traditional Arabic" w:cs="Traditional Arabic"/>
          <w:b/>
          <w:bCs/>
          <w:sz w:val="24"/>
          <w:szCs w:val="24"/>
          <w:rtl/>
        </w:rPr>
        <w:t>تقنيات السرد في النظري</w:t>
      </w:r>
      <w:r>
        <w:rPr>
          <w:rFonts w:ascii="Traditional Arabic" w:hAnsi="Traditional Arabic" w:cs="Traditional Arabic" w:hint="cs"/>
          <w:b/>
          <w:bCs/>
          <w:sz w:val="24"/>
          <w:szCs w:val="24"/>
          <w:rtl/>
        </w:rPr>
        <w:t>ة</w:t>
      </w:r>
      <w:r w:rsidRPr="00DF7662">
        <w:rPr>
          <w:rFonts w:ascii="Traditional Arabic" w:hAnsi="Traditional Arabic" w:cs="Traditional Arabic"/>
          <w:b/>
          <w:bCs/>
          <w:sz w:val="24"/>
          <w:szCs w:val="24"/>
          <w:rtl/>
        </w:rPr>
        <w:t xml:space="preserve"> والتطبيق</w:t>
      </w:r>
      <w:r w:rsidRPr="008558DF">
        <w:rPr>
          <w:rFonts w:ascii="Traditional Arabic" w:hAnsi="Traditional Arabic" w:cs="Traditional Arabic"/>
          <w:sz w:val="24"/>
          <w:szCs w:val="24"/>
          <w:rtl/>
        </w:rPr>
        <w:t>، ط 2، دار الفارس للنشر والتوزيع، الأردن، 2015، ص 78.</w:t>
      </w:r>
    </w:p>
  </w:footnote>
  <w:footnote w:id="104">
    <w:p w:rsidR="00D31FA2" w:rsidRDefault="00D31FA2" w:rsidP="00003D18">
      <w:pPr>
        <w:pStyle w:val="Normal1"/>
        <w:bidi/>
        <w:spacing w:line="240" w:lineRule="auto"/>
        <w:rPr>
          <w:sz w:val="20"/>
          <w:szCs w:val="20"/>
        </w:rPr>
      </w:pPr>
      <w:r>
        <w:rPr>
          <w:vertAlign w:val="superscript"/>
        </w:rPr>
        <w:footnoteRef/>
      </w:r>
      <w:r>
        <w:rPr>
          <w:sz w:val="20"/>
          <w:szCs w:val="20"/>
          <w:rtl/>
        </w:rPr>
        <w:t xml:space="preserve"> : ماهر دعبول، </w:t>
      </w:r>
      <w:r w:rsidRPr="00DF7662">
        <w:rPr>
          <w:b/>
          <w:bCs/>
          <w:sz w:val="20"/>
          <w:szCs w:val="20"/>
          <w:rtl/>
        </w:rPr>
        <w:t>قدود زمردية</w:t>
      </w:r>
      <w:r>
        <w:rPr>
          <w:sz w:val="20"/>
          <w:szCs w:val="20"/>
          <w:rtl/>
        </w:rPr>
        <w:t>، دار الكتاب الثقافي، حلب، سوريا، ص 22.</w:t>
      </w:r>
    </w:p>
  </w:footnote>
  <w:footnote w:id="105">
    <w:p w:rsidR="00D31FA2" w:rsidRPr="00DF7662" w:rsidRDefault="00D31FA2" w:rsidP="00DF7662">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ماهر دعبول، </w:t>
      </w:r>
      <w:r w:rsidRPr="00DF7662">
        <w:rPr>
          <w:rFonts w:ascii="Traditional Arabic" w:hAnsi="Traditional Arabic" w:cs="Traditional Arabic"/>
          <w:b/>
          <w:bCs/>
          <w:sz w:val="24"/>
          <w:szCs w:val="24"/>
          <w:rtl/>
        </w:rPr>
        <w:t>قدود زمردية،</w:t>
      </w:r>
      <w:r w:rsidRPr="00DF7662">
        <w:rPr>
          <w:rFonts w:ascii="Traditional Arabic" w:hAnsi="Traditional Arabic" w:cs="Traditional Arabic"/>
          <w:sz w:val="24"/>
          <w:szCs w:val="24"/>
          <w:rtl/>
        </w:rPr>
        <w:t xml:space="preserve"> مصدر سابق، ص 26.</w:t>
      </w:r>
    </w:p>
  </w:footnote>
  <w:footnote w:id="106">
    <w:p w:rsidR="00D31FA2" w:rsidRPr="00DF7662" w:rsidRDefault="00D31FA2" w:rsidP="006908F7">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المصدر نفسه، ص 44.</w:t>
      </w:r>
    </w:p>
  </w:footnote>
  <w:footnote w:id="107">
    <w:p w:rsidR="00D31FA2" w:rsidRDefault="00D31FA2" w:rsidP="006908F7">
      <w:pPr>
        <w:pStyle w:val="Normal1"/>
        <w:bidi/>
        <w:spacing w:line="240" w:lineRule="auto"/>
        <w:rPr>
          <w:sz w:val="20"/>
          <w:szCs w:val="20"/>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المصدر نفسه، ص 45.</w:t>
      </w:r>
    </w:p>
  </w:footnote>
  <w:footnote w:id="108">
    <w:p w:rsidR="00D31FA2" w:rsidRPr="00DF7662" w:rsidRDefault="00D31FA2" w:rsidP="00DF7662">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ماهر دعبول، </w:t>
      </w:r>
      <w:r w:rsidRPr="00DF7662">
        <w:rPr>
          <w:rFonts w:ascii="Traditional Arabic" w:hAnsi="Traditional Arabic" w:cs="Traditional Arabic"/>
          <w:b/>
          <w:bCs/>
          <w:sz w:val="24"/>
          <w:szCs w:val="24"/>
          <w:rtl/>
        </w:rPr>
        <w:t>قدود زمردية،</w:t>
      </w:r>
      <w:r w:rsidRPr="00DF7662">
        <w:rPr>
          <w:rFonts w:ascii="Traditional Arabic" w:hAnsi="Traditional Arabic" w:cs="Traditional Arabic"/>
          <w:sz w:val="24"/>
          <w:szCs w:val="24"/>
          <w:rtl/>
        </w:rPr>
        <w:t xml:space="preserve"> مصدر سابق، ص 45 </w:t>
      </w:r>
    </w:p>
  </w:footnote>
  <w:footnote w:id="109">
    <w:p w:rsidR="00D31FA2" w:rsidRPr="00DF7662" w:rsidRDefault="00D31FA2" w:rsidP="00BC325D">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المصدر نفسه، نفس الصفحة.</w:t>
      </w:r>
    </w:p>
  </w:footnote>
  <w:footnote w:id="110">
    <w:p w:rsidR="00D31FA2" w:rsidRPr="00DF7662" w:rsidRDefault="00D31FA2" w:rsidP="00DF7662">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المصدر نفسه، ص 45.</w:t>
      </w:r>
    </w:p>
  </w:footnote>
  <w:footnote w:id="111">
    <w:p w:rsidR="00D31FA2" w:rsidRDefault="00D31FA2" w:rsidP="00BC325D">
      <w:pPr>
        <w:pStyle w:val="Normal1"/>
        <w:bidi/>
        <w:spacing w:line="240" w:lineRule="auto"/>
        <w:rPr>
          <w:sz w:val="20"/>
          <w:szCs w:val="20"/>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المصدر نفسه، ص 47.</w:t>
      </w:r>
    </w:p>
  </w:footnote>
  <w:footnote w:id="112">
    <w:p w:rsidR="00D31FA2" w:rsidRPr="00DF7662" w:rsidRDefault="00D31FA2" w:rsidP="00DF7662">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ماهر دعبول، </w:t>
      </w:r>
      <w:r w:rsidRPr="00DF7662">
        <w:rPr>
          <w:rFonts w:ascii="Traditional Arabic" w:hAnsi="Traditional Arabic" w:cs="Traditional Arabic"/>
          <w:b/>
          <w:bCs/>
          <w:sz w:val="24"/>
          <w:szCs w:val="24"/>
          <w:rtl/>
        </w:rPr>
        <w:t>قدود زمردية</w:t>
      </w:r>
      <w:r w:rsidRPr="00DF7662">
        <w:rPr>
          <w:rFonts w:ascii="Traditional Arabic" w:hAnsi="Traditional Arabic" w:cs="Traditional Arabic"/>
          <w:sz w:val="24"/>
          <w:szCs w:val="24"/>
          <w:rtl/>
        </w:rPr>
        <w:t xml:space="preserve"> مصدر سابق، ص 48.</w:t>
      </w:r>
    </w:p>
  </w:footnote>
  <w:footnote w:id="113">
    <w:p w:rsidR="00D31FA2" w:rsidRPr="00DF7662" w:rsidRDefault="00D31FA2" w:rsidP="00BC325D">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المصدر نفسه، ص 48.</w:t>
      </w:r>
    </w:p>
  </w:footnote>
  <w:footnote w:id="114">
    <w:p w:rsidR="00D31FA2" w:rsidRPr="00DF7662" w:rsidRDefault="00D31FA2" w:rsidP="00201B17">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المصدر نفسه، ص ( 74- 76).</w:t>
      </w:r>
    </w:p>
  </w:footnote>
  <w:footnote w:id="115">
    <w:p w:rsidR="00D31FA2" w:rsidRDefault="00D31FA2" w:rsidP="00DF7662">
      <w:pPr>
        <w:pStyle w:val="Normal1"/>
        <w:bidi/>
        <w:spacing w:line="240" w:lineRule="auto"/>
        <w:rPr>
          <w:sz w:val="20"/>
          <w:szCs w:val="20"/>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المصدر نفسه، ص 81.</w:t>
      </w:r>
    </w:p>
  </w:footnote>
  <w:footnote w:id="116">
    <w:p w:rsidR="00D31FA2" w:rsidRPr="00DF7662" w:rsidRDefault="00D31FA2" w:rsidP="00201B17">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Pr>
          <w:rFonts w:ascii="Traditional Arabic" w:hAnsi="Traditional Arabic" w:cs="Traditional Arabic"/>
          <w:sz w:val="24"/>
          <w:szCs w:val="24"/>
          <w:rtl/>
        </w:rPr>
        <w:t xml:space="preserve"> : عمر عاشور،</w:t>
      </w:r>
      <w:r w:rsidRPr="00DF7662">
        <w:rPr>
          <w:rFonts w:ascii="Traditional Arabic" w:hAnsi="Traditional Arabic" w:cs="Traditional Arabic"/>
          <w:sz w:val="24"/>
          <w:szCs w:val="24"/>
          <w:rtl/>
        </w:rPr>
        <w:t xml:space="preserve"> البنية </w:t>
      </w:r>
      <w:r w:rsidRPr="00DF7662">
        <w:rPr>
          <w:rFonts w:ascii="Traditional Arabic" w:hAnsi="Traditional Arabic" w:cs="Traditional Arabic"/>
          <w:b/>
          <w:bCs/>
          <w:sz w:val="24"/>
          <w:szCs w:val="24"/>
          <w:rtl/>
        </w:rPr>
        <w:t>السردية عند الطيب صالح، البنية الزمانية والمكانية في (موسم الهجرة إلى الشمال) هومة</w:t>
      </w:r>
      <w:r w:rsidRPr="00DF7662">
        <w:rPr>
          <w:rFonts w:ascii="Traditional Arabic" w:hAnsi="Traditional Arabic" w:cs="Traditional Arabic"/>
          <w:sz w:val="24"/>
          <w:szCs w:val="24"/>
          <w:rtl/>
        </w:rPr>
        <w:t xml:space="preserve">، الجزائر، </w:t>
      </w:r>
      <w:r>
        <w:rPr>
          <w:rFonts w:ascii="Traditional Arabic" w:hAnsi="Traditional Arabic" w:cs="Traditional Arabic" w:hint="cs"/>
          <w:sz w:val="24"/>
          <w:szCs w:val="24"/>
          <w:rtl/>
        </w:rPr>
        <w:t>'</w:t>
      </w:r>
      <w:r w:rsidRPr="00DF7662">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DF7662">
        <w:rPr>
          <w:rFonts w:ascii="Traditional Arabic" w:hAnsi="Traditional Arabic" w:cs="Traditional Arabic"/>
          <w:sz w:val="24"/>
          <w:szCs w:val="24"/>
          <w:rtl/>
        </w:rPr>
        <w:t>، 2010،ص 63.</w:t>
      </w:r>
    </w:p>
  </w:footnote>
  <w:footnote w:id="117">
    <w:p w:rsidR="00D31FA2" w:rsidRPr="00DF7662" w:rsidRDefault="00D31FA2" w:rsidP="00667E1C">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محمد بوعزة، </w:t>
      </w:r>
      <w:r w:rsidRPr="00DF7662">
        <w:rPr>
          <w:rFonts w:ascii="Traditional Arabic" w:hAnsi="Traditional Arabic" w:cs="Traditional Arabic"/>
          <w:b/>
          <w:bCs/>
          <w:sz w:val="24"/>
          <w:szCs w:val="24"/>
          <w:rtl/>
        </w:rPr>
        <w:t>الدليل… اذا تحليل نص سردي:  تقنيات ومناهج</w:t>
      </w:r>
      <w:r w:rsidRPr="00DF7662">
        <w:rPr>
          <w:rFonts w:ascii="Traditional Arabic" w:hAnsi="Traditional Arabic" w:cs="Traditional Arabic"/>
          <w:sz w:val="24"/>
          <w:szCs w:val="24"/>
          <w:rtl/>
        </w:rPr>
        <w:t>، دار الجرف للنشر والتوزيع ا،لدار البيضاء. ط 1، 2007، ص(42-87).</w:t>
      </w:r>
    </w:p>
  </w:footnote>
  <w:footnote w:id="118">
    <w:p w:rsidR="00D31FA2" w:rsidRPr="00DF7662" w:rsidRDefault="00D31FA2" w:rsidP="00667E1C">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نضال الصالح، النزوع الأسطوري في الرواية العربية المعاصرة، مرجع سابق، ص .197</w:t>
      </w:r>
    </w:p>
  </w:footnote>
  <w:footnote w:id="119">
    <w:p w:rsidR="00D31FA2" w:rsidRPr="00DF7662" w:rsidRDefault="00D31FA2" w:rsidP="00667E1C">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سعيد يقطين، </w:t>
      </w:r>
      <w:r w:rsidRPr="00DF7662">
        <w:rPr>
          <w:rFonts w:ascii="Traditional Arabic" w:hAnsi="Traditional Arabic" w:cs="Traditional Arabic"/>
          <w:b/>
          <w:bCs/>
          <w:sz w:val="24"/>
          <w:szCs w:val="24"/>
          <w:rtl/>
        </w:rPr>
        <w:t>تحليل الخطاب الروائي</w:t>
      </w:r>
      <w:r w:rsidRPr="00DF7662">
        <w:rPr>
          <w:rFonts w:ascii="Traditional Arabic" w:hAnsi="Traditional Arabic" w:cs="Traditional Arabic"/>
          <w:sz w:val="24"/>
          <w:szCs w:val="24"/>
          <w:rtl/>
        </w:rPr>
        <w:t>، مرجع سابق، ص 97.</w:t>
      </w:r>
    </w:p>
  </w:footnote>
  <w:footnote w:id="120">
    <w:p w:rsidR="00D31FA2" w:rsidRPr="00DF7662" w:rsidRDefault="00D31FA2" w:rsidP="00667E1C">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حسن بحراوي، </w:t>
      </w:r>
      <w:r w:rsidRPr="00DF7662">
        <w:rPr>
          <w:rFonts w:ascii="Traditional Arabic" w:hAnsi="Traditional Arabic" w:cs="Traditional Arabic"/>
          <w:b/>
          <w:bCs/>
          <w:sz w:val="24"/>
          <w:szCs w:val="24"/>
          <w:rtl/>
        </w:rPr>
        <w:t>بنية الشكل الروائي (الفضاء، الزمن، الشخصية</w:t>
      </w:r>
      <w:r w:rsidRPr="00DF7662">
        <w:rPr>
          <w:rFonts w:ascii="Traditional Arabic" w:hAnsi="Traditional Arabic" w:cs="Traditional Arabic"/>
          <w:sz w:val="24"/>
          <w:szCs w:val="24"/>
          <w:rtl/>
        </w:rPr>
        <w:t>)، المركز الثقافي العربي، 1990، ص 32.</w:t>
      </w:r>
    </w:p>
  </w:footnote>
  <w:footnote w:id="121">
    <w:p w:rsidR="00D31FA2" w:rsidRPr="008558DF" w:rsidRDefault="00D31FA2" w:rsidP="00667E1C">
      <w:pPr>
        <w:pStyle w:val="Normal1"/>
        <w:bidi/>
        <w:spacing w:line="240" w:lineRule="auto"/>
        <w:rPr>
          <w:rFonts w:ascii="Traditional Arabic" w:hAnsi="Traditional Arabic" w:cs="Traditional Arabic"/>
          <w:sz w:val="24"/>
          <w:szCs w:val="24"/>
        </w:rPr>
      </w:pPr>
      <w:r w:rsidRPr="00DF7662">
        <w:rPr>
          <w:rFonts w:ascii="Traditional Arabic" w:hAnsi="Traditional Arabic" w:cs="Traditional Arabic"/>
          <w:sz w:val="24"/>
          <w:szCs w:val="24"/>
          <w:vertAlign w:val="superscript"/>
        </w:rPr>
        <w:footnoteRef/>
      </w:r>
      <w:r w:rsidRPr="00DF7662">
        <w:rPr>
          <w:rFonts w:ascii="Traditional Arabic" w:hAnsi="Traditional Arabic" w:cs="Traditional Arabic"/>
          <w:sz w:val="24"/>
          <w:szCs w:val="24"/>
          <w:rtl/>
        </w:rPr>
        <w:t xml:space="preserve"> : مها حسن القصراوي، </w:t>
      </w:r>
      <w:r w:rsidRPr="00DF7662">
        <w:rPr>
          <w:rFonts w:ascii="Traditional Arabic" w:hAnsi="Traditional Arabic" w:cs="Traditional Arabic"/>
          <w:b/>
          <w:bCs/>
          <w:sz w:val="24"/>
          <w:szCs w:val="24"/>
          <w:rtl/>
        </w:rPr>
        <w:t>الزمن في الرواية العربية</w:t>
      </w:r>
      <w:r w:rsidRPr="00DF7662">
        <w:rPr>
          <w:rFonts w:ascii="Traditional Arabic" w:hAnsi="Traditional Arabic" w:cs="Traditional Arabic"/>
          <w:sz w:val="24"/>
          <w:szCs w:val="24"/>
          <w:rtl/>
        </w:rPr>
        <w:t>، مرجع سابق، ص 132.</w:t>
      </w:r>
    </w:p>
  </w:footnote>
  <w:footnote w:id="122">
    <w:p w:rsidR="00D31FA2" w:rsidRPr="008558DF" w:rsidRDefault="00D31FA2" w:rsidP="00E660F5">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w:t>
      </w:r>
      <w:r w:rsidRPr="00073B1D">
        <w:rPr>
          <w:rFonts w:ascii="Traditional Arabic" w:hAnsi="Traditional Arabic" w:cs="Traditional Arabic"/>
          <w:sz w:val="24"/>
          <w:szCs w:val="24"/>
          <w:rtl/>
        </w:rPr>
        <w:t xml:space="preserve">ماهر دعبول، </w:t>
      </w:r>
      <w:r w:rsidRPr="00073B1D">
        <w:rPr>
          <w:rFonts w:ascii="Traditional Arabic" w:hAnsi="Traditional Arabic" w:cs="Traditional Arabic"/>
          <w:b/>
          <w:bCs/>
          <w:sz w:val="24"/>
          <w:szCs w:val="24"/>
          <w:rtl/>
        </w:rPr>
        <w:t>رواية قدود زمردية</w:t>
      </w:r>
      <w:r w:rsidRPr="00073B1D">
        <w:rPr>
          <w:rFonts w:ascii="Traditional Arabic" w:hAnsi="Traditional Arabic" w:cs="Traditional Arabic"/>
          <w:sz w:val="24"/>
          <w:szCs w:val="24"/>
          <w:rtl/>
        </w:rPr>
        <w:t>، مرجع سابق</w:t>
      </w:r>
      <w:r w:rsidRPr="008558DF">
        <w:rPr>
          <w:rFonts w:ascii="Traditional Arabic" w:hAnsi="Traditional Arabic" w:cs="Traditional Arabic"/>
          <w:sz w:val="24"/>
          <w:szCs w:val="24"/>
          <w:rtl/>
        </w:rPr>
        <w:t xml:space="preserve"> ، ص 137.</w:t>
      </w:r>
    </w:p>
  </w:footnote>
  <w:footnote w:id="123">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أحمد حمد النعيمي، </w:t>
      </w:r>
      <w:r w:rsidRPr="00E660F5">
        <w:rPr>
          <w:rFonts w:ascii="Traditional Arabic" w:hAnsi="Traditional Arabic" w:cs="Traditional Arabic"/>
          <w:b/>
          <w:bCs/>
          <w:sz w:val="24"/>
          <w:szCs w:val="24"/>
          <w:rtl/>
        </w:rPr>
        <w:t>إيقاع الزمن في الرواية العربية المعاصرة</w:t>
      </w:r>
      <w:r w:rsidRPr="008558DF">
        <w:rPr>
          <w:rFonts w:ascii="Traditional Arabic" w:hAnsi="Traditional Arabic" w:cs="Traditional Arabic"/>
          <w:sz w:val="24"/>
          <w:szCs w:val="24"/>
          <w:rtl/>
        </w:rPr>
        <w:t>،</w:t>
      </w:r>
      <w:r>
        <w:rPr>
          <w:rFonts w:ascii="Traditional Arabic" w:hAnsi="Traditional Arabic" w:cs="Traditional Arabic" w:hint="cs"/>
          <w:sz w:val="24"/>
          <w:szCs w:val="24"/>
          <w:rtl/>
        </w:rPr>
        <w:t xml:space="preserve"> مرجع سابق،</w:t>
      </w:r>
      <w:r w:rsidRPr="008558DF">
        <w:rPr>
          <w:rFonts w:ascii="Traditional Arabic" w:hAnsi="Traditional Arabic" w:cs="Traditional Arabic"/>
          <w:sz w:val="24"/>
          <w:szCs w:val="24"/>
          <w:rtl/>
        </w:rPr>
        <w:t xml:space="preserve"> ص 40 .</w:t>
      </w:r>
    </w:p>
  </w:footnote>
  <w:footnote w:id="124">
    <w:p w:rsidR="00D31FA2" w:rsidRPr="00073B1D" w:rsidRDefault="00D31FA2" w:rsidP="00E660F5">
      <w:pPr>
        <w:pStyle w:val="Normal1"/>
        <w:bidi/>
        <w:spacing w:line="240" w:lineRule="auto"/>
        <w:rPr>
          <w:rFonts w:ascii="Traditional Arabic" w:hAnsi="Traditional Arabic" w:cs="Traditional Arabic"/>
          <w:sz w:val="24"/>
          <w:szCs w:val="24"/>
        </w:rPr>
      </w:pPr>
      <w:r w:rsidRPr="00073B1D">
        <w:rPr>
          <w:rFonts w:ascii="Traditional Arabic" w:hAnsi="Traditional Arabic" w:cs="Traditional Arabic"/>
          <w:sz w:val="24"/>
          <w:szCs w:val="24"/>
          <w:vertAlign w:val="superscript"/>
        </w:rPr>
        <w:footnoteRef/>
      </w:r>
      <w:r w:rsidRPr="00073B1D">
        <w:rPr>
          <w:rFonts w:ascii="Traditional Arabic" w:hAnsi="Traditional Arabic" w:cs="Traditional Arabic"/>
          <w:sz w:val="24"/>
          <w:szCs w:val="24"/>
          <w:rtl/>
        </w:rPr>
        <w:t xml:space="preserve"> : ماهر دعبول، </w:t>
      </w:r>
      <w:r w:rsidRPr="00073B1D">
        <w:rPr>
          <w:rFonts w:ascii="Traditional Arabic" w:hAnsi="Traditional Arabic" w:cs="Traditional Arabic"/>
          <w:b/>
          <w:bCs/>
          <w:sz w:val="24"/>
          <w:szCs w:val="24"/>
          <w:rtl/>
        </w:rPr>
        <w:t>رواية قدود زمردية</w:t>
      </w:r>
      <w:r w:rsidRPr="00073B1D">
        <w:rPr>
          <w:rFonts w:ascii="Traditional Arabic" w:hAnsi="Traditional Arabic" w:cs="Traditional Arabic"/>
          <w:sz w:val="24"/>
          <w:szCs w:val="24"/>
          <w:rtl/>
        </w:rPr>
        <w:t>، مرجع سابق، ص 64.</w:t>
      </w:r>
    </w:p>
  </w:footnote>
  <w:footnote w:id="125">
    <w:p w:rsidR="00D31FA2" w:rsidRPr="00073B1D" w:rsidRDefault="00D31FA2" w:rsidP="00322F87">
      <w:pPr>
        <w:pStyle w:val="Normal1"/>
        <w:bidi/>
        <w:spacing w:line="240" w:lineRule="auto"/>
        <w:rPr>
          <w:rFonts w:ascii="Traditional Arabic" w:hAnsi="Traditional Arabic" w:cs="Traditional Arabic"/>
          <w:sz w:val="24"/>
          <w:szCs w:val="24"/>
        </w:rPr>
      </w:pPr>
      <w:r w:rsidRPr="00073B1D">
        <w:rPr>
          <w:rFonts w:ascii="Traditional Arabic" w:hAnsi="Traditional Arabic" w:cs="Traditional Arabic"/>
          <w:sz w:val="24"/>
          <w:szCs w:val="24"/>
          <w:vertAlign w:val="superscript"/>
        </w:rPr>
        <w:footnoteRef/>
      </w:r>
      <w:r w:rsidRPr="00073B1D">
        <w:rPr>
          <w:rFonts w:ascii="Traditional Arabic" w:hAnsi="Traditional Arabic" w:cs="Traditional Arabic"/>
          <w:sz w:val="24"/>
          <w:szCs w:val="24"/>
          <w:rtl/>
        </w:rPr>
        <w:t xml:space="preserve"> : المصدر نفسه، ص 81.</w:t>
      </w:r>
    </w:p>
  </w:footnote>
  <w:footnote w:id="126">
    <w:p w:rsidR="00D31FA2" w:rsidRPr="00073B1D" w:rsidRDefault="00D31FA2" w:rsidP="00E660F5">
      <w:pPr>
        <w:pStyle w:val="Normal1"/>
        <w:bidi/>
        <w:spacing w:line="240" w:lineRule="auto"/>
        <w:rPr>
          <w:rFonts w:ascii="Traditional Arabic" w:hAnsi="Traditional Arabic" w:cs="Traditional Arabic"/>
          <w:sz w:val="24"/>
          <w:szCs w:val="24"/>
        </w:rPr>
      </w:pPr>
      <w:r w:rsidRPr="00073B1D">
        <w:rPr>
          <w:rFonts w:ascii="Traditional Arabic" w:hAnsi="Traditional Arabic" w:cs="Traditional Arabic"/>
          <w:sz w:val="24"/>
          <w:szCs w:val="24"/>
          <w:vertAlign w:val="superscript"/>
        </w:rPr>
        <w:footnoteRef/>
      </w:r>
      <w:r w:rsidRPr="00073B1D">
        <w:rPr>
          <w:rFonts w:ascii="Traditional Arabic" w:hAnsi="Traditional Arabic" w:cs="Traditional Arabic"/>
          <w:sz w:val="24"/>
          <w:szCs w:val="24"/>
          <w:rtl/>
        </w:rPr>
        <w:t xml:space="preserve"> : ماهر دعبول، </w:t>
      </w:r>
      <w:r w:rsidRPr="00073B1D">
        <w:rPr>
          <w:rFonts w:ascii="Traditional Arabic" w:hAnsi="Traditional Arabic" w:cs="Traditional Arabic"/>
          <w:b/>
          <w:bCs/>
          <w:sz w:val="24"/>
          <w:szCs w:val="24"/>
          <w:rtl/>
        </w:rPr>
        <w:t>رواية قدود زمردية</w:t>
      </w:r>
      <w:r w:rsidRPr="00073B1D">
        <w:rPr>
          <w:rFonts w:ascii="Traditional Arabic" w:hAnsi="Traditional Arabic" w:cs="Traditional Arabic"/>
          <w:sz w:val="24"/>
          <w:szCs w:val="24"/>
          <w:rtl/>
        </w:rPr>
        <w:t>، مرجع سابق</w:t>
      </w:r>
      <w:r>
        <w:rPr>
          <w:rFonts w:ascii="Traditional Arabic" w:hAnsi="Traditional Arabic" w:cs="Traditional Arabic" w:hint="cs"/>
          <w:sz w:val="24"/>
          <w:szCs w:val="24"/>
          <w:rtl/>
        </w:rPr>
        <w:t>،</w:t>
      </w:r>
      <w:r w:rsidRPr="00073B1D">
        <w:rPr>
          <w:rFonts w:ascii="Traditional Arabic" w:hAnsi="Traditional Arabic" w:cs="Traditional Arabic"/>
          <w:sz w:val="24"/>
          <w:szCs w:val="24"/>
          <w:rtl/>
        </w:rPr>
        <w:t xml:space="preserve"> ص 74.</w:t>
      </w:r>
    </w:p>
  </w:footnote>
  <w:footnote w:id="127">
    <w:p w:rsidR="00D31FA2" w:rsidRDefault="00D31FA2" w:rsidP="00E660F5">
      <w:pPr>
        <w:pStyle w:val="Normal1"/>
        <w:bidi/>
        <w:spacing w:line="240" w:lineRule="auto"/>
        <w:rPr>
          <w:sz w:val="20"/>
          <w:szCs w:val="20"/>
        </w:rPr>
      </w:pPr>
      <w:r w:rsidRPr="00073B1D">
        <w:rPr>
          <w:rFonts w:ascii="Traditional Arabic" w:hAnsi="Traditional Arabic" w:cs="Traditional Arabic"/>
          <w:sz w:val="24"/>
          <w:szCs w:val="24"/>
          <w:vertAlign w:val="superscript"/>
        </w:rPr>
        <w:footnoteRef/>
      </w:r>
      <w:r w:rsidRPr="00073B1D">
        <w:rPr>
          <w:rFonts w:ascii="Traditional Arabic" w:hAnsi="Traditional Arabic" w:cs="Traditional Arabic"/>
          <w:sz w:val="24"/>
          <w:szCs w:val="24"/>
          <w:rtl/>
        </w:rPr>
        <w:t xml:space="preserve"> :المصدر نفسه، ص 94.</w:t>
      </w:r>
    </w:p>
  </w:footnote>
  <w:footnote w:id="128">
    <w:p w:rsidR="00D31FA2" w:rsidRPr="00073B1D" w:rsidRDefault="00D31FA2" w:rsidP="00322F87">
      <w:pPr>
        <w:pStyle w:val="Normal1"/>
        <w:bidi/>
        <w:spacing w:line="240" w:lineRule="auto"/>
        <w:rPr>
          <w:rFonts w:ascii="Traditional Arabic" w:hAnsi="Traditional Arabic" w:cs="Traditional Arabic"/>
          <w:sz w:val="24"/>
          <w:szCs w:val="24"/>
        </w:rPr>
      </w:pPr>
      <w:r w:rsidRPr="00073B1D">
        <w:rPr>
          <w:rFonts w:ascii="Traditional Arabic" w:hAnsi="Traditional Arabic" w:cs="Traditional Arabic"/>
          <w:sz w:val="24"/>
          <w:szCs w:val="24"/>
          <w:vertAlign w:val="superscript"/>
        </w:rPr>
        <w:footnoteRef/>
      </w:r>
      <w:r w:rsidRPr="00073B1D">
        <w:rPr>
          <w:rFonts w:ascii="Traditional Arabic" w:hAnsi="Traditional Arabic" w:cs="Traditional Arabic"/>
          <w:sz w:val="24"/>
          <w:szCs w:val="24"/>
          <w:rtl/>
        </w:rPr>
        <w:t xml:space="preserve"> : المصدر نفسه، ص 103.</w:t>
      </w:r>
    </w:p>
  </w:footnote>
  <w:footnote w:id="129">
    <w:p w:rsidR="00D31FA2" w:rsidRPr="00E660F5" w:rsidRDefault="00D31FA2" w:rsidP="00E660F5">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ماهر دعبول، </w:t>
      </w:r>
      <w:r w:rsidRPr="00E660F5">
        <w:rPr>
          <w:rFonts w:ascii="Traditional Arabic" w:hAnsi="Traditional Arabic" w:cs="Traditional Arabic"/>
          <w:b/>
          <w:bCs/>
          <w:sz w:val="24"/>
          <w:szCs w:val="24"/>
          <w:rtl/>
        </w:rPr>
        <w:t>رواية قدود زمردية</w:t>
      </w:r>
      <w:r w:rsidRPr="00E660F5">
        <w:rPr>
          <w:rFonts w:ascii="Traditional Arabic" w:hAnsi="Traditional Arabic" w:cs="Traditional Arabic"/>
          <w:sz w:val="24"/>
          <w:szCs w:val="24"/>
          <w:rtl/>
        </w:rPr>
        <w:t>، مرجع سابق، ص 104.</w:t>
      </w:r>
    </w:p>
  </w:footnote>
  <w:footnote w:id="130">
    <w:p w:rsidR="00D31FA2" w:rsidRPr="00E660F5" w:rsidRDefault="00D31FA2" w:rsidP="00322F87">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106.</w:t>
      </w:r>
    </w:p>
  </w:footnote>
  <w:footnote w:id="131">
    <w:p w:rsidR="00D31FA2" w:rsidRDefault="00D31FA2" w:rsidP="009A1867">
      <w:pPr>
        <w:pStyle w:val="Normal1"/>
        <w:bidi/>
        <w:spacing w:line="240" w:lineRule="auto"/>
        <w:rPr>
          <w:sz w:val="20"/>
          <w:szCs w:val="20"/>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مها حسن القصراوي، </w:t>
      </w:r>
      <w:r w:rsidRPr="00E660F5">
        <w:rPr>
          <w:rFonts w:ascii="Traditional Arabic" w:hAnsi="Traditional Arabic" w:cs="Traditional Arabic"/>
          <w:b/>
          <w:bCs/>
          <w:sz w:val="24"/>
          <w:szCs w:val="24"/>
          <w:rtl/>
        </w:rPr>
        <w:t>الزمن في الرواية العربية، المؤسسة العربية،</w:t>
      </w:r>
      <w:r w:rsidRPr="00E660F5">
        <w:rPr>
          <w:rFonts w:ascii="Traditional Arabic" w:hAnsi="Traditional Arabic" w:cs="Traditional Arabic"/>
          <w:sz w:val="24"/>
          <w:szCs w:val="24"/>
          <w:rtl/>
        </w:rPr>
        <w:t xml:space="preserve"> مرجع سابق، ص 212.</w:t>
      </w:r>
    </w:p>
  </w:footnote>
  <w:footnote w:id="132">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ناصر عبد الرزاق الموافي، </w:t>
      </w:r>
      <w:r w:rsidRPr="00E660F5">
        <w:rPr>
          <w:rFonts w:ascii="Traditional Arabic" w:hAnsi="Traditional Arabic" w:cs="Traditional Arabic"/>
          <w:b/>
          <w:bCs/>
          <w:sz w:val="24"/>
          <w:szCs w:val="24"/>
          <w:rtl/>
        </w:rPr>
        <w:t>القصة العربية…عصر الإبداع</w:t>
      </w:r>
      <w:r w:rsidRPr="008558DF">
        <w:rPr>
          <w:rFonts w:ascii="Traditional Arabic" w:hAnsi="Traditional Arabic" w:cs="Traditional Arabic"/>
          <w:sz w:val="24"/>
          <w:szCs w:val="24"/>
          <w:rtl/>
        </w:rPr>
        <w:t>، دراية في السرد القصصي في القرن الرابع هجري، ص 157.</w:t>
      </w:r>
    </w:p>
  </w:footnote>
  <w:footnote w:id="133">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حسن بحراوي، </w:t>
      </w:r>
      <w:r w:rsidRPr="00E660F5">
        <w:rPr>
          <w:rFonts w:ascii="Traditional Arabic" w:hAnsi="Traditional Arabic" w:cs="Traditional Arabic"/>
          <w:b/>
          <w:bCs/>
          <w:sz w:val="24"/>
          <w:szCs w:val="24"/>
          <w:rtl/>
        </w:rPr>
        <w:t>بنية الشكل الروائي ( الفضاء، الزمن، الشخصية)</w:t>
      </w:r>
      <w:r w:rsidRPr="008558DF">
        <w:rPr>
          <w:rFonts w:ascii="Traditional Arabic" w:hAnsi="Traditional Arabic" w:cs="Traditional Arabic"/>
          <w:sz w:val="24"/>
          <w:szCs w:val="24"/>
          <w:rtl/>
        </w:rPr>
        <w:t>، مرجع سابق، ص 119.</w:t>
      </w:r>
    </w:p>
  </w:footnote>
  <w:footnote w:id="134">
    <w:p w:rsidR="00D31FA2" w:rsidRDefault="00D31FA2" w:rsidP="00667E1C">
      <w:pPr>
        <w:pStyle w:val="Normal1"/>
        <w:bidi/>
        <w:spacing w:line="240" w:lineRule="auto"/>
        <w:rPr>
          <w:sz w:val="20"/>
          <w:szCs w:val="20"/>
        </w:rPr>
      </w:pPr>
      <w:r w:rsidRPr="008558DF">
        <w:rPr>
          <w:rFonts w:ascii="Traditional Arabic" w:hAnsi="Traditional Arabic" w:cs="Traditional Arabic"/>
          <w:sz w:val="24"/>
          <w:szCs w:val="24"/>
          <w:vertAlign w:val="superscript"/>
        </w:rPr>
        <w:footnoteRef/>
      </w:r>
      <w:r>
        <w:rPr>
          <w:rFonts w:ascii="Traditional Arabic" w:hAnsi="Traditional Arabic" w:cs="Traditional Arabic"/>
          <w:sz w:val="24"/>
          <w:szCs w:val="24"/>
          <w:rtl/>
        </w:rPr>
        <w:t xml:space="preserve"> : ينظر :</w:t>
      </w:r>
      <w:r w:rsidRPr="00E660F5">
        <w:rPr>
          <w:rFonts w:ascii="Traditional Arabic" w:hAnsi="Traditional Arabic" w:cs="Traditional Arabic"/>
          <w:b/>
          <w:bCs/>
          <w:sz w:val="24"/>
          <w:szCs w:val="24"/>
          <w:rtl/>
        </w:rPr>
        <w:t>محمد عزام، شعرية الخطاب السردي</w:t>
      </w:r>
      <w:r w:rsidRPr="008558DF">
        <w:rPr>
          <w:rFonts w:ascii="Traditional Arabic" w:hAnsi="Traditional Arabic" w:cs="Traditional Arabic"/>
          <w:sz w:val="24"/>
          <w:szCs w:val="24"/>
          <w:rtl/>
        </w:rPr>
        <w:t>، دار اتحاد الكتاب العرب، دمشق، د ط، 2005، ص 112.</w:t>
      </w:r>
    </w:p>
  </w:footnote>
  <w:footnote w:id="135">
    <w:p w:rsidR="00D31FA2" w:rsidRPr="008558DF" w:rsidRDefault="00D31FA2" w:rsidP="00667E1C">
      <w:pPr>
        <w:pStyle w:val="Normal1"/>
        <w:bidi/>
        <w:spacing w:line="240" w:lineRule="auto"/>
        <w:rPr>
          <w:rFonts w:ascii="Traditional Arabic" w:hAnsi="Traditional Arabic" w:cs="Traditional Arabic"/>
          <w:sz w:val="28"/>
          <w:szCs w:val="28"/>
        </w:rPr>
      </w:pPr>
      <w:r>
        <w:rPr>
          <w:vertAlign w:val="superscript"/>
        </w:rPr>
        <w:footnoteRef/>
      </w:r>
      <w:r w:rsidRPr="008558DF">
        <w:rPr>
          <w:rFonts w:ascii="Traditional Arabic" w:hAnsi="Traditional Arabic" w:cs="Traditional Arabic"/>
          <w:sz w:val="28"/>
          <w:szCs w:val="28"/>
          <w:rtl/>
        </w:rPr>
        <w:t xml:space="preserve">: حسن بحراوي، </w:t>
      </w:r>
      <w:r w:rsidRPr="00E660F5">
        <w:rPr>
          <w:rFonts w:ascii="Traditional Arabic" w:hAnsi="Traditional Arabic" w:cs="Traditional Arabic"/>
          <w:b/>
          <w:bCs/>
          <w:sz w:val="28"/>
          <w:szCs w:val="28"/>
          <w:rtl/>
        </w:rPr>
        <w:t>بنية الشكل الروائي (الفضاء، الزمن، الشخصية)</w:t>
      </w:r>
      <w:r>
        <w:rPr>
          <w:rFonts w:ascii="Traditional Arabic" w:hAnsi="Traditional Arabic" w:cs="Traditional Arabic" w:hint="cs"/>
          <w:sz w:val="28"/>
          <w:szCs w:val="28"/>
          <w:rtl/>
        </w:rPr>
        <w:t>،</w:t>
      </w:r>
      <w:r w:rsidRPr="008558DF">
        <w:rPr>
          <w:rFonts w:ascii="Traditional Arabic" w:hAnsi="Traditional Arabic" w:cs="Traditional Arabic"/>
          <w:sz w:val="28"/>
          <w:szCs w:val="28"/>
          <w:rtl/>
        </w:rPr>
        <w:t xml:space="preserve"> مرجع سابق، ص 156.</w:t>
      </w:r>
    </w:p>
  </w:footnote>
  <w:footnote w:id="136">
    <w:p w:rsidR="00D31FA2" w:rsidRPr="008558DF" w:rsidRDefault="00D31FA2" w:rsidP="00667E1C">
      <w:pPr>
        <w:pStyle w:val="Normal1"/>
        <w:bidi/>
        <w:spacing w:line="240" w:lineRule="auto"/>
        <w:rPr>
          <w:rFonts w:ascii="Traditional Arabic" w:hAnsi="Traditional Arabic" w:cs="Traditional Arabic"/>
          <w:sz w:val="28"/>
          <w:szCs w:val="28"/>
        </w:rPr>
      </w:pPr>
      <w:r w:rsidRPr="008558DF">
        <w:rPr>
          <w:rFonts w:ascii="Traditional Arabic" w:hAnsi="Traditional Arabic" w:cs="Traditional Arabic"/>
          <w:sz w:val="28"/>
          <w:szCs w:val="28"/>
          <w:vertAlign w:val="superscript"/>
        </w:rPr>
        <w:footnoteRef/>
      </w:r>
      <w:r w:rsidRPr="008558DF">
        <w:rPr>
          <w:rFonts w:ascii="Traditional Arabic" w:hAnsi="Traditional Arabic" w:cs="Traditional Arabic"/>
          <w:sz w:val="28"/>
          <w:szCs w:val="28"/>
          <w:rtl/>
        </w:rPr>
        <w:t xml:space="preserve">: ناهضة ستار، </w:t>
      </w:r>
      <w:r w:rsidRPr="00E660F5">
        <w:rPr>
          <w:rFonts w:ascii="Traditional Arabic" w:hAnsi="Traditional Arabic" w:cs="Traditional Arabic"/>
          <w:b/>
          <w:bCs/>
          <w:sz w:val="28"/>
          <w:szCs w:val="28"/>
          <w:rtl/>
        </w:rPr>
        <w:t>بنية السرد في قصة الصوفي المكونات والوظائف والتقنيات</w:t>
      </w:r>
      <w:r w:rsidRPr="008558DF">
        <w:rPr>
          <w:rFonts w:ascii="Traditional Arabic" w:hAnsi="Traditional Arabic" w:cs="Traditional Arabic"/>
          <w:sz w:val="28"/>
          <w:szCs w:val="28"/>
          <w:rtl/>
        </w:rPr>
        <w:t>، منشورات اتحاد الكتاب العرب، دمشق، سوريا، د ط، 2003، ص 216.</w:t>
      </w:r>
    </w:p>
  </w:footnote>
  <w:footnote w:id="137">
    <w:p w:rsidR="00D31FA2" w:rsidRPr="008558DF" w:rsidRDefault="00D31FA2" w:rsidP="00667E1C">
      <w:pPr>
        <w:pStyle w:val="Normal1"/>
        <w:bidi/>
        <w:spacing w:line="240" w:lineRule="auto"/>
        <w:rPr>
          <w:rFonts w:ascii="Traditional Arabic" w:hAnsi="Traditional Arabic" w:cs="Traditional Arabic"/>
          <w:sz w:val="28"/>
          <w:szCs w:val="28"/>
        </w:rPr>
      </w:pPr>
      <w:r w:rsidRPr="008558DF">
        <w:rPr>
          <w:rFonts w:ascii="Traditional Arabic" w:hAnsi="Traditional Arabic" w:cs="Traditional Arabic"/>
          <w:sz w:val="28"/>
          <w:szCs w:val="28"/>
          <w:vertAlign w:val="superscript"/>
        </w:rPr>
        <w:footnoteRef/>
      </w:r>
      <w:r w:rsidRPr="008558DF">
        <w:rPr>
          <w:rFonts w:ascii="Traditional Arabic" w:hAnsi="Traditional Arabic" w:cs="Traditional Arabic"/>
          <w:sz w:val="28"/>
          <w:szCs w:val="28"/>
          <w:rtl/>
        </w:rPr>
        <w:t xml:space="preserve"> : جيرار جينيت، </w:t>
      </w:r>
      <w:r w:rsidRPr="00E660F5">
        <w:rPr>
          <w:rFonts w:ascii="Traditional Arabic" w:hAnsi="Traditional Arabic" w:cs="Traditional Arabic"/>
          <w:b/>
          <w:bCs/>
          <w:sz w:val="28"/>
          <w:szCs w:val="28"/>
          <w:rtl/>
        </w:rPr>
        <w:t>خطاب الحكاية بحث في المنهج</w:t>
      </w:r>
      <w:r w:rsidRPr="008558DF">
        <w:rPr>
          <w:rFonts w:ascii="Traditional Arabic" w:hAnsi="Traditional Arabic" w:cs="Traditional Arabic"/>
          <w:sz w:val="28"/>
          <w:szCs w:val="28"/>
          <w:rtl/>
        </w:rPr>
        <w:t>، مرجع سابق، ص101.</w:t>
      </w:r>
    </w:p>
  </w:footnote>
  <w:footnote w:id="138">
    <w:p w:rsidR="00D31FA2" w:rsidRPr="008558DF" w:rsidRDefault="00D31FA2" w:rsidP="00667E1C">
      <w:pPr>
        <w:pStyle w:val="Normal1"/>
        <w:bidi/>
        <w:spacing w:line="240" w:lineRule="auto"/>
        <w:rPr>
          <w:rFonts w:ascii="Traditional Arabic" w:hAnsi="Traditional Arabic" w:cs="Traditional Arabic"/>
          <w:sz w:val="28"/>
          <w:szCs w:val="28"/>
        </w:rPr>
      </w:pPr>
      <w:r w:rsidRPr="008558DF">
        <w:rPr>
          <w:rFonts w:ascii="Traditional Arabic" w:hAnsi="Traditional Arabic" w:cs="Traditional Arabic"/>
          <w:sz w:val="28"/>
          <w:szCs w:val="28"/>
          <w:vertAlign w:val="superscript"/>
        </w:rPr>
        <w:footnoteRef/>
      </w:r>
      <w:r w:rsidRPr="008558DF">
        <w:rPr>
          <w:rFonts w:ascii="Traditional Arabic" w:hAnsi="Traditional Arabic" w:cs="Traditional Arabic"/>
          <w:sz w:val="28"/>
          <w:szCs w:val="28"/>
          <w:rtl/>
        </w:rPr>
        <w:t xml:space="preserve"> : مها حسن البحراوي، </w:t>
      </w:r>
      <w:r w:rsidRPr="00E660F5">
        <w:rPr>
          <w:rFonts w:ascii="Traditional Arabic" w:hAnsi="Traditional Arabic" w:cs="Traditional Arabic"/>
          <w:b/>
          <w:bCs/>
          <w:sz w:val="28"/>
          <w:szCs w:val="28"/>
          <w:rtl/>
        </w:rPr>
        <w:t>الزمن في الرواية العربية</w:t>
      </w:r>
      <w:r>
        <w:rPr>
          <w:rFonts w:ascii="Traditional Arabic" w:hAnsi="Traditional Arabic" w:cs="Traditional Arabic" w:hint="cs"/>
          <w:sz w:val="28"/>
          <w:szCs w:val="28"/>
          <w:rtl/>
        </w:rPr>
        <w:t>،</w:t>
      </w:r>
      <w:r w:rsidRPr="008558DF">
        <w:rPr>
          <w:rFonts w:ascii="Traditional Arabic" w:hAnsi="Traditional Arabic" w:cs="Traditional Arabic"/>
          <w:sz w:val="28"/>
          <w:szCs w:val="28"/>
          <w:rtl/>
        </w:rPr>
        <w:t xml:space="preserve"> مرجع سابق، ص 231.</w:t>
      </w:r>
    </w:p>
  </w:footnote>
  <w:footnote w:id="139">
    <w:p w:rsidR="00D31FA2" w:rsidRDefault="00D31FA2" w:rsidP="00667E1C">
      <w:pPr>
        <w:pStyle w:val="Normal1"/>
        <w:bidi/>
        <w:spacing w:line="240" w:lineRule="auto"/>
        <w:rPr>
          <w:sz w:val="20"/>
          <w:szCs w:val="20"/>
        </w:rPr>
      </w:pPr>
      <w:r w:rsidRPr="008558DF">
        <w:rPr>
          <w:rFonts w:ascii="Traditional Arabic" w:hAnsi="Traditional Arabic" w:cs="Traditional Arabic"/>
          <w:sz w:val="28"/>
          <w:szCs w:val="28"/>
          <w:vertAlign w:val="superscript"/>
        </w:rPr>
        <w:footnoteRef/>
      </w:r>
      <w:r w:rsidRPr="008558DF">
        <w:rPr>
          <w:rFonts w:ascii="Traditional Arabic" w:hAnsi="Traditional Arabic" w:cs="Traditional Arabic"/>
          <w:sz w:val="28"/>
          <w:szCs w:val="28"/>
          <w:rtl/>
        </w:rPr>
        <w:t xml:space="preserve"> : جيرار جينيت، </w:t>
      </w:r>
      <w:r w:rsidRPr="00E660F5">
        <w:rPr>
          <w:rFonts w:ascii="Traditional Arabic" w:hAnsi="Traditional Arabic" w:cs="Traditional Arabic"/>
          <w:b/>
          <w:bCs/>
          <w:sz w:val="28"/>
          <w:szCs w:val="28"/>
          <w:rtl/>
        </w:rPr>
        <w:t>خطاب الحكاية( بحث في المنهج)</w:t>
      </w:r>
      <w:r w:rsidRPr="008558DF">
        <w:rPr>
          <w:rFonts w:ascii="Traditional Arabic" w:hAnsi="Traditional Arabic" w:cs="Traditional Arabic"/>
          <w:sz w:val="28"/>
          <w:szCs w:val="28"/>
          <w:rtl/>
        </w:rPr>
        <w:t>، مرجع سابق، ص 118.</w:t>
      </w:r>
    </w:p>
  </w:footnote>
  <w:footnote w:id="140">
    <w:p w:rsidR="00D31FA2" w:rsidRPr="008558DF" w:rsidRDefault="00D31FA2" w:rsidP="00667E1C">
      <w:pPr>
        <w:pStyle w:val="Normal1"/>
        <w:bidi/>
        <w:spacing w:line="240" w:lineRule="auto"/>
        <w:rPr>
          <w:rFonts w:ascii="Traditional Arabic" w:hAnsi="Traditional Arabic" w:cs="Traditional Arabic"/>
          <w:sz w:val="20"/>
          <w:szCs w:val="20"/>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جيرار جونيت وآخرون، </w:t>
      </w:r>
      <w:r w:rsidRPr="00E660F5">
        <w:rPr>
          <w:rFonts w:ascii="Traditional Arabic" w:hAnsi="Traditional Arabic" w:cs="Traditional Arabic"/>
          <w:b/>
          <w:bCs/>
          <w:sz w:val="24"/>
          <w:szCs w:val="24"/>
          <w:rtl/>
        </w:rPr>
        <w:t>نظرية السرد من وجهة النظر إلى تر : ناجي مصطفى</w:t>
      </w:r>
      <w:r w:rsidRPr="00E660F5">
        <w:rPr>
          <w:rFonts w:ascii="Traditional Arabic" w:hAnsi="Traditional Arabic" w:cs="Traditional Arabic"/>
          <w:sz w:val="24"/>
          <w:szCs w:val="24"/>
          <w:rtl/>
        </w:rPr>
        <w:t>، منشورات الحوار الأكاديمي والجامعي، الدار البيضاء، ط 1، ص 180</w:t>
      </w:r>
      <w:r w:rsidRPr="008558DF">
        <w:rPr>
          <w:rFonts w:ascii="Traditional Arabic" w:hAnsi="Traditional Arabic" w:cs="Traditional Arabic"/>
          <w:sz w:val="20"/>
          <w:szCs w:val="20"/>
          <w:rtl/>
        </w:rPr>
        <w:t>.</w:t>
      </w:r>
    </w:p>
  </w:footnote>
  <w:footnote w:id="141">
    <w:p w:rsidR="00D31FA2" w:rsidRPr="00E660F5" w:rsidRDefault="00D31FA2" w:rsidP="005037A0">
      <w:pPr>
        <w:pStyle w:val="Normal1"/>
        <w:bidi/>
        <w:spacing w:line="240" w:lineRule="auto"/>
        <w:rPr>
          <w:rFonts w:ascii="Traditional Arabic" w:hAnsi="Traditional Arabic" w:cs="Traditional Arabic"/>
          <w:sz w:val="24"/>
          <w:szCs w:val="24"/>
        </w:rPr>
      </w:pPr>
      <w:r>
        <w:rPr>
          <w:vertAlign w:val="superscript"/>
        </w:rPr>
        <w:footnoteRef/>
      </w:r>
      <w:r>
        <w:rPr>
          <w:sz w:val="20"/>
          <w:szCs w:val="20"/>
          <w:rtl/>
        </w:rPr>
        <w:t xml:space="preserve"> : </w:t>
      </w:r>
      <w:r w:rsidRPr="00E660F5">
        <w:rPr>
          <w:rFonts w:ascii="Traditional Arabic" w:hAnsi="Traditional Arabic" w:cs="Traditional Arabic"/>
          <w:sz w:val="24"/>
          <w:szCs w:val="24"/>
          <w:rtl/>
        </w:rPr>
        <w:t>ماهر دعبول،</w:t>
      </w:r>
      <w:r w:rsidRPr="00E660F5">
        <w:rPr>
          <w:rFonts w:ascii="Traditional Arabic" w:hAnsi="Traditional Arabic" w:cs="Traditional Arabic"/>
          <w:b/>
          <w:bCs/>
          <w:sz w:val="24"/>
          <w:szCs w:val="24"/>
          <w:rtl/>
        </w:rPr>
        <w:t xml:space="preserve"> قدود زمردية</w:t>
      </w:r>
      <w:r w:rsidRPr="00E660F5">
        <w:rPr>
          <w:rFonts w:ascii="Traditional Arabic" w:hAnsi="Traditional Arabic" w:cs="Traditional Arabic"/>
          <w:sz w:val="24"/>
          <w:szCs w:val="24"/>
          <w:rtl/>
        </w:rPr>
        <w:t>، مرجع سابق، ص 07.</w:t>
      </w:r>
    </w:p>
  </w:footnote>
  <w:footnote w:id="142">
    <w:p w:rsidR="00D31FA2" w:rsidRPr="00E660F5" w:rsidRDefault="00D31FA2" w:rsidP="00D53391">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07.</w:t>
      </w:r>
    </w:p>
  </w:footnote>
  <w:footnote w:id="143">
    <w:p w:rsidR="00D31FA2" w:rsidRPr="00E660F5" w:rsidRDefault="00D31FA2" w:rsidP="00D53391">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12.</w:t>
      </w:r>
    </w:p>
  </w:footnote>
  <w:footnote w:id="144">
    <w:p w:rsidR="00D31FA2" w:rsidRPr="00E660F5" w:rsidRDefault="00D31FA2" w:rsidP="00D53391">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14.</w:t>
      </w:r>
    </w:p>
  </w:footnote>
  <w:footnote w:id="145">
    <w:p w:rsidR="00D31FA2" w:rsidRDefault="00D31FA2" w:rsidP="00D53391">
      <w:pPr>
        <w:pStyle w:val="Normal1"/>
        <w:bidi/>
        <w:spacing w:line="240" w:lineRule="auto"/>
        <w:rPr>
          <w:sz w:val="20"/>
          <w:szCs w:val="20"/>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17</w:t>
      </w:r>
      <w:r>
        <w:rPr>
          <w:sz w:val="20"/>
          <w:szCs w:val="20"/>
          <w:rtl/>
        </w:rPr>
        <w:t>.</w:t>
      </w:r>
    </w:p>
  </w:footnote>
  <w:footnote w:id="146">
    <w:p w:rsidR="00D31FA2" w:rsidRPr="00E660F5" w:rsidRDefault="00D31FA2" w:rsidP="00E660F5">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ماهر دعبول،</w:t>
      </w:r>
      <w:r w:rsidRPr="00E660F5">
        <w:rPr>
          <w:rFonts w:ascii="Traditional Arabic" w:hAnsi="Traditional Arabic" w:cs="Traditional Arabic"/>
          <w:b/>
          <w:bCs/>
          <w:sz w:val="24"/>
          <w:szCs w:val="24"/>
          <w:rtl/>
        </w:rPr>
        <w:t xml:space="preserve"> قدود زمردية</w:t>
      </w:r>
      <w:r w:rsidRPr="00E660F5">
        <w:rPr>
          <w:rFonts w:ascii="Traditional Arabic" w:hAnsi="Traditional Arabic" w:cs="Traditional Arabic"/>
          <w:sz w:val="24"/>
          <w:szCs w:val="24"/>
          <w:rtl/>
        </w:rPr>
        <w:t>، مرجع سابق، ص 22.</w:t>
      </w:r>
    </w:p>
  </w:footnote>
  <w:footnote w:id="147">
    <w:p w:rsidR="00D31FA2" w:rsidRPr="00E660F5" w:rsidRDefault="00D31FA2" w:rsidP="00D53391">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23.</w:t>
      </w:r>
    </w:p>
  </w:footnote>
  <w:footnote w:id="148">
    <w:p w:rsidR="00D31FA2" w:rsidRPr="00E660F5" w:rsidRDefault="00D31FA2" w:rsidP="00D53391">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26.</w:t>
      </w:r>
    </w:p>
  </w:footnote>
  <w:footnote w:id="149">
    <w:p w:rsidR="00D31FA2" w:rsidRPr="00E660F5" w:rsidRDefault="00D31FA2" w:rsidP="00D53391">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28.</w:t>
      </w:r>
    </w:p>
  </w:footnote>
  <w:footnote w:id="150">
    <w:p w:rsidR="00D31FA2" w:rsidRDefault="00D31FA2" w:rsidP="00D53391">
      <w:pPr>
        <w:pStyle w:val="Normal1"/>
        <w:bidi/>
        <w:spacing w:line="240" w:lineRule="auto"/>
        <w:rPr>
          <w:sz w:val="20"/>
          <w:szCs w:val="20"/>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31.</w:t>
      </w:r>
    </w:p>
  </w:footnote>
  <w:footnote w:id="151">
    <w:p w:rsidR="00D31FA2" w:rsidRPr="00E660F5" w:rsidRDefault="00D31FA2" w:rsidP="00E660F5">
      <w:pPr>
        <w:pStyle w:val="Normal1"/>
        <w:bidi/>
        <w:spacing w:line="240" w:lineRule="auto"/>
        <w:rPr>
          <w:rFonts w:ascii="Traditional Arabic" w:hAnsi="Traditional Arabic" w:cs="Traditional Arabic"/>
          <w:sz w:val="24"/>
          <w:szCs w:val="24"/>
        </w:rPr>
      </w:pPr>
      <w:r>
        <w:rPr>
          <w:vertAlign w:val="superscript"/>
        </w:rPr>
        <w:footnoteRef/>
      </w:r>
      <w:r w:rsidRPr="00E660F5">
        <w:rPr>
          <w:rFonts w:ascii="Traditional Arabic" w:hAnsi="Traditional Arabic" w:cs="Traditional Arabic"/>
          <w:sz w:val="24"/>
          <w:szCs w:val="24"/>
          <w:rtl/>
        </w:rPr>
        <w:t>: ماهر دعبول،</w:t>
      </w:r>
      <w:r w:rsidRPr="00E660F5">
        <w:rPr>
          <w:rFonts w:ascii="Traditional Arabic" w:hAnsi="Traditional Arabic" w:cs="Traditional Arabic"/>
          <w:b/>
          <w:bCs/>
          <w:sz w:val="24"/>
          <w:szCs w:val="24"/>
          <w:rtl/>
        </w:rPr>
        <w:t xml:space="preserve"> قدود زمردية</w:t>
      </w:r>
      <w:r w:rsidRPr="00E660F5">
        <w:rPr>
          <w:rFonts w:ascii="Traditional Arabic" w:hAnsi="Traditional Arabic" w:cs="Traditional Arabic"/>
          <w:sz w:val="24"/>
          <w:szCs w:val="24"/>
          <w:rtl/>
        </w:rPr>
        <w:t>، مرجع سابق، ص (45،44).</w:t>
      </w:r>
    </w:p>
  </w:footnote>
  <w:footnote w:id="152">
    <w:p w:rsidR="00D31FA2" w:rsidRPr="00E660F5" w:rsidRDefault="00D31FA2" w:rsidP="005037A0">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64.</w:t>
      </w:r>
    </w:p>
  </w:footnote>
  <w:footnote w:id="153">
    <w:p w:rsidR="00D31FA2" w:rsidRPr="00E660F5" w:rsidRDefault="00D31FA2" w:rsidP="005037A0">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77.</w:t>
      </w:r>
    </w:p>
  </w:footnote>
  <w:footnote w:id="154">
    <w:p w:rsidR="00D31FA2" w:rsidRPr="00E660F5" w:rsidRDefault="00D31FA2" w:rsidP="005037A0">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ص93.</w:t>
      </w:r>
    </w:p>
  </w:footnote>
  <w:footnote w:id="155">
    <w:p w:rsidR="00D31FA2" w:rsidRPr="00E660F5" w:rsidRDefault="00D31FA2" w:rsidP="005037A0">
      <w:pPr>
        <w:pStyle w:val="Normal1"/>
        <w:bidi/>
        <w:spacing w:line="240" w:lineRule="auto"/>
        <w:rPr>
          <w:rFonts w:ascii="Traditional Arabic" w:hAnsi="Traditional Arabic" w:cs="Traditional Arabic"/>
          <w:sz w:val="24"/>
          <w:szCs w:val="24"/>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107.</w:t>
      </w:r>
    </w:p>
  </w:footnote>
  <w:footnote w:id="156">
    <w:p w:rsidR="00D31FA2" w:rsidRDefault="00D31FA2" w:rsidP="005037A0">
      <w:pPr>
        <w:pStyle w:val="Normal1"/>
        <w:bidi/>
        <w:spacing w:line="240" w:lineRule="auto"/>
        <w:rPr>
          <w:sz w:val="20"/>
          <w:szCs w:val="20"/>
        </w:rPr>
      </w:pPr>
      <w:r w:rsidRPr="00E660F5">
        <w:rPr>
          <w:rFonts w:ascii="Traditional Arabic" w:hAnsi="Traditional Arabic" w:cs="Traditional Arabic"/>
          <w:sz w:val="24"/>
          <w:szCs w:val="24"/>
          <w:vertAlign w:val="superscript"/>
        </w:rPr>
        <w:footnoteRef/>
      </w:r>
      <w:r w:rsidRPr="00E660F5">
        <w:rPr>
          <w:rFonts w:ascii="Traditional Arabic" w:hAnsi="Traditional Arabic" w:cs="Traditional Arabic"/>
          <w:sz w:val="24"/>
          <w:szCs w:val="24"/>
          <w:rtl/>
        </w:rPr>
        <w:t xml:space="preserve"> : المصدر نفسه، ص 108.</w:t>
      </w:r>
    </w:p>
  </w:footnote>
  <w:footnote w:id="157">
    <w:p w:rsidR="00D31FA2" w:rsidRPr="007D064F" w:rsidRDefault="00D31FA2" w:rsidP="00667E1C">
      <w:pPr>
        <w:pStyle w:val="Normal1"/>
        <w:bidi/>
        <w:spacing w:line="240" w:lineRule="auto"/>
        <w:rPr>
          <w:rFonts w:ascii="Traditional Arabic" w:hAnsi="Traditional Arabic" w:cs="Traditional Arabic"/>
          <w:sz w:val="24"/>
          <w:szCs w:val="24"/>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كمال الرحباني، </w:t>
      </w:r>
      <w:r w:rsidRPr="007D064F">
        <w:rPr>
          <w:rFonts w:ascii="Traditional Arabic" w:hAnsi="Traditional Arabic" w:cs="Traditional Arabic"/>
          <w:b/>
          <w:bCs/>
          <w:sz w:val="24"/>
          <w:szCs w:val="24"/>
          <w:rtl/>
        </w:rPr>
        <w:t>حركة السرد الروائي والمناخية باستراتيجيات التكبير</w:t>
      </w:r>
      <w:r w:rsidRPr="007D064F">
        <w:rPr>
          <w:rFonts w:ascii="Traditional Arabic" w:hAnsi="Traditional Arabic" w:cs="Traditional Arabic"/>
          <w:sz w:val="24"/>
          <w:szCs w:val="24"/>
          <w:rtl/>
        </w:rPr>
        <w:t>، مرجع سابق، ص 112.</w:t>
      </w:r>
    </w:p>
  </w:footnote>
  <w:footnote w:id="158">
    <w:p w:rsidR="00D31FA2" w:rsidRPr="007D064F" w:rsidRDefault="00D31FA2" w:rsidP="00667E1C">
      <w:pPr>
        <w:pStyle w:val="Normal1"/>
        <w:bidi/>
        <w:spacing w:line="240" w:lineRule="auto"/>
        <w:rPr>
          <w:rFonts w:ascii="Traditional Arabic" w:hAnsi="Traditional Arabic" w:cs="Traditional Arabic"/>
          <w:sz w:val="24"/>
          <w:szCs w:val="24"/>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حميد الحمداني، </w:t>
      </w:r>
      <w:r w:rsidRPr="007D064F">
        <w:rPr>
          <w:rFonts w:ascii="Traditional Arabic" w:hAnsi="Traditional Arabic" w:cs="Traditional Arabic"/>
          <w:b/>
          <w:bCs/>
          <w:sz w:val="24"/>
          <w:szCs w:val="24"/>
          <w:rtl/>
        </w:rPr>
        <w:t>بنية النص الروائي</w:t>
      </w:r>
      <w:r w:rsidRPr="007D064F">
        <w:rPr>
          <w:rFonts w:ascii="Traditional Arabic" w:hAnsi="Traditional Arabic" w:cs="Traditional Arabic"/>
          <w:sz w:val="24"/>
          <w:szCs w:val="24"/>
          <w:rtl/>
        </w:rPr>
        <w:t>، مرجع سابق، ص 36.</w:t>
      </w:r>
    </w:p>
  </w:footnote>
  <w:footnote w:id="159">
    <w:p w:rsidR="00D31FA2" w:rsidRPr="008558DF" w:rsidRDefault="00D31FA2" w:rsidP="00667E1C">
      <w:pPr>
        <w:pStyle w:val="Normal1"/>
        <w:bidi/>
        <w:spacing w:line="240" w:lineRule="auto"/>
        <w:rPr>
          <w:rFonts w:ascii="Traditional Arabic" w:hAnsi="Traditional Arabic" w:cs="Traditional Arabic"/>
          <w:sz w:val="20"/>
          <w:szCs w:val="20"/>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سيزا قاسم، </w:t>
      </w:r>
      <w:r w:rsidRPr="007D064F">
        <w:rPr>
          <w:rFonts w:ascii="Traditional Arabic" w:hAnsi="Traditional Arabic" w:cs="Traditional Arabic"/>
          <w:b/>
          <w:bCs/>
          <w:sz w:val="24"/>
          <w:szCs w:val="24"/>
          <w:rtl/>
        </w:rPr>
        <w:t>بناء الرواية (مقارنة لثلاثية نجيب محفوظ)</w:t>
      </w:r>
      <w:r w:rsidRPr="007D064F">
        <w:rPr>
          <w:rFonts w:ascii="Traditional Arabic" w:hAnsi="Traditional Arabic" w:cs="Traditional Arabic"/>
          <w:sz w:val="24"/>
          <w:szCs w:val="24"/>
          <w:rtl/>
        </w:rPr>
        <w:t>، مرجع سابق ص 76.</w:t>
      </w:r>
    </w:p>
  </w:footnote>
  <w:footnote w:id="160">
    <w:p w:rsidR="00D31FA2" w:rsidRPr="007D064F" w:rsidRDefault="00D31FA2" w:rsidP="001B68E6">
      <w:pPr>
        <w:pStyle w:val="Normal1"/>
        <w:bidi/>
        <w:spacing w:line="240" w:lineRule="auto"/>
        <w:rPr>
          <w:rFonts w:ascii="Traditional Arabic" w:hAnsi="Traditional Arabic" w:cs="Traditional Arabic"/>
          <w:sz w:val="24"/>
          <w:szCs w:val="24"/>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ماهر دعبول،  </w:t>
      </w:r>
      <w:r w:rsidRPr="007D064F">
        <w:rPr>
          <w:rFonts w:ascii="Traditional Arabic" w:hAnsi="Traditional Arabic" w:cs="Traditional Arabic"/>
          <w:b/>
          <w:bCs/>
          <w:sz w:val="24"/>
          <w:szCs w:val="24"/>
          <w:rtl/>
        </w:rPr>
        <w:t>قدودزمردية</w:t>
      </w:r>
      <w:r w:rsidRPr="007D064F">
        <w:rPr>
          <w:rFonts w:ascii="Traditional Arabic" w:hAnsi="Traditional Arabic" w:cs="Traditional Arabic"/>
          <w:sz w:val="24"/>
          <w:szCs w:val="24"/>
          <w:rtl/>
        </w:rPr>
        <w:t>، مرجع سابق، ص 58</w:t>
      </w:r>
    </w:p>
  </w:footnote>
  <w:footnote w:id="161">
    <w:p w:rsidR="00D31FA2" w:rsidRPr="007D064F" w:rsidRDefault="00D31FA2" w:rsidP="001B68E6">
      <w:pPr>
        <w:pStyle w:val="Normal1"/>
        <w:bidi/>
        <w:spacing w:line="240" w:lineRule="auto"/>
        <w:rPr>
          <w:rFonts w:ascii="Traditional Arabic" w:hAnsi="Traditional Arabic" w:cs="Traditional Arabic"/>
          <w:sz w:val="24"/>
          <w:szCs w:val="24"/>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المصدر نفسه، ص 105.</w:t>
      </w:r>
    </w:p>
  </w:footnote>
  <w:footnote w:id="162">
    <w:p w:rsidR="00D31FA2" w:rsidRPr="007D064F" w:rsidRDefault="00D31FA2" w:rsidP="001B68E6">
      <w:pPr>
        <w:pStyle w:val="Normal1"/>
        <w:bidi/>
        <w:spacing w:line="240" w:lineRule="auto"/>
        <w:rPr>
          <w:rFonts w:ascii="Traditional Arabic" w:hAnsi="Traditional Arabic" w:cs="Traditional Arabic"/>
          <w:sz w:val="24"/>
          <w:szCs w:val="24"/>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المصدر نفسه، ص 09.</w:t>
      </w:r>
    </w:p>
  </w:footnote>
  <w:footnote w:id="163">
    <w:p w:rsidR="00D31FA2" w:rsidRDefault="00D31FA2" w:rsidP="007D064F">
      <w:pPr>
        <w:pStyle w:val="Normal1"/>
        <w:tabs>
          <w:tab w:val="right" w:pos="281"/>
        </w:tabs>
        <w:bidi/>
        <w:spacing w:line="240" w:lineRule="auto"/>
        <w:rPr>
          <w:sz w:val="20"/>
          <w:szCs w:val="20"/>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المصدر نفسه، ص 44.</w:t>
      </w:r>
    </w:p>
  </w:footnote>
  <w:footnote w:id="164">
    <w:p w:rsidR="00D31FA2" w:rsidRDefault="00D31FA2" w:rsidP="007D064F">
      <w:pPr>
        <w:pStyle w:val="Normal1"/>
        <w:bidi/>
        <w:spacing w:line="240" w:lineRule="auto"/>
        <w:rPr>
          <w:sz w:val="20"/>
          <w:szCs w:val="20"/>
        </w:rPr>
      </w:pPr>
      <w:r>
        <w:rPr>
          <w:vertAlign w:val="superscript"/>
        </w:rPr>
        <w:footnoteRef/>
      </w:r>
      <w:r>
        <w:rPr>
          <w:sz w:val="20"/>
          <w:szCs w:val="20"/>
          <w:rtl/>
        </w:rPr>
        <w:t xml:space="preserve"> : </w:t>
      </w:r>
      <w:r>
        <w:rPr>
          <w:rFonts w:ascii="Traditional Arabic" w:hAnsi="Traditional Arabic" w:cs="Traditional Arabic"/>
          <w:sz w:val="24"/>
          <w:szCs w:val="24"/>
          <w:rtl/>
        </w:rPr>
        <w:t>ماهر دعبول،</w:t>
      </w:r>
      <w:r w:rsidRPr="007D064F">
        <w:rPr>
          <w:rFonts w:ascii="Traditional Arabic" w:hAnsi="Traditional Arabic" w:cs="Traditional Arabic"/>
          <w:b/>
          <w:bCs/>
          <w:sz w:val="24"/>
          <w:szCs w:val="24"/>
          <w:rtl/>
        </w:rPr>
        <w:t>قدود زمردية</w:t>
      </w:r>
      <w:r w:rsidRPr="007D064F">
        <w:rPr>
          <w:rFonts w:ascii="Traditional Arabic" w:hAnsi="Traditional Arabic" w:cs="Traditional Arabic"/>
          <w:sz w:val="24"/>
          <w:szCs w:val="24"/>
          <w:rtl/>
        </w:rPr>
        <w:t>، مرجع سابق</w:t>
      </w:r>
      <w:r>
        <w:rPr>
          <w:sz w:val="20"/>
          <w:szCs w:val="20"/>
          <w:rtl/>
        </w:rPr>
        <w:t>، ص 43.</w:t>
      </w:r>
    </w:p>
  </w:footnote>
  <w:footnote w:id="165">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sidRPr="008558DF">
        <w:rPr>
          <w:rFonts w:ascii="Traditional Arabic" w:hAnsi="Traditional Arabic" w:cs="Traditional Arabic"/>
          <w:sz w:val="24"/>
          <w:szCs w:val="24"/>
          <w:rtl/>
        </w:rPr>
        <w:t xml:space="preserve"> : سعيد بوعيطة، البنية الزمنية في </w:t>
      </w:r>
      <w:r w:rsidRPr="007D064F">
        <w:rPr>
          <w:rFonts w:ascii="Traditional Arabic" w:hAnsi="Traditional Arabic" w:cs="Traditional Arabic"/>
          <w:b/>
          <w:bCs/>
          <w:sz w:val="24"/>
          <w:szCs w:val="24"/>
          <w:rtl/>
        </w:rPr>
        <w:t>خماسية مدن الملح</w:t>
      </w:r>
      <w:r w:rsidRPr="008558DF">
        <w:rPr>
          <w:rFonts w:ascii="Traditional Arabic" w:hAnsi="Traditional Arabic" w:cs="Traditional Arabic"/>
          <w:sz w:val="24"/>
          <w:szCs w:val="24"/>
          <w:rtl/>
        </w:rPr>
        <w:t>، المغرب، مجلة البيان الصادرة عن رابطة الأدباء في الكويت، العدد 351،أكتوبر، 1998، ص 56.</w:t>
      </w:r>
    </w:p>
  </w:footnote>
  <w:footnote w:id="166">
    <w:p w:rsidR="00D31FA2" w:rsidRPr="008558DF" w:rsidRDefault="00D31FA2" w:rsidP="00667E1C">
      <w:pPr>
        <w:pStyle w:val="Normal1"/>
        <w:bidi/>
        <w:spacing w:line="240" w:lineRule="auto"/>
        <w:rPr>
          <w:rFonts w:ascii="Traditional Arabic" w:hAnsi="Traditional Arabic" w:cs="Traditional Arabic"/>
          <w:sz w:val="24"/>
          <w:szCs w:val="24"/>
        </w:rPr>
      </w:pPr>
      <w:r w:rsidRPr="008558DF">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w:t>
      </w:r>
      <w:r w:rsidRPr="008558DF">
        <w:rPr>
          <w:rFonts w:ascii="Traditional Arabic" w:hAnsi="Traditional Arabic" w:cs="Traditional Arabic"/>
          <w:sz w:val="24"/>
          <w:szCs w:val="24"/>
          <w:rtl/>
        </w:rPr>
        <w:t xml:space="preserve">الشريف حبيلة، </w:t>
      </w:r>
      <w:r w:rsidRPr="007D064F">
        <w:rPr>
          <w:rFonts w:ascii="Traditional Arabic" w:hAnsi="Traditional Arabic" w:cs="Traditional Arabic"/>
          <w:b/>
          <w:bCs/>
          <w:sz w:val="24"/>
          <w:szCs w:val="24"/>
          <w:rtl/>
        </w:rPr>
        <w:t>مكونات الخطابالسردي مفاهيم نظرية</w:t>
      </w:r>
      <w:r w:rsidRPr="008558DF">
        <w:rPr>
          <w:rFonts w:ascii="Traditional Arabic" w:hAnsi="Traditional Arabic" w:cs="Traditional Arabic"/>
          <w:sz w:val="24"/>
          <w:szCs w:val="24"/>
          <w:rtl/>
        </w:rPr>
        <w:t>، ص 37.</w:t>
      </w:r>
    </w:p>
  </w:footnote>
  <w:footnote w:id="167">
    <w:p w:rsidR="00D31FA2" w:rsidRPr="007D064F" w:rsidRDefault="00D31FA2" w:rsidP="00667E1C">
      <w:pPr>
        <w:pStyle w:val="Normal1"/>
        <w:bidi/>
        <w:spacing w:line="240" w:lineRule="auto"/>
        <w:rPr>
          <w:rFonts w:ascii="Traditional Arabic" w:hAnsi="Traditional Arabic" w:cs="Traditional Arabic"/>
          <w:sz w:val="24"/>
          <w:szCs w:val="24"/>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حسن بحراوي، </w:t>
      </w:r>
      <w:r w:rsidRPr="007D064F">
        <w:rPr>
          <w:rFonts w:ascii="Traditional Arabic" w:hAnsi="Traditional Arabic" w:cs="Traditional Arabic"/>
          <w:b/>
          <w:bCs/>
          <w:sz w:val="24"/>
          <w:szCs w:val="24"/>
          <w:rtl/>
        </w:rPr>
        <w:t>بنية الشكل الروائي</w:t>
      </w:r>
      <w:r w:rsidRPr="007D064F">
        <w:rPr>
          <w:rFonts w:ascii="Traditional Arabic" w:hAnsi="Traditional Arabic" w:cs="Traditional Arabic"/>
          <w:sz w:val="24"/>
          <w:szCs w:val="24"/>
          <w:rtl/>
        </w:rPr>
        <w:t>، مرجع سابق، ص 166.</w:t>
      </w:r>
    </w:p>
  </w:footnote>
  <w:footnote w:id="168">
    <w:p w:rsidR="00D31FA2" w:rsidRPr="007D064F" w:rsidRDefault="00D31FA2" w:rsidP="001B68E6">
      <w:pPr>
        <w:pStyle w:val="Normal1"/>
        <w:bidi/>
        <w:spacing w:line="240" w:lineRule="auto"/>
        <w:rPr>
          <w:rFonts w:ascii="Traditional Arabic" w:hAnsi="Traditional Arabic" w:cs="Traditional Arabic"/>
          <w:sz w:val="24"/>
          <w:szCs w:val="24"/>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حميد لحمداني، </w:t>
      </w:r>
      <w:r w:rsidRPr="007D064F">
        <w:rPr>
          <w:rFonts w:ascii="Traditional Arabic" w:hAnsi="Traditional Arabic" w:cs="Traditional Arabic"/>
          <w:b/>
          <w:bCs/>
          <w:sz w:val="24"/>
          <w:szCs w:val="24"/>
          <w:rtl/>
        </w:rPr>
        <w:t>بنية النص السردي من منظور النقد الأدبي</w:t>
      </w:r>
      <w:r w:rsidRPr="007D064F">
        <w:rPr>
          <w:rFonts w:ascii="Traditional Arabic" w:hAnsi="Traditional Arabic" w:cs="Traditional Arabic"/>
          <w:sz w:val="24"/>
          <w:szCs w:val="24"/>
          <w:rtl/>
        </w:rPr>
        <w:t>، مرجع سابق، ص 87.</w:t>
      </w:r>
    </w:p>
  </w:footnote>
  <w:footnote w:id="169">
    <w:p w:rsidR="00D31FA2" w:rsidRDefault="00D31FA2" w:rsidP="007D064F">
      <w:pPr>
        <w:pStyle w:val="Normal1"/>
        <w:bidi/>
        <w:spacing w:line="240" w:lineRule="auto"/>
        <w:rPr>
          <w:sz w:val="20"/>
          <w:szCs w:val="20"/>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ماهر دعبول، </w:t>
      </w:r>
      <w:r w:rsidRPr="007D064F">
        <w:rPr>
          <w:rFonts w:ascii="Traditional Arabic" w:hAnsi="Traditional Arabic" w:cs="Traditional Arabic"/>
          <w:b/>
          <w:bCs/>
          <w:sz w:val="24"/>
          <w:szCs w:val="24"/>
          <w:rtl/>
        </w:rPr>
        <w:t>قدود زمردية</w:t>
      </w:r>
      <w:r w:rsidRPr="007D064F">
        <w:rPr>
          <w:rFonts w:ascii="Traditional Arabic" w:hAnsi="Traditional Arabic" w:cs="Traditional Arabic"/>
          <w:sz w:val="24"/>
          <w:szCs w:val="24"/>
          <w:rtl/>
        </w:rPr>
        <w:t>، مرجع سابق، ص12</w:t>
      </w:r>
      <w:r>
        <w:rPr>
          <w:sz w:val="20"/>
          <w:szCs w:val="20"/>
          <w:rtl/>
        </w:rPr>
        <w:t>.</w:t>
      </w:r>
    </w:p>
  </w:footnote>
  <w:footnote w:id="170">
    <w:p w:rsidR="00D31FA2" w:rsidRPr="007D064F" w:rsidRDefault="00D31FA2" w:rsidP="007D064F">
      <w:pPr>
        <w:pStyle w:val="Normal1"/>
        <w:bidi/>
        <w:spacing w:line="240" w:lineRule="auto"/>
        <w:rPr>
          <w:rFonts w:ascii="Traditional Arabic" w:hAnsi="Traditional Arabic" w:cs="Traditional Arabic"/>
          <w:sz w:val="24"/>
          <w:szCs w:val="24"/>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ماهر دعبول، </w:t>
      </w:r>
      <w:r w:rsidRPr="007D064F">
        <w:rPr>
          <w:rFonts w:ascii="Traditional Arabic" w:hAnsi="Traditional Arabic" w:cs="Traditional Arabic"/>
          <w:b/>
          <w:bCs/>
          <w:sz w:val="24"/>
          <w:szCs w:val="24"/>
          <w:rtl/>
        </w:rPr>
        <w:t>قدود زمردية</w:t>
      </w:r>
      <w:r w:rsidRPr="007D064F">
        <w:rPr>
          <w:rFonts w:ascii="Traditional Arabic" w:hAnsi="Traditional Arabic" w:cs="Traditional Arabic"/>
          <w:sz w:val="24"/>
          <w:szCs w:val="24"/>
          <w:rtl/>
        </w:rPr>
        <w:t>، مرجع سابق، ص 13.</w:t>
      </w:r>
    </w:p>
  </w:footnote>
  <w:footnote w:id="171">
    <w:p w:rsidR="00D31FA2" w:rsidRPr="007D064F" w:rsidRDefault="00D31FA2" w:rsidP="007D064F">
      <w:pPr>
        <w:pStyle w:val="Normal1"/>
        <w:bidi/>
        <w:spacing w:line="240" w:lineRule="auto"/>
        <w:rPr>
          <w:rFonts w:ascii="Traditional Arabic" w:hAnsi="Traditional Arabic" w:cs="Traditional Arabic"/>
          <w:sz w:val="24"/>
          <w:szCs w:val="24"/>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المصدر نفسه، ص (16-18).</w:t>
      </w:r>
    </w:p>
  </w:footnote>
  <w:footnote w:id="172">
    <w:p w:rsidR="00D31FA2" w:rsidRDefault="00D31FA2" w:rsidP="002D66B4">
      <w:pPr>
        <w:pStyle w:val="Normal1"/>
        <w:bidi/>
        <w:spacing w:line="240" w:lineRule="auto"/>
        <w:rPr>
          <w:sz w:val="20"/>
          <w:szCs w:val="20"/>
        </w:rPr>
      </w:pPr>
      <w:r w:rsidRPr="007D064F">
        <w:rPr>
          <w:rFonts w:ascii="Traditional Arabic" w:hAnsi="Traditional Arabic" w:cs="Traditional Arabic"/>
          <w:sz w:val="24"/>
          <w:szCs w:val="24"/>
          <w:vertAlign w:val="superscript"/>
        </w:rPr>
        <w:footnoteRef/>
      </w:r>
      <w:r w:rsidRPr="007D064F">
        <w:rPr>
          <w:rFonts w:ascii="Traditional Arabic" w:hAnsi="Traditional Arabic" w:cs="Traditional Arabic"/>
          <w:sz w:val="24"/>
          <w:szCs w:val="24"/>
          <w:rtl/>
        </w:rPr>
        <w:t xml:space="preserve"> : المصدر نفسه، ص 19.</w:t>
      </w:r>
    </w:p>
  </w:footnote>
  <w:footnote w:id="173">
    <w:p w:rsidR="00D31FA2" w:rsidRPr="004C018B" w:rsidRDefault="00D31FA2" w:rsidP="004C018B">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ماهر دعبول، </w:t>
      </w:r>
      <w:r w:rsidRPr="004C018B">
        <w:rPr>
          <w:rFonts w:ascii="Traditional Arabic" w:hAnsi="Traditional Arabic" w:cs="Traditional Arabic"/>
          <w:b/>
          <w:bCs/>
          <w:sz w:val="24"/>
          <w:szCs w:val="24"/>
          <w:rtl/>
        </w:rPr>
        <w:t>قدود زمردية</w:t>
      </w:r>
      <w:r w:rsidRPr="004C018B">
        <w:rPr>
          <w:rFonts w:ascii="Traditional Arabic" w:hAnsi="Traditional Arabic" w:cs="Traditional Arabic"/>
          <w:sz w:val="24"/>
          <w:szCs w:val="24"/>
          <w:rtl/>
        </w:rPr>
        <w:t>، مرجع سابق، ص23.</w:t>
      </w:r>
    </w:p>
  </w:footnote>
  <w:footnote w:id="174">
    <w:p w:rsidR="00D31FA2" w:rsidRPr="004C018B" w:rsidRDefault="00D31FA2" w:rsidP="002D66B4">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26.</w:t>
      </w:r>
    </w:p>
  </w:footnote>
  <w:footnote w:id="175">
    <w:p w:rsidR="00D31FA2" w:rsidRDefault="00D31FA2" w:rsidP="004C018B">
      <w:pPr>
        <w:pStyle w:val="Normal1"/>
        <w:bidi/>
        <w:spacing w:line="240" w:lineRule="auto"/>
        <w:rPr>
          <w:sz w:val="20"/>
          <w:szCs w:val="20"/>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(44،-48).</w:t>
      </w:r>
    </w:p>
  </w:footnote>
  <w:footnote w:id="176">
    <w:p w:rsidR="00D31FA2" w:rsidRPr="004C018B" w:rsidRDefault="00D31FA2" w:rsidP="002D66B4">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ماهر دعبول، </w:t>
      </w:r>
      <w:r w:rsidRPr="004C018B">
        <w:rPr>
          <w:rFonts w:ascii="Traditional Arabic" w:hAnsi="Traditional Arabic" w:cs="Traditional Arabic"/>
          <w:b/>
          <w:bCs/>
          <w:sz w:val="24"/>
          <w:szCs w:val="24"/>
          <w:rtl/>
        </w:rPr>
        <w:t>قدود زمردية</w:t>
      </w:r>
      <w:r w:rsidRPr="004C018B">
        <w:rPr>
          <w:rFonts w:ascii="Traditional Arabic" w:hAnsi="Traditional Arabic" w:cs="Traditional Arabic"/>
          <w:sz w:val="24"/>
          <w:szCs w:val="24"/>
          <w:rtl/>
        </w:rPr>
        <w:t>، مرجع سابق، ص (40،39).</w:t>
      </w:r>
    </w:p>
  </w:footnote>
  <w:footnote w:id="177">
    <w:p w:rsidR="00D31FA2" w:rsidRDefault="00D31FA2" w:rsidP="004C018B">
      <w:pPr>
        <w:pStyle w:val="Normal1"/>
        <w:bidi/>
        <w:spacing w:line="240" w:lineRule="auto"/>
        <w:rPr>
          <w:sz w:val="20"/>
          <w:szCs w:val="20"/>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(64،63).</w:t>
      </w:r>
    </w:p>
  </w:footnote>
  <w:footnote w:id="178">
    <w:p w:rsidR="00D31FA2" w:rsidRPr="004C018B" w:rsidRDefault="00D31FA2" w:rsidP="002D66B4">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w:t>
      </w:r>
      <w:r>
        <w:rPr>
          <w:rFonts w:ascii="Traditional Arabic" w:hAnsi="Traditional Arabic" w:cs="Traditional Arabic"/>
          <w:sz w:val="24"/>
          <w:szCs w:val="24"/>
          <w:rtl/>
        </w:rPr>
        <w:t>ماهر دعبول،</w:t>
      </w:r>
      <w:r w:rsidRPr="007D064F">
        <w:rPr>
          <w:rFonts w:ascii="Traditional Arabic" w:hAnsi="Traditional Arabic" w:cs="Traditional Arabic"/>
          <w:b/>
          <w:bCs/>
          <w:sz w:val="24"/>
          <w:szCs w:val="24"/>
          <w:rtl/>
        </w:rPr>
        <w:t>قدود زمردية</w:t>
      </w:r>
      <w:r w:rsidRPr="007D064F">
        <w:rPr>
          <w:rFonts w:ascii="Traditional Arabic" w:hAnsi="Traditional Arabic" w:cs="Traditional Arabic"/>
          <w:sz w:val="24"/>
          <w:szCs w:val="24"/>
          <w:rtl/>
        </w:rPr>
        <w:t>، مرجع سابق</w:t>
      </w:r>
      <w:r>
        <w:rPr>
          <w:rFonts w:ascii="Traditional Arabic" w:hAnsi="Traditional Arabic" w:cs="Traditional Arabic" w:hint="cs"/>
          <w:sz w:val="24"/>
          <w:szCs w:val="24"/>
          <w:rtl/>
        </w:rPr>
        <w:t>،</w:t>
      </w:r>
      <w:r w:rsidRPr="004C018B">
        <w:rPr>
          <w:rFonts w:ascii="Traditional Arabic" w:hAnsi="Traditional Arabic" w:cs="Traditional Arabic"/>
          <w:sz w:val="24"/>
          <w:szCs w:val="24"/>
          <w:rtl/>
        </w:rPr>
        <w:t>ص (72،71).</w:t>
      </w:r>
    </w:p>
  </w:footnote>
  <w:footnote w:id="179">
    <w:p w:rsidR="00D31FA2" w:rsidRPr="004C018B" w:rsidRDefault="00D31FA2" w:rsidP="002D66B4">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w:t>
      </w:r>
      <w:r>
        <w:rPr>
          <w:rFonts w:ascii="Traditional Arabic" w:hAnsi="Traditional Arabic" w:cs="Traditional Arabic" w:hint="cs"/>
          <w:sz w:val="24"/>
          <w:szCs w:val="24"/>
          <w:rtl/>
        </w:rPr>
        <w:t xml:space="preserve">المصدر نفسه، </w:t>
      </w:r>
      <w:r w:rsidRPr="004C018B">
        <w:rPr>
          <w:rFonts w:ascii="Traditional Arabic" w:hAnsi="Traditional Arabic" w:cs="Traditional Arabic"/>
          <w:sz w:val="24"/>
          <w:szCs w:val="24"/>
          <w:rtl/>
        </w:rPr>
        <w:t>ص (90،89).</w:t>
      </w:r>
    </w:p>
  </w:footnote>
  <w:footnote w:id="180">
    <w:p w:rsidR="00D31FA2" w:rsidRPr="008558DF" w:rsidRDefault="00D31FA2" w:rsidP="00667E1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عبد العلي بوطيب، مستويات </w:t>
      </w:r>
      <w:r>
        <w:rPr>
          <w:rFonts w:ascii="Traditional Arabic" w:hAnsi="Traditional Arabic" w:cs="Traditional Arabic"/>
          <w:b/>
          <w:bCs/>
          <w:sz w:val="24"/>
          <w:szCs w:val="24"/>
          <w:rtl/>
        </w:rPr>
        <w:t xml:space="preserve">دراسة النص الروائي </w:t>
      </w:r>
      <w:r>
        <w:rPr>
          <w:rFonts w:ascii="Traditional Arabic" w:hAnsi="Traditional Arabic" w:cs="Traditional Arabic" w:hint="cs"/>
          <w:b/>
          <w:bCs/>
          <w:sz w:val="24"/>
          <w:szCs w:val="24"/>
          <w:rtl/>
        </w:rPr>
        <w:t>(</w:t>
      </w:r>
      <w:r w:rsidRPr="004C018B">
        <w:rPr>
          <w:rFonts w:ascii="Traditional Arabic" w:hAnsi="Traditional Arabic" w:cs="Traditional Arabic"/>
          <w:b/>
          <w:bCs/>
          <w:sz w:val="24"/>
          <w:szCs w:val="24"/>
          <w:rtl/>
        </w:rPr>
        <w:t xml:space="preserve"> مقاربة نظرية) مطيعة أمينة</w:t>
      </w:r>
      <w:r w:rsidRPr="004C018B">
        <w:rPr>
          <w:rFonts w:ascii="Traditional Arabic" w:hAnsi="Traditional Arabic" w:cs="Traditional Arabic"/>
          <w:sz w:val="24"/>
          <w:szCs w:val="24"/>
          <w:rtl/>
        </w:rPr>
        <w:t>، المغرب، ط 1، 1899، ص 170.</w:t>
      </w:r>
    </w:p>
  </w:footnote>
  <w:footnote w:id="181">
    <w:p w:rsidR="00D31FA2" w:rsidRPr="004C018B" w:rsidRDefault="00D31FA2" w:rsidP="00667E1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باديس فوغالي، </w:t>
      </w:r>
      <w:r w:rsidRPr="004C018B">
        <w:rPr>
          <w:rFonts w:ascii="Traditional Arabic" w:hAnsi="Traditional Arabic" w:cs="Traditional Arabic"/>
          <w:b/>
          <w:bCs/>
          <w:sz w:val="24"/>
          <w:szCs w:val="24"/>
          <w:rtl/>
        </w:rPr>
        <w:t>بنية الخطاب السردي في قصة ( سطور أفرشة من الزمن الأسود</w:t>
      </w:r>
      <w:r w:rsidRPr="004C018B">
        <w:rPr>
          <w:rFonts w:ascii="Traditional Arabic" w:hAnsi="Traditional Arabic" w:cs="Traditional Arabic"/>
          <w:sz w:val="24"/>
          <w:szCs w:val="24"/>
          <w:rtl/>
        </w:rPr>
        <w:t>)، مجلة جامعة الأمير عبد القادر للعلوم الانسانية، دار البحث للطباعة والنشر، قسنطينة، العدد 12، سبتمبر 2002، ص 213.</w:t>
      </w:r>
    </w:p>
  </w:footnote>
  <w:footnote w:id="182">
    <w:p w:rsidR="00D31FA2" w:rsidRPr="004C018B" w:rsidRDefault="00D31FA2" w:rsidP="00B401D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ماهر دعبول، </w:t>
      </w:r>
      <w:r w:rsidRPr="004C018B">
        <w:rPr>
          <w:rFonts w:ascii="Traditional Arabic" w:hAnsi="Traditional Arabic" w:cs="Traditional Arabic"/>
          <w:b/>
          <w:bCs/>
          <w:sz w:val="24"/>
          <w:szCs w:val="24"/>
          <w:rtl/>
        </w:rPr>
        <w:t>قدود زمردية</w:t>
      </w:r>
      <w:r w:rsidRPr="004C018B">
        <w:rPr>
          <w:rFonts w:ascii="Traditional Arabic" w:hAnsi="Traditional Arabic" w:cs="Traditional Arabic"/>
          <w:sz w:val="24"/>
          <w:szCs w:val="24"/>
          <w:rtl/>
        </w:rPr>
        <w:t>، مصدر سابق، ص 06.</w:t>
      </w:r>
    </w:p>
  </w:footnote>
  <w:footnote w:id="183">
    <w:p w:rsidR="00D31FA2" w:rsidRDefault="00D31FA2" w:rsidP="004C018B">
      <w:pPr>
        <w:pStyle w:val="Normal1"/>
        <w:bidi/>
        <w:spacing w:line="240" w:lineRule="auto"/>
        <w:rPr>
          <w:sz w:val="20"/>
          <w:szCs w:val="20"/>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14.</w:t>
      </w:r>
    </w:p>
  </w:footnote>
  <w:footnote w:id="184">
    <w:p w:rsidR="00D31FA2" w:rsidRPr="004C018B" w:rsidRDefault="00D31FA2" w:rsidP="004C018B">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ماهر دعبول، </w:t>
      </w:r>
      <w:r w:rsidRPr="004C018B">
        <w:rPr>
          <w:rFonts w:ascii="Traditional Arabic" w:hAnsi="Traditional Arabic" w:cs="Traditional Arabic"/>
          <w:b/>
          <w:bCs/>
          <w:sz w:val="24"/>
          <w:szCs w:val="24"/>
          <w:rtl/>
        </w:rPr>
        <w:t>قدود زمردية</w:t>
      </w:r>
      <w:r w:rsidRPr="004C018B">
        <w:rPr>
          <w:rFonts w:ascii="Traditional Arabic" w:hAnsi="Traditional Arabic" w:cs="Traditional Arabic"/>
          <w:sz w:val="24"/>
          <w:szCs w:val="24"/>
          <w:rtl/>
        </w:rPr>
        <w:t>، مصدر سابق، ص 37.</w:t>
      </w:r>
    </w:p>
  </w:footnote>
  <w:footnote w:id="185">
    <w:p w:rsidR="00D31FA2" w:rsidRPr="004C018B" w:rsidRDefault="00D31FA2" w:rsidP="00B401D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40.</w:t>
      </w:r>
    </w:p>
  </w:footnote>
  <w:footnote w:id="186">
    <w:p w:rsidR="00D31FA2" w:rsidRPr="004C018B" w:rsidRDefault="00D31FA2" w:rsidP="00B401D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46.</w:t>
      </w:r>
    </w:p>
  </w:footnote>
  <w:footnote w:id="187">
    <w:p w:rsidR="00D31FA2" w:rsidRDefault="00D31FA2" w:rsidP="00B401DC">
      <w:pPr>
        <w:pStyle w:val="Normal1"/>
        <w:bidi/>
        <w:spacing w:line="240" w:lineRule="auto"/>
        <w:rPr>
          <w:sz w:val="20"/>
          <w:szCs w:val="20"/>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66.</w:t>
      </w:r>
    </w:p>
  </w:footnote>
  <w:footnote w:id="188">
    <w:p w:rsidR="00D31FA2" w:rsidRPr="004C018B" w:rsidRDefault="00D31FA2" w:rsidP="004C018B">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ماهر دعبول، </w:t>
      </w:r>
      <w:r w:rsidRPr="004C018B">
        <w:rPr>
          <w:rFonts w:ascii="Traditional Arabic" w:hAnsi="Traditional Arabic" w:cs="Traditional Arabic"/>
          <w:b/>
          <w:bCs/>
          <w:sz w:val="24"/>
          <w:szCs w:val="24"/>
          <w:rtl/>
        </w:rPr>
        <w:t>قدود زمردية</w:t>
      </w:r>
      <w:r w:rsidRPr="004C018B">
        <w:rPr>
          <w:rFonts w:ascii="Traditional Arabic" w:hAnsi="Traditional Arabic" w:cs="Traditional Arabic"/>
          <w:sz w:val="24"/>
          <w:szCs w:val="24"/>
          <w:rtl/>
        </w:rPr>
        <w:t>، مصدر سابق، ص 97.</w:t>
      </w:r>
    </w:p>
  </w:footnote>
  <w:footnote w:id="189">
    <w:p w:rsidR="00D31FA2" w:rsidRDefault="00D31FA2" w:rsidP="004C018B">
      <w:pPr>
        <w:pStyle w:val="Normal1"/>
        <w:bidi/>
        <w:spacing w:line="240" w:lineRule="auto"/>
        <w:rPr>
          <w:sz w:val="20"/>
          <w:szCs w:val="20"/>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11</w:t>
      </w:r>
    </w:p>
  </w:footnote>
  <w:footnote w:id="190">
    <w:p w:rsidR="00D31FA2" w:rsidRPr="004C018B" w:rsidRDefault="00D31FA2" w:rsidP="004C018B">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ماهر دعبول، </w:t>
      </w:r>
      <w:r w:rsidRPr="004C018B">
        <w:rPr>
          <w:rFonts w:ascii="Traditional Arabic" w:hAnsi="Traditional Arabic" w:cs="Traditional Arabic"/>
          <w:b/>
          <w:bCs/>
          <w:sz w:val="24"/>
          <w:szCs w:val="24"/>
          <w:rtl/>
        </w:rPr>
        <w:t>قدود زمردية</w:t>
      </w:r>
      <w:r w:rsidRPr="004C018B">
        <w:rPr>
          <w:rFonts w:ascii="Traditional Arabic" w:hAnsi="Traditional Arabic" w:cs="Traditional Arabic"/>
          <w:sz w:val="24"/>
          <w:szCs w:val="24"/>
          <w:rtl/>
        </w:rPr>
        <w:t>، مصدر سابق، ص 40.</w:t>
      </w:r>
    </w:p>
  </w:footnote>
  <w:footnote w:id="191">
    <w:p w:rsidR="00D31FA2" w:rsidRPr="004C018B" w:rsidRDefault="00D31FA2" w:rsidP="00B401D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09.</w:t>
      </w:r>
    </w:p>
  </w:footnote>
  <w:footnote w:id="192">
    <w:p w:rsidR="00D31FA2" w:rsidRPr="004C018B" w:rsidRDefault="00D31FA2" w:rsidP="00B401D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نفس الصفحة.</w:t>
      </w:r>
    </w:p>
  </w:footnote>
  <w:footnote w:id="193">
    <w:p w:rsidR="00D31FA2" w:rsidRPr="004C018B" w:rsidRDefault="00D31FA2" w:rsidP="00B401D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15.</w:t>
      </w:r>
    </w:p>
  </w:footnote>
  <w:footnote w:id="194">
    <w:p w:rsidR="00D31FA2" w:rsidRPr="004C018B" w:rsidRDefault="00D31FA2" w:rsidP="00B401D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16.</w:t>
      </w:r>
    </w:p>
  </w:footnote>
  <w:footnote w:id="195">
    <w:p w:rsidR="00D31FA2" w:rsidRPr="004C018B" w:rsidRDefault="00D31FA2" w:rsidP="00B401D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16.</w:t>
      </w:r>
    </w:p>
  </w:footnote>
  <w:footnote w:id="196">
    <w:p w:rsidR="00D31FA2" w:rsidRPr="004C018B" w:rsidRDefault="00D31FA2" w:rsidP="00B401D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 الصفحة.</w:t>
      </w:r>
    </w:p>
  </w:footnote>
  <w:footnote w:id="197">
    <w:p w:rsidR="00D31FA2" w:rsidRDefault="00D31FA2" w:rsidP="004C018B">
      <w:pPr>
        <w:pStyle w:val="Normal1"/>
        <w:bidi/>
        <w:spacing w:line="240" w:lineRule="auto"/>
        <w:rPr>
          <w:sz w:val="20"/>
          <w:szCs w:val="20"/>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المصدر نفسه، ص 49.</w:t>
      </w:r>
    </w:p>
  </w:footnote>
  <w:footnote w:id="198">
    <w:p w:rsidR="00D31FA2" w:rsidRPr="004C018B" w:rsidRDefault="00D31FA2" w:rsidP="004C018B">
      <w:pPr>
        <w:pStyle w:val="Normal1"/>
        <w:bidi/>
        <w:spacing w:line="240" w:lineRule="auto"/>
        <w:rPr>
          <w:rFonts w:ascii="Traditional Arabic" w:hAnsi="Traditional Arabic" w:cs="Traditional Arabic"/>
          <w:sz w:val="24"/>
          <w:szCs w:val="24"/>
        </w:rPr>
      </w:pPr>
      <w:r>
        <w:rPr>
          <w:vertAlign w:val="superscript"/>
        </w:rPr>
        <w:footnoteRef/>
      </w:r>
      <w:r>
        <w:rPr>
          <w:rFonts w:hint="cs"/>
          <w:sz w:val="20"/>
          <w:szCs w:val="20"/>
          <w:rtl/>
        </w:rPr>
        <w:t xml:space="preserve">: </w:t>
      </w:r>
      <w:r w:rsidRPr="004C018B">
        <w:rPr>
          <w:rFonts w:ascii="Traditional Arabic" w:hAnsi="Traditional Arabic" w:cs="Traditional Arabic"/>
          <w:sz w:val="24"/>
          <w:szCs w:val="24"/>
          <w:rtl/>
        </w:rPr>
        <w:t xml:space="preserve">ماهر دعبول، </w:t>
      </w:r>
      <w:r w:rsidRPr="004C018B">
        <w:rPr>
          <w:rFonts w:ascii="Traditional Arabic" w:hAnsi="Traditional Arabic" w:cs="Traditional Arabic"/>
          <w:b/>
          <w:bCs/>
          <w:sz w:val="24"/>
          <w:szCs w:val="24"/>
          <w:rtl/>
        </w:rPr>
        <w:t>قدود زمردية</w:t>
      </w:r>
      <w:r w:rsidRPr="004C018B">
        <w:rPr>
          <w:rFonts w:ascii="Traditional Arabic" w:hAnsi="Traditional Arabic" w:cs="Traditional Arabic"/>
          <w:sz w:val="24"/>
          <w:szCs w:val="24"/>
          <w:rtl/>
        </w:rPr>
        <w:t>، مصدر سابق، ص 87.</w:t>
      </w:r>
    </w:p>
  </w:footnote>
  <w:footnote w:id="199">
    <w:p w:rsidR="00D31FA2" w:rsidRPr="004C018B" w:rsidRDefault="00D31FA2" w:rsidP="00667E1C">
      <w:pPr>
        <w:pStyle w:val="Normal1"/>
        <w:bidi/>
        <w:spacing w:line="240" w:lineRule="auto"/>
        <w:rPr>
          <w:rFonts w:ascii="Traditional Arabic" w:hAnsi="Traditional Arabic" w:cs="Traditional Arabic"/>
          <w:sz w:val="24"/>
          <w:szCs w:val="24"/>
        </w:rPr>
      </w:pPr>
      <w:r w:rsidRPr="004C018B">
        <w:rPr>
          <w:rFonts w:ascii="Traditional Arabic" w:hAnsi="Traditional Arabic" w:cs="Traditional Arabic"/>
          <w:sz w:val="24"/>
          <w:szCs w:val="24"/>
          <w:vertAlign w:val="superscript"/>
        </w:rPr>
        <w:footnoteRef/>
      </w:r>
      <w:r w:rsidRPr="004C018B">
        <w:rPr>
          <w:rFonts w:ascii="Traditional Arabic" w:hAnsi="Traditional Arabic" w:cs="Traditional Arabic"/>
          <w:sz w:val="24"/>
          <w:szCs w:val="24"/>
          <w:rtl/>
        </w:rPr>
        <w:t xml:space="preserve"> : فتحي بوخالفة، </w:t>
      </w:r>
      <w:r w:rsidRPr="004C018B">
        <w:rPr>
          <w:rFonts w:ascii="Traditional Arabic" w:hAnsi="Traditional Arabic" w:cs="Traditional Arabic"/>
          <w:b/>
          <w:bCs/>
          <w:sz w:val="24"/>
          <w:szCs w:val="24"/>
          <w:rtl/>
        </w:rPr>
        <w:t>لغة النقد الأدبي الحديث</w:t>
      </w:r>
      <w:r w:rsidRPr="004C018B">
        <w:rPr>
          <w:rFonts w:ascii="Traditional Arabic" w:hAnsi="Traditional Arabic" w:cs="Traditional Arabic"/>
          <w:sz w:val="24"/>
          <w:szCs w:val="24"/>
          <w:rtl/>
        </w:rPr>
        <w:t>، عالم الكتب الحديث للنشر والتوزيع، دار بدء، ط 1، 2018، ص 319.</w:t>
      </w:r>
    </w:p>
  </w:footnote>
  <w:footnote w:id="200">
    <w:p w:rsidR="00D31FA2" w:rsidRPr="00147844" w:rsidRDefault="00D31FA2" w:rsidP="00667E1C">
      <w:pPr>
        <w:pStyle w:val="Normal1"/>
        <w:bidi/>
        <w:spacing w:line="240" w:lineRule="auto"/>
        <w:rPr>
          <w:rFonts w:ascii="Traditional Arabic" w:hAnsi="Traditional Arabic" w:cs="Traditional Arabic"/>
          <w:sz w:val="24"/>
          <w:szCs w:val="24"/>
        </w:rPr>
      </w:pPr>
      <w:r>
        <w:rPr>
          <w:vertAlign w:val="superscript"/>
        </w:rPr>
        <w:footnoteRef/>
      </w:r>
      <w:r>
        <w:rPr>
          <w:sz w:val="20"/>
          <w:szCs w:val="20"/>
          <w:rtl/>
        </w:rPr>
        <w:t xml:space="preserve"> : </w:t>
      </w:r>
      <w:r w:rsidRPr="00147844">
        <w:rPr>
          <w:rFonts w:ascii="Traditional Arabic" w:hAnsi="Traditional Arabic" w:cs="Traditional Arabic"/>
          <w:sz w:val="24"/>
          <w:szCs w:val="24"/>
          <w:rtl/>
        </w:rPr>
        <w:t xml:space="preserve">فتحي بوخالفة، </w:t>
      </w:r>
      <w:r w:rsidRPr="00147844">
        <w:rPr>
          <w:rFonts w:ascii="Traditional Arabic" w:hAnsi="Traditional Arabic" w:cs="Traditional Arabic"/>
          <w:b/>
          <w:bCs/>
          <w:sz w:val="24"/>
          <w:szCs w:val="24"/>
          <w:rtl/>
        </w:rPr>
        <w:t>لغة النقد الأدبي الحديث</w:t>
      </w:r>
      <w:r w:rsidRPr="00147844">
        <w:rPr>
          <w:rFonts w:ascii="Traditional Arabic" w:hAnsi="Traditional Arabic" w:cs="Traditional Arabic"/>
          <w:sz w:val="24"/>
          <w:szCs w:val="24"/>
          <w:rtl/>
        </w:rPr>
        <w:t>، مرجع سابق، ص 317.</w:t>
      </w:r>
    </w:p>
  </w:footnote>
  <w:footnote w:id="201">
    <w:p w:rsidR="00D31FA2" w:rsidRPr="00147844" w:rsidRDefault="00D31FA2" w:rsidP="00147844">
      <w:pPr>
        <w:pStyle w:val="Normal1"/>
        <w:bidi/>
        <w:spacing w:line="240" w:lineRule="auto"/>
        <w:rPr>
          <w:rFonts w:ascii="Traditional Arabic" w:hAnsi="Traditional Arabic" w:cs="Traditional Arabic"/>
          <w:sz w:val="24"/>
          <w:szCs w:val="24"/>
        </w:rPr>
      </w:pPr>
      <w:r w:rsidRPr="00147844">
        <w:rPr>
          <w:rFonts w:ascii="Traditional Arabic" w:hAnsi="Traditional Arabic" w:cs="Traditional Arabic"/>
          <w:sz w:val="24"/>
          <w:szCs w:val="24"/>
          <w:vertAlign w:val="superscript"/>
        </w:rPr>
        <w:footnoteRef/>
      </w:r>
      <w:r w:rsidRPr="00147844">
        <w:rPr>
          <w:rFonts w:ascii="Traditional Arabic" w:hAnsi="Traditional Arabic" w:cs="Traditional Arabic"/>
          <w:sz w:val="24"/>
          <w:szCs w:val="24"/>
          <w:rtl/>
        </w:rPr>
        <w:t xml:space="preserve"> : </w:t>
      </w:r>
      <w:r w:rsidRPr="004C018B">
        <w:rPr>
          <w:rFonts w:ascii="Traditional Arabic" w:hAnsi="Traditional Arabic" w:cs="Traditional Arabic"/>
          <w:sz w:val="24"/>
          <w:szCs w:val="24"/>
          <w:rtl/>
        </w:rPr>
        <w:t xml:space="preserve">ماهر دعبول، </w:t>
      </w:r>
      <w:r w:rsidRPr="004C018B">
        <w:rPr>
          <w:rFonts w:ascii="Traditional Arabic" w:hAnsi="Traditional Arabic" w:cs="Traditional Arabic"/>
          <w:b/>
          <w:bCs/>
          <w:sz w:val="24"/>
          <w:szCs w:val="24"/>
          <w:rtl/>
        </w:rPr>
        <w:t>قدود زمردية</w:t>
      </w:r>
      <w:r w:rsidRPr="004C018B">
        <w:rPr>
          <w:rFonts w:ascii="Traditional Arabic" w:hAnsi="Traditional Arabic" w:cs="Traditional Arabic"/>
          <w:sz w:val="24"/>
          <w:szCs w:val="24"/>
          <w:rtl/>
        </w:rPr>
        <w:t>، مصدر سابق</w:t>
      </w:r>
      <w:r w:rsidRPr="00147844">
        <w:rPr>
          <w:rFonts w:ascii="Traditional Arabic" w:hAnsi="Traditional Arabic" w:cs="Traditional Arabic"/>
          <w:sz w:val="24"/>
          <w:szCs w:val="24"/>
          <w:rtl/>
        </w:rPr>
        <w:t>، ص14.</w:t>
      </w:r>
    </w:p>
  </w:footnote>
  <w:footnote w:id="202">
    <w:p w:rsidR="00D31FA2" w:rsidRPr="00147844" w:rsidRDefault="00D31FA2" w:rsidP="00147844">
      <w:pPr>
        <w:pStyle w:val="Normal1"/>
        <w:bidi/>
        <w:spacing w:line="240" w:lineRule="auto"/>
        <w:rPr>
          <w:rFonts w:ascii="Traditional Arabic" w:hAnsi="Traditional Arabic" w:cs="Traditional Arabic"/>
          <w:sz w:val="24"/>
          <w:szCs w:val="24"/>
        </w:rPr>
      </w:pPr>
      <w:r>
        <w:rPr>
          <w:vertAlign w:val="superscript"/>
        </w:rPr>
        <w:footnoteRef/>
      </w:r>
      <w:r w:rsidRPr="00147844">
        <w:rPr>
          <w:rFonts w:ascii="Traditional Arabic" w:hAnsi="Traditional Arabic" w:cs="Traditional Arabic"/>
          <w:sz w:val="24"/>
          <w:szCs w:val="24"/>
          <w:rtl/>
        </w:rPr>
        <w:t xml:space="preserve">: </w:t>
      </w:r>
      <w:r w:rsidRPr="004C018B">
        <w:rPr>
          <w:rFonts w:ascii="Traditional Arabic" w:hAnsi="Traditional Arabic" w:cs="Traditional Arabic"/>
          <w:sz w:val="24"/>
          <w:szCs w:val="24"/>
          <w:rtl/>
        </w:rPr>
        <w:t xml:space="preserve">ماهر دعبول، </w:t>
      </w:r>
      <w:r w:rsidRPr="004C018B">
        <w:rPr>
          <w:rFonts w:ascii="Traditional Arabic" w:hAnsi="Traditional Arabic" w:cs="Traditional Arabic"/>
          <w:b/>
          <w:bCs/>
          <w:sz w:val="24"/>
          <w:szCs w:val="24"/>
          <w:rtl/>
        </w:rPr>
        <w:t>قدود زمردية</w:t>
      </w:r>
      <w:r w:rsidRPr="004C018B">
        <w:rPr>
          <w:rFonts w:ascii="Traditional Arabic" w:hAnsi="Traditional Arabic" w:cs="Traditional Arabic"/>
          <w:sz w:val="24"/>
          <w:szCs w:val="24"/>
          <w:rtl/>
        </w:rPr>
        <w:t>، مصدر سابق</w:t>
      </w:r>
      <w:r w:rsidRPr="00147844">
        <w:rPr>
          <w:rFonts w:ascii="Traditional Arabic" w:hAnsi="Traditional Arabic" w:cs="Traditional Arabic"/>
          <w:sz w:val="24"/>
          <w:szCs w:val="24"/>
          <w:rtl/>
        </w:rPr>
        <w:t>، ص 94.</w:t>
      </w:r>
    </w:p>
  </w:footnote>
  <w:footnote w:id="203">
    <w:p w:rsidR="00D31FA2" w:rsidRPr="00147844" w:rsidRDefault="00D31FA2" w:rsidP="00667E1C">
      <w:pPr>
        <w:pStyle w:val="Normal1"/>
        <w:bidi/>
        <w:spacing w:line="240" w:lineRule="auto"/>
        <w:rPr>
          <w:rFonts w:ascii="Traditional Arabic" w:hAnsi="Traditional Arabic" w:cs="Traditional Arabic"/>
          <w:sz w:val="24"/>
          <w:szCs w:val="24"/>
        </w:rPr>
      </w:pPr>
      <w:r w:rsidRPr="00147844">
        <w:rPr>
          <w:rFonts w:ascii="Traditional Arabic" w:hAnsi="Traditional Arabic" w:cs="Traditional Arabic"/>
          <w:sz w:val="24"/>
          <w:szCs w:val="24"/>
          <w:vertAlign w:val="superscript"/>
        </w:rPr>
        <w:footnoteRef/>
      </w:r>
      <w:r w:rsidRPr="00147844">
        <w:rPr>
          <w:rFonts w:ascii="Traditional Arabic" w:hAnsi="Traditional Arabic" w:cs="Traditional Arabic"/>
          <w:sz w:val="24"/>
          <w:szCs w:val="24"/>
          <w:rtl/>
        </w:rPr>
        <w:t xml:space="preserve"> : فتحي بوخالفة، </w:t>
      </w:r>
      <w:r w:rsidRPr="00147844">
        <w:rPr>
          <w:rFonts w:ascii="Traditional Arabic" w:hAnsi="Traditional Arabic" w:cs="Traditional Arabic"/>
          <w:b/>
          <w:bCs/>
          <w:sz w:val="24"/>
          <w:szCs w:val="24"/>
          <w:rtl/>
        </w:rPr>
        <w:t>لغة النقد الأدبي الحديث</w:t>
      </w:r>
      <w:r w:rsidRPr="00147844">
        <w:rPr>
          <w:rFonts w:ascii="Traditional Arabic" w:hAnsi="Traditional Arabic" w:cs="Traditional Arabic"/>
          <w:sz w:val="24"/>
          <w:szCs w:val="24"/>
          <w:rtl/>
        </w:rPr>
        <w:t>، مرجع سابق، ص 310.</w:t>
      </w:r>
    </w:p>
  </w:footnote>
  <w:footnote w:id="204">
    <w:p w:rsidR="00D31FA2" w:rsidRPr="00147844" w:rsidRDefault="00D31FA2" w:rsidP="00667E1C">
      <w:pPr>
        <w:pStyle w:val="Normal1"/>
        <w:bidi/>
        <w:spacing w:line="240" w:lineRule="auto"/>
        <w:rPr>
          <w:rFonts w:ascii="Traditional Arabic" w:hAnsi="Traditional Arabic" w:cs="Traditional Arabic"/>
          <w:sz w:val="24"/>
          <w:szCs w:val="24"/>
        </w:rPr>
      </w:pPr>
      <w:r w:rsidRPr="00147844">
        <w:rPr>
          <w:rFonts w:ascii="Traditional Arabic" w:hAnsi="Traditional Arabic" w:cs="Traditional Arabic"/>
          <w:sz w:val="24"/>
          <w:szCs w:val="24"/>
          <w:vertAlign w:val="superscript"/>
        </w:rPr>
        <w:footnoteRef/>
      </w:r>
      <w:r w:rsidRPr="00147844">
        <w:rPr>
          <w:rFonts w:ascii="Traditional Arabic" w:hAnsi="Traditional Arabic" w:cs="Traditional Arabic"/>
          <w:sz w:val="24"/>
          <w:szCs w:val="24"/>
          <w:rtl/>
        </w:rPr>
        <w:t xml:space="preserve"> : مرجع نفسه، ص 321.</w:t>
      </w:r>
    </w:p>
  </w:footnote>
  <w:footnote w:id="205">
    <w:p w:rsidR="00D31FA2" w:rsidRPr="00147844" w:rsidRDefault="00D31FA2" w:rsidP="00147844">
      <w:pPr>
        <w:pStyle w:val="Normal1"/>
        <w:bidi/>
        <w:spacing w:line="240" w:lineRule="auto"/>
        <w:rPr>
          <w:rFonts w:ascii="Traditional Arabic" w:hAnsi="Traditional Arabic" w:cs="Traditional Arabic"/>
          <w:sz w:val="24"/>
          <w:szCs w:val="24"/>
        </w:rPr>
      </w:pPr>
      <w:r>
        <w:rPr>
          <w:vertAlign w:val="superscript"/>
        </w:rPr>
        <w:footnoteRef/>
      </w:r>
      <w:r>
        <w:rPr>
          <w:sz w:val="20"/>
          <w:szCs w:val="20"/>
          <w:rtl/>
        </w:rPr>
        <w:t xml:space="preserve"> : </w:t>
      </w:r>
      <w:r w:rsidRPr="00147844">
        <w:rPr>
          <w:rFonts w:ascii="Traditional Arabic" w:hAnsi="Traditional Arabic" w:cs="Traditional Arabic"/>
          <w:sz w:val="24"/>
          <w:szCs w:val="24"/>
          <w:rtl/>
        </w:rPr>
        <w:t xml:space="preserve">ماهر دعبول، </w:t>
      </w:r>
      <w:r w:rsidRPr="00147844">
        <w:rPr>
          <w:rFonts w:ascii="Traditional Arabic" w:hAnsi="Traditional Arabic" w:cs="Traditional Arabic"/>
          <w:b/>
          <w:bCs/>
          <w:sz w:val="24"/>
          <w:szCs w:val="24"/>
          <w:rtl/>
        </w:rPr>
        <w:t>قدود زمردية</w:t>
      </w:r>
      <w:r w:rsidRPr="00147844">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مصدر</w:t>
      </w:r>
      <w:r w:rsidRPr="00147844">
        <w:rPr>
          <w:rFonts w:ascii="Traditional Arabic" w:hAnsi="Traditional Arabic" w:cs="Traditional Arabic"/>
          <w:sz w:val="24"/>
          <w:szCs w:val="24"/>
          <w:rtl/>
        </w:rPr>
        <w:t xml:space="preserve"> سابق، ص ( 75،74).</w:t>
      </w:r>
    </w:p>
  </w:footnote>
  <w:footnote w:id="206">
    <w:p w:rsidR="00D31FA2" w:rsidRDefault="00D31FA2" w:rsidP="00B401DC">
      <w:pPr>
        <w:pStyle w:val="Normal1"/>
        <w:bidi/>
        <w:spacing w:line="240" w:lineRule="auto"/>
        <w:rPr>
          <w:sz w:val="20"/>
          <w:szCs w:val="20"/>
        </w:rPr>
      </w:pPr>
      <w:r w:rsidRPr="00147844">
        <w:rPr>
          <w:rFonts w:ascii="Traditional Arabic" w:hAnsi="Traditional Arabic" w:cs="Traditional Arabic"/>
          <w:sz w:val="24"/>
          <w:szCs w:val="24"/>
          <w:vertAlign w:val="superscript"/>
        </w:rPr>
        <w:footnoteRef/>
      </w:r>
      <w:r w:rsidRPr="00147844">
        <w:rPr>
          <w:rFonts w:ascii="Traditional Arabic" w:hAnsi="Traditional Arabic" w:cs="Traditional Arabic"/>
          <w:sz w:val="24"/>
          <w:szCs w:val="24"/>
          <w:rtl/>
        </w:rPr>
        <w:t xml:space="preserve"> : المصدر نفسه، ص</w:t>
      </w:r>
      <w:r>
        <w:rPr>
          <w:sz w:val="20"/>
          <w:szCs w:val="20"/>
          <w:rtl/>
        </w:rPr>
        <w:t xml:space="preserve"> 114.</w:t>
      </w:r>
    </w:p>
  </w:footnote>
  <w:footnote w:id="207">
    <w:p w:rsidR="00D31FA2" w:rsidRPr="007F175D" w:rsidRDefault="00D31FA2" w:rsidP="00DD5B24">
      <w:pPr>
        <w:pStyle w:val="Normal1"/>
        <w:bidi/>
        <w:spacing w:line="240" w:lineRule="auto"/>
        <w:rPr>
          <w:rFonts w:ascii="Traditional Arabic" w:hAnsi="Traditional Arabic" w:cs="Traditional Arabic"/>
          <w:sz w:val="24"/>
          <w:szCs w:val="24"/>
        </w:rPr>
      </w:pPr>
      <w:r>
        <w:rPr>
          <w:vertAlign w:val="superscript"/>
        </w:rPr>
        <w:footnoteRef/>
      </w:r>
      <w:r>
        <w:rPr>
          <w:sz w:val="20"/>
          <w:szCs w:val="20"/>
          <w:rtl/>
        </w:rPr>
        <w:t xml:space="preserve"> : </w:t>
      </w:r>
      <w:r w:rsidRPr="007F175D">
        <w:rPr>
          <w:rFonts w:ascii="Traditional Arabic" w:hAnsi="Traditional Arabic" w:cs="Traditional Arabic"/>
          <w:sz w:val="24"/>
          <w:szCs w:val="24"/>
          <w:rtl/>
        </w:rPr>
        <w:t xml:space="preserve">ابن منظور، </w:t>
      </w:r>
      <w:r w:rsidRPr="00147844">
        <w:rPr>
          <w:rFonts w:ascii="Traditional Arabic" w:hAnsi="Traditional Arabic" w:cs="Traditional Arabic"/>
          <w:b/>
          <w:bCs/>
          <w:sz w:val="24"/>
          <w:szCs w:val="24"/>
          <w:rtl/>
        </w:rPr>
        <w:t>لسان العرب</w:t>
      </w:r>
      <w:r w:rsidRPr="007F175D">
        <w:rPr>
          <w:rFonts w:ascii="Traditional Arabic" w:hAnsi="Traditional Arabic" w:cs="Traditional Arabic"/>
          <w:sz w:val="24"/>
          <w:szCs w:val="24"/>
          <w:rtl/>
        </w:rPr>
        <w:t>، المجلد الأول، مادة (ش خ ص)، ص (281،280).</w:t>
      </w:r>
    </w:p>
  </w:footnote>
  <w:footnote w:id="208">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أبو حسن بن فارس، </w:t>
      </w:r>
      <w:r w:rsidRPr="00147844">
        <w:rPr>
          <w:rFonts w:ascii="Traditional Arabic" w:hAnsi="Traditional Arabic" w:cs="Traditional Arabic"/>
          <w:b/>
          <w:bCs/>
          <w:sz w:val="24"/>
          <w:szCs w:val="24"/>
          <w:rtl/>
        </w:rPr>
        <w:t>معجم مقاييس اللغة</w:t>
      </w:r>
      <w:r>
        <w:rPr>
          <w:rFonts w:ascii="Traditional Arabic" w:hAnsi="Traditional Arabic" w:cs="Traditional Arabic"/>
          <w:sz w:val="24"/>
          <w:szCs w:val="24"/>
          <w:rtl/>
        </w:rPr>
        <w:t>، خفيف وضبط عبد السلام، حمارو</w:t>
      </w:r>
      <w:r w:rsidRPr="007F175D">
        <w:rPr>
          <w:rFonts w:ascii="Traditional Arabic" w:hAnsi="Traditional Arabic" w:cs="Traditional Arabic"/>
          <w:sz w:val="24"/>
          <w:szCs w:val="24"/>
          <w:rtl/>
        </w:rPr>
        <w:t>ن، مادة شخص،دار الكتب العلمية، بيروت، لبنان، ط2، 2008، ج1، ص 645.</w:t>
      </w:r>
    </w:p>
  </w:footnote>
  <w:footnote w:id="209">
    <w:p w:rsidR="00D31FA2" w:rsidRDefault="00D31FA2" w:rsidP="00DD5B24">
      <w:pPr>
        <w:pStyle w:val="Normal1"/>
        <w:bidi/>
        <w:spacing w:line="240" w:lineRule="auto"/>
        <w:rPr>
          <w:sz w:val="20"/>
          <w:szCs w:val="20"/>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إبراهيم مصطفى وآخرون، </w:t>
      </w:r>
      <w:r w:rsidRPr="00147844">
        <w:rPr>
          <w:rFonts w:ascii="Traditional Arabic" w:hAnsi="Traditional Arabic" w:cs="Traditional Arabic"/>
          <w:b/>
          <w:bCs/>
          <w:sz w:val="24"/>
          <w:szCs w:val="24"/>
          <w:rtl/>
        </w:rPr>
        <w:t>معجم الوسيط</w:t>
      </w:r>
      <w:r w:rsidRPr="007F175D">
        <w:rPr>
          <w:rFonts w:ascii="Traditional Arabic" w:hAnsi="Traditional Arabic" w:cs="Traditional Arabic"/>
          <w:sz w:val="24"/>
          <w:szCs w:val="24"/>
          <w:rtl/>
        </w:rPr>
        <w:t>، المكتبة الإسلامية للطباعة والنشر، إسطنبول، (د ط)، ( د ت)، ص 475.</w:t>
      </w:r>
    </w:p>
  </w:footnote>
  <w:footnote w:id="210">
    <w:p w:rsidR="00D31FA2" w:rsidRPr="007F175D" w:rsidRDefault="00D31FA2" w:rsidP="00DD5B24">
      <w:pPr>
        <w:pStyle w:val="Normal1"/>
        <w:bidi/>
        <w:spacing w:line="240" w:lineRule="auto"/>
        <w:rPr>
          <w:rFonts w:ascii="Traditional Arabic" w:hAnsi="Traditional Arabic" w:cs="Traditional Arabic"/>
          <w:sz w:val="24"/>
          <w:szCs w:val="24"/>
        </w:rPr>
      </w:pPr>
      <w:r>
        <w:rPr>
          <w:vertAlign w:val="superscript"/>
        </w:rPr>
        <w:footnoteRef/>
      </w:r>
      <w:r w:rsidRPr="007F175D">
        <w:rPr>
          <w:rFonts w:ascii="Traditional Arabic" w:hAnsi="Traditional Arabic" w:cs="Traditional Arabic"/>
          <w:sz w:val="24"/>
          <w:szCs w:val="24"/>
          <w:rtl/>
        </w:rPr>
        <w:t xml:space="preserve">: حسن سالم هندي اسماعيل، </w:t>
      </w:r>
      <w:r w:rsidRPr="00147844">
        <w:rPr>
          <w:rFonts w:ascii="Traditional Arabic" w:hAnsi="Traditional Arabic" w:cs="Traditional Arabic"/>
          <w:b/>
          <w:bCs/>
          <w:sz w:val="24"/>
          <w:szCs w:val="24"/>
          <w:rtl/>
        </w:rPr>
        <w:t>الرواية التاريخية في الأدب العربي الحديث (دراسة البنية السردية)</w:t>
      </w:r>
      <w:r w:rsidRPr="007F175D">
        <w:rPr>
          <w:rFonts w:ascii="Traditional Arabic" w:hAnsi="Traditional Arabic" w:cs="Traditional Arabic"/>
          <w:sz w:val="24"/>
          <w:szCs w:val="24"/>
          <w:rtl/>
        </w:rPr>
        <w:t xml:space="preserve">، دار المكتبة حامد، عمان، ط1، 2014، ص 43. </w:t>
      </w:r>
    </w:p>
  </w:footnote>
  <w:footnote w:id="211">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جير الدبرنس، </w:t>
      </w:r>
      <w:r w:rsidRPr="00147844">
        <w:rPr>
          <w:rFonts w:ascii="Traditional Arabic" w:hAnsi="Traditional Arabic" w:cs="Traditional Arabic"/>
          <w:b/>
          <w:bCs/>
          <w:sz w:val="24"/>
          <w:szCs w:val="24"/>
          <w:rtl/>
        </w:rPr>
        <w:t>معجم المصطلح السردي، تر : عابد خزندار</w:t>
      </w:r>
      <w:r>
        <w:rPr>
          <w:rFonts w:ascii="Traditional Arabic" w:hAnsi="Traditional Arabic" w:cs="Traditional Arabic" w:hint="cs"/>
          <w:b/>
          <w:bCs/>
          <w:sz w:val="24"/>
          <w:szCs w:val="24"/>
          <w:rtl/>
        </w:rPr>
        <w:t>،</w:t>
      </w:r>
      <w:r w:rsidRPr="007F175D">
        <w:rPr>
          <w:rFonts w:ascii="Traditional Arabic" w:hAnsi="Traditional Arabic" w:cs="Traditional Arabic"/>
          <w:sz w:val="24"/>
          <w:szCs w:val="24"/>
          <w:rtl/>
        </w:rPr>
        <w:t xml:space="preserve"> المجلس الأعلى للثقافة، ط1، 2003، ص 12.</w:t>
      </w:r>
    </w:p>
  </w:footnote>
  <w:footnote w:id="212">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صلاح صالح، </w:t>
      </w:r>
      <w:r w:rsidRPr="00147844">
        <w:rPr>
          <w:rFonts w:ascii="Traditional Arabic" w:hAnsi="Traditional Arabic" w:cs="Traditional Arabic"/>
          <w:b/>
          <w:bCs/>
          <w:sz w:val="24"/>
          <w:szCs w:val="24"/>
          <w:rtl/>
        </w:rPr>
        <w:t>سرديات الرواية العربية المعاصرة</w:t>
      </w:r>
      <w:r w:rsidRPr="007F175D">
        <w:rPr>
          <w:rFonts w:ascii="Traditional Arabic" w:hAnsi="Traditional Arabic" w:cs="Traditional Arabic"/>
          <w:sz w:val="24"/>
          <w:szCs w:val="24"/>
          <w:rtl/>
        </w:rPr>
        <w:t>، المجلس الأعلى للثقافة، القاهرة، ط1، 2003، ص 102.</w:t>
      </w:r>
    </w:p>
  </w:footnote>
  <w:footnote w:id="213">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حميد لحمداني، </w:t>
      </w:r>
      <w:r w:rsidRPr="00EB23B1">
        <w:rPr>
          <w:rFonts w:ascii="Traditional Arabic" w:hAnsi="Traditional Arabic" w:cs="Traditional Arabic"/>
          <w:b/>
          <w:bCs/>
          <w:sz w:val="24"/>
          <w:szCs w:val="24"/>
          <w:rtl/>
        </w:rPr>
        <w:t>بنية النص السردي</w:t>
      </w:r>
      <w:r w:rsidRPr="007F175D">
        <w:rPr>
          <w:rFonts w:ascii="Traditional Arabic" w:hAnsi="Traditional Arabic" w:cs="Traditional Arabic"/>
          <w:sz w:val="24"/>
          <w:szCs w:val="24"/>
          <w:rtl/>
        </w:rPr>
        <w:t>، مرجع سابق، ص 51.</w:t>
      </w:r>
    </w:p>
  </w:footnote>
  <w:footnote w:id="214">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محمد بوعزة، </w:t>
      </w:r>
      <w:r w:rsidRPr="00EB23B1">
        <w:rPr>
          <w:rFonts w:ascii="Traditional Arabic" w:hAnsi="Traditional Arabic" w:cs="Traditional Arabic"/>
          <w:b/>
          <w:bCs/>
          <w:sz w:val="24"/>
          <w:szCs w:val="24"/>
          <w:rtl/>
        </w:rPr>
        <w:t>تحليل النص السردي</w:t>
      </w:r>
      <w:r w:rsidRPr="007F175D">
        <w:rPr>
          <w:rFonts w:ascii="Traditional Arabic" w:hAnsi="Traditional Arabic" w:cs="Traditional Arabic"/>
          <w:sz w:val="24"/>
          <w:szCs w:val="24"/>
          <w:rtl/>
        </w:rPr>
        <w:t>، مرجع سابق، ص 58.</w:t>
      </w:r>
    </w:p>
  </w:footnote>
  <w:footnote w:id="215">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ابراهيم فتحي، </w:t>
      </w:r>
      <w:r w:rsidRPr="00EB23B1">
        <w:rPr>
          <w:rFonts w:ascii="Traditional Arabic" w:hAnsi="Traditional Arabic" w:cs="Traditional Arabic"/>
          <w:b/>
          <w:bCs/>
          <w:sz w:val="24"/>
          <w:szCs w:val="24"/>
          <w:rtl/>
        </w:rPr>
        <w:t>معجم المصطلحات الأدبية</w:t>
      </w:r>
      <w:r w:rsidRPr="007F175D">
        <w:rPr>
          <w:rFonts w:ascii="Traditional Arabic" w:hAnsi="Traditional Arabic" w:cs="Traditional Arabic"/>
          <w:sz w:val="24"/>
          <w:szCs w:val="24"/>
          <w:rtl/>
        </w:rPr>
        <w:t>، المؤسسة الوطنية العربية للناشرين المتحدين، ( د ط)، 1955، ص (212،211).</w:t>
      </w:r>
    </w:p>
  </w:footnote>
  <w:footnote w:id="216">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ماهر دعبول، </w:t>
      </w:r>
      <w:r w:rsidRPr="00EB23B1">
        <w:rPr>
          <w:rFonts w:ascii="Traditional Arabic" w:hAnsi="Traditional Arabic" w:cs="Traditional Arabic"/>
          <w:b/>
          <w:bCs/>
          <w:sz w:val="24"/>
          <w:szCs w:val="24"/>
          <w:rtl/>
        </w:rPr>
        <w:t>قدود زمردية،</w:t>
      </w:r>
      <w:r w:rsidRPr="007F175D">
        <w:rPr>
          <w:rFonts w:ascii="Traditional Arabic" w:hAnsi="Traditional Arabic" w:cs="Traditional Arabic"/>
          <w:sz w:val="24"/>
          <w:szCs w:val="24"/>
          <w:rtl/>
        </w:rPr>
        <w:t xml:space="preserve"> مصدر سابق، ص 55.</w:t>
      </w:r>
    </w:p>
  </w:footnote>
  <w:footnote w:id="217">
    <w:p w:rsidR="00D31FA2" w:rsidRDefault="00D31FA2" w:rsidP="0092326D">
      <w:pPr>
        <w:pStyle w:val="Normal1"/>
        <w:bidi/>
        <w:spacing w:line="240" w:lineRule="auto"/>
        <w:rPr>
          <w:sz w:val="20"/>
          <w:szCs w:val="20"/>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ماهر دعبول، </w:t>
      </w:r>
      <w:r w:rsidRPr="00EB23B1">
        <w:rPr>
          <w:rFonts w:ascii="Traditional Arabic" w:hAnsi="Traditional Arabic" w:cs="Traditional Arabic"/>
          <w:b/>
          <w:bCs/>
          <w:sz w:val="24"/>
          <w:szCs w:val="24"/>
          <w:rtl/>
        </w:rPr>
        <w:t>قدود زمردية،</w:t>
      </w:r>
      <w:r w:rsidRPr="007F175D">
        <w:rPr>
          <w:rFonts w:ascii="Traditional Arabic" w:hAnsi="Traditional Arabic" w:cs="Traditional Arabic"/>
          <w:sz w:val="24"/>
          <w:szCs w:val="24"/>
          <w:rtl/>
        </w:rPr>
        <w:t xml:space="preserve"> مصدر سابق</w:t>
      </w:r>
      <w:r>
        <w:rPr>
          <w:rFonts w:ascii="Traditional Arabic" w:hAnsi="Traditional Arabic" w:cs="Traditional Arabic" w:hint="cs"/>
          <w:sz w:val="24"/>
          <w:szCs w:val="24"/>
          <w:rtl/>
        </w:rPr>
        <w:t>،</w:t>
      </w:r>
      <w:r w:rsidRPr="007F175D">
        <w:rPr>
          <w:rFonts w:ascii="Traditional Arabic" w:hAnsi="Traditional Arabic" w:cs="Traditional Arabic"/>
          <w:sz w:val="24"/>
          <w:szCs w:val="24"/>
          <w:rtl/>
        </w:rPr>
        <w:t xml:space="preserve"> ص 58.</w:t>
      </w:r>
    </w:p>
  </w:footnote>
  <w:footnote w:id="218">
    <w:p w:rsidR="00D31FA2" w:rsidRPr="007F175D" w:rsidRDefault="00D31FA2" w:rsidP="0092326D">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w:t>
      </w:r>
      <w:r>
        <w:rPr>
          <w:rFonts w:ascii="Traditional Arabic" w:hAnsi="Traditional Arabic" w:cs="Traditional Arabic" w:hint="cs"/>
          <w:sz w:val="24"/>
          <w:szCs w:val="24"/>
          <w:rtl/>
        </w:rPr>
        <w:t>ال</w:t>
      </w:r>
      <w:r w:rsidRPr="007F175D">
        <w:rPr>
          <w:rFonts w:ascii="Traditional Arabic" w:hAnsi="Traditional Arabic" w:cs="Traditional Arabic"/>
          <w:sz w:val="24"/>
          <w:szCs w:val="24"/>
          <w:rtl/>
        </w:rPr>
        <w:t>مصدر نفسه،ص 106.</w:t>
      </w:r>
    </w:p>
  </w:footnote>
  <w:footnote w:id="219">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w:t>
      </w:r>
      <w:r>
        <w:rPr>
          <w:rFonts w:ascii="Traditional Arabic" w:hAnsi="Traditional Arabic" w:cs="Traditional Arabic" w:hint="cs"/>
          <w:sz w:val="24"/>
          <w:szCs w:val="24"/>
          <w:rtl/>
        </w:rPr>
        <w:t>ال</w:t>
      </w:r>
      <w:r w:rsidRPr="007F175D">
        <w:rPr>
          <w:rFonts w:ascii="Traditional Arabic" w:hAnsi="Traditional Arabic" w:cs="Traditional Arabic"/>
          <w:sz w:val="24"/>
          <w:szCs w:val="24"/>
          <w:rtl/>
        </w:rPr>
        <w:t>مصدر نفسه، ص 32.</w:t>
      </w:r>
    </w:p>
  </w:footnote>
  <w:footnote w:id="220">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المصدر نفسه، ص 49.</w:t>
      </w:r>
    </w:p>
  </w:footnote>
  <w:footnote w:id="221">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ماهر دعبول</w:t>
      </w:r>
      <w:r w:rsidRPr="00EB23B1">
        <w:rPr>
          <w:rFonts w:ascii="Traditional Arabic" w:hAnsi="Traditional Arabic" w:cs="Traditional Arabic"/>
          <w:b/>
          <w:bCs/>
          <w:sz w:val="24"/>
          <w:szCs w:val="24"/>
          <w:rtl/>
        </w:rPr>
        <w:t>، قدود زمردية</w:t>
      </w:r>
      <w:r w:rsidRPr="007F175D">
        <w:rPr>
          <w:rFonts w:ascii="Traditional Arabic" w:hAnsi="Traditional Arabic" w:cs="Traditional Arabic"/>
          <w:sz w:val="24"/>
          <w:szCs w:val="24"/>
          <w:rtl/>
        </w:rPr>
        <w:t>، مصدر سابق، ص 6ه8.</w:t>
      </w:r>
    </w:p>
  </w:footnote>
  <w:footnote w:id="222">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المصدر نفسه، ص 67.</w:t>
      </w:r>
    </w:p>
  </w:footnote>
  <w:footnote w:id="223">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المصدر نفسه، ص 47.</w:t>
      </w:r>
    </w:p>
  </w:footnote>
  <w:footnote w:id="224">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Pr>
          <w:rFonts w:ascii="Traditional Arabic" w:hAnsi="Traditional Arabic" w:cs="Traditional Arabic"/>
          <w:sz w:val="24"/>
          <w:szCs w:val="24"/>
          <w:rtl/>
        </w:rPr>
        <w:t xml:space="preserve"> : </w:t>
      </w:r>
      <w:r>
        <w:rPr>
          <w:rFonts w:ascii="Traditional Arabic" w:hAnsi="Traditional Arabic" w:cs="Traditional Arabic" w:hint="cs"/>
          <w:sz w:val="24"/>
          <w:szCs w:val="24"/>
          <w:rtl/>
        </w:rPr>
        <w:t>أ</w:t>
      </w:r>
      <w:r>
        <w:rPr>
          <w:rFonts w:ascii="Traditional Arabic" w:hAnsi="Traditional Arabic" w:cs="Traditional Arabic"/>
          <w:sz w:val="24"/>
          <w:szCs w:val="24"/>
          <w:rtl/>
        </w:rPr>
        <w:t>سعد ال</w:t>
      </w:r>
      <w:r>
        <w:rPr>
          <w:rFonts w:ascii="Traditional Arabic" w:hAnsi="Traditional Arabic" w:cs="Traditional Arabic" w:hint="cs"/>
          <w:sz w:val="24"/>
          <w:szCs w:val="24"/>
          <w:rtl/>
        </w:rPr>
        <w:t>أ</w:t>
      </w:r>
      <w:r w:rsidRPr="007F175D">
        <w:rPr>
          <w:rFonts w:ascii="Traditional Arabic" w:hAnsi="Traditional Arabic" w:cs="Traditional Arabic"/>
          <w:sz w:val="24"/>
          <w:szCs w:val="24"/>
          <w:rtl/>
        </w:rPr>
        <w:t xml:space="preserve">سعد، </w:t>
      </w:r>
      <w:r w:rsidRPr="00453604">
        <w:rPr>
          <w:rFonts w:ascii="Traditional Arabic" w:hAnsi="Traditional Arabic" w:cs="Traditional Arabic"/>
          <w:b/>
          <w:bCs/>
          <w:sz w:val="24"/>
          <w:szCs w:val="24"/>
          <w:rtl/>
        </w:rPr>
        <w:t>ليل البنفسج</w:t>
      </w:r>
      <w:r w:rsidRPr="007F175D">
        <w:rPr>
          <w:rFonts w:ascii="Traditional Arabic" w:hAnsi="Traditional Arabic" w:cs="Traditional Arabic"/>
          <w:sz w:val="24"/>
          <w:szCs w:val="24"/>
          <w:rtl/>
        </w:rPr>
        <w:t>، دار الشروق للنشر والتوزيع، ط 1، رام الله، 1989، ص 21.</w:t>
      </w:r>
    </w:p>
  </w:footnote>
  <w:footnote w:id="225">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يان مانفريد، </w:t>
      </w:r>
      <w:r>
        <w:rPr>
          <w:rFonts w:ascii="Traditional Arabic" w:hAnsi="Traditional Arabic" w:cs="Traditional Arabic"/>
          <w:b/>
          <w:bCs/>
          <w:sz w:val="24"/>
          <w:szCs w:val="24"/>
          <w:rtl/>
        </w:rPr>
        <w:t>علم السرد، تر :</w:t>
      </w:r>
      <w:r w:rsidRPr="00EB23B1">
        <w:rPr>
          <w:rFonts w:ascii="Traditional Arabic" w:hAnsi="Traditional Arabic" w:cs="Traditional Arabic"/>
          <w:b/>
          <w:bCs/>
          <w:sz w:val="24"/>
          <w:szCs w:val="24"/>
          <w:rtl/>
        </w:rPr>
        <w:t>أماني أبو رحمة</w:t>
      </w:r>
      <w:r w:rsidRPr="007F175D">
        <w:rPr>
          <w:rFonts w:ascii="Traditional Arabic" w:hAnsi="Traditional Arabic" w:cs="Traditional Arabic"/>
          <w:sz w:val="24"/>
          <w:szCs w:val="24"/>
          <w:rtl/>
        </w:rPr>
        <w:t>، ص 140.</w:t>
      </w:r>
    </w:p>
  </w:footnote>
  <w:footnote w:id="226">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ماهر دعبول، </w:t>
      </w:r>
      <w:r w:rsidRPr="00EB23B1">
        <w:rPr>
          <w:rFonts w:ascii="Traditional Arabic" w:hAnsi="Traditional Arabic" w:cs="Traditional Arabic"/>
          <w:b/>
          <w:bCs/>
          <w:sz w:val="24"/>
          <w:szCs w:val="24"/>
          <w:rtl/>
        </w:rPr>
        <w:t>قدود زمردية</w:t>
      </w:r>
      <w:r w:rsidRPr="007F175D">
        <w:rPr>
          <w:rFonts w:ascii="Traditional Arabic" w:hAnsi="Traditional Arabic" w:cs="Traditional Arabic"/>
          <w:sz w:val="24"/>
          <w:szCs w:val="24"/>
          <w:rtl/>
        </w:rPr>
        <w:t>، مصدر سابق، ص (9،8).</w:t>
      </w:r>
    </w:p>
  </w:footnote>
  <w:footnote w:id="227">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المصدر نفسه، ص 39.</w:t>
      </w:r>
    </w:p>
  </w:footnote>
  <w:footnote w:id="228">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المصدر نفسه، ص 22.</w:t>
      </w:r>
    </w:p>
  </w:footnote>
  <w:footnote w:id="229">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المصدر نفسه، ص 23.</w:t>
      </w:r>
    </w:p>
  </w:footnote>
  <w:footnote w:id="230">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ماهر دعبول، </w:t>
      </w:r>
      <w:r w:rsidRPr="00EB23B1">
        <w:rPr>
          <w:rFonts w:ascii="Traditional Arabic" w:hAnsi="Traditional Arabic" w:cs="Traditional Arabic"/>
          <w:b/>
          <w:bCs/>
          <w:sz w:val="24"/>
          <w:szCs w:val="24"/>
          <w:rtl/>
        </w:rPr>
        <w:t>قدود زمردية</w:t>
      </w:r>
      <w:r w:rsidRPr="007F175D">
        <w:rPr>
          <w:rFonts w:ascii="Traditional Arabic" w:hAnsi="Traditional Arabic" w:cs="Traditional Arabic"/>
          <w:sz w:val="24"/>
          <w:szCs w:val="24"/>
          <w:rtl/>
        </w:rPr>
        <w:t>، مصدر سابق، ص 49.</w:t>
      </w:r>
    </w:p>
  </w:footnote>
  <w:footnote w:id="231">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المصدر نفسه، ص 77.</w:t>
      </w:r>
    </w:p>
  </w:footnote>
  <w:footnote w:id="232">
    <w:p w:rsidR="00D31FA2" w:rsidRDefault="00D31FA2" w:rsidP="00DD5B24">
      <w:pPr>
        <w:pStyle w:val="Normal1"/>
        <w:bidi/>
        <w:spacing w:line="240" w:lineRule="auto"/>
        <w:rPr>
          <w:sz w:val="20"/>
          <w:szCs w:val="20"/>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أحمد محمد عبد الخالق، </w:t>
      </w:r>
      <w:r w:rsidRPr="00EB23B1">
        <w:rPr>
          <w:rFonts w:ascii="Traditional Arabic" w:hAnsi="Traditional Arabic" w:cs="Traditional Arabic"/>
          <w:b/>
          <w:bCs/>
          <w:sz w:val="24"/>
          <w:szCs w:val="24"/>
          <w:rtl/>
        </w:rPr>
        <w:t>الأبعاد الأساسية للشخصية</w:t>
      </w:r>
      <w:r w:rsidRPr="007F175D">
        <w:rPr>
          <w:rFonts w:ascii="Traditional Arabic" w:hAnsi="Traditional Arabic" w:cs="Traditional Arabic"/>
          <w:sz w:val="24"/>
          <w:szCs w:val="24"/>
          <w:rtl/>
        </w:rPr>
        <w:t>، دار المعرفة الجامعية الإسكندرية، ط 3، ص 202.</w:t>
      </w:r>
    </w:p>
  </w:footnote>
  <w:footnote w:id="233">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Pr>
          <w:rFonts w:ascii="Traditional Arabic" w:hAnsi="Traditional Arabic" w:cs="Traditional Arabic"/>
          <w:sz w:val="24"/>
          <w:szCs w:val="24"/>
          <w:rtl/>
        </w:rPr>
        <w:t xml:space="preserve"> : صالح مباركي</w:t>
      </w:r>
      <w:r>
        <w:rPr>
          <w:rFonts w:ascii="Traditional Arabic" w:hAnsi="Traditional Arabic" w:cs="Traditional Arabic" w:hint="cs"/>
          <w:sz w:val="24"/>
          <w:szCs w:val="24"/>
          <w:rtl/>
        </w:rPr>
        <w:t>ة،</w:t>
      </w:r>
      <w:r w:rsidRPr="00EB23B1">
        <w:rPr>
          <w:rFonts w:ascii="Traditional Arabic" w:hAnsi="Traditional Arabic" w:cs="Traditional Arabic"/>
          <w:b/>
          <w:bCs/>
          <w:sz w:val="24"/>
          <w:szCs w:val="24"/>
          <w:rtl/>
        </w:rPr>
        <w:t>المسرح في الجزائر</w:t>
      </w:r>
      <w:r>
        <w:rPr>
          <w:rFonts w:ascii="Traditional Arabic" w:hAnsi="Traditional Arabic" w:cs="Traditional Arabic" w:hint="cs"/>
          <w:sz w:val="24"/>
          <w:szCs w:val="24"/>
          <w:rtl/>
        </w:rPr>
        <w:t>،</w:t>
      </w:r>
      <w:r w:rsidRPr="007F175D">
        <w:rPr>
          <w:rFonts w:ascii="Traditional Arabic" w:hAnsi="Traditional Arabic" w:cs="Traditional Arabic"/>
          <w:sz w:val="24"/>
          <w:szCs w:val="24"/>
          <w:rtl/>
        </w:rPr>
        <w:t xml:space="preserve"> الدار بهاء الدين للنشر والتوزيع، الجزائر، ط 2، 2007، ص 278.</w:t>
      </w:r>
    </w:p>
  </w:footnote>
  <w:footnote w:id="234">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عبد المطلب زيد، </w:t>
      </w:r>
      <w:r w:rsidRPr="00613915">
        <w:rPr>
          <w:rFonts w:ascii="Traditional Arabic" w:hAnsi="Traditional Arabic" w:cs="Traditional Arabic"/>
          <w:b/>
          <w:bCs/>
          <w:sz w:val="24"/>
          <w:szCs w:val="24"/>
          <w:rtl/>
        </w:rPr>
        <w:t>أساليب رسم الشخصية المسرحية قراءة في مسرحية كليوباترا لشوقي</w:t>
      </w:r>
      <w:r w:rsidRPr="007F175D">
        <w:rPr>
          <w:rFonts w:ascii="Traditional Arabic" w:hAnsi="Traditional Arabic" w:cs="Traditional Arabic"/>
          <w:sz w:val="24"/>
          <w:szCs w:val="24"/>
          <w:rtl/>
        </w:rPr>
        <w:t>، دار غريب، القاهرة، 2005، ص 27.</w:t>
      </w:r>
    </w:p>
  </w:footnote>
  <w:footnote w:id="235">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ينظر : شكري عبد الوهاب، </w:t>
      </w:r>
      <w:r w:rsidRPr="00613915">
        <w:rPr>
          <w:rFonts w:ascii="Traditional Arabic" w:hAnsi="Traditional Arabic" w:cs="Traditional Arabic"/>
          <w:b/>
          <w:bCs/>
          <w:sz w:val="24"/>
          <w:szCs w:val="24"/>
          <w:rtl/>
        </w:rPr>
        <w:t>النص المسرحي دراسة تحليلية وتاريخية لفن الكتابة المسرحية</w:t>
      </w:r>
      <w:r w:rsidRPr="007F175D">
        <w:rPr>
          <w:rFonts w:ascii="Traditional Arabic" w:hAnsi="Traditional Arabic" w:cs="Traditional Arabic"/>
          <w:sz w:val="24"/>
          <w:szCs w:val="24"/>
          <w:rtl/>
        </w:rPr>
        <w:t>، المكتب العربي الحديث، الإسكندرية، د ط، 1997، ص 54.</w:t>
      </w:r>
    </w:p>
  </w:footnote>
  <w:footnote w:id="236">
    <w:p w:rsidR="00D31FA2" w:rsidRPr="007F175D" w:rsidRDefault="00D31FA2" w:rsidP="00613915">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محمد بوعزة، </w:t>
      </w:r>
      <w:r w:rsidRPr="00613915">
        <w:rPr>
          <w:rFonts w:ascii="Traditional Arabic" w:hAnsi="Traditional Arabic" w:cs="Traditional Arabic"/>
          <w:b/>
          <w:bCs/>
          <w:sz w:val="24"/>
          <w:szCs w:val="24"/>
          <w:rtl/>
        </w:rPr>
        <w:t>تحليل النص السردي تقنيات ومفاهيم ومنشورات الاختلاف</w:t>
      </w:r>
      <w:r w:rsidRPr="007F175D">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7F175D">
        <w:rPr>
          <w:rFonts w:ascii="Traditional Arabic" w:hAnsi="Traditional Arabic" w:cs="Traditional Arabic"/>
          <w:sz w:val="24"/>
          <w:szCs w:val="24"/>
          <w:rtl/>
        </w:rPr>
        <w:t>، ص 40.</w:t>
      </w:r>
    </w:p>
  </w:footnote>
  <w:footnote w:id="237">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ماهر عبول، </w:t>
      </w:r>
      <w:r w:rsidRPr="00613915">
        <w:rPr>
          <w:rFonts w:ascii="Traditional Arabic" w:hAnsi="Traditional Arabic" w:cs="Traditional Arabic"/>
          <w:b/>
          <w:bCs/>
          <w:sz w:val="24"/>
          <w:szCs w:val="24"/>
          <w:rtl/>
        </w:rPr>
        <w:t>قدود زمردية</w:t>
      </w:r>
      <w:r w:rsidRPr="007F175D">
        <w:rPr>
          <w:rFonts w:ascii="Traditional Arabic" w:hAnsi="Traditional Arabic" w:cs="Traditional Arabic"/>
          <w:sz w:val="24"/>
          <w:szCs w:val="24"/>
          <w:rtl/>
        </w:rPr>
        <w:t>، مصدر سابق، ص 9.</w:t>
      </w:r>
    </w:p>
  </w:footnote>
  <w:footnote w:id="238">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المصدر نفسه، ص 17.</w:t>
      </w:r>
    </w:p>
  </w:footnote>
  <w:footnote w:id="239">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المصدر نفسه، ص 18.</w:t>
      </w:r>
    </w:p>
  </w:footnote>
  <w:footnote w:id="240">
    <w:p w:rsidR="00D31FA2" w:rsidRDefault="00D31FA2" w:rsidP="00DD5B24">
      <w:pPr>
        <w:pStyle w:val="Normal1"/>
        <w:bidi/>
        <w:spacing w:line="240" w:lineRule="auto"/>
        <w:rPr>
          <w:sz w:val="20"/>
          <w:szCs w:val="20"/>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فؤاد علي حازم الصالحي، </w:t>
      </w:r>
      <w:r w:rsidRPr="00613915">
        <w:rPr>
          <w:rFonts w:ascii="Traditional Arabic" w:hAnsi="Traditional Arabic" w:cs="Traditional Arabic"/>
          <w:b/>
          <w:bCs/>
          <w:sz w:val="24"/>
          <w:szCs w:val="24"/>
          <w:rtl/>
        </w:rPr>
        <w:t>دراسات في المسرح</w:t>
      </w:r>
      <w:r w:rsidRPr="007F175D">
        <w:rPr>
          <w:rFonts w:ascii="Traditional Arabic" w:hAnsi="Traditional Arabic" w:cs="Traditional Arabic"/>
          <w:sz w:val="24"/>
          <w:szCs w:val="24"/>
          <w:rtl/>
        </w:rPr>
        <w:t>، دار الكتب للنشر والتوزيع، ط 1، 1999، ص 53.</w:t>
      </w:r>
    </w:p>
  </w:footnote>
  <w:footnote w:id="241">
    <w:p w:rsidR="00D31FA2" w:rsidRPr="007F175D" w:rsidRDefault="00D31FA2" w:rsidP="00613915">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م</w:t>
      </w:r>
      <w:r>
        <w:rPr>
          <w:rFonts w:ascii="Traditional Arabic" w:hAnsi="Traditional Arabic" w:cs="Traditional Arabic" w:hint="cs"/>
          <w:sz w:val="24"/>
          <w:szCs w:val="24"/>
          <w:rtl/>
        </w:rPr>
        <w:t>اه</w:t>
      </w:r>
      <w:r w:rsidRPr="007F175D">
        <w:rPr>
          <w:rFonts w:ascii="Traditional Arabic" w:hAnsi="Traditional Arabic" w:cs="Traditional Arabic"/>
          <w:sz w:val="24"/>
          <w:szCs w:val="24"/>
          <w:rtl/>
        </w:rPr>
        <w:t xml:space="preserve">ر دعبول، </w:t>
      </w:r>
      <w:r w:rsidRPr="00613915">
        <w:rPr>
          <w:rFonts w:ascii="Traditional Arabic" w:hAnsi="Traditional Arabic" w:cs="Traditional Arabic"/>
          <w:b/>
          <w:bCs/>
          <w:sz w:val="24"/>
          <w:szCs w:val="24"/>
          <w:rtl/>
        </w:rPr>
        <w:t>قدود زمردية</w:t>
      </w:r>
      <w:r w:rsidRPr="007F175D">
        <w:rPr>
          <w:rFonts w:ascii="Traditional Arabic" w:hAnsi="Traditional Arabic" w:cs="Traditional Arabic"/>
          <w:sz w:val="24"/>
          <w:szCs w:val="24"/>
          <w:rtl/>
        </w:rPr>
        <w:t>، مصدر سابق، ص 06.</w:t>
      </w:r>
    </w:p>
  </w:footnote>
  <w:footnote w:id="242">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المصدر نفسه، ص 29.</w:t>
      </w:r>
    </w:p>
  </w:footnote>
  <w:footnote w:id="243">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المصدر نفسه ، ص 107.</w:t>
      </w:r>
    </w:p>
  </w:footnote>
  <w:footnote w:id="244">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Pr>
          <w:rFonts w:ascii="Traditional Arabic" w:hAnsi="Traditional Arabic" w:cs="Traditional Arabic"/>
          <w:sz w:val="24"/>
          <w:szCs w:val="24"/>
          <w:rtl/>
        </w:rPr>
        <w:t xml:space="preserve"> : علي </w:t>
      </w:r>
      <w:r>
        <w:rPr>
          <w:rFonts w:ascii="Traditional Arabic" w:hAnsi="Traditional Arabic" w:cs="Traditional Arabic" w:hint="cs"/>
          <w:sz w:val="24"/>
          <w:szCs w:val="24"/>
          <w:rtl/>
        </w:rPr>
        <w:t>أ</w:t>
      </w:r>
      <w:r w:rsidRPr="007F175D">
        <w:rPr>
          <w:rFonts w:ascii="Traditional Arabic" w:hAnsi="Traditional Arabic" w:cs="Traditional Arabic"/>
          <w:sz w:val="24"/>
          <w:szCs w:val="24"/>
          <w:rtl/>
        </w:rPr>
        <w:t>حمد باكثير</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فن المسرحي</w:t>
      </w:r>
      <w:r>
        <w:rPr>
          <w:rFonts w:ascii="Traditional Arabic" w:hAnsi="Traditional Arabic" w:cs="Traditional Arabic" w:hint="cs"/>
          <w:sz w:val="24"/>
          <w:szCs w:val="24"/>
          <w:rtl/>
        </w:rPr>
        <w:t>ة</w:t>
      </w:r>
      <w:r>
        <w:rPr>
          <w:rFonts w:ascii="Traditional Arabic" w:hAnsi="Traditional Arabic" w:cs="Traditional Arabic"/>
          <w:sz w:val="24"/>
          <w:szCs w:val="24"/>
          <w:rtl/>
        </w:rPr>
        <w:t xml:space="preserve"> من خلال تجارب الشخصي</w:t>
      </w:r>
      <w:r>
        <w:rPr>
          <w:rFonts w:ascii="Traditional Arabic" w:hAnsi="Traditional Arabic" w:cs="Traditional Arabic" w:hint="cs"/>
          <w:sz w:val="24"/>
          <w:szCs w:val="24"/>
          <w:rtl/>
        </w:rPr>
        <w:t>ة</w:t>
      </w:r>
      <w:r w:rsidRPr="007F175D">
        <w:rPr>
          <w:rFonts w:ascii="Traditional Arabic" w:hAnsi="Traditional Arabic" w:cs="Traditional Arabic"/>
          <w:sz w:val="24"/>
          <w:szCs w:val="24"/>
          <w:rtl/>
        </w:rPr>
        <w:t xml:space="preserve"> مكتبة مصر، </w:t>
      </w:r>
      <w:r>
        <w:rPr>
          <w:rFonts w:ascii="Traditional Arabic" w:hAnsi="Traditional Arabic" w:cs="Traditional Arabic" w:hint="cs"/>
          <w:sz w:val="24"/>
          <w:szCs w:val="24"/>
          <w:rtl/>
        </w:rPr>
        <w:t>(</w:t>
      </w:r>
      <w:r w:rsidRPr="007F175D">
        <w:rPr>
          <w:rFonts w:ascii="Traditional Arabic" w:hAnsi="Traditional Arabic" w:cs="Traditional Arabic"/>
          <w:sz w:val="24"/>
          <w:szCs w:val="24"/>
          <w:rtl/>
        </w:rPr>
        <w:t>د ط</w:t>
      </w:r>
      <w:r>
        <w:rPr>
          <w:rFonts w:ascii="Traditional Arabic" w:hAnsi="Traditional Arabic" w:cs="Traditional Arabic" w:hint="cs"/>
          <w:sz w:val="24"/>
          <w:szCs w:val="24"/>
          <w:rtl/>
        </w:rPr>
        <w:t>)</w:t>
      </w:r>
      <w:r w:rsidRPr="007F175D">
        <w:rPr>
          <w:rFonts w:ascii="Traditional Arabic" w:hAnsi="Traditional Arabic" w:cs="Traditional Arabic"/>
          <w:sz w:val="24"/>
          <w:szCs w:val="24"/>
          <w:rtl/>
        </w:rPr>
        <w:t xml:space="preserve">، </w:t>
      </w:r>
      <w:r>
        <w:rPr>
          <w:rFonts w:ascii="Traditional Arabic" w:hAnsi="Traditional Arabic" w:cs="Traditional Arabic" w:hint="cs"/>
          <w:sz w:val="24"/>
          <w:szCs w:val="24"/>
          <w:rtl/>
        </w:rPr>
        <w:t>(</w:t>
      </w:r>
      <w:r w:rsidRPr="007F175D">
        <w:rPr>
          <w:rFonts w:ascii="Traditional Arabic" w:hAnsi="Traditional Arabic" w:cs="Traditional Arabic"/>
          <w:sz w:val="24"/>
          <w:szCs w:val="24"/>
          <w:rtl/>
        </w:rPr>
        <w:t>د ت</w:t>
      </w:r>
      <w:r>
        <w:rPr>
          <w:rFonts w:ascii="Traditional Arabic" w:hAnsi="Traditional Arabic" w:cs="Traditional Arabic" w:hint="cs"/>
          <w:sz w:val="24"/>
          <w:szCs w:val="24"/>
          <w:rtl/>
        </w:rPr>
        <w:t>)</w:t>
      </w:r>
      <w:r w:rsidRPr="007F175D">
        <w:rPr>
          <w:rFonts w:ascii="Traditional Arabic" w:hAnsi="Traditional Arabic" w:cs="Traditional Arabic"/>
          <w:sz w:val="24"/>
          <w:szCs w:val="24"/>
          <w:rtl/>
        </w:rPr>
        <w:t>، ص 74.</w:t>
      </w:r>
    </w:p>
  </w:footnote>
  <w:footnote w:id="245">
    <w:p w:rsidR="00D31FA2" w:rsidRPr="007F175D" w:rsidRDefault="00D31FA2" w:rsidP="00613915">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محمد بوعزة، </w:t>
      </w:r>
      <w:r w:rsidRPr="00613915">
        <w:rPr>
          <w:rFonts w:ascii="Traditional Arabic" w:hAnsi="Traditional Arabic" w:cs="Traditional Arabic"/>
          <w:b/>
          <w:bCs/>
          <w:sz w:val="24"/>
          <w:szCs w:val="24"/>
          <w:rtl/>
        </w:rPr>
        <w:t>تحليل النص السردي تقنيات ومفاهيم</w:t>
      </w:r>
      <w:r w:rsidRPr="007F175D">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7F175D">
        <w:rPr>
          <w:rFonts w:ascii="Traditional Arabic" w:hAnsi="Traditional Arabic" w:cs="Traditional Arabic"/>
          <w:sz w:val="24"/>
          <w:szCs w:val="24"/>
          <w:rtl/>
        </w:rPr>
        <w:t xml:space="preserve">، ص 40. </w:t>
      </w:r>
    </w:p>
  </w:footnote>
  <w:footnote w:id="246">
    <w:p w:rsidR="00D31FA2" w:rsidRPr="007F175D" w:rsidRDefault="00D31FA2" w:rsidP="00DD5B24">
      <w:pPr>
        <w:pStyle w:val="Normal1"/>
        <w:bidi/>
        <w:spacing w:line="240" w:lineRule="auto"/>
        <w:rPr>
          <w:rFonts w:ascii="Traditional Arabic" w:hAnsi="Traditional Arabic" w:cs="Traditional Arabic"/>
          <w:sz w:val="24"/>
          <w:szCs w:val="24"/>
        </w:rPr>
      </w:pPr>
      <w:r w:rsidRPr="007F175D">
        <w:rPr>
          <w:rFonts w:ascii="Traditional Arabic" w:hAnsi="Traditional Arabic" w:cs="Traditional Arabic"/>
          <w:sz w:val="24"/>
          <w:szCs w:val="24"/>
          <w:vertAlign w:val="superscript"/>
        </w:rPr>
        <w:footnoteRef/>
      </w:r>
      <w:r w:rsidRPr="007F175D">
        <w:rPr>
          <w:rFonts w:ascii="Traditional Arabic" w:hAnsi="Traditional Arabic" w:cs="Traditional Arabic"/>
          <w:sz w:val="24"/>
          <w:szCs w:val="24"/>
          <w:rtl/>
        </w:rPr>
        <w:t xml:space="preserve"> : ماهر دعبول، </w:t>
      </w:r>
      <w:r w:rsidRPr="00613915">
        <w:rPr>
          <w:rFonts w:ascii="Traditional Arabic" w:hAnsi="Traditional Arabic" w:cs="Traditional Arabic"/>
          <w:b/>
          <w:bCs/>
          <w:sz w:val="24"/>
          <w:szCs w:val="24"/>
          <w:rtl/>
        </w:rPr>
        <w:t>قدود زمردية</w:t>
      </w:r>
      <w:r w:rsidRPr="007F175D">
        <w:rPr>
          <w:rFonts w:ascii="Traditional Arabic" w:hAnsi="Traditional Arabic" w:cs="Traditional Arabic"/>
          <w:sz w:val="24"/>
          <w:szCs w:val="24"/>
          <w:rtl/>
        </w:rPr>
        <w:t>، مصدر سابق، ص 103.</w:t>
      </w:r>
    </w:p>
  </w:footnote>
  <w:footnote w:id="247">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ابن منظور جمال الدين محمد، </w:t>
      </w:r>
      <w:r w:rsidRPr="00613915">
        <w:rPr>
          <w:rFonts w:ascii="Traditional Arabic" w:hAnsi="Traditional Arabic" w:cs="Traditional Arabic"/>
          <w:b/>
          <w:bCs/>
          <w:sz w:val="24"/>
          <w:szCs w:val="24"/>
          <w:rtl/>
        </w:rPr>
        <w:t>لسان العرب</w:t>
      </w:r>
      <w:r w:rsidRPr="00136246">
        <w:rPr>
          <w:rFonts w:ascii="Traditional Arabic" w:hAnsi="Traditional Arabic" w:cs="Traditional Arabic"/>
          <w:sz w:val="24"/>
          <w:szCs w:val="24"/>
          <w:rtl/>
        </w:rPr>
        <w:t>،( د ط )،دار صادر، بيروت، لبنان، ( د ت)، مج ،13 ص 113.</w:t>
      </w:r>
    </w:p>
  </w:footnote>
  <w:footnote w:id="248">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إبراهيم مصطفى وآخرون، </w:t>
      </w:r>
      <w:r w:rsidRPr="00613915">
        <w:rPr>
          <w:rFonts w:ascii="Traditional Arabic" w:hAnsi="Traditional Arabic" w:cs="Traditional Arabic"/>
          <w:b/>
          <w:bCs/>
          <w:sz w:val="24"/>
          <w:szCs w:val="24"/>
          <w:rtl/>
        </w:rPr>
        <w:t>المعجم الوسيط</w:t>
      </w:r>
      <w:r w:rsidRPr="00136246">
        <w:rPr>
          <w:rFonts w:ascii="Traditional Arabic" w:hAnsi="Traditional Arabic" w:cs="Traditional Arabic"/>
          <w:sz w:val="24"/>
          <w:szCs w:val="24"/>
          <w:rtl/>
        </w:rPr>
        <w:t>،</w:t>
      </w:r>
      <w:r w:rsidRPr="00613915">
        <w:rPr>
          <w:rFonts w:ascii="Traditional Arabic" w:hAnsi="Traditional Arabic" w:cs="Traditional Arabic"/>
          <w:b/>
          <w:bCs/>
          <w:sz w:val="24"/>
          <w:szCs w:val="24"/>
          <w:rtl/>
        </w:rPr>
        <w:t>مادة (م،ك،ن )</w:t>
      </w:r>
      <w:r>
        <w:rPr>
          <w:rFonts w:ascii="Traditional Arabic" w:hAnsi="Traditional Arabic" w:cs="Traditional Arabic" w:hint="cs"/>
          <w:b/>
          <w:bCs/>
          <w:sz w:val="24"/>
          <w:szCs w:val="24"/>
          <w:rtl/>
        </w:rPr>
        <w:t xml:space="preserve">، </w:t>
      </w:r>
      <w:r w:rsidRPr="00136246">
        <w:rPr>
          <w:rFonts w:ascii="Traditional Arabic" w:hAnsi="Traditional Arabic" w:cs="Traditional Arabic"/>
          <w:sz w:val="24"/>
          <w:szCs w:val="24"/>
          <w:rtl/>
        </w:rPr>
        <w:t>المكتبة الإسلامية للطباعة والنشر والتوزيع، اسطنبول، تركيا، (د،ت) جزا1،(د،ط) ص06.</w:t>
      </w:r>
    </w:p>
  </w:footnote>
  <w:footnote w:id="249">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:الزبيدي، </w:t>
      </w:r>
      <w:r w:rsidRPr="00613915">
        <w:rPr>
          <w:rFonts w:ascii="Traditional Arabic" w:hAnsi="Traditional Arabic" w:cs="Traditional Arabic"/>
          <w:b/>
          <w:bCs/>
          <w:sz w:val="24"/>
          <w:szCs w:val="24"/>
          <w:rtl/>
        </w:rPr>
        <w:t>تاج العروس</w:t>
      </w:r>
      <w:r w:rsidRPr="00136246">
        <w:rPr>
          <w:rFonts w:ascii="Traditional Arabic" w:hAnsi="Traditional Arabic" w:cs="Traditional Arabic"/>
          <w:sz w:val="24"/>
          <w:szCs w:val="24"/>
          <w:rtl/>
        </w:rPr>
        <w:t>، دار الكتب العلمية، بيروت، مج 18،ط1 ،2007 ص 94.</w:t>
      </w:r>
    </w:p>
  </w:footnote>
  <w:footnote w:id="250">
    <w:p w:rsidR="00D31FA2" w:rsidRPr="00136246" w:rsidRDefault="00D31FA2" w:rsidP="00613915">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سيزا قاسم، </w:t>
      </w:r>
      <w:r w:rsidRPr="00613915">
        <w:rPr>
          <w:rFonts w:ascii="Traditional Arabic" w:hAnsi="Traditional Arabic" w:cs="Traditional Arabic"/>
          <w:b/>
          <w:bCs/>
          <w:sz w:val="24"/>
          <w:szCs w:val="24"/>
          <w:rtl/>
        </w:rPr>
        <w:t>بناء الرواية (دراسة مقارنة في ثلاثية نجيب محفوظ)،</w:t>
      </w:r>
      <w:r>
        <w:rPr>
          <w:rFonts w:ascii="Traditional Arabic" w:hAnsi="Traditional Arabic" w:cs="Traditional Arabic" w:hint="cs"/>
          <w:sz w:val="24"/>
          <w:szCs w:val="24"/>
          <w:rtl/>
        </w:rPr>
        <w:t>مرجع سابق</w:t>
      </w:r>
      <w:r w:rsidRPr="00136246">
        <w:rPr>
          <w:rFonts w:ascii="Traditional Arabic" w:hAnsi="Traditional Arabic" w:cs="Traditional Arabic"/>
          <w:sz w:val="24"/>
          <w:szCs w:val="24"/>
          <w:rtl/>
        </w:rPr>
        <w:t>، ص 106</w:t>
      </w:r>
    </w:p>
  </w:footnote>
  <w:footnote w:id="251">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:غاستونباشلار،</w:t>
      </w:r>
      <w:r w:rsidRPr="00613915">
        <w:rPr>
          <w:rFonts w:ascii="Traditional Arabic" w:hAnsi="Traditional Arabic" w:cs="Traditional Arabic"/>
          <w:b/>
          <w:bCs/>
          <w:sz w:val="24"/>
          <w:szCs w:val="24"/>
          <w:rtl/>
        </w:rPr>
        <w:t>جماليات المكان، تر: غالب هلسا، المؤسسة الجامعية</w:t>
      </w:r>
      <w:r w:rsidRPr="00136246">
        <w:rPr>
          <w:rFonts w:ascii="Traditional Arabic" w:hAnsi="Traditional Arabic" w:cs="Traditional Arabic"/>
          <w:sz w:val="24"/>
          <w:szCs w:val="24"/>
          <w:rtl/>
        </w:rPr>
        <w:t xml:space="preserve">  للنشر بيروت، ط 2، 1984، ص 06.</w:t>
      </w:r>
    </w:p>
  </w:footnote>
  <w:footnote w:id="252">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:عبد الملك مرتاض</w:t>
      </w:r>
      <w:r w:rsidRPr="00613915">
        <w:rPr>
          <w:rFonts w:ascii="Traditional Arabic" w:hAnsi="Traditional Arabic" w:cs="Traditional Arabic"/>
          <w:b/>
          <w:bCs/>
          <w:sz w:val="24"/>
          <w:szCs w:val="24"/>
          <w:rtl/>
        </w:rPr>
        <w:t>، الأدب الجزائري القديم( دراسة في الجذر</w:t>
      </w:r>
      <w:r w:rsidRPr="00136246">
        <w:rPr>
          <w:rFonts w:ascii="Traditional Arabic" w:hAnsi="Traditional Arabic" w:cs="Traditional Arabic"/>
          <w:sz w:val="24"/>
          <w:szCs w:val="24"/>
          <w:rtl/>
        </w:rPr>
        <w:t>)</w:t>
      </w:r>
      <w:r>
        <w:rPr>
          <w:rFonts w:ascii="Traditional Arabic" w:hAnsi="Traditional Arabic" w:cs="Traditional Arabic" w:hint="cs"/>
          <w:sz w:val="24"/>
          <w:szCs w:val="24"/>
          <w:rtl/>
        </w:rPr>
        <w:t>،</w:t>
      </w:r>
      <w:r w:rsidRPr="00136246">
        <w:rPr>
          <w:rFonts w:ascii="Traditional Arabic" w:hAnsi="Traditional Arabic" w:cs="Traditional Arabic"/>
          <w:sz w:val="24"/>
          <w:szCs w:val="24"/>
          <w:rtl/>
        </w:rPr>
        <w:t xml:space="preserve"> دار هومة، الجزائر،(د ط)،(د ت)، ص 166</w:t>
      </w:r>
    </w:p>
  </w:footnote>
  <w:footnote w:id="253">
    <w:p w:rsidR="00D31FA2" w:rsidRDefault="00D31FA2" w:rsidP="00613915">
      <w:pPr>
        <w:pStyle w:val="Normal1"/>
        <w:bidi/>
        <w:spacing w:line="240" w:lineRule="auto"/>
        <w:rPr>
          <w:sz w:val="20"/>
          <w:szCs w:val="20"/>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حسن بحراوي، </w:t>
      </w:r>
      <w:r w:rsidRPr="00613915">
        <w:rPr>
          <w:rFonts w:ascii="Traditional Arabic" w:hAnsi="Traditional Arabic" w:cs="Traditional Arabic"/>
          <w:b/>
          <w:bCs/>
          <w:sz w:val="24"/>
          <w:szCs w:val="24"/>
          <w:rtl/>
        </w:rPr>
        <w:t>بنية الشكل الروائي</w:t>
      </w:r>
      <w:r w:rsidRPr="00136246">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136246">
        <w:rPr>
          <w:rFonts w:ascii="Traditional Arabic" w:hAnsi="Traditional Arabic" w:cs="Traditional Arabic"/>
          <w:sz w:val="24"/>
          <w:szCs w:val="24"/>
          <w:rtl/>
        </w:rPr>
        <w:t>، ص 32.</w:t>
      </w:r>
    </w:p>
  </w:footnote>
  <w:footnote w:id="254">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ينظر: حسن بحراوي، </w:t>
      </w:r>
      <w:r w:rsidRPr="00613915">
        <w:rPr>
          <w:rFonts w:ascii="Traditional Arabic" w:hAnsi="Traditional Arabic" w:cs="Traditional Arabic"/>
          <w:b/>
          <w:bCs/>
          <w:sz w:val="24"/>
          <w:szCs w:val="24"/>
          <w:rtl/>
        </w:rPr>
        <w:t>بنية الشكل الروائي (الفضاء، الزمن، الشخصية)،</w:t>
      </w:r>
      <w:r w:rsidRPr="00136246">
        <w:rPr>
          <w:rFonts w:ascii="Traditional Arabic" w:hAnsi="Traditional Arabic" w:cs="Traditional Arabic"/>
          <w:sz w:val="24"/>
          <w:szCs w:val="24"/>
          <w:rtl/>
        </w:rPr>
        <w:t xml:space="preserve"> مرجع سابق، ص (26،25).</w:t>
      </w:r>
    </w:p>
  </w:footnote>
  <w:footnote w:id="255">
    <w:p w:rsidR="00D31FA2" w:rsidRPr="00136246" w:rsidRDefault="00D31FA2" w:rsidP="00613915">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غاستونباشلار</w:t>
      </w:r>
      <w:r w:rsidRPr="00613915">
        <w:rPr>
          <w:rFonts w:ascii="Traditional Arabic" w:hAnsi="Traditional Arabic" w:cs="Traditional Arabic"/>
          <w:b/>
          <w:bCs/>
          <w:sz w:val="24"/>
          <w:szCs w:val="24"/>
          <w:rtl/>
        </w:rPr>
        <w:t>، جماليات المكان</w:t>
      </w:r>
      <w:r w:rsidRPr="00136246">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136246">
        <w:rPr>
          <w:rFonts w:ascii="Traditional Arabic" w:hAnsi="Traditional Arabic" w:cs="Traditional Arabic"/>
          <w:sz w:val="24"/>
          <w:szCs w:val="24"/>
          <w:rtl/>
        </w:rPr>
        <w:t xml:space="preserve"> ص 31.</w:t>
      </w:r>
    </w:p>
  </w:footnote>
  <w:footnote w:id="256">
    <w:p w:rsidR="00D31FA2" w:rsidRPr="00136246" w:rsidRDefault="00D31FA2" w:rsidP="00613915">
      <w:pPr>
        <w:pStyle w:val="Normal1"/>
        <w:tabs>
          <w:tab w:val="left" w:pos="6145"/>
        </w:tabs>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حسن بحراوي، </w:t>
      </w:r>
      <w:r w:rsidRPr="00613915">
        <w:rPr>
          <w:rFonts w:ascii="Traditional Arabic" w:hAnsi="Traditional Arabic" w:cs="Traditional Arabic"/>
          <w:b/>
          <w:bCs/>
          <w:sz w:val="24"/>
          <w:szCs w:val="24"/>
          <w:rtl/>
        </w:rPr>
        <w:t>بنية الشكل الروائي (الفضاء، الزمن، الشخصية)،</w:t>
      </w:r>
      <w:r w:rsidRPr="00136246">
        <w:rPr>
          <w:rFonts w:ascii="Traditional Arabic" w:hAnsi="Traditional Arabic" w:cs="Traditional Arabic"/>
          <w:sz w:val="24"/>
          <w:szCs w:val="24"/>
          <w:rtl/>
        </w:rPr>
        <w:t xml:space="preserve"> مرجع سابق، ص 25.</w:t>
      </w:r>
      <w:r>
        <w:rPr>
          <w:rFonts w:ascii="Traditional Arabic" w:hAnsi="Traditional Arabic" w:cs="Traditional Arabic"/>
          <w:sz w:val="24"/>
          <w:szCs w:val="24"/>
          <w:rtl/>
        </w:rPr>
        <w:tab/>
      </w:r>
    </w:p>
  </w:footnote>
  <w:footnote w:id="257">
    <w:p w:rsidR="00D31FA2" w:rsidRPr="00136246" w:rsidRDefault="00D31FA2" w:rsidP="00613915">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عبد الملك مرتاض، </w:t>
      </w:r>
      <w:r w:rsidRPr="00613915">
        <w:rPr>
          <w:rFonts w:ascii="Traditional Arabic" w:hAnsi="Traditional Arabic" w:cs="Traditional Arabic"/>
          <w:b/>
          <w:bCs/>
          <w:sz w:val="24"/>
          <w:szCs w:val="24"/>
          <w:rtl/>
        </w:rPr>
        <w:t>تحليل النص السردي (تقنيات ومفاهيم</w:t>
      </w:r>
      <w:r w:rsidRPr="00136246">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مرجع سابق</w:t>
      </w:r>
      <w:r w:rsidRPr="00136246">
        <w:rPr>
          <w:rFonts w:ascii="Traditional Arabic" w:hAnsi="Traditional Arabic" w:cs="Traditional Arabic"/>
          <w:sz w:val="24"/>
          <w:szCs w:val="24"/>
          <w:rtl/>
        </w:rPr>
        <w:t>، ص 99.</w:t>
      </w:r>
    </w:p>
  </w:footnote>
  <w:footnote w:id="258">
    <w:p w:rsidR="00D31FA2" w:rsidRDefault="00D31FA2" w:rsidP="006F3AD4">
      <w:pPr>
        <w:pStyle w:val="Normal1"/>
        <w:bidi/>
        <w:spacing w:line="240" w:lineRule="auto"/>
        <w:rPr>
          <w:sz w:val="20"/>
          <w:szCs w:val="20"/>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يوري لوتمان وآخرون، </w:t>
      </w:r>
      <w:r w:rsidRPr="00156E25">
        <w:rPr>
          <w:rFonts w:ascii="Traditional Arabic" w:hAnsi="Traditional Arabic" w:cs="Traditional Arabic"/>
          <w:b/>
          <w:bCs/>
          <w:sz w:val="24"/>
          <w:szCs w:val="24"/>
          <w:rtl/>
        </w:rPr>
        <w:t>مشكلة المكان الفنية</w:t>
      </w:r>
      <w:r w:rsidRPr="00136246">
        <w:rPr>
          <w:rFonts w:ascii="Traditional Arabic" w:hAnsi="Traditional Arabic" w:cs="Traditional Arabic"/>
          <w:sz w:val="24"/>
          <w:szCs w:val="24"/>
          <w:rtl/>
        </w:rPr>
        <w:t>، الدار البيضاء، عيون مقالات، ط 1، 1988، ص 96.</w:t>
      </w:r>
    </w:p>
  </w:footnote>
  <w:footnote w:id="259">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باديس فوغالي، </w:t>
      </w:r>
      <w:r w:rsidRPr="00156E25">
        <w:rPr>
          <w:rFonts w:ascii="Traditional Arabic" w:hAnsi="Traditional Arabic" w:cs="Traditional Arabic"/>
          <w:b/>
          <w:bCs/>
          <w:sz w:val="24"/>
          <w:szCs w:val="24"/>
          <w:rtl/>
        </w:rPr>
        <w:t>الزمان والمكان في الشعر الجاهلي</w:t>
      </w:r>
      <w:r w:rsidRPr="00136246">
        <w:rPr>
          <w:rFonts w:ascii="Traditional Arabic" w:hAnsi="Traditional Arabic" w:cs="Traditional Arabic"/>
          <w:sz w:val="24"/>
          <w:szCs w:val="24"/>
          <w:rtl/>
        </w:rPr>
        <w:t>، مرجع سابق، ص 276.</w:t>
      </w:r>
    </w:p>
  </w:footnote>
  <w:footnote w:id="260">
    <w:p w:rsidR="00D31FA2" w:rsidRPr="00136246" w:rsidRDefault="00D31FA2" w:rsidP="006F3AD4">
      <w:pPr>
        <w:pStyle w:val="Normal1"/>
        <w:spacing w:line="240" w:lineRule="auto"/>
        <w:rPr>
          <w:rFonts w:ascii="Times New Roman" w:hAnsi="Times New Roman" w:cs="Times New Roman"/>
          <w:sz w:val="28"/>
          <w:szCs w:val="28"/>
        </w:rPr>
      </w:pPr>
      <w:r w:rsidRPr="00136246">
        <w:rPr>
          <w:rFonts w:ascii="Traditional Arabic" w:hAnsi="Traditional Arabic" w:cs="Traditional Arabic"/>
          <w:sz w:val="24"/>
          <w:szCs w:val="24"/>
          <w:vertAlign w:val="superscript"/>
        </w:rPr>
        <w:footnoteRef/>
      </w:r>
      <w:r w:rsidRPr="00136246">
        <w:rPr>
          <w:rFonts w:ascii="Times New Roman" w:hAnsi="Times New Roman" w:cs="Times New Roman"/>
          <w:sz w:val="28"/>
          <w:szCs w:val="28"/>
        </w:rPr>
        <w:t>Henri Mettrand : le Discours duromms, p 194.</w:t>
      </w:r>
    </w:p>
  </w:footnote>
  <w:footnote w:id="261">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حميد لحميداني، </w:t>
      </w:r>
      <w:r w:rsidRPr="00156E25">
        <w:rPr>
          <w:rFonts w:ascii="Traditional Arabic" w:hAnsi="Traditional Arabic" w:cs="Traditional Arabic"/>
          <w:b/>
          <w:bCs/>
          <w:sz w:val="24"/>
          <w:szCs w:val="24"/>
          <w:rtl/>
        </w:rPr>
        <w:t>بنية النص السردي من منظور النقد للأدبي</w:t>
      </w:r>
      <w:r w:rsidRPr="00136246">
        <w:rPr>
          <w:rFonts w:ascii="Traditional Arabic" w:hAnsi="Traditional Arabic" w:cs="Traditional Arabic"/>
          <w:sz w:val="24"/>
          <w:szCs w:val="24"/>
          <w:rtl/>
        </w:rPr>
        <w:t>، مرجع سابق، ص 04.</w:t>
      </w:r>
    </w:p>
  </w:footnote>
  <w:footnote w:id="262">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سيزا قاسم، </w:t>
      </w:r>
      <w:r w:rsidRPr="00156E25">
        <w:rPr>
          <w:rFonts w:ascii="Traditional Arabic" w:hAnsi="Traditional Arabic" w:cs="Traditional Arabic"/>
          <w:b/>
          <w:bCs/>
          <w:sz w:val="24"/>
          <w:szCs w:val="24"/>
          <w:rtl/>
        </w:rPr>
        <w:t>بناء الرواية ( دراسة مقارنة لثلاثية نجيب محفوظ)</w:t>
      </w:r>
      <w:r w:rsidRPr="00136246">
        <w:rPr>
          <w:rFonts w:ascii="Traditional Arabic" w:hAnsi="Traditional Arabic" w:cs="Traditional Arabic"/>
          <w:sz w:val="24"/>
          <w:szCs w:val="24"/>
          <w:rtl/>
        </w:rPr>
        <w:t>، مرجع سابق، ص 74.</w:t>
      </w:r>
    </w:p>
  </w:footnote>
  <w:footnote w:id="263">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حسن نجمي، </w:t>
      </w:r>
      <w:r w:rsidRPr="00156E25">
        <w:rPr>
          <w:rFonts w:ascii="Traditional Arabic" w:hAnsi="Traditional Arabic" w:cs="Traditional Arabic"/>
          <w:b/>
          <w:bCs/>
          <w:sz w:val="24"/>
          <w:szCs w:val="24"/>
          <w:rtl/>
        </w:rPr>
        <w:t>شعرية الفضاء المتخيل والهوية في الرواية العربية</w:t>
      </w:r>
      <w:r w:rsidRPr="00136246">
        <w:rPr>
          <w:rFonts w:ascii="Traditional Arabic" w:hAnsi="Traditional Arabic" w:cs="Traditional Arabic"/>
          <w:sz w:val="24"/>
          <w:szCs w:val="24"/>
          <w:rtl/>
        </w:rPr>
        <w:t>، المركز الثقافي، ط1، 2000، ص 52.</w:t>
      </w:r>
    </w:p>
  </w:footnote>
  <w:footnote w:id="264">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 عبد الملك مرتاض، </w:t>
      </w:r>
      <w:r w:rsidRPr="00156E25">
        <w:rPr>
          <w:rFonts w:ascii="Traditional Arabic" w:hAnsi="Traditional Arabic" w:cs="Traditional Arabic"/>
          <w:b/>
          <w:bCs/>
          <w:sz w:val="24"/>
          <w:szCs w:val="24"/>
          <w:rtl/>
        </w:rPr>
        <w:t>تحليل النص السردي، معالجة سينمائية مرمية لرواية ' زقاق الصدق'</w:t>
      </w:r>
      <w:r w:rsidRPr="00136246">
        <w:rPr>
          <w:rFonts w:ascii="Traditional Arabic" w:hAnsi="Traditional Arabic" w:cs="Traditional Arabic"/>
          <w:sz w:val="24"/>
          <w:szCs w:val="24"/>
          <w:rtl/>
        </w:rPr>
        <w:t>، مرجع سابق، ص 116.</w:t>
      </w:r>
    </w:p>
  </w:footnote>
  <w:footnote w:id="265">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w:t>
      </w:r>
      <w:r w:rsidRPr="00136246">
        <w:rPr>
          <w:rFonts w:ascii="Traditional Arabic" w:hAnsi="Traditional Arabic" w:cs="Traditional Arabic"/>
          <w:sz w:val="24"/>
          <w:szCs w:val="24"/>
          <w:rtl/>
        </w:rPr>
        <w:t xml:space="preserve">نبيل سليمان، محمد صابر عيد،الحمام سوس البيان، </w:t>
      </w:r>
      <w:r w:rsidRPr="00156E25">
        <w:rPr>
          <w:rFonts w:ascii="Traditional Arabic" w:hAnsi="Traditional Arabic" w:cs="Traditional Arabic"/>
          <w:b/>
          <w:bCs/>
          <w:sz w:val="24"/>
          <w:szCs w:val="24"/>
          <w:rtl/>
        </w:rPr>
        <w:t xml:space="preserve">جماليات </w:t>
      </w:r>
      <w:r>
        <w:rPr>
          <w:rFonts w:ascii="Traditional Arabic" w:hAnsi="Traditional Arabic" w:cs="Traditional Arabic"/>
          <w:b/>
          <w:bCs/>
          <w:sz w:val="24"/>
          <w:szCs w:val="24"/>
          <w:rtl/>
        </w:rPr>
        <w:t>التشكيل الروائي،دراسة في الملحم</w:t>
      </w:r>
      <w:r>
        <w:rPr>
          <w:rFonts w:ascii="Traditional Arabic" w:hAnsi="Traditional Arabic" w:cs="Traditional Arabic" w:hint="cs"/>
          <w:b/>
          <w:bCs/>
          <w:sz w:val="24"/>
          <w:szCs w:val="24"/>
          <w:rtl/>
        </w:rPr>
        <w:t>ة الروائية،</w:t>
      </w:r>
      <w:r w:rsidRPr="00136246">
        <w:rPr>
          <w:rFonts w:ascii="Traditional Arabic" w:hAnsi="Traditional Arabic" w:cs="Traditional Arabic"/>
          <w:sz w:val="24"/>
          <w:szCs w:val="24"/>
          <w:rtl/>
        </w:rPr>
        <w:t xml:space="preserve"> صادرات الشروق، (د ط)، ( د ت)، ص 217.</w:t>
      </w:r>
    </w:p>
  </w:footnote>
  <w:footnote w:id="266">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أ</w:t>
      </w:r>
      <w:r w:rsidRPr="00136246">
        <w:rPr>
          <w:rFonts w:ascii="Traditional Arabic" w:hAnsi="Traditional Arabic" w:cs="Traditional Arabic"/>
          <w:sz w:val="24"/>
          <w:szCs w:val="24"/>
          <w:rtl/>
        </w:rPr>
        <w:t xml:space="preserve">ريد عبود، </w:t>
      </w:r>
      <w:r w:rsidRPr="00156E25">
        <w:rPr>
          <w:rFonts w:ascii="Traditional Arabic" w:hAnsi="Traditional Arabic" w:cs="Traditional Arabic"/>
          <w:b/>
          <w:bCs/>
          <w:sz w:val="24"/>
          <w:szCs w:val="24"/>
          <w:rtl/>
        </w:rPr>
        <w:t>المكان في القصة القصيرة</w:t>
      </w:r>
      <w:r w:rsidRPr="00136246">
        <w:rPr>
          <w:rFonts w:ascii="Traditional Arabic" w:hAnsi="Traditional Arabic" w:cs="Traditional Arabic"/>
          <w:sz w:val="24"/>
          <w:szCs w:val="24"/>
          <w:rtl/>
        </w:rPr>
        <w:t>، دار الأمل للطباعة، ( د ط)، 2009، ص59.</w:t>
      </w:r>
    </w:p>
  </w:footnote>
  <w:footnote w:id="267">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w:t>
      </w:r>
      <w:r w:rsidRPr="00136246">
        <w:rPr>
          <w:rFonts w:ascii="Traditional Arabic" w:hAnsi="Traditional Arabic" w:cs="Traditional Arabic"/>
          <w:sz w:val="24"/>
          <w:szCs w:val="24"/>
          <w:rtl/>
        </w:rPr>
        <w:t xml:space="preserve">ماهر دعبول، </w:t>
      </w:r>
      <w:r w:rsidRPr="00156E25">
        <w:rPr>
          <w:rFonts w:ascii="Traditional Arabic" w:hAnsi="Traditional Arabic" w:cs="Traditional Arabic"/>
          <w:b/>
          <w:bCs/>
          <w:sz w:val="24"/>
          <w:szCs w:val="24"/>
          <w:rtl/>
        </w:rPr>
        <w:t>قدود زمردية</w:t>
      </w:r>
      <w:r w:rsidRPr="00136246">
        <w:rPr>
          <w:rFonts w:ascii="Traditional Arabic" w:hAnsi="Traditional Arabic" w:cs="Traditional Arabic"/>
          <w:sz w:val="24"/>
          <w:szCs w:val="24"/>
          <w:rtl/>
        </w:rPr>
        <w:t>، مصدر سابق، ص43.</w:t>
      </w:r>
    </w:p>
  </w:footnote>
  <w:footnote w:id="268">
    <w:p w:rsidR="00D31FA2" w:rsidRPr="00136246" w:rsidRDefault="00D31FA2" w:rsidP="00156E25">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المصدر نفسه</w:t>
      </w:r>
      <w:r w:rsidRPr="00136246">
        <w:rPr>
          <w:rFonts w:ascii="Traditional Arabic" w:hAnsi="Traditional Arabic" w:cs="Traditional Arabic"/>
          <w:sz w:val="24"/>
          <w:szCs w:val="24"/>
          <w:rtl/>
        </w:rPr>
        <w:t>، ص 67.</w:t>
      </w:r>
    </w:p>
  </w:footnote>
  <w:footnote w:id="269">
    <w:p w:rsidR="00D31FA2" w:rsidRPr="00136246" w:rsidRDefault="00D31FA2" w:rsidP="006F3AD4">
      <w:pPr>
        <w:pStyle w:val="Normal1"/>
        <w:spacing w:line="240" w:lineRule="auto"/>
        <w:jc w:val="right"/>
        <w:rPr>
          <w:rFonts w:ascii="Traditional Arabic" w:hAnsi="Traditional Arabic" w:cs="Traditional Arabic"/>
          <w:sz w:val="24"/>
          <w:szCs w:val="24"/>
        </w:rPr>
      </w:pPr>
      <w:r>
        <w:rPr>
          <w:rFonts w:ascii="Traditional Arabic" w:hAnsi="Traditional Arabic" w:cs="Traditional Arabic" w:hint="cs"/>
          <w:sz w:val="24"/>
          <w:szCs w:val="24"/>
          <w:rtl/>
        </w:rPr>
        <w:t xml:space="preserve"> : المصدر نفسه، ص 98.</w:t>
      </w:r>
      <w:r w:rsidRPr="00122A6D">
        <w:rPr>
          <w:rFonts w:ascii="Traditional Arabic" w:hAnsi="Traditional Arabic" w:cs="Traditional Arabic"/>
          <w:sz w:val="24"/>
          <w:szCs w:val="24"/>
          <w:vertAlign w:val="superscript"/>
        </w:rPr>
        <w:footnoteRef/>
      </w:r>
    </w:p>
  </w:footnote>
  <w:footnote w:id="270">
    <w:p w:rsidR="00D31FA2" w:rsidRPr="00136246" w:rsidRDefault="00D31FA2" w:rsidP="006F3AD4">
      <w:pPr>
        <w:pStyle w:val="Normal1"/>
        <w:bidi/>
        <w:spacing w:line="240" w:lineRule="auto"/>
        <w:rPr>
          <w:rFonts w:ascii="Traditional Arabic" w:hAnsi="Traditional Arabic" w:cs="Traditional Arabic"/>
          <w:sz w:val="24"/>
          <w:szCs w:val="24"/>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ماهر دعبول</w:t>
      </w:r>
      <w:r>
        <w:rPr>
          <w:rFonts w:ascii="Traditional Arabic" w:hAnsi="Traditional Arabic" w:cs="Traditional Arabic" w:hint="cs"/>
          <w:sz w:val="24"/>
          <w:szCs w:val="24"/>
          <w:rtl/>
        </w:rPr>
        <w:t>،</w:t>
      </w:r>
      <w:r w:rsidRPr="00156E25">
        <w:rPr>
          <w:rFonts w:ascii="Traditional Arabic" w:hAnsi="Traditional Arabic" w:cs="Traditional Arabic"/>
          <w:b/>
          <w:bCs/>
          <w:sz w:val="24"/>
          <w:szCs w:val="24"/>
          <w:rtl/>
        </w:rPr>
        <w:t>قدود زمردية</w:t>
      </w:r>
      <w:r>
        <w:rPr>
          <w:rFonts w:ascii="Traditional Arabic" w:hAnsi="Traditional Arabic" w:cs="Traditional Arabic" w:hint="cs"/>
          <w:b/>
          <w:bCs/>
          <w:sz w:val="24"/>
          <w:szCs w:val="24"/>
          <w:rtl/>
        </w:rPr>
        <w:t>،</w:t>
      </w:r>
      <w:r w:rsidRPr="00136246">
        <w:rPr>
          <w:rFonts w:ascii="Traditional Arabic" w:hAnsi="Traditional Arabic" w:cs="Traditional Arabic"/>
          <w:sz w:val="24"/>
          <w:szCs w:val="24"/>
          <w:rtl/>
        </w:rPr>
        <w:t xml:space="preserve"> مصدر سابق، ص8.</w:t>
      </w:r>
    </w:p>
  </w:footnote>
  <w:footnote w:id="271">
    <w:p w:rsidR="00D31FA2" w:rsidRDefault="00D31FA2" w:rsidP="00156E25">
      <w:pPr>
        <w:pStyle w:val="Normal1"/>
        <w:bidi/>
        <w:spacing w:line="240" w:lineRule="auto"/>
        <w:rPr>
          <w:sz w:val="20"/>
          <w:szCs w:val="20"/>
        </w:rPr>
      </w:pPr>
      <w:r w:rsidRPr="00136246">
        <w:rPr>
          <w:rFonts w:ascii="Traditional Arabic" w:hAnsi="Traditional Arabic" w:cs="Traditional Arabic"/>
          <w:sz w:val="24"/>
          <w:szCs w:val="24"/>
          <w:vertAlign w:val="superscript"/>
        </w:rPr>
        <w:footnoteRef/>
      </w:r>
      <w:r w:rsidRPr="00136246">
        <w:rPr>
          <w:rFonts w:ascii="Traditional Arabic" w:hAnsi="Traditional Arabic" w:cs="Traditional Arabic"/>
          <w:sz w:val="24"/>
          <w:szCs w:val="24"/>
          <w:rtl/>
        </w:rPr>
        <w:t xml:space="preserve"> المصدر</w:t>
      </w:r>
      <w:r>
        <w:rPr>
          <w:rFonts w:ascii="Traditional Arabic" w:hAnsi="Traditional Arabic" w:cs="Traditional Arabic" w:hint="cs"/>
          <w:sz w:val="24"/>
          <w:szCs w:val="24"/>
          <w:rtl/>
        </w:rPr>
        <w:t xml:space="preserve"> نفسه</w:t>
      </w:r>
      <w:r w:rsidRPr="00136246">
        <w:rPr>
          <w:rFonts w:ascii="Traditional Arabic" w:hAnsi="Traditional Arabic" w:cs="Traditional Arabic"/>
          <w:sz w:val="24"/>
          <w:szCs w:val="24"/>
          <w:rtl/>
        </w:rPr>
        <w:t>، ص 41.</w:t>
      </w:r>
    </w:p>
  </w:footnote>
  <w:footnote w:id="272">
    <w:p w:rsidR="00D31FA2" w:rsidRPr="00981199" w:rsidRDefault="00D31FA2" w:rsidP="006F3AD4">
      <w:pPr>
        <w:pStyle w:val="Normal1"/>
        <w:bidi/>
        <w:spacing w:line="240" w:lineRule="auto"/>
        <w:rPr>
          <w:rFonts w:ascii="Traditional Arabic" w:hAnsi="Traditional Arabic" w:cs="Traditional Arabic"/>
          <w:sz w:val="24"/>
          <w:szCs w:val="24"/>
        </w:rPr>
      </w:pPr>
      <w:r>
        <w:rPr>
          <w:vertAlign w:val="superscript"/>
        </w:rPr>
        <w:footnoteRef/>
      </w:r>
      <w:r>
        <w:rPr>
          <w:rFonts w:ascii="Traditional Arabic" w:hAnsi="Traditional Arabic" w:cs="Traditional Arabic" w:hint="cs"/>
          <w:sz w:val="24"/>
          <w:szCs w:val="24"/>
          <w:rtl/>
        </w:rPr>
        <w:t xml:space="preserve"> : </w:t>
      </w:r>
      <w:r w:rsidRPr="00981199">
        <w:rPr>
          <w:rFonts w:ascii="Traditional Arabic" w:hAnsi="Traditional Arabic" w:cs="Traditional Arabic"/>
          <w:sz w:val="24"/>
          <w:szCs w:val="24"/>
          <w:rtl/>
        </w:rPr>
        <w:t>ماهر دعبول ،</w:t>
      </w:r>
      <w:r w:rsidRPr="00156E25">
        <w:rPr>
          <w:rFonts w:ascii="Traditional Arabic" w:hAnsi="Traditional Arabic" w:cs="Traditional Arabic"/>
          <w:b/>
          <w:bCs/>
          <w:sz w:val="24"/>
          <w:szCs w:val="24"/>
          <w:rtl/>
        </w:rPr>
        <w:t>قدودزمردية</w:t>
      </w:r>
      <w:r w:rsidRPr="00981199">
        <w:rPr>
          <w:rFonts w:ascii="Traditional Arabic" w:hAnsi="Traditional Arabic" w:cs="Traditional Arabic"/>
          <w:sz w:val="24"/>
          <w:szCs w:val="24"/>
          <w:rtl/>
        </w:rPr>
        <w:t>،مصدر سابق، ص58.</w:t>
      </w:r>
    </w:p>
  </w:footnote>
  <w:footnote w:id="273">
    <w:p w:rsidR="00D31FA2" w:rsidRPr="00981199" w:rsidRDefault="00D31FA2" w:rsidP="00156E25">
      <w:pPr>
        <w:pStyle w:val="Normal1"/>
        <w:bidi/>
        <w:spacing w:line="240" w:lineRule="auto"/>
        <w:rPr>
          <w:rFonts w:ascii="Traditional Arabic" w:hAnsi="Traditional Arabic" w:cs="Traditional Arabic"/>
          <w:sz w:val="24"/>
          <w:szCs w:val="24"/>
        </w:rPr>
      </w:pPr>
      <w:r w:rsidRPr="00981199">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w:t>
      </w:r>
      <w:r w:rsidRPr="00981199">
        <w:rPr>
          <w:rFonts w:ascii="Traditional Arabic" w:hAnsi="Traditional Arabic" w:cs="Traditional Arabic"/>
          <w:sz w:val="24"/>
          <w:szCs w:val="24"/>
          <w:rtl/>
        </w:rPr>
        <w:t>المصدر</w:t>
      </w:r>
      <w:r>
        <w:rPr>
          <w:rFonts w:ascii="Traditional Arabic" w:hAnsi="Traditional Arabic" w:cs="Traditional Arabic" w:hint="cs"/>
          <w:sz w:val="24"/>
          <w:szCs w:val="24"/>
          <w:rtl/>
        </w:rPr>
        <w:t xml:space="preserve"> نفسه</w:t>
      </w:r>
      <w:r w:rsidRPr="00981199">
        <w:rPr>
          <w:rFonts w:ascii="Traditional Arabic" w:hAnsi="Traditional Arabic" w:cs="Traditional Arabic"/>
          <w:sz w:val="24"/>
          <w:szCs w:val="24"/>
          <w:rtl/>
        </w:rPr>
        <w:t xml:space="preserve">، 61. </w:t>
      </w:r>
    </w:p>
  </w:footnote>
  <w:footnote w:id="274">
    <w:p w:rsidR="00D31FA2" w:rsidRPr="00981199" w:rsidRDefault="00D31FA2" w:rsidP="00156E25">
      <w:pPr>
        <w:pStyle w:val="Normal1"/>
        <w:bidi/>
        <w:spacing w:line="240" w:lineRule="auto"/>
        <w:rPr>
          <w:rFonts w:ascii="Traditional Arabic" w:hAnsi="Traditional Arabic" w:cs="Traditional Arabic"/>
          <w:sz w:val="24"/>
          <w:szCs w:val="24"/>
        </w:rPr>
      </w:pPr>
      <w:r w:rsidRPr="00981199">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المصدر نفسه،</w:t>
      </w:r>
      <w:r w:rsidRPr="00981199">
        <w:rPr>
          <w:rFonts w:ascii="Traditional Arabic" w:hAnsi="Traditional Arabic" w:cs="Traditional Arabic"/>
          <w:sz w:val="24"/>
          <w:szCs w:val="24"/>
          <w:rtl/>
        </w:rPr>
        <w:t xml:space="preserve"> ص66.</w:t>
      </w:r>
    </w:p>
  </w:footnote>
  <w:footnote w:id="275">
    <w:p w:rsidR="00D31FA2" w:rsidRPr="00966671" w:rsidRDefault="00D31FA2" w:rsidP="001442EC">
      <w:pPr>
        <w:pStyle w:val="Normal1"/>
        <w:tabs>
          <w:tab w:val="left" w:pos="7169"/>
        </w:tabs>
        <w:bidi/>
        <w:spacing w:line="240" w:lineRule="auto"/>
        <w:rPr>
          <w:rFonts w:ascii="Traditional Arabic" w:hAnsi="Traditional Arabic" w:cs="Traditional Arabic"/>
          <w:sz w:val="24"/>
          <w:szCs w:val="24"/>
        </w:rPr>
      </w:pPr>
      <w:r>
        <w:rPr>
          <w:vertAlign w:val="superscript"/>
        </w:rPr>
        <w:footnoteRef/>
      </w:r>
      <w:r>
        <w:rPr>
          <w:rFonts w:hint="cs"/>
          <w:sz w:val="20"/>
          <w:szCs w:val="20"/>
          <w:rtl/>
        </w:rPr>
        <w:t xml:space="preserve">: </w:t>
      </w:r>
      <w:r w:rsidRPr="00966671">
        <w:rPr>
          <w:rFonts w:ascii="Traditional Arabic" w:hAnsi="Traditional Arabic" w:cs="Traditional Arabic"/>
          <w:sz w:val="24"/>
          <w:szCs w:val="24"/>
          <w:rtl/>
        </w:rPr>
        <w:t xml:space="preserve">ماهر دعبول، </w:t>
      </w:r>
      <w:r w:rsidRPr="00156E25">
        <w:rPr>
          <w:rFonts w:ascii="Traditional Arabic" w:hAnsi="Traditional Arabic" w:cs="Traditional Arabic"/>
          <w:b/>
          <w:bCs/>
          <w:sz w:val="24"/>
          <w:szCs w:val="24"/>
          <w:rtl/>
        </w:rPr>
        <w:t>قدود زمردية</w:t>
      </w:r>
      <w:r w:rsidRPr="00966671">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مصدر سابق، </w:t>
      </w:r>
      <w:r w:rsidRPr="00966671">
        <w:rPr>
          <w:rFonts w:ascii="Traditional Arabic" w:hAnsi="Traditional Arabic" w:cs="Traditional Arabic"/>
          <w:sz w:val="24"/>
          <w:szCs w:val="24"/>
          <w:rtl/>
        </w:rPr>
        <w:t>ص74.</w:t>
      </w:r>
      <w:r>
        <w:rPr>
          <w:rFonts w:ascii="Traditional Arabic" w:hAnsi="Traditional Arabic" w:cs="Traditional Arabic"/>
          <w:sz w:val="24"/>
          <w:szCs w:val="24"/>
          <w:rtl/>
        </w:rPr>
        <w:tab/>
      </w:r>
    </w:p>
  </w:footnote>
  <w:footnote w:id="276">
    <w:p w:rsidR="00D31FA2" w:rsidRPr="00966671" w:rsidRDefault="00D31FA2" w:rsidP="00156E25">
      <w:pPr>
        <w:pStyle w:val="Normal1"/>
        <w:bidi/>
        <w:spacing w:line="240" w:lineRule="auto"/>
        <w:rPr>
          <w:rFonts w:ascii="Traditional Arabic" w:hAnsi="Traditional Arabic" w:cs="Traditional Arabic"/>
          <w:sz w:val="24"/>
          <w:szCs w:val="24"/>
        </w:rPr>
      </w:pPr>
      <w:r w:rsidRPr="00966671">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w:t>
      </w:r>
      <w:r w:rsidRPr="00966671">
        <w:rPr>
          <w:rFonts w:ascii="Traditional Arabic" w:hAnsi="Traditional Arabic" w:cs="Traditional Arabic"/>
          <w:sz w:val="24"/>
          <w:szCs w:val="24"/>
          <w:rtl/>
        </w:rPr>
        <w:t xml:space="preserve"> المصدر</w:t>
      </w:r>
      <w:r>
        <w:rPr>
          <w:rFonts w:ascii="Traditional Arabic" w:hAnsi="Traditional Arabic" w:cs="Traditional Arabic" w:hint="cs"/>
          <w:sz w:val="24"/>
          <w:szCs w:val="24"/>
          <w:rtl/>
        </w:rPr>
        <w:t xml:space="preserve"> نفسه</w:t>
      </w:r>
      <w:r w:rsidRPr="00966671">
        <w:rPr>
          <w:rFonts w:ascii="Traditional Arabic" w:hAnsi="Traditional Arabic" w:cs="Traditional Arabic"/>
          <w:sz w:val="24"/>
          <w:szCs w:val="24"/>
          <w:rtl/>
        </w:rPr>
        <w:t>، ص75.</w:t>
      </w:r>
    </w:p>
  </w:footnote>
  <w:footnote w:id="277">
    <w:p w:rsidR="00D31FA2" w:rsidRPr="00966671" w:rsidRDefault="00D31FA2" w:rsidP="001442EC">
      <w:pPr>
        <w:pStyle w:val="Normal1"/>
        <w:bidi/>
        <w:spacing w:line="240" w:lineRule="auto"/>
        <w:rPr>
          <w:rFonts w:ascii="Traditional Arabic" w:hAnsi="Traditional Arabic" w:cs="Traditional Arabic"/>
          <w:sz w:val="24"/>
          <w:szCs w:val="24"/>
        </w:rPr>
      </w:pPr>
      <w:r w:rsidRPr="00966671">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 </w:t>
      </w:r>
      <w:r w:rsidRPr="00966671">
        <w:rPr>
          <w:rFonts w:ascii="Traditional Arabic" w:hAnsi="Traditional Arabic" w:cs="Traditional Arabic"/>
          <w:sz w:val="24"/>
          <w:szCs w:val="24"/>
          <w:rtl/>
        </w:rPr>
        <w:t>المصدر</w:t>
      </w:r>
      <w:r>
        <w:rPr>
          <w:rFonts w:ascii="Traditional Arabic" w:hAnsi="Traditional Arabic" w:cs="Traditional Arabic" w:hint="cs"/>
          <w:sz w:val="24"/>
          <w:szCs w:val="24"/>
          <w:rtl/>
        </w:rPr>
        <w:t xml:space="preserve"> نفسه</w:t>
      </w:r>
      <w:r w:rsidRPr="00966671">
        <w:rPr>
          <w:rFonts w:ascii="Traditional Arabic" w:hAnsi="Traditional Arabic" w:cs="Traditional Arabic"/>
          <w:sz w:val="24"/>
          <w:szCs w:val="24"/>
          <w:rtl/>
        </w:rPr>
        <w:t>،ص77.</w:t>
      </w:r>
    </w:p>
  </w:footnote>
  <w:footnote w:id="278">
    <w:p w:rsidR="00D31FA2" w:rsidRDefault="00D31FA2" w:rsidP="00156E25">
      <w:pPr>
        <w:pStyle w:val="Normal1"/>
        <w:bidi/>
        <w:spacing w:line="240" w:lineRule="auto"/>
        <w:rPr>
          <w:sz w:val="20"/>
          <w:szCs w:val="20"/>
        </w:rPr>
      </w:pPr>
      <w:r w:rsidRPr="00966671">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المصدر نفسه</w:t>
      </w:r>
      <w:r w:rsidRPr="00966671">
        <w:rPr>
          <w:rFonts w:ascii="Traditional Arabic" w:hAnsi="Traditional Arabic" w:cs="Traditional Arabic"/>
          <w:sz w:val="24"/>
          <w:szCs w:val="24"/>
          <w:rtl/>
        </w:rPr>
        <w:t>، ص68.</w:t>
      </w:r>
    </w:p>
  </w:footnote>
  <w:footnote w:id="279">
    <w:p w:rsidR="00D31FA2" w:rsidRPr="00966671" w:rsidRDefault="00D31FA2" w:rsidP="00156E25">
      <w:pPr>
        <w:pStyle w:val="Normal1"/>
        <w:bidi/>
        <w:spacing w:line="240" w:lineRule="auto"/>
        <w:rPr>
          <w:rFonts w:ascii="Traditional Arabic" w:hAnsi="Traditional Arabic" w:cs="Traditional Arabic"/>
          <w:sz w:val="24"/>
          <w:szCs w:val="24"/>
        </w:rPr>
      </w:pPr>
      <w:r w:rsidRPr="00966671">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 </w:t>
      </w:r>
      <w:r w:rsidRPr="00966671">
        <w:rPr>
          <w:rFonts w:ascii="Traditional Arabic" w:hAnsi="Traditional Arabic" w:cs="Traditional Arabic"/>
          <w:sz w:val="24"/>
          <w:szCs w:val="24"/>
          <w:rtl/>
        </w:rPr>
        <w:t>المصدر</w:t>
      </w:r>
      <w:r>
        <w:rPr>
          <w:rFonts w:ascii="Traditional Arabic" w:hAnsi="Traditional Arabic" w:cs="Traditional Arabic" w:hint="cs"/>
          <w:sz w:val="24"/>
          <w:szCs w:val="24"/>
          <w:rtl/>
        </w:rPr>
        <w:t xml:space="preserve"> نفسه</w:t>
      </w:r>
      <w:r w:rsidRPr="00966671">
        <w:rPr>
          <w:rFonts w:ascii="Traditional Arabic" w:hAnsi="Traditional Arabic" w:cs="Traditional Arabic"/>
          <w:sz w:val="24"/>
          <w:szCs w:val="24"/>
          <w:rtl/>
        </w:rPr>
        <w:t xml:space="preserve">،ص70. </w:t>
      </w:r>
    </w:p>
  </w:footnote>
  <w:footnote w:id="280">
    <w:p w:rsidR="00D31FA2" w:rsidRPr="00966671" w:rsidRDefault="00D31FA2" w:rsidP="001442EC">
      <w:pPr>
        <w:pStyle w:val="Normal1"/>
        <w:bidi/>
        <w:spacing w:line="240" w:lineRule="auto"/>
        <w:rPr>
          <w:rFonts w:ascii="Traditional Arabic" w:hAnsi="Traditional Arabic" w:cs="Traditional Arabic"/>
          <w:sz w:val="24"/>
          <w:szCs w:val="24"/>
        </w:rPr>
      </w:pPr>
      <w:r w:rsidRPr="00966671">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w:t>
      </w:r>
      <w:r w:rsidRPr="00966671">
        <w:rPr>
          <w:rFonts w:ascii="Traditional Arabic" w:hAnsi="Traditional Arabic" w:cs="Traditional Arabic"/>
          <w:sz w:val="24"/>
          <w:szCs w:val="24"/>
          <w:rtl/>
        </w:rPr>
        <w:t xml:space="preserve">ماهر دعبول، </w:t>
      </w:r>
      <w:r w:rsidRPr="00156E25">
        <w:rPr>
          <w:rFonts w:ascii="Traditional Arabic" w:hAnsi="Traditional Arabic" w:cs="Traditional Arabic"/>
          <w:b/>
          <w:bCs/>
          <w:sz w:val="24"/>
          <w:szCs w:val="24"/>
          <w:rtl/>
        </w:rPr>
        <w:t>قدود زمردية</w:t>
      </w:r>
      <w:r w:rsidRPr="00966671">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مصدر سابق، ص </w:t>
      </w:r>
      <w:r w:rsidRPr="00966671">
        <w:rPr>
          <w:rFonts w:ascii="Traditional Arabic" w:hAnsi="Traditional Arabic" w:cs="Traditional Arabic"/>
          <w:sz w:val="24"/>
          <w:szCs w:val="24"/>
          <w:rtl/>
        </w:rPr>
        <w:t>78.</w:t>
      </w:r>
    </w:p>
  </w:footnote>
  <w:footnote w:id="281">
    <w:p w:rsidR="00D31FA2" w:rsidRDefault="00D31FA2" w:rsidP="00156E25">
      <w:pPr>
        <w:pStyle w:val="Normal1"/>
        <w:bidi/>
        <w:spacing w:line="240" w:lineRule="auto"/>
        <w:rPr>
          <w:sz w:val="20"/>
          <w:szCs w:val="20"/>
        </w:rPr>
      </w:pPr>
      <w:r w:rsidRPr="00966671">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w:t>
      </w:r>
      <w:r w:rsidRPr="00966671">
        <w:rPr>
          <w:rFonts w:ascii="Traditional Arabic" w:hAnsi="Traditional Arabic" w:cs="Traditional Arabic"/>
          <w:sz w:val="24"/>
          <w:szCs w:val="24"/>
          <w:rtl/>
        </w:rPr>
        <w:t xml:space="preserve"> المصدر</w:t>
      </w:r>
      <w:r>
        <w:rPr>
          <w:rFonts w:ascii="Traditional Arabic" w:hAnsi="Traditional Arabic" w:cs="Traditional Arabic" w:hint="cs"/>
          <w:sz w:val="24"/>
          <w:szCs w:val="24"/>
          <w:rtl/>
        </w:rPr>
        <w:t xml:space="preserve"> نفسه</w:t>
      </w:r>
      <w:r w:rsidRPr="00966671">
        <w:rPr>
          <w:rFonts w:ascii="Traditional Arabic" w:hAnsi="Traditional Arabic" w:cs="Traditional Arabic"/>
          <w:sz w:val="24"/>
          <w:szCs w:val="24"/>
          <w:rtl/>
        </w:rPr>
        <w:t>،ص78 .</w:t>
      </w:r>
    </w:p>
  </w:footnote>
  <w:footnote w:id="282">
    <w:p w:rsidR="00D31FA2" w:rsidRPr="007B7A06" w:rsidRDefault="00D31FA2" w:rsidP="001442EC">
      <w:pPr>
        <w:pStyle w:val="Normal1"/>
        <w:bidi/>
        <w:spacing w:line="240" w:lineRule="auto"/>
        <w:rPr>
          <w:rFonts w:ascii="Traditional Arabic" w:hAnsi="Traditional Arabic" w:cs="Traditional Arabic"/>
          <w:sz w:val="24"/>
          <w:szCs w:val="24"/>
        </w:rPr>
      </w:pPr>
      <w:r w:rsidRPr="007B7A06">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أ</w:t>
      </w:r>
      <w:r w:rsidRPr="007B7A06">
        <w:rPr>
          <w:rFonts w:ascii="Traditional Arabic" w:hAnsi="Traditional Arabic" w:cs="Traditional Arabic"/>
          <w:sz w:val="24"/>
          <w:szCs w:val="24"/>
          <w:rtl/>
        </w:rPr>
        <w:t>ريد</w:t>
      </w:r>
      <w:r>
        <w:rPr>
          <w:rFonts w:ascii="Traditional Arabic" w:hAnsi="Traditional Arabic" w:cs="Traditional Arabic" w:hint="cs"/>
          <w:sz w:val="24"/>
          <w:szCs w:val="24"/>
          <w:rtl/>
        </w:rPr>
        <w:t>ة</w:t>
      </w:r>
      <w:r w:rsidRPr="007B7A06">
        <w:rPr>
          <w:rFonts w:ascii="Traditional Arabic" w:hAnsi="Traditional Arabic" w:cs="Traditional Arabic"/>
          <w:sz w:val="24"/>
          <w:szCs w:val="24"/>
          <w:rtl/>
        </w:rPr>
        <w:t xml:space="preserve"> عبود، </w:t>
      </w:r>
      <w:r w:rsidRPr="007B7A06">
        <w:rPr>
          <w:rFonts w:ascii="Traditional Arabic" w:hAnsi="Traditional Arabic" w:cs="Traditional Arabic"/>
          <w:b/>
          <w:bCs/>
          <w:sz w:val="24"/>
          <w:szCs w:val="24"/>
          <w:rtl/>
        </w:rPr>
        <w:t>المكان في القصة القصيرة</w:t>
      </w:r>
      <w:r w:rsidRPr="007B7A06">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مرجع ىسابق، </w:t>
      </w:r>
      <w:r w:rsidRPr="007B7A06">
        <w:rPr>
          <w:rFonts w:ascii="Traditional Arabic" w:hAnsi="Traditional Arabic" w:cs="Traditional Arabic"/>
          <w:sz w:val="24"/>
          <w:szCs w:val="24"/>
          <w:rtl/>
        </w:rPr>
        <w:t>ص51</w:t>
      </w:r>
    </w:p>
  </w:footnote>
  <w:footnote w:id="283">
    <w:p w:rsidR="00D31FA2" w:rsidRPr="007B7A06" w:rsidRDefault="00D31FA2" w:rsidP="001442EC">
      <w:pPr>
        <w:pStyle w:val="Normal1"/>
        <w:bidi/>
        <w:spacing w:line="240" w:lineRule="auto"/>
        <w:rPr>
          <w:rFonts w:ascii="Traditional Arabic" w:hAnsi="Traditional Arabic" w:cs="Traditional Arabic"/>
          <w:sz w:val="24"/>
          <w:szCs w:val="24"/>
        </w:rPr>
      </w:pPr>
      <w:r w:rsidRPr="007B7A06">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حفيظ</w:t>
      </w:r>
      <w:r>
        <w:rPr>
          <w:rFonts w:ascii="Traditional Arabic" w:hAnsi="Traditional Arabic" w:cs="Traditional Arabic" w:hint="cs"/>
          <w:sz w:val="24"/>
          <w:szCs w:val="24"/>
          <w:rtl/>
        </w:rPr>
        <w:t>ةأ</w:t>
      </w:r>
      <w:r w:rsidRPr="007B7A06">
        <w:rPr>
          <w:rFonts w:ascii="Traditional Arabic" w:hAnsi="Traditional Arabic" w:cs="Traditional Arabic"/>
          <w:sz w:val="24"/>
          <w:szCs w:val="24"/>
          <w:rtl/>
        </w:rPr>
        <w:t>حمد</w:t>
      </w:r>
      <w:r>
        <w:rPr>
          <w:rFonts w:ascii="Traditional Arabic" w:hAnsi="Traditional Arabic" w:cs="Traditional Arabic" w:hint="cs"/>
          <w:sz w:val="24"/>
          <w:szCs w:val="24"/>
          <w:rtl/>
        </w:rPr>
        <w:t>،</w:t>
      </w:r>
      <w:r w:rsidRPr="007B7A06">
        <w:rPr>
          <w:rFonts w:ascii="Traditional Arabic" w:hAnsi="Traditional Arabic" w:cs="Traditional Arabic"/>
          <w:b/>
          <w:bCs/>
          <w:sz w:val="24"/>
          <w:szCs w:val="24"/>
          <w:rtl/>
        </w:rPr>
        <w:t>بني</w:t>
      </w:r>
      <w:r w:rsidRPr="007B7A06">
        <w:rPr>
          <w:rFonts w:ascii="Traditional Arabic" w:hAnsi="Traditional Arabic" w:cs="Traditional Arabic" w:hint="cs"/>
          <w:b/>
          <w:bCs/>
          <w:sz w:val="24"/>
          <w:szCs w:val="24"/>
          <w:rtl/>
        </w:rPr>
        <w:t>ة</w:t>
      </w:r>
      <w:r w:rsidRPr="007B7A06">
        <w:rPr>
          <w:rFonts w:ascii="Traditional Arabic" w:hAnsi="Traditional Arabic" w:cs="Traditional Arabic"/>
          <w:b/>
          <w:bCs/>
          <w:sz w:val="24"/>
          <w:szCs w:val="24"/>
          <w:rtl/>
        </w:rPr>
        <w:t xml:space="preserve"> الخطاب في الرواي</w:t>
      </w:r>
      <w:r w:rsidRPr="007B7A06">
        <w:rPr>
          <w:rFonts w:ascii="Traditional Arabic" w:hAnsi="Traditional Arabic" w:cs="Traditional Arabic" w:hint="cs"/>
          <w:b/>
          <w:bCs/>
          <w:sz w:val="24"/>
          <w:szCs w:val="24"/>
          <w:rtl/>
        </w:rPr>
        <w:t>ة</w:t>
      </w:r>
      <w:r w:rsidRPr="007B7A06">
        <w:rPr>
          <w:rFonts w:ascii="Traditional Arabic" w:hAnsi="Traditional Arabic" w:cs="Traditional Arabic"/>
          <w:b/>
          <w:bCs/>
          <w:sz w:val="24"/>
          <w:szCs w:val="24"/>
          <w:rtl/>
        </w:rPr>
        <w:t xml:space="preserve"> النسائي</w:t>
      </w:r>
      <w:r w:rsidRPr="007B7A06">
        <w:rPr>
          <w:rFonts w:ascii="Traditional Arabic" w:hAnsi="Traditional Arabic" w:cs="Traditional Arabic" w:hint="cs"/>
          <w:b/>
          <w:bCs/>
          <w:sz w:val="24"/>
          <w:szCs w:val="24"/>
          <w:rtl/>
        </w:rPr>
        <w:t>ة</w:t>
      </w:r>
      <w:r w:rsidRPr="007B7A06">
        <w:rPr>
          <w:rFonts w:ascii="Traditional Arabic" w:hAnsi="Traditional Arabic" w:cs="Traditional Arabic"/>
          <w:b/>
          <w:bCs/>
          <w:sz w:val="24"/>
          <w:szCs w:val="24"/>
          <w:rtl/>
        </w:rPr>
        <w:t xml:space="preserve"> الفلسطيني</w:t>
      </w:r>
      <w:r w:rsidRPr="007B7A06">
        <w:rPr>
          <w:rFonts w:ascii="Traditional Arabic" w:hAnsi="Traditional Arabic" w:cs="Traditional Arabic" w:hint="cs"/>
          <w:b/>
          <w:bCs/>
          <w:sz w:val="24"/>
          <w:szCs w:val="24"/>
          <w:rtl/>
        </w:rPr>
        <w:t>ة(</w:t>
      </w:r>
      <w:r w:rsidRPr="007B7A06">
        <w:rPr>
          <w:rFonts w:ascii="Traditional Arabic" w:hAnsi="Traditional Arabic" w:cs="Traditional Arabic"/>
          <w:b/>
          <w:bCs/>
          <w:sz w:val="24"/>
          <w:szCs w:val="24"/>
          <w:rtl/>
        </w:rPr>
        <w:t>دراس</w:t>
      </w:r>
      <w:r w:rsidRPr="007B7A06">
        <w:rPr>
          <w:rFonts w:ascii="Traditional Arabic" w:hAnsi="Traditional Arabic" w:cs="Traditional Arabic" w:hint="cs"/>
          <w:b/>
          <w:bCs/>
          <w:sz w:val="24"/>
          <w:szCs w:val="24"/>
          <w:rtl/>
        </w:rPr>
        <w:t>ة</w:t>
      </w:r>
      <w:r w:rsidRPr="007B7A06">
        <w:rPr>
          <w:rFonts w:ascii="Traditional Arabic" w:hAnsi="Traditional Arabic" w:cs="Traditional Arabic"/>
          <w:b/>
          <w:bCs/>
          <w:sz w:val="24"/>
          <w:szCs w:val="24"/>
          <w:rtl/>
        </w:rPr>
        <w:t xml:space="preserve"> نقدي</w:t>
      </w:r>
      <w:r w:rsidRPr="007B7A06">
        <w:rPr>
          <w:rFonts w:ascii="Traditional Arabic" w:hAnsi="Traditional Arabic" w:cs="Traditional Arabic" w:hint="cs"/>
          <w:b/>
          <w:bCs/>
          <w:sz w:val="24"/>
          <w:szCs w:val="24"/>
          <w:rtl/>
        </w:rPr>
        <w:t>ة)</w:t>
      </w:r>
      <w:r>
        <w:rPr>
          <w:rFonts w:ascii="Traditional Arabic" w:hAnsi="Traditional Arabic" w:cs="Traditional Arabic"/>
          <w:sz w:val="24"/>
          <w:szCs w:val="24"/>
          <w:rtl/>
        </w:rPr>
        <w:t>، (</w:t>
      </w:r>
      <w:r w:rsidRPr="007B7A06">
        <w:rPr>
          <w:rFonts w:ascii="Traditional Arabic" w:hAnsi="Traditional Arabic" w:cs="Traditional Arabic"/>
          <w:sz w:val="24"/>
          <w:szCs w:val="24"/>
          <w:rtl/>
        </w:rPr>
        <w:t>د ط)، (د ت)، ص166.</w:t>
      </w:r>
    </w:p>
  </w:footnote>
  <w:footnote w:id="284">
    <w:p w:rsidR="00D31FA2" w:rsidRPr="00966671" w:rsidRDefault="00D31FA2" w:rsidP="001442EC">
      <w:pPr>
        <w:pStyle w:val="Normal1"/>
        <w:bidi/>
        <w:spacing w:line="240" w:lineRule="auto"/>
        <w:rPr>
          <w:rFonts w:ascii="Traditional Arabic" w:hAnsi="Traditional Arabic" w:cs="Traditional Arabic"/>
          <w:sz w:val="24"/>
          <w:szCs w:val="24"/>
        </w:rPr>
      </w:pPr>
      <w:r w:rsidRPr="00966671">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 </w:t>
      </w:r>
      <w:r w:rsidRPr="00966671">
        <w:rPr>
          <w:rFonts w:ascii="Traditional Arabic" w:hAnsi="Traditional Arabic" w:cs="Traditional Arabic"/>
          <w:sz w:val="24"/>
          <w:szCs w:val="24"/>
          <w:rtl/>
        </w:rPr>
        <w:t xml:space="preserve">ماهر دعبول، </w:t>
      </w:r>
      <w:r w:rsidRPr="006049E3">
        <w:rPr>
          <w:rFonts w:ascii="Traditional Arabic" w:hAnsi="Traditional Arabic" w:cs="Traditional Arabic"/>
          <w:b/>
          <w:bCs/>
          <w:sz w:val="24"/>
          <w:szCs w:val="24"/>
          <w:rtl/>
        </w:rPr>
        <w:t>قدود زمردية</w:t>
      </w:r>
      <w:r w:rsidRPr="00966671">
        <w:rPr>
          <w:rFonts w:ascii="Traditional Arabic" w:hAnsi="Traditional Arabic" w:cs="Traditional Arabic"/>
          <w:sz w:val="24"/>
          <w:szCs w:val="24"/>
          <w:rtl/>
        </w:rPr>
        <w:t xml:space="preserve"> ،ص56. </w:t>
      </w:r>
    </w:p>
  </w:footnote>
  <w:footnote w:id="285">
    <w:p w:rsidR="00D31FA2" w:rsidRPr="00966671" w:rsidRDefault="00D31FA2" w:rsidP="00476A04">
      <w:pPr>
        <w:pStyle w:val="Normal1"/>
        <w:bidi/>
        <w:spacing w:line="240" w:lineRule="auto"/>
        <w:rPr>
          <w:rFonts w:ascii="Traditional Arabic" w:hAnsi="Traditional Arabic" w:cs="Traditional Arabic"/>
          <w:sz w:val="24"/>
          <w:szCs w:val="24"/>
        </w:rPr>
      </w:pPr>
      <w:r w:rsidRPr="00966671">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 </w:t>
      </w:r>
      <w:r w:rsidRPr="00966671">
        <w:rPr>
          <w:rFonts w:ascii="Traditional Arabic" w:hAnsi="Traditional Arabic" w:cs="Traditional Arabic"/>
          <w:sz w:val="24"/>
          <w:szCs w:val="24"/>
          <w:rtl/>
        </w:rPr>
        <w:t>المصدر</w:t>
      </w:r>
      <w:r>
        <w:rPr>
          <w:rFonts w:ascii="Traditional Arabic" w:hAnsi="Traditional Arabic" w:cs="Traditional Arabic" w:hint="cs"/>
          <w:sz w:val="24"/>
          <w:szCs w:val="24"/>
          <w:rtl/>
        </w:rPr>
        <w:t>نفسه</w:t>
      </w:r>
      <w:r w:rsidRPr="00966671">
        <w:rPr>
          <w:rFonts w:ascii="Traditional Arabic" w:hAnsi="Traditional Arabic" w:cs="Traditional Arabic"/>
          <w:sz w:val="24"/>
          <w:szCs w:val="24"/>
          <w:rtl/>
        </w:rPr>
        <w:t xml:space="preserve">، ص56 </w:t>
      </w:r>
    </w:p>
  </w:footnote>
  <w:footnote w:id="286">
    <w:p w:rsidR="00D31FA2" w:rsidRPr="00966671" w:rsidRDefault="00D31FA2" w:rsidP="00476A04">
      <w:pPr>
        <w:pStyle w:val="Normal1"/>
        <w:bidi/>
        <w:spacing w:line="240" w:lineRule="auto"/>
        <w:rPr>
          <w:rFonts w:ascii="Traditional Arabic" w:hAnsi="Traditional Arabic" w:cs="Traditional Arabic"/>
          <w:sz w:val="24"/>
          <w:szCs w:val="24"/>
        </w:rPr>
      </w:pPr>
      <w:r w:rsidRPr="00966671">
        <w:rPr>
          <w:rFonts w:ascii="Traditional Arabic" w:hAnsi="Traditional Arabic" w:cs="Traditional Arabic"/>
          <w:sz w:val="24"/>
          <w:szCs w:val="24"/>
          <w:vertAlign w:val="superscript"/>
        </w:rPr>
        <w:footnoteRef/>
      </w:r>
      <w:r>
        <w:rPr>
          <w:rFonts w:ascii="Traditional Arabic" w:hAnsi="Traditional Arabic" w:cs="Traditional Arabic" w:hint="cs"/>
          <w:sz w:val="24"/>
          <w:szCs w:val="24"/>
          <w:rtl/>
        </w:rPr>
        <w:t xml:space="preserve"> : </w:t>
      </w:r>
      <w:r w:rsidRPr="00966671">
        <w:rPr>
          <w:rFonts w:ascii="Traditional Arabic" w:hAnsi="Traditional Arabic" w:cs="Traditional Arabic"/>
          <w:sz w:val="24"/>
          <w:szCs w:val="24"/>
          <w:rtl/>
        </w:rPr>
        <w:t>المصدر</w:t>
      </w:r>
      <w:r>
        <w:rPr>
          <w:rFonts w:ascii="Traditional Arabic" w:hAnsi="Traditional Arabic" w:cs="Traditional Arabic" w:hint="cs"/>
          <w:sz w:val="24"/>
          <w:szCs w:val="24"/>
          <w:rtl/>
        </w:rPr>
        <w:t xml:space="preserve"> نفسه</w:t>
      </w:r>
      <w:r w:rsidRPr="00966671">
        <w:rPr>
          <w:rFonts w:ascii="Traditional Arabic" w:hAnsi="Traditional Arabic" w:cs="Traditional Arabic"/>
          <w:sz w:val="24"/>
          <w:szCs w:val="24"/>
          <w:rtl/>
        </w:rPr>
        <w:t xml:space="preserve">، ص59. </w:t>
      </w:r>
    </w:p>
  </w:footnote>
  <w:footnote w:id="287">
    <w:p w:rsidR="00D31FA2" w:rsidRPr="00476A04" w:rsidRDefault="00D31FA2" w:rsidP="001442EC">
      <w:pPr>
        <w:pStyle w:val="Normal1"/>
        <w:bidi/>
        <w:spacing w:line="240" w:lineRule="auto"/>
        <w:rPr>
          <w:rFonts w:ascii="Traditional Arabic" w:hAnsi="Traditional Arabic" w:cs="Traditional Arabic"/>
          <w:sz w:val="24"/>
          <w:szCs w:val="24"/>
        </w:rPr>
      </w:pPr>
      <w:r w:rsidRPr="00476A04">
        <w:rPr>
          <w:rFonts w:ascii="Traditional Arabic" w:hAnsi="Traditional Arabic" w:cs="Traditional Arabic"/>
          <w:sz w:val="24"/>
          <w:szCs w:val="24"/>
          <w:vertAlign w:val="superscript"/>
        </w:rPr>
        <w:footnoteRef/>
      </w:r>
      <w:r w:rsidRPr="00476A04">
        <w:rPr>
          <w:rFonts w:ascii="Traditional Arabic" w:hAnsi="Traditional Arabic" w:cs="Traditional Arabic"/>
          <w:sz w:val="24"/>
          <w:szCs w:val="24"/>
          <w:rtl/>
        </w:rPr>
        <w:t xml:space="preserve"> : ماهر دعبول، </w:t>
      </w:r>
      <w:r w:rsidRPr="00476A04">
        <w:rPr>
          <w:rFonts w:ascii="Traditional Arabic" w:hAnsi="Traditional Arabic" w:cs="Traditional Arabic"/>
          <w:b/>
          <w:bCs/>
          <w:sz w:val="24"/>
          <w:szCs w:val="24"/>
          <w:rtl/>
        </w:rPr>
        <w:t>قدود زمردية</w:t>
      </w:r>
      <w:r w:rsidRPr="00476A04">
        <w:rPr>
          <w:rFonts w:ascii="Traditional Arabic" w:hAnsi="Traditional Arabic" w:cs="Traditional Arabic"/>
          <w:sz w:val="24"/>
          <w:szCs w:val="24"/>
          <w:rtl/>
        </w:rPr>
        <w:t>، ص88 .</w:t>
      </w:r>
    </w:p>
  </w:footnote>
  <w:footnote w:id="288">
    <w:p w:rsidR="00D31FA2" w:rsidRPr="00476A04" w:rsidRDefault="00D31FA2" w:rsidP="00476A04">
      <w:pPr>
        <w:pStyle w:val="Normal1"/>
        <w:bidi/>
        <w:spacing w:line="240" w:lineRule="auto"/>
        <w:rPr>
          <w:rFonts w:ascii="Traditional Arabic" w:hAnsi="Traditional Arabic" w:cs="Traditional Arabic"/>
          <w:sz w:val="24"/>
          <w:szCs w:val="24"/>
        </w:rPr>
      </w:pPr>
      <w:r w:rsidRPr="00476A04">
        <w:rPr>
          <w:rFonts w:ascii="Traditional Arabic" w:hAnsi="Traditional Arabic" w:cs="Traditional Arabic"/>
          <w:sz w:val="24"/>
          <w:szCs w:val="24"/>
          <w:vertAlign w:val="superscript"/>
        </w:rPr>
        <w:footnoteRef/>
      </w:r>
      <w:r w:rsidRPr="00476A04">
        <w:rPr>
          <w:rFonts w:ascii="Traditional Arabic" w:hAnsi="Traditional Arabic" w:cs="Traditional Arabic"/>
          <w:sz w:val="24"/>
          <w:szCs w:val="24"/>
          <w:rtl/>
        </w:rPr>
        <w:t xml:space="preserve"> : المصدر نفسه، ص87.</w:t>
      </w:r>
    </w:p>
  </w:footnote>
  <w:footnote w:id="289">
    <w:p w:rsidR="00D31FA2" w:rsidRPr="00476A04" w:rsidRDefault="00D31FA2" w:rsidP="001442EC">
      <w:pPr>
        <w:pStyle w:val="Normal1"/>
        <w:bidi/>
        <w:spacing w:line="240" w:lineRule="auto"/>
        <w:rPr>
          <w:rFonts w:ascii="Traditional Arabic" w:hAnsi="Traditional Arabic" w:cs="Traditional Arabic"/>
          <w:sz w:val="24"/>
          <w:szCs w:val="24"/>
        </w:rPr>
      </w:pPr>
      <w:r w:rsidRPr="00476A04">
        <w:rPr>
          <w:rFonts w:ascii="Traditional Arabic" w:hAnsi="Traditional Arabic" w:cs="Traditional Arabic"/>
          <w:sz w:val="24"/>
          <w:szCs w:val="24"/>
          <w:vertAlign w:val="superscript"/>
        </w:rPr>
        <w:footnoteRef/>
      </w:r>
      <w:r w:rsidRPr="00476A04">
        <w:rPr>
          <w:rFonts w:ascii="Traditional Arabic" w:hAnsi="Traditional Arabic" w:cs="Traditional Arabic"/>
          <w:sz w:val="24"/>
          <w:szCs w:val="24"/>
          <w:rtl/>
        </w:rPr>
        <w:t xml:space="preserve"> : المصدر نفسه، ص37.</w:t>
      </w:r>
    </w:p>
  </w:footnote>
  <w:footnote w:id="290">
    <w:p w:rsidR="00D31FA2" w:rsidRDefault="00D31FA2" w:rsidP="001442EC">
      <w:pPr>
        <w:pStyle w:val="Normal1"/>
        <w:bidi/>
        <w:spacing w:line="240" w:lineRule="auto"/>
        <w:rPr>
          <w:sz w:val="20"/>
          <w:szCs w:val="20"/>
        </w:rPr>
      </w:pPr>
      <w:r w:rsidRPr="00476A04">
        <w:rPr>
          <w:rFonts w:ascii="Traditional Arabic" w:hAnsi="Traditional Arabic" w:cs="Traditional Arabic"/>
          <w:sz w:val="24"/>
          <w:szCs w:val="24"/>
          <w:vertAlign w:val="superscript"/>
        </w:rPr>
        <w:footnoteRef/>
      </w:r>
      <w:r w:rsidRPr="00476A04">
        <w:rPr>
          <w:rFonts w:ascii="Traditional Arabic" w:hAnsi="Traditional Arabic" w:cs="Traditional Arabic"/>
          <w:sz w:val="24"/>
          <w:szCs w:val="24"/>
          <w:rtl/>
        </w:rPr>
        <w:t xml:space="preserve"> : المصدر نفسه، ص39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4E7D1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المدخل :</w:t>
    </w:r>
  </w:p>
  <w:p w:rsidR="00D31FA2" w:rsidRDefault="00D31FA2">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Pr="00676E4F" w:rsidRDefault="00D31FA2" w:rsidP="00676E4F">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302BF1">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الثاني :بنية الشخصيات والمكان</w:t>
    </w:r>
  </w:p>
  <w:p w:rsidR="00D31FA2" w:rsidRPr="00676E4F" w:rsidRDefault="00D31FA2" w:rsidP="00676E4F">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Pr="00C962B9" w:rsidRDefault="00D31FA2" w:rsidP="00C962B9">
    <w:pPr>
      <w:pStyle w:val="En-tte"/>
      <w:rPr>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E669EE">
    <w:pPr>
      <w:pStyle w:val="En-tte"/>
      <w:pBdr>
        <w:bottom w:val="thickThinSmallGap" w:sz="24" w:space="1" w:color="622423" w:themeColor="accent2" w:themeShade="7F"/>
      </w:pBdr>
      <w:tabs>
        <w:tab w:val="clear" w:pos="9072"/>
        <w:tab w:val="left" w:pos="6139"/>
        <w:tab w:val="right" w:pos="9070"/>
      </w:tabs>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ab/>
    </w:r>
    <w:r>
      <w:rPr>
        <w:rFonts w:asciiTheme="majorHAnsi" w:eastAsiaTheme="majorEastAsia" w:hAnsiTheme="majorHAnsi" w:cstheme="majorBidi"/>
        <w:sz w:val="32"/>
        <w:szCs w:val="32"/>
        <w:rtl/>
      </w:rPr>
      <w:tab/>
    </w:r>
    <w:r>
      <w:rPr>
        <w:rFonts w:asciiTheme="majorHAnsi" w:eastAsiaTheme="majorEastAsia" w:hAnsiTheme="majorHAnsi" w:cstheme="majorBidi"/>
        <w:sz w:val="32"/>
        <w:szCs w:val="32"/>
        <w:rtl/>
      </w:rPr>
      <w:tab/>
    </w:r>
    <w:r>
      <w:rPr>
        <w:rFonts w:asciiTheme="majorHAnsi" w:eastAsiaTheme="majorEastAsia" w:hAnsiTheme="majorHAnsi" w:cstheme="majorBidi" w:hint="cs"/>
        <w:sz w:val="32"/>
        <w:szCs w:val="32"/>
        <w:rtl/>
      </w:rPr>
      <w:t>الخاتمة</w:t>
    </w:r>
  </w:p>
  <w:p w:rsidR="00D31FA2" w:rsidRPr="00C962B9" w:rsidRDefault="00D31FA2" w:rsidP="00C962B9">
    <w:pPr>
      <w:pStyle w:val="En-tte"/>
      <w:rPr>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Pr="00E669EE" w:rsidRDefault="00D31FA2" w:rsidP="00E669EE">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E669EE">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الملاحق</w:t>
    </w:r>
  </w:p>
  <w:p w:rsidR="00D31FA2" w:rsidRPr="00E669EE" w:rsidRDefault="00D31FA2" w:rsidP="00E669EE">
    <w:pPr>
      <w:pStyle w:val="En-tte"/>
      <w:tabs>
        <w:tab w:val="clear" w:pos="4536"/>
        <w:tab w:val="clear" w:pos="9072"/>
        <w:tab w:val="left" w:pos="6518"/>
      </w:tabs>
    </w:pPr>
    <w:r>
      <w:tab/>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E669EE">
    <w:pPr>
      <w:pStyle w:val="En-tte"/>
      <w:rPr>
        <w:rtl/>
        <w:lang w:bidi="ar-DZ"/>
      </w:rPr>
    </w:pPr>
  </w:p>
  <w:p w:rsidR="00D31FA2" w:rsidRDefault="00D31FA2" w:rsidP="00E669EE">
    <w:pPr>
      <w:pStyle w:val="En-tte"/>
      <w:rPr>
        <w:rtl/>
        <w:lang w:bidi="ar-DZ"/>
      </w:rPr>
    </w:pPr>
  </w:p>
  <w:p w:rsidR="00D31FA2" w:rsidRPr="00E669EE" w:rsidRDefault="00D31FA2" w:rsidP="00E669EE">
    <w:pPr>
      <w:pStyle w:val="En-tte"/>
      <w:rPr>
        <w:lang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970EF1">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المصادر والمراجع</w:t>
    </w:r>
  </w:p>
  <w:p w:rsidR="00D31FA2" w:rsidRDefault="00D31FA2">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E669EE">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فهرس المحتويات</w:t>
    </w:r>
  </w:p>
  <w:p w:rsidR="00D31FA2" w:rsidRDefault="00D31FA2">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Pr="00E669EE" w:rsidRDefault="00D31FA2" w:rsidP="00E669EE">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Pr="00AA1F53" w:rsidRDefault="00D31FA2" w:rsidP="00AA1F53">
    <w:pPr>
      <w:pStyle w:val="En-tte"/>
      <w:pBdr>
        <w:bottom w:val="thickThinSmallGap" w:sz="24" w:space="1" w:color="622423" w:themeColor="accent2" w:themeShade="7F"/>
      </w:pBdr>
      <w:bidi/>
      <w:rPr>
        <w:rFonts w:ascii="Traditional Arabic" w:eastAsiaTheme="majorEastAsia" w:hAnsi="Traditional Arabic" w:cs="Traditional Arabic"/>
        <w:b/>
        <w:bCs/>
        <w:sz w:val="32"/>
        <w:szCs w:val="32"/>
      </w:rPr>
    </w:pPr>
    <w:r w:rsidRPr="00AA1F53">
      <w:rPr>
        <w:rFonts w:ascii="Traditional Arabic" w:eastAsiaTheme="majorEastAsia" w:hAnsi="Traditional Arabic" w:cs="Traditional Arabic"/>
        <w:b/>
        <w:bCs/>
        <w:sz w:val="32"/>
        <w:szCs w:val="32"/>
        <w:rtl/>
      </w:rPr>
      <w:t>م</w:t>
    </w:r>
    <w:r>
      <w:rPr>
        <w:rFonts w:ascii="Traditional Arabic" w:eastAsiaTheme="majorEastAsia" w:hAnsi="Traditional Arabic" w:cs="Traditional Arabic" w:hint="cs"/>
        <w:b/>
        <w:bCs/>
        <w:sz w:val="32"/>
        <w:szCs w:val="32"/>
        <w:rtl/>
      </w:rPr>
      <w:t>ــــــــــ</w:t>
    </w:r>
    <w:r w:rsidRPr="00AA1F53">
      <w:rPr>
        <w:rFonts w:ascii="Traditional Arabic" w:eastAsiaTheme="majorEastAsia" w:hAnsi="Traditional Arabic" w:cs="Traditional Arabic"/>
        <w:b/>
        <w:bCs/>
        <w:sz w:val="32"/>
        <w:szCs w:val="32"/>
        <w:rtl/>
      </w:rPr>
      <w:t>ق</w:t>
    </w:r>
    <w:r>
      <w:rPr>
        <w:rFonts w:ascii="Traditional Arabic" w:eastAsiaTheme="majorEastAsia" w:hAnsi="Traditional Arabic" w:cs="Traditional Arabic" w:hint="cs"/>
        <w:b/>
        <w:bCs/>
        <w:sz w:val="32"/>
        <w:szCs w:val="32"/>
        <w:rtl/>
      </w:rPr>
      <w:t>ــــــ</w:t>
    </w:r>
    <w:r w:rsidRPr="00AA1F53">
      <w:rPr>
        <w:rFonts w:ascii="Traditional Arabic" w:eastAsiaTheme="majorEastAsia" w:hAnsi="Traditional Arabic" w:cs="Traditional Arabic"/>
        <w:b/>
        <w:bCs/>
        <w:sz w:val="32"/>
        <w:szCs w:val="32"/>
        <w:rtl/>
      </w:rPr>
      <w:t>دم</w:t>
    </w:r>
    <w:r>
      <w:rPr>
        <w:rFonts w:ascii="Traditional Arabic" w:eastAsiaTheme="majorEastAsia" w:hAnsi="Traditional Arabic" w:cs="Traditional Arabic" w:hint="cs"/>
        <w:b/>
        <w:bCs/>
        <w:sz w:val="32"/>
        <w:szCs w:val="32"/>
        <w:rtl/>
      </w:rPr>
      <w:t>ـــــــــــ</w:t>
    </w:r>
    <w:r w:rsidRPr="00AA1F53">
      <w:rPr>
        <w:rFonts w:ascii="Traditional Arabic" w:eastAsiaTheme="majorEastAsia" w:hAnsi="Traditional Arabic" w:cs="Traditional Arabic"/>
        <w:b/>
        <w:bCs/>
        <w:sz w:val="32"/>
        <w:szCs w:val="32"/>
        <w:rtl/>
      </w:rPr>
      <w:t>ة</w:t>
    </w:r>
  </w:p>
  <w:p w:rsidR="00D31FA2" w:rsidRDefault="00D31FA2">
    <w:pPr>
      <w:pStyle w:val="En-tte"/>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Pr="00395743" w:rsidRDefault="00D31FA2" w:rsidP="00395743">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C2765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المدخل :                                                                       الرواية التأصيل والتنظير</w:t>
    </w:r>
  </w:p>
  <w:p w:rsidR="00D31FA2" w:rsidRPr="00C2765C" w:rsidRDefault="00D31FA2" w:rsidP="00C2765C">
    <w:pPr>
      <w:pStyle w:val="En-tte"/>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Pr="00C2765C" w:rsidRDefault="00D31FA2" w:rsidP="00C2765C">
    <w:pPr>
      <w:pStyle w:val="En-tte"/>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FA2" w:rsidRDefault="00D31FA2" w:rsidP="00DD5B24">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raditional Arabic" w:eastAsiaTheme="majorEastAsia" w:hAnsi="Traditional Arabic" w:cs="Traditional Arabic" w:hint="cs"/>
        <w:b/>
        <w:bCs/>
        <w:sz w:val="32"/>
        <w:szCs w:val="32"/>
        <w:rtl/>
      </w:rPr>
      <w:t>الفصل الأول :                                                                                         بنية الزمن</w:t>
    </w:r>
  </w:p>
  <w:p w:rsidR="00D31FA2" w:rsidRDefault="00D31FA2">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02AC9"/>
    <w:multiLevelType w:val="hybridMultilevel"/>
    <w:tmpl w:val="49FEF2CC"/>
    <w:lvl w:ilvl="0" w:tplc="64F43E80">
      <w:start w:val="1"/>
      <w:numFmt w:val="decimal"/>
      <w:lvlText w:val="%1."/>
      <w:lvlJc w:val="left"/>
      <w:pPr>
        <w:ind w:left="795" w:hanging="360"/>
      </w:pPr>
      <w:rPr>
        <w:rFonts w:hint="default"/>
        <w:b/>
        <w:bCs/>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D73E61"/>
    <w:multiLevelType w:val="hybridMultilevel"/>
    <w:tmpl w:val="EDD46A6C"/>
    <w:lvl w:ilvl="0" w:tplc="1D245BBA">
      <w:start w:val="1"/>
      <w:numFmt w:val="bullet"/>
      <w:lvlText w:val=""/>
      <w:lvlJc w:val="center"/>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2B03F90"/>
    <w:multiLevelType w:val="multilevel"/>
    <w:tmpl w:val="76ECC7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063B2276"/>
    <w:multiLevelType w:val="hybridMultilevel"/>
    <w:tmpl w:val="A4E4682E"/>
    <w:lvl w:ilvl="0" w:tplc="4BC05B54">
      <w:start w:val="1"/>
      <w:numFmt w:val="decimal"/>
      <w:lvlText w:val="%1."/>
      <w:lvlJc w:val="left"/>
      <w:pPr>
        <w:ind w:left="718"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C276CB4"/>
    <w:multiLevelType w:val="hybridMultilevel"/>
    <w:tmpl w:val="ED5221BC"/>
    <w:lvl w:ilvl="0" w:tplc="1C44B02A">
      <w:start w:val="1"/>
      <w:numFmt w:val="decimal"/>
      <w:lvlText w:val="%1."/>
      <w:lvlJc w:val="left"/>
      <w:pPr>
        <w:ind w:left="36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3E456DB"/>
    <w:multiLevelType w:val="hybridMultilevel"/>
    <w:tmpl w:val="88CEEF2E"/>
    <w:lvl w:ilvl="0" w:tplc="9C96ABD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42333AF"/>
    <w:multiLevelType w:val="hybridMultilevel"/>
    <w:tmpl w:val="075253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52141EA"/>
    <w:multiLevelType w:val="multilevel"/>
    <w:tmpl w:val="01C2E2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16670FA5"/>
    <w:multiLevelType w:val="multilevel"/>
    <w:tmpl w:val="CD3046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1A027584"/>
    <w:multiLevelType w:val="multilevel"/>
    <w:tmpl w:val="4B462AAA"/>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10">
    <w:nsid w:val="1A9C0431"/>
    <w:multiLevelType w:val="hybridMultilevel"/>
    <w:tmpl w:val="34262578"/>
    <w:lvl w:ilvl="0" w:tplc="D7428E98">
      <w:start w:val="1"/>
      <w:numFmt w:val="decimal"/>
      <w:lvlText w:val="%1."/>
      <w:lvlJc w:val="left"/>
      <w:pPr>
        <w:ind w:left="718" w:hanging="360"/>
      </w:pPr>
      <w:rPr>
        <w:rFonts w:hint="default"/>
        <w:b/>
        <w:bCs/>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11">
    <w:nsid w:val="1B5E2BFC"/>
    <w:multiLevelType w:val="hybridMultilevel"/>
    <w:tmpl w:val="169E1FFA"/>
    <w:lvl w:ilvl="0" w:tplc="D7428E98">
      <w:start w:val="1"/>
      <w:numFmt w:val="decimal"/>
      <w:lvlText w:val="%1."/>
      <w:lvlJc w:val="left"/>
      <w:pPr>
        <w:ind w:left="36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D614256"/>
    <w:multiLevelType w:val="hybridMultilevel"/>
    <w:tmpl w:val="1B62ED42"/>
    <w:lvl w:ilvl="0" w:tplc="D7428E9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47A0599"/>
    <w:multiLevelType w:val="multilevel"/>
    <w:tmpl w:val="5642B4FC"/>
    <w:lvl w:ilvl="0">
      <w:start w:val="1"/>
      <w:numFmt w:val="decimal"/>
      <w:lvlText w:val="%1."/>
      <w:lvlJc w:val="left"/>
      <w:pPr>
        <w:ind w:left="720" w:hanging="360"/>
      </w:pPr>
      <w:rPr>
        <w:rFonts w:hint="default"/>
        <w:b/>
        <w:bCs/>
      </w:rPr>
    </w:lvl>
    <w:lvl w:ilvl="1">
      <w:start w:val="2"/>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14">
    <w:nsid w:val="24EF0C53"/>
    <w:multiLevelType w:val="multilevel"/>
    <w:tmpl w:val="8D2A1894"/>
    <w:lvl w:ilvl="0">
      <w:start w:val="3"/>
      <w:numFmt w:val="decimal"/>
      <w:lvlText w:val="%1"/>
      <w:lvlJc w:val="left"/>
      <w:pPr>
        <w:ind w:left="390" w:hanging="390"/>
      </w:pPr>
      <w:rPr>
        <w:rFonts w:hint="default"/>
        <w:b w:val="0"/>
      </w:rPr>
    </w:lvl>
    <w:lvl w:ilvl="1">
      <w:start w:val="2"/>
      <w:numFmt w:val="decimal"/>
      <w:lvlText w:val="%1.%2"/>
      <w:lvlJc w:val="left"/>
      <w:pPr>
        <w:ind w:left="718" w:hanging="720"/>
      </w:pPr>
      <w:rPr>
        <w:rFonts w:hint="default"/>
        <w:b w:val="0"/>
      </w:rPr>
    </w:lvl>
    <w:lvl w:ilvl="2">
      <w:start w:val="1"/>
      <w:numFmt w:val="decimal"/>
      <w:lvlText w:val="%1.%2.%3"/>
      <w:lvlJc w:val="left"/>
      <w:pPr>
        <w:ind w:left="1076" w:hanging="1080"/>
      </w:pPr>
      <w:rPr>
        <w:rFonts w:hint="default"/>
        <w:b w:val="0"/>
      </w:rPr>
    </w:lvl>
    <w:lvl w:ilvl="3">
      <w:start w:val="1"/>
      <w:numFmt w:val="decimal"/>
      <w:lvlText w:val="%1.%2.%3.%4"/>
      <w:lvlJc w:val="left"/>
      <w:pPr>
        <w:ind w:left="1434" w:hanging="1440"/>
      </w:pPr>
      <w:rPr>
        <w:rFonts w:hint="default"/>
        <w:b w:val="0"/>
      </w:rPr>
    </w:lvl>
    <w:lvl w:ilvl="4">
      <w:start w:val="1"/>
      <w:numFmt w:val="decimal"/>
      <w:lvlText w:val="%1.%2.%3.%4.%5"/>
      <w:lvlJc w:val="left"/>
      <w:pPr>
        <w:ind w:left="1432" w:hanging="1440"/>
      </w:pPr>
      <w:rPr>
        <w:rFonts w:hint="default"/>
        <w:b w:val="0"/>
      </w:rPr>
    </w:lvl>
    <w:lvl w:ilvl="5">
      <w:start w:val="1"/>
      <w:numFmt w:val="decimal"/>
      <w:lvlText w:val="%1.%2.%3.%4.%5.%6"/>
      <w:lvlJc w:val="left"/>
      <w:pPr>
        <w:ind w:left="1790" w:hanging="1800"/>
      </w:pPr>
      <w:rPr>
        <w:rFonts w:hint="default"/>
        <w:b w:val="0"/>
      </w:rPr>
    </w:lvl>
    <w:lvl w:ilvl="6">
      <w:start w:val="1"/>
      <w:numFmt w:val="decimal"/>
      <w:lvlText w:val="%1.%2.%3.%4.%5.%6.%7"/>
      <w:lvlJc w:val="left"/>
      <w:pPr>
        <w:ind w:left="2148" w:hanging="2160"/>
      </w:pPr>
      <w:rPr>
        <w:rFonts w:hint="default"/>
        <w:b w:val="0"/>
      </w:rPr>
    </w:lvl>
    <w:lvl w:ilvl="7">
      <w:start w:val="1"/>
      <w:numFmt w:val="decimal"/>
      <w:lvlText w:val="%1.%2.%3.%4.%5.%6.%7.%8"/>
      <w:lvlJc w:val="left"/>
      <w:pPr>
        <w:ind w:left="2506" w:hanging="2520"/>
      </w:pPr>
      <w:rPr>
        <w:rFonts w:hint="default"/>
        <w:b w:val="0"/>
      </w:rPr>
    </w:lvl>
    <w:lvl w:ilvl="8">
      <w:start w:val="1"/>
      <w:numFmt w:val="decimal"/>
      <w:lvlText w:val="%1.%2.%3.%4.%5.%6.%7.%8.%9"/>
      <w:lvlJc w:val="left"/>
      <w:pPr>
        <w:ind w:left="2864" w:hanging="2880"/>
      </w:pPr>
      <w:rPr>
        <w:rFonts w:hint="default"/>
        <w:b w:val="0"/>
      </w:rPr>
    </w:lvl>
  </w:abstractNum>
  <w:abstractNum w:abstractNumId="15">
    <w:nsid w:val="289C33F9"/>
    <w:multiLevelType w:val="hybridMultilevel"/>
    <w:tmpl w:val="21F287D0"/>
    <w:lvl w:ilvl="0" w:tplc="E54059E6">
      <w:start w:val="4"/>
      <w:numFmt w:val="decimal"/>
      <w:lvlText w:val="%1."/>
      <w:lvlJc w:val="left"/>
      <w:pPr>
        <w:ind w:left="795" w:hanging="360"/>
      </w:pPr>
      <w:rPr>
        <w:rFonts w:hint="default"/>
        <w:b/>
        <w:bCs/>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9376C1C"/>
    <w:multiLevelType w:val="multilevel"/>
    <w:tmpl w:val="3E8CD1AC"/>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17">
    <w:nsid w:val="29AE2AF0"/>
    <w:multiLevelType w:val="hybridMultilevel"/>
    <w:tmpl w:val="E72ADB36"/>
    <w:lvl w:ilvl="0" w:tplc="7D7EE9B2">
      <w:start w:val="30"/>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B5761E7"/>
    <w:multiLevelType w:val="hybridMultilevel"/>
    <w:tmpl w:val="3C6A2E2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2C1553DC"/>
    <w:multiLevelType w:val="multilevel"/>
    <w:tmpl w:val="C6A2CCFA"/>
    <w:lvl w:ilvl="0">
      <w:start w:val="1"/>
      <w:numFmt w:val="decimal"/>
      <w:lvlText w:val="%1."/>
      <w:lvlJc w:val="left"/>
      <w:pPr>
        <w:ind w:left="1069" w:hanging="360"/>
      </w:pPr>
      <w:rPr>
        <w:rFonts w:hint="default"/>
        <w:u w:val="none"/>
        <w:lang w:val="fr-FR"/>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20">
    <w:nsid w:val="2CC3684F"/>
    <w:multiLevelType w:val="multilevel"/>
    <w:tmpl w:val="94AAE0BE"/>
    <w:lvl w:ilvl="0">
      <w:start w:val="2"/>
      <w:numFmt w:val="decimal"/>
      <w:lvlText w:val="%1."/>
      <w:lvlJc w:val="left"/>
      <w:pPr>
        <w:ind w:left="643" w:hanging="360"/>
      </w:pPr>
      <w:rPr>
        <w:rFonts w:hint="default"/>
        <w:b/>
        <w:bCs/>
        <w:u w:val="none"/>
      </w:rPr>
    </w:lvl>
    <w:lvl w:ilvl="1">
      <w:start w:val="1"/>
      <w:numFmt w:val="lowerLetter"/>
      <w:lvlText w:val="%2."/>
      <w:lvlJc w:val="left"/>
      <w:pPr>
        <w:ind w:left="1363" w:hanging="360"/>
      </w:pPr>
      <w:rPr>
        <w:rFonts w:hint="default"/>
        <w:u w:val="none"/>
      </w:rPr>
    </w:lvl>
    <w:lvl w:ilvl="2">
      <w:start w:val="1"/>
      <w:numFmt w:val="lowerRoman"/>
      <w:lvlText w:val="%3."/>
      <w:lvlJc w:val="right"/>
      <w:pPr>
        <w:ind w:left="2083" w:hanging="360"/>
      </w:pPr>
      <w:rPr>
        <w:rFonts w:hint="default"/>
        <w:u w:val="none"/>
      </w:rPr>
    </w:lvl>
    <w:lvl w:ilvl="3">
      <w:start w:val="1"/>
      <w:numFmt w:val="decimal"/>
      <w:lvlText w:val="%4."/>
      <w:lvlJc w:val="left"/>
      <w:pPr>
        <w:ind w:left="2803" w:hanging="360"/>
      </w:pPr>
      <w:rPr>
        <w:rFonts w:hint="default"/>
        <w:u w:val="none"/>
      </w:rPr>
    </w:lvl>
    <w:lvl w:ilvl="4">
      <w:start w:val="1"/>
      <w:numFmt w:val="lowerLetter"/>
      <w:lvlText w:val="%5."/>
      <w:lvlJc w:val="left"/>
      <w:pPr>
        <w:ind w:left="3523" w:hanging="360"/>
      </w:pPr>
      <w:rPr>
        <w:rFonts w:hint="default"/>
        <w:u w:val="none"/>
      </w:rPr>
    </w:lvl>
    <w:lvl w:ilvl="5">
      <w:start w:val="1"/>
      <w:numFmt w:val="lowerRoman"/>
      <w:lvlText w:val="%6."/>
      <w:lvlJc w:val="right"/>
      <w:pPr>
        <w:ind w:left="4243" w:hanging="360"/>
      </w:pPr>
      <w:rPr>
        <w:rFonts w:hint="default"/>
        <w:u w:val="none"/>
      </w:rPr>
    </w:lvl>
    <w:lvl w:ilvl="6">
      <w:start w:val="1"/>
      <w:numFmt w:val="decimal"/>
      <w:lvlText w:val="%7."/>
      <w:lvlJc w:val="left"/>
      <w:pPr>
        <w:ind w:left="4963" w:hanging="360"/>
      </w:pPr>
      <w:rPr>
        <w:rFonts w:hint="default"/>
        <w:u w:val="none"/>
      </w:rPr>
    </w:lvl>
    <w:lvl w:ilvl="7">
      <w:start w:val="1"/>
      <w:numFmt w:val="lowerLetter"/>
      <w:lvlText w:val="%8."/>
      <w:lvlJc w:val="left"/>
      <w:pPr>
        <w:ind w:left="5683" w:hanging="360"/>
      </w:pPr>
      <w:rPr>
        <w:rFonts w:hint="default"/>
        <w:u w:val="none"/>
      </w:rPr>
    </w:lvl>
    <w:lvl w:ilvl="8">
      <w:start w:val="1"/>
      <w:numFmt w:val="lowerRoman"/>
      <w:lvlText w:val="%9."/>
      <w:lvlJc w:val="right"/>
      <w:pPr>
        <w:ind w:left="6403" w:hanging="360"/>
      </w:pPr>
      <w:rPr>
        <w:rFonts w:hint="default"/>
        <w:u w:val="none"/>
      </w:rPr>
    </w:lvl>
  </w:abstractNum>
  <w:abstractNum w:abstractNumId="21">
    <w:nsid w:val="2CFE4F21"/>
    <w:multiLevelType w:val="multilevel"/>
    <w:tmpl w:val="3E8CD1AC"/>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22">
    <w:nsid w:val="2FDD6E49"/>
    <w:multiLevelType w:val="hybridMultilevel"/>
    <w:tmpl w:val="E8FEDAD0"/>
    <w:lvl w:ilvl="0" w:tplc="7D7EE9B2">
      <w:start w:val="30"/>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2006716"/>
    <w:multiLevelType w:val="multilevel"/>
    <w:tmpl w:val="0AEEB86C"/>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4">
    <w:nsid w:val="34D160F8"/>
    <w:multiLevelType w:val="multilevel"/>
    <w:tmpl w:val="996A0A88"/>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25">
    <w:nsid w:val="34E72E43"/>
    <w:multiLevelType w:val="hybridMultilevel"/>
    <w:tmpl w:val="E5EE6D4E"/>
    <w:lvl w:ilvl="0" w:tplc="D7428E9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356D4A40"/>
    <w:multiLevelType w:val="multilevel"/>
    <w:tmpl w:val="5A26EAD0"/>
    <w:lvl w:ilvl="0">
      <w:start w:val="1"/>
      <w:numFmt w:val="bullet"/>
      <w:lvlText w:val="●"/>
      <w:lvlJc w:val="left"/>
      <w:pPr>
        <w:ind w:left="36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nsid w:val="36EB1953"/>
    <w:multiLevelType w:val="multilevel"/>
    <w:tmpl w:val="2DF8D5D2"/>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28">
    <w:nsid w:val="3A8F4EC3"/>
    <w:multiLevelType w:val="hybridMultilevel"/>
    <w:tmpl w:val="17683990"/>
    <w:lvl w:ilvl="0" w:tplc="D7428E9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3AA5199B"/>
    <w:multiLevelType w:val="multilevel"/>
    <w:tmpl w:val="EF507C6A"/>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0">
    <w:nsid w:val="3AC301BD"/>
    <w:multiLevelType w:val="hybridMultilevel"/>
    <w:tmpl w:val="AF9202AC"/>
    <w:lvl w:ilvl="0" w:tplc="9B4407EE">
      <w:start w:val="2"/>
      <w:numFmt w:val="decimal"/>
      <w:lvlText w:val="%1."/>
      <w:lvlJc w:val="left"/>
      <w:pPr>
        <w:ind w:left="795" w:hanging="360"/>
      </w:pPr>
      <w:rPr>
        <w:rFonts w:hint="default"/>
        <w:b/>
        <w:bCs/>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3EFE54AF"/>
    <w:multiLevelType w:val="multilevel"/>
    <w:tmpl w:val="F140B770"/>
    <w:lvl w:ilvl="0">
      <w:start w:val="2"/>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32">
    <w:nsid w:val="405F3142"/>
    <w:multiLevelType w:val="hybridMultilevel"/>
    <w:tmpl w:val="CCC4F828"/>
    <w:lvl w:ilvl="0" w:tplc="B23AF9FA">
      <w:start w:val="1"/>
      <w:numFmt w:val="arabicAlpha"/>
      <w:lvlText w:val="%1."/>
      <w:lvlJc w:val="left"/>
      <w:pPr>
        <w:ind w:left="795" w:hanging="360"/>
      </w:pPr>
      <w:rPr>
        <w:rFonts w:hint="default"/>
        <w:b w:val="0"/>
        <w:sz w:val="32"/>
      </w:r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33">
    <w:nsid w:val="420E5A5F"/>
    <w:multiLevelType w:val="multilevel"/>
    <w:tmpl w:val="CCD6D532"/>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34">
    <w:nsid w:val="450C0EE3"/>
    <w:multiLevelType w:val="hybridMultilevel"/>
    <w:tmpl w:val="D654D612"/>
    <w:lvl w:ilvl="0" w:tplc="D7428E98">
      <w:start w:val="1"/>
      <w:numFmt w:val="decimal"/>
      <w:lvlText w:val="%1."/>
      <w:lvlJc w:val="left"/>
      <w:pPr>
        <w:ind w:left="720" w:hanging="360"/>
      </w:pPr>
      <w:rPr>
        <w:rFonts w:hint="default"/>
        <w:b/>
        <w:bCs/>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487C7457"/>
    <w:multiLevelType w:val="multilevel"/>
    <w:tmpl w:val="FF68C8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nsid w:val="48DE2845"/>
    <w:multiLevelType w:val="multilevel"/>
    <w:tmpl w:val="1FB85436"/>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7">
    <w:nsid w:val="4BCE5C29"/>
    <w:multiLevelType w:val="multilevel"/>
    <w:tmpl w:val="43A800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nsid w:val="4F193CD1"/>
    <w:multiLevelType w:val="hybridMultilevel"/>
    <w:tmpl w:val="C54A2222"/>
    <w:lvl w:ilvl="0" w:tplc="D7428E9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522E7DDE"/>
    <w:multiLevelType w:val="multilevel"/>
    <w:tmpl w:val="1FB85436"/>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0">
    <w:nsid w:val="548422F0"/>
    <w:multiLevelType w:val="hybridMultilevel"/>
    <w:tmpl w:val="EFA07CAC"/>
    <w:lvl w:ilvl="0" w:tplc="E034E886">
      <w:start w:val="1"/>
      <w:numFmt w:val="bullet"/>
      <w:lvlText w:val="-"/>
      <w:lvlJc w:val="left"/>
      <w:pPr>
        <w:ind w:left="720" w:hanging="360"/>
      </w:pPr>
      <w:rPr>
        <w:rFonts w:ascii="Traditional Arabic" w:eastAsia="Arial"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55364C92"/>
    <w:multiLevelType w:val="hybridMultilevel"/>
    <w:tmpl w:val="665EBF84"/>
    <w:lvl w:ilvl="0" w:tplc="260CDC0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55BA79BD"/>
    <w:multiLevelType w:val="hybridMultilevel"/>
    <w:tmpl w:val="E7A8D1C8"/>
    <w:lvl w:ilvl="0" w:tplc="C2B40D2E">
      <w:start w:val="1"/>
      <w:numFmt w:val="arabicAlpha"/>
      <w:lvlText w:val="%1."/>
      <w:lvlJc w:val="left"/>
      <w:pPr>
        <w:ind w:left="982" w:hanging="360"/>
      </w:pPr>
      <w:rPr>
        <w:rFonts w:hint="default"/>
      </w:rPr>
    </w:lvl>
    <w:lvl w:ilvl="1" w:tplc="040C0019" w:tentative="1">
      <w:start w:val="1"/>
      <w:numFmt w:val="lowerLetter"/>
      <w:lvlText w:val="%2."/>
      <w:lvlJc w:val="left"/>
      <w:pPr>
        <w:ind w:left="1702" w:hanging="360"/>
      </w:pPr>
    </w:lvl>
    <w:lvl w:ilvl="2" w:tplc="040C001B" w:tentative="1">
      <w:start w:val="1"/>
      <w:numFmt w:val="lowerRoman"/>
      <w:lvlText w:val="%3."/>
      <w:lvlJc w:val="right"/>
      <w:pPr>
        <w:ind w:left="2422" w:hanging="180"/>
      </w:pPr>
    </w:lvl>
    <w:lvl w:ilvl="3" w:tplc="040C000F" w:tentative="1">
      <w:start w:val="1"/>
      <w:numFmt w:val="decimal"/>
      <w:lvlText w:val="%4."/>
      <w:lvlJc w:val="left"/>
      <w:pPr>
        <w:ind w:left="3142" w:hanging="360"/>
      </w:pPr>
    </w:lvl>
    <w:lvl w:ilvl="4" w:tplc="040C0019" w:tentative="1">
      <w:start w:val="1"/>
      <w:numFmt w:val="lowerLetter"/>
      <w:lvlText w:val="%5."/>
      <w:lvlJc w:val="left"/>
      <w:pPr>
        <w:ind w:left="3862" w:hanging="360"/>
      </w:pPr>
    </w:lvl>
    <w:lvl w:ilvl="5" w:tplc="040C001B" w:tentative="1">
      <w:start w:val="1"/>
      <w:numFmt w:val="lowerRoman"/>
      <w:lvlText w:val="%6."/>
      <w:lvlJc w:val="right"/>
      <w:pPr>
        <w:ind w:left="4582" w:hanging="180"/>
      </w:pPr>
    </w:lvl>
    <w:lvl w:ilvl="6" w:tplc="040C000F" w:tentative="1">
      <w:start w:val="1"/>
      <w:numFmt w:val="decimal"/>
      <w:lvlText w:val="%7."/>
      <w:lvlJc w:val="left"/>
      <w:pPr>
        <w:ind w:left="5302" w:hanging="360"/>
      </w:pPr>
    </w:lvl>
    <w:lvl w:ilvl="7" w:tplc="040C0019" w:tentative="1">
      <w:start w:val="1"/>
      <w:numFmt w:val="lowerLetter"/>
      <w:lvlText w:val="%8."/>
      <w:lvlJc w:val="left"/>
      <w:pPr>
        <w:ind w:left="6022" w:hanging="360"/>
      </w:pPr>
    </w:lvl>
    <w:lvl w:ilvl="8" w:tplc="040C001B" w:tentative="1">
      <w:start w:val="1"/>
      <w:numFmt w:val="lowerRoman"/>
      <w:lvlText w:val="%9."/>
      <w:lvlJc w:val="right"/>
      <w:pPr>
        <w:ind w:left="6742" w:hanging="180"/>
      </w:pPr>
    </w:lvl>
  </w:abstractNum>
  <w:abstractNum w:abstractNumId="43">
    <w:nsid w:val="5C2B2DB7"/>
    <w:multiLevelType w:val="multilevel"/>
    <w:tmpl w:val="097E9B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nsid w:val="5FC300F3"/>
    <w:multiLevelType w:val="multilevel"/>
    <w:tmpl w:val="382A16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nsid w:val="64B84529"/>
    <w:multiLevelType w:val="multilevel"/>
    <w:tmpl w:val="4C64E618"/>
    <w:lvl w:ilvl="0">
      <w:start w:val="1"/>
      <w:numFmt w:val="decimal"/>
      <w:lvlText w:val="%1."/>
      <w:lvlJc w:val="left"/>
      <w:pPr>
        <w:ind w:left="795" w:hanging="360"/>
      </w:pPr>
      <w:rPr>
        <w:rFonts w:hint="default"/>
        <w:b/>
        <w:bCs/>
        <w:sz w:val="32"/>
      </w:rPr>
    </w:lvl>
    <w:lvl w:ilvl="1">
      <w:start w:val="2"/>
      <w:numFmt w:val="decimal"/>
      <w:isLgl/>
      <w:lvlText w:val="%1.%2."/>
      <w:lvlJc w:val="left"/>
      <w:pPr>
        <w:ind w:left="1155" w:hanging="720"/>
      </w:pPr>
      <w:rPr>
        <w:rFonts w:hint="default"/>
      </w:rPr>
    </w:lvl>
    <w:lvl w:ilvl="2">
      <w:start w:val="1"/>
      <w:numFmt w:val="decimal"/>
      <w:isLgl/>
      <w:lvlText w:val="%1.%2.%3."/>
      <w:lvlJc w:val="left"/>
      <w:pPr>
        <w:ind w:left="1515" w:hanging="1080"/>
      </w:pPr>
      <w:rPr>
        <w:rFonts w:hint="default"/>
      </w:rPr>
    </w:lvl>
    <w:lvl w:ilvl="3">
      <w:start w:val="1"/>
      <w:numFmt w:val="decimal"/>
      <w:isLgl/>
      <w:lvlText w:val="%1.%2.%3.%4."/>
      <w:lvlJc w:val="left"/>
      <w:pPr>
        <w:ind w:left="1875" w:hanging="1440"/>
      </w:pPr>
      <w:rPr>
        <w:rFonts w:hint="default"/>
      </w:rPr>
    </w:lvl>
    <w:lvl w:ilvl="4">
      <w:start w:val="1"/>
      <w:numFmt w:val="decimal"/>
      <w:isLgl/>
      <w:lvlText w:val="%1.%2.%3.%4.%5."/>
      <w:lvlJc w:val="left"/>
      <w:pPr>
        <w:ind w:left="2235" w:hanging="1800"/>
      </w:pPr>
      <w:rPr>
        <w:rFonts w:hint="default"/>
      </w:rPr>
    </w:lvl>
    <w:lvl w:ilvl="5">
      <w:start w:val="1"/>
      <w:numFmt w:val="decimal"/>
      <w:isLgl/>
      <w:lvlText w:val="%1.%2.%3.%4.%5.%6."/>
      <w:lvlJc w:val="left"/>
      <w:pPr>
        <w:ind w:left="2595" w:hanging="2160"/>
      </w:pPr>
      <w:rPr>
        <w:rFonts w:hint="default"/>
      </w:rPr>
    </w:lvl>
    <w:lvl w:ilvl="6">
      <w:start w:val="1"/>
      <w:numFmt w:val="decimal"/>
      <w:isLgl/>
      <w:lvlText w:val="%1.%2.%3.%4.%5.%6.%7."/>
      <w:lvlJc w:val="left"/>
      <w:pPr>
        <w:ind w:left="2595" w:hanging="2160"/>
      </w:pPr>
      <w:rPr>
        <w:rFonts w:hint="default"/>
      </w:rPr>
    </w:lvl>
    <w:lvl w:ilvl="7">
      <w:start w:val="1"/>
      <w:numFmt w:val="decimal"/>
      <w:isLgl/>
      <w:lvlText w:val="%1.%2.%3.%4.%5.%6.%7.%8."/>
      <w:lvlJc w:val="left"/>
      <w:pPr>
        <w:ind w:left="2955" w:hanging="2520"/>
      </w:pPr>
      <w:rPr>
        <w:rFonts w:hint="default"/>
      </w:rPr>
    </w:lvl>
    <w:lvl w:ilvl="8">
      <w:start w:val="1"/>
      <w:numFmt w:val="decimal"/>
      <w:isLgl/>
      <w:lvlText w:val="%1.%2.%3.%4.%5.%6.%7.%8.%9."/>
      <w:lvlJc w:val="left"/>
      <w:pPr>
        <w:ind w:left="3315" w:hanging="2880"/>
      </w:pPr>
      <w:rPr>
        <w:rFonts w:hint="default"/>
      </w:rPr>
    </w:lvl>
  </w:abstractNum>
  <w:abstractNum w:abstractNumId="46">
    <w:nsid w:val="6A662A19"/>
    <w:multiLevelType w:val="multilevel"/>
    <w:tmpl w:val="7E92365C"/>
    <w:lvl w:ilvl="0">
      <w:start w:val="1"/>
      <w:numFmt w:val="decimal"/>
      <w:lvlText w:val="%1."/>
      <w:lvlJc w:val="left"/>
      <w:pPr>
        <w:ind w:left="643"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nsid w:val="6AB737FD"/>
    <w:multiLevelType w:val="multilevel"/>
    <w:tmpl w:val="8D4644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nsid w:val="6B7D5A0C"/>
    <w:multiLevelType w:val="multilevel"/>
    <w:tmpl w:val="88E8C2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9">
    <w:nsid w:val="6C890C6F"/>
    <w:multiLevelType w:val="multilevel"/>
    <w:tmpl w:val="838E4292"/>
    <w:lvl w:ilvl="0">
      <w:start w:val="1"/>
      <w:numFmt w:val="decimal"/>
      <w:lvlText w:val="%1."/>
      <w:lvlJc w:val="left"/>
      <w:pPr>
        <w:ind w:left="360" w:hanging="360"/>
      </w:pPr>
      <w:rPr>
        <w:u w:val="none"/>
      </w:rPr>
    </w:lvl>
    <w:lvl w:ilvl="1">
      <w:start w:val="1"/>
      <w:numFmt w:val="lowerLetter"/>
      <w:lvlText w:val="%2."/>
      <w:lvlJc w:val="left"/>
      <w:pPr>
        <w:ind w:left="1505" w:hanging="360"/>
      </w:pPr>
      <w:rPr>
        <w:u w:val="none"/>
      </w:rPr>
    </w:lvl>
    <w:lvl w:ilvl="2">
      <w:start w:val="1"/>
      <w:numFmt w:val="lowerRoman"/>
      <w:lvlText w:val="%3."/>
      <w:lvlJc w:val="right"/>
      <w:pPr>
        <w:ind w:left="2225" w:hanging="360"/>
      </w:pPr>
      <w:rPr>
        <w:u w:val="none"/>
      </w:rPr>
    </w:lvl>
    <w:lvl w:ilvl="3">
      <w:start w:val="1"/>
      <w:numFmt w:val="decimal"/>
      <w:lvlText w:val="%4."/>
      <w:lvlJc w:val="left"/>
      <w:pPr>
        <w:ind w:left="2945" w:hanging="360"/>
      </w:pPr>
      <w:rPr>
        <w:u w:val="none"/>
      </w:rPr>
    </w:lvl>
    <w:lvl w:ilvl="4">
      <w:start w:val="1"/>
      <w:numFmt w:val="lowerLetter"/>
      <w:lvlText w:val="%5."/>
      <w:lvlJc w:val="left"/>
      <w:pPr>
        <w:ind w:left="3665" w:hanging="360"/>
      </w:pPr>
      <w:rPr>
        <w:u w:val="none"/>
      </w:rPr>
    </w:lvl>
    <w:lvl w:ilvl="5">
      <w:start w:val="1"/>
      <w:numFmt w:val="lowerRoman"/>
      <w:lvlText w:val="%6."/>
      <w:lvlJc w:val="right"/>
      <w:pPr>
        <w:ind w:left="4385" w:hanging="360"/>
      </w:pPr>
      <w:rPr>
        <w:u w:val="none"/>
      </w:rPr>
    </w:lvl>
    <w:lvl w:ilvl="6">
      <w:start w:val="1"/>
      <w:numFmt w:val="decimal"/>
      <w:lvlText w:val="%7."/>
      <w:lvlJc w:val="left"/>
      <w:pPr>
        <w:ind w:left="5105" w:hanging="360"/>
      </w:pPr>
      <w:rPr>
        <w:u w:val="none"/>
      </w:rPr>
    </w:lvl>
    <w:lvl w:ilvl="7">
      <w:start w:val="1"/>
      <w:numFmt w:val="lowerLetter"/>
      <w:lvlText w:val="%8."/>
      <w:lvlJc w:val="left"/>
      <w:pPr>
        <w:ind w:left="5825" w:hanging="360"/>
      </w:pPr>
      <w:rPr>
        <w:u w:val="none"/>
      </w:rPr>
    </w:lvl>
    <w:lvl w:ilvl="8">
      <w:start w:val="1"/>
      <w:numFmt w:val="lowerRoman"/>
      <w:lvlText w:val="%9."/>
      <w:lvlJc w:val="right"/>
      <w:pPr>
        <w:ind w:left="6545" w:hanging="360"/>
      </w:pPr>
      <w:rPr>
        <w:u w:val="none"/>
      </w:rPr>
    </w:lvl>
  </w:abstractNum>
  <w:abstractNum w:abstractNumId="50">
    <w:nsid w:val="6E481CE5"/>
    <w:multiLevelType w:val="hybridMultilevel"/>
    <w:tmpl w:val="2C38DF60"/>
    <w:lvl w:ilvl="0" w:tplc="D7428E98">
      <w:start w:val="1"/>
      <w:numFmt w:val="decimal"/>
      <w:lvlText w:val="%1."/>
      <w:lvlJc w:val="left"/>
      <w:pPr>
        <w:ind w:left="121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71FA4ED3"/>
    <w:multiLevelType w:val="multilevel"/>
    <w:tmpl w:val="604CB0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2">
    <w:nsid w:val="7377642C"/>
    <w:multiLevelType w:val="multilevel"/>
    <w:tmpl w:val="596E2EEA"/>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3">
    <w:nsid w:val="765A1D6E"/>
    <w:multiLevelType w:val="multilevel"/>
    <w:tmpl w:val="8B0A7A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nsid w:val="7B8A3DCC"/>
    <w:multiLevelType w:val="multilevel"/>
    <w:tmpl w:val="2F7298B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5">
    <w:nsid w:val="7CBB5FF3"/>
    <w:multiLevelType w:val="hybridMultilevel"/>
    <w:tmpl w:val="87729A06"/>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56">
    <w:nsid w:val="7CFB096A"/>
    <w:multiLevelType w:val="multilevel"/>
    <w:tmpl w:val="4336E334"/>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57">
    <w:nsid w:val="7ED17788"/>
    <w:multiLevelType w:val="hybridMultilevel"/>
    <w:tmpl w:val="C90A06EE"/>
    <w:lvl w:ilvl="0" w:tplc="EF08A2B8">
      <w:start w:val="17"/>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5"/>
  </w:num>
  <w:num w:numId="3">
    <w:abstractNumId w:val="29"/>
  </w:num>
  <w:num w:numId="4">
    <w:abstractNumId w:val="13"/>
  </w:num>
  <w:num w:numId="5">
    <w:abstractNumId w:val="14"/>
  </w:num>
  <w:num w:numId="6">
    <w:abstractNumId w:val="3"/>
  </w:num>
  <w:num w:numId="7">
    <w:abstractNumId w:val="34"/>
  </w:num>
  <w:num w:numId="8">
    <w:abstractNumId w:val="4"/>
  </w:num>
  <w:num w:numId="9">
    <w:abstractNumId w:val="11"/>
  </w:num>
  <w:num w:numId="10">
    <w:abstractNumId w:val="12"/>
  </w:num>
  <w:num w:numId="11">
    <w:abstractNumId w:val="10"/>
  </w:num>
  <w:num w:numId="12">
    <w:abstractNumId w:val="25"/>
  </w:num>
  <w:num w:numId="13">
    <w:abstractNumId w:val="57"/>
  </w:num>
  <w:num w:numId="14">
    <w:abstractNumId w:val="50"/>
  </w:num>
  <w:num w:numId="15">
    <w:abstractNumId w:val="54"/>
  </w:num>
  <w:num w:numId="16">
    <w:abstractNumId w:val="18"/>
  </w:num>
  <w:num w:numId="17">
    <w:abstractNumId w:val="47"/>
  </w:num>
  <w:num w:numId="18">
    <w:abstractNumId w:val="53"/>
  </w:num>
  <w:num w:numId="19">
    <w:abstractNumId w:val="37"/>
  </w:num>
  <w:num w:numId="20">
    <w:abstractNumId w:val="46"/>
  </w:num>
  <w:num w:numId="21">
    <w:abstractNumId w:val="36"/>
  </w:num>
  <w:num w:numId="22">
    <w:abstractNumId w:val="39"/>
  </w:num>
  <w:num w:numId="23">
    <w:abstractNumId w:val="31"/>
  </w:num>
  <w:num w:numId="24">
    <w:abstractNumId w:val="16"/>
  </w:num>
  <w:num w:numId="25">
    <w:abstractNumId w:val="21"/>
  </w:num>
  <w:num w:numId="26">
    <w:abstractNumId w:val="9"/>
  </w:num>
  <w:num w:numId="27">
    <w:abstractNumId w:val="24"/>
  </w:num>
  <w:num w:numId="28">
    <w:abstractNumId w:val="33"/>
  </w:num>
  <w:num w:numId="29">
    <w:abstractNumId w:val="48"/>
  </w:num>
  <w:num w:numId="30">
    <w:abstractNumId w:val="26"/>
  </w:num>
  <w:num w:numId="31">
    <w:abstractNumId w:val="49"/>
  </w:num>
  <w:num w:numId="32">
    <w:abstractNumId w:val="27"/>
  </w:num>
  <w:num w:numId="33">
    <w:abstractNumId w:val="52"/>
  </w:num>
  <w:num w:numId="34">
    <w:abstractNumId w:val="23"/>
  </w:num>
  <w:num w:numId="35">
    <w:abstractNumId w:val="1"/>
  </w:num>
  <w:num w:numId="36">
    <w:abstractNumId w:val="32"/>
  </w:num>
  <w:num w:numId="37">
    <w:abstractNumId w:val="45"/>
  </w:num>
  <w:num w:numId="38">
    <w:abstractNumId w:val="35"/>
  </w:num>
  <w:num w:numId="39">
    <w:abstractNumId w:val="43"/>
  </w:num>
  <w:num w:numId="40">
    <w:abstractNumId w:val="2"/>
  </w:num>
  <w:num w:numId="41">
    <w:abstractNumId w:val="8"/>
  </w:num>
  <w:num w:numId="42">
    <w:abstractNumId w:val="51"/>
  </w:num>
  <w:num w:numId="43">
    <w:abstractNumId w:val="42"/>
  </w:num>
  <w:num w:numId="44">
    <w:abstractNumId w:val="55"/>
  </w:num>
  <w:num w:numId="45">
    <w:abstractNumId w:val="40"/>
  </w:num>
  <w:num w:numId="46">
    <w:abstractNumId w:val="20"/>
  </w:num>
  <w:num w:numId="47">
    <w:abstractNumId w:val="44"/>
  </w:num>
  <w:num w:numId="48">
    <w:abstractNumId w:val="7"/>
  </w:num>
  <w:num w:numId="49">
    <w:abstractNumId w:val="15"/>
  </w:num>
  <w:num w:numId="50">
    <w:abstractNumId w:val="0"/>
  </w:num>
  <w:num w:numId="51">
    <w:abstractNumId w:val="30"/>
  </w:num>
  <w:num w:numId="52">
    <w:abstractNumId w:val="38"/>
  </w:num>
  <w:num w:numId="53">
    <w:abstractNumId w:val="56"/>
  </w:num>
  <w:num w:numId="54">
    <w:abstractNumId w:val="19"/>
  </w:num>
  <w:num w:numId="55">
    <w:abstractNumId w:val="22"/>
  </w:num>
  <w:num w:numId="56">
    <w:abstractNumId w:val="17"/>
  </w:num>
  <w:num w:numId="57">
    <w:abstractNumId w:val="28"/>
  </w:num>
  <w:num w:numId="58">
    <w:abstractNumId w:val="4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0056"/>
    <w:rsid w:val="000026BA"/>
    <w:rsid w:val="00003D18"/>
    <w:rsid w:val="000422B0"/>
    <w:rsid w:val="00046E35"/>
    <w:rsid w:val="00057D3E"/>
    <w:rsid w:val="00073B1D"/>
    <w:rsid w:val="00075C9E"/>
    <w:rsid w:val="00090D6A"/>
    <w:rsid w:val="00093B82"/>
    <w:rsid w:val="000B7374"/>
    <w:rsid w:val="000C1722"/>
    <w:rsid w:val="000C3A47"/>
    <w:rsid w:val="000D6B62"/>
    <w:rsid w:val="000E4485"/>
    <w:rsid w:val="00103F2C"/>
    <w:rsid w:val="00122A6D"/>
    <w:rsid w:val="001442EC"/>
    <w:rsid w:val="00147844"/>
    <w:rsid w:val="00154C14"/>
    <w:rsid w:val="00156E25"/>
    <w:rsid w:val="0016411A"/>
    <w:rsid w:val="00166C44"/>
    <w:rsid w:val="001735DF"/>
    <w:rsid w:val="0017657A"/>
    <w:rsid w:val="00187B59"/>
    <w:rsid w:val="001B2BFF"/>
    <w:rsid w:val="001B583A"/>
    <w:rsid w:val="001B68E6"/>
    <w:rsid w:val="00201B17"/>
    <w:rsid w:val="00227308"/>
    <w:rsid w:val="00233C50"/>
    <w:rsid w:val="00262706"/>
    <w:rsid w:val="00263271"/>
    <w:rsid w:val="00287A13"/>
    <w:rsid w:val="002A1091"/>
    <w:rsid w:val="002D4401"/>
    <w:rsid w:val="002D66B4"/>
    <w:rsid w:val="002D73C4"/>
    <w:rsid w:val="00302BF1"/>
    <w:rsid w:val="00311551"/>
    <w:rsid w:val="00322F87"/>
    <w:rsid w:val="003433EE"/>
    <w:rsid w:val="00352989"/>
    <w:rsid w:val="00357ABB"/>
    <w:rsid w:val="00367812"/>
    <w:rsid w:val="00395743"/>
    <w:rsid w:val="003973E9"/>
    <w:rsid w:val="003A603B"/>
    <w:rsid w:val="003B4357"/>
    <w:rsid w:val="003E6D12"/>
    <w:rsid w:val="003F3B15"/>
    <w:rsid w:val="00400AA2"/>
    <w:rsid w:val="004219BF"/>
    <w:rsid w:val="00434A62"/>
    <w:rsid w:val="00446D39"/>
    <w:rsid w:val="00453604"/>
    <w:rsid w:val="004555EB"/>
    <w:rsid w:val="0046082B"/>
    <w:rsid w:val="004626B9"/>
    <w:rsid w:val="00476A04"/>
    <w:rsid w:val="00490056"/>
    <w:rsid w:val="00490FF5"/>
    <w:rsid w:val="00497801"/>
    <w:rsid w:val="004C018B"/>
    <w:rsid w:val="004D039B"/>
    <w:rsid w:val="004D0EE7"/>
    <w:rsid w:val="004E01A3"/>
    <w:rsid w:val="004E7D10"/>
    <w:rsid w:val="004F568A"/>
    <w:rsid w:val="005037A0"/>
    <w:rsid w:val="005541B8"/>
    <w:rsid w:val="005578DD"/>
    <w:rsid w:val="00572A47"/>
    <w:rsid w:val="005A5644"/>
    <w:rsid w:val="005C5428"/>
    <w:rsid w:val="005D62D2"/>
    <w:rsid w:val="005F6F48"/>
    <w:rsid w:val="00613915"/>
    <w:rsid w:val="00643897"/>
    <w:rsid w:val="00654297"/>
    <w:rsid w:val="006552B4"/>
    <w:rsid w:val="00667E1C"/>
    <w:rsid w:val="00676E4F"/>
    <w:rsid w:val="006908F7"/>
    <w:rsid w:val="006A1DD8"/>
    <w:rsid w:val="006C32F1"/>
    <w:rsid w:val="006C41B1"/>
    <w:rsid w:val="006C4B89"/>
    <w:rsid w:val="006D69B4"/>
    <w:rsid w:val="006E7B6F"/>
    <w:rsid w:val="006F3AD4"/>
    <w:rsid w:val="006F601E"/>
    <w:rsid w:val="00744A99"/>
    <w:rsid w:val="007750C2"/>
    <w:rsid w:val="00785CBC"/>
    <w:rsid w:val="007C3609"/>
    <w:rsid w:val="007C5C5A"/>
    <w:rsid w:val="007D064F"/>
    <w:rsid w:val="007E3651"/>
    <w:rsid w:val="007E3C35"/>
    <w:rsid w:val="007E7038"/>
    <w:rsid w:val="007F1891"/>
    <w:rsid w:val="007F4B01"/>
    <w:rsid w:val="008167EC"/>
    <w:rsid w:val="00831EED"/>
    <w:rsid w:val="0085039F"/>
    <w:rsid w:val="00863FDD"/>
    <w:rsid w:val="008671DD"/>
    <w:rsid w:val="00872214"/>
    <w:rsid w:val="008A744F"/>
    <w:rsid w:val="008D06F1"/>
    <w:rsid w:val="008D06F4"/>
    <w:rsid w:val="008E6DE6"/>
    <w:rsid w:val="008F151A"/>
    <w:rsid w:val="008F5821"/>
    <w:rsid w:val="008F5AC6"/>
    <w:rsid w:val="00903968"/>
    <w:rsid w:val="00914A22"/>
    <w:rsid w:val="00917A7A"/>
    <w:rsid w:val="0092326D"/>
    <w:rsid w:val="009469A0"/>
    <w:rsid w:val="009511AE"/>
    <w:rsid w:val="0096760D"/>
    <w:rsid w:val="00970EF1"/>
    <w:rsid w:val="009A1867"/>
    <w:rsid w:val="009C555F"/>
    <w:rsid w:val="009C6B32"/>
    <w:rsid w:val="009D7E9E"/>
    <w:rsid w:val="009E080F"/>
    <w:rsid w:val="00A00F96"/>
    <w:rsid w:val="00A16E0C"/>
    <w:rsid w:val="00A35009"/>
    <w:rsid w:val="00A41E7F"/>
    <w:rsid w:val="00A60E46"/>
    <w:rsid w:val="00A966FC"/>
    <w:rsid w:val="00AA1F53"/>
    <w:rsid w:val="00AB58F4"/>
    <w:rsid w:val="00AC7060"/>
    <w:rsid w:val="00AE2D31"/>
    <w:rsid w:val="00AE6891"/>
    <w:rsid w:val="00B21202"/>
    <w:rsid w:val="00B21A94"/>
    <w:rsid w:val="00B401DC"/>
    <w:rsid w:val="00B4478D"/>
    <w:rsid w:val="00B94ECF"/>
    <w:rsid w:val="00BB1020"/>
    <w:rsid w:val="00BC325D"/>
    <w:rsid w:val="00BC5395"/>
    <w:rsid w:val="00BD6DEF"/>
    <w:rsid w:val="00BE630F"/>
    <w:rsid w:val="00BE6595"/>
    <w:rsid w:val="00C2765C"/>
    <w:rsid w:val="00C75426"/>
    <w:rsid w:val="00C962B9"/>
    <w:rsid w:val="00CA5CBC"/>
    <w:rsid w:val="00CB4878"/>
    <w:rsid w:val="00CC30E8"/>
    <w:rsid w:val="00CE12A6"/>
    <w:rsid w:val="00D13BB4"/>
    <w:rsid w:val="00D155D0"/>
    <w:rsid w:val="00D24316"/>
    <w:rsid w:val="00D243F6"/>
    <w:rsid w:val="00D31FA2"/>
    <w:rsid w:val="00D53391"/>
    <w:rsid w:val="00D666C5"/>
    <w:rsid w:val="00D71D0C"/>
    <w:rsid w:val="00D76428"/>
    <w:rsid w:val="00D927D4"/>
    <w:rsid w:val="00DB507A"/>
    <w:rsid w:val="00DD0C69"/>
    <w:rsid w:val="00DD5B24"/>
    <w:rsid w:val="00DE0082"/>
    <w:rsid w:val="00DE6A45"/>
    <w:rsid w:val="00DE7B81"/>
    <w:rsid w:val="00DF7662"/>
    <w:rsid w:val="00E04A52"/>
    <w:rsid w:val="00E123FA"/>
    <w:rsid w:val="00E325E0"/>
    <w:rsid w:val="00E41CEB"/>
    <w:rsid w:val="00E442F3"/>
    <w:rsid w:val="00E50E94"/>
    <w:rsid w:val="00E660F5"/>
    <w:rsid w:val="00E669EE"/>
    <w:rsid w:val="00E67F82"/>
    <w:rsid w:val="00E84BF0"/>
    <w:rsid w:val="00E96BBF"/>
    <w:rsid w:val="00EB23B1"/>
    <w:rsid w:val="00EB6FA8"/>
    <w:rsid w:val="00EC570B"/>
    <w:rsid w:val="00ED5DE8"/>
    <w:rsid w:val="00EF564A"/>
    <w:rsid w:val="00F047AB"/>
    <w:rsid w:val="00F2148F"/>
    <w:rsid w:val="00F30531"/>
    <w:rsid w:val="00F3422C"/>
    <w:rsid w:val="00F56A5D"/>
    <w:rsid w:val="00F57A45"/>
    <w:rsid w:val="00F71A83"/>
    <w:rsid w:val="00F83DAB"/>
    <w:rsid w:val="00F915C1"/>
    <w:rsid w:val="00FA08E9"/>
    <w:rsid w:val="00FC2F6D"/>
    <w:rsid w:val="00FC7B4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90056"/>
    <w:pPr>
      <w:ind w:left="720"/>
      <w:contextualSpacing/>
    </w:pPr>
  </w:style>
  <w:style w:type="table" w:styleId="Grilledutableau">
    <w:name w:val="Table Grid"/>
    <w:basedOn w:val="TableauNormal"/>
    <w:uiPriority w:val="59"/>
    <w:rsid w:val="004900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4D039B"/>
    <w:pPr>
      <w:tabs>
        <w:tab w:val="center" w:pos="4536"/>
        <w:tab w:val="right" w:pos="9072"/>
      </w:tabs>
      <w:spacing w:after="0" w:line="240" w:lineRule="auto"/>
    </w:pPr>
  </w:style>
  <w:style w:type="character" w:customStyle="1" w:styleId="En-tteCar">
    <w:name w:val="En-tête Car"/>
    <w:basedOn w:val="Policepardfaut"/>
    <w:link w:val="En-tte"/>
    <w:uiPriority w:val="99"/>
    <w:rsid w:val="004D039B"/>
  </w:style>
  <w:style w:type="paragraph" w:styleId="Pieddepage">
    <w:name w:val="footer"/>
    <w:basedOn w:val="Normal"/>
    <w:link w:val="PieddepageCar"/>
    <w:uiPriority w:val="99"/>
    <w:unhideWhenUsed/>
    <w:rsid w:val="004D039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D039B"/>
  </w:style>
  <w:style w:type="paragraph" w:customStyle="1" w:styleId="Normal1">
    <w:name w:val="Normal1"/>
    <w:rsid w:val="00395743"/>
    <w:pPr>
      <w:spacing w:after="0"/>
    </w:pPr>
    <w:rPr>
      <w:rFonts w:ascii="Arial" w:eastAsia="Arial" w:hAnsi="Arial" w:cs="Arial"/>
    </w:rPr>
  </w:style>
  <w:style w:type="paragraph" w:styleId="Notedebasdepage">
    <w:name w:val="footnote text"/>
    <w:basedOn w:val="Normal"/>
    <w:link w:val="NotedebasdepageCar"/>
    <w:uiPriority w:val="99"/>
    <w:semiHidden/>
    <w:unhideWhenUsed/>
    <w:rsid w:val="0039574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95743"/>
    <w:rPr>
      <w:sz w:val="20"/>
      <w:szCs w:val="20"/>
    </w:rPr>
  </w:style>
  <w:style w:type="character" w:styleId="Appelnotedebasdep">
    <w:name w:val="footnote reference"/>
    <w:basedOn w:val="Policepardfaut"/>
    <w:uiPriority w:val="99"/>
    <w:semiHidden/>
    <w:unhideWhenUsed/>
    <w:rsid w:val="00395743"/>
    <w:rPr>
      <w:vertAlign w:val="superscript"/>
    </w:rPr>
  </w:style>
  <w:style w:type="paragraph" w:styleId="Textedebulles">
    <w:name w:val="Balloon Text"/>
    <w:basedOn w:val="Normal"/>
    <w:link w:val="TextedebullesCar"/>
    <w:uiPriority w:val="99"/>
    <w:semiHidden/>
    <w:unhideWhenUsed/>
    <w:rsid w:val="00D666C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666C5"/>
    <w:rPr>
      <w:rFonts w:ascii="Tahoma" w:hAnsi="Tahoma" w:cs="Tahoma"/>
      <w:sz w:val="16"/>
      <w:szCs w:val="16"/>
    </w:rPr>
  </w:style>
  <w:style w:type="paragraph" w:styleId="NormalWeb">
    <w:name w:val="Normal (Web)"/>
    <w:basedOn w:val="Normal"/>
    <w:uiPriority w:val="99"/>
    <w:semiHidden/>
    <w:unhideWhenUsed/>
    <w:rsid w:val="00CA5CBC"/>
    <w:pPr>
      <w:spacing w:before="100" w:beforeAutospacing="1" w:after="100" w:afterAutospacing="1" w:line="240" w:lineRule="auto"/>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90056"/>
    <w:pPr>
      <w:ind w:left="720"/>
      <w:contextualSpacing/>
    </w:pPr>
  </w:style>
  <w:style w:type="table" w:styleId="Grilledutableau">
    <w:name w:val="Table Grid"/>
    <w:basedOn w:val="TableauNormal"/>
    <w:uiPriority w:val="59"/>
    <w:rsid w:val="004900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4D039B"/>
    <w:pPr>
      <w:tabs>
        <w:tab w:val="center" w:pos="4536"/>
        <w:tab w:val="right" w:pos="9072"/>
      </w:tabs>
      <w:spacing w:after="0" w:line="240" w:lineRule="auto"/>
    </w:pPr>
  </w:style>
  <w:style w:type="character" w:customStyle="1" w:styleId="En-tteCar">
    <w:name w:val="En-tête Car"/>
    <w:basedOn w:val="Policepardfaut"/>
    <w:link w:val="En-tte"/>
    <w:uiPriority w:val="99"/>
    <w:rsid w:val="004D039B"/>
  </w:style>
  <w:style w:type="paragraph" w:styleId="Pieddepage">
    <w:name w:val="footer"/>
    <w:basedOn w:val="Normal"/>
    <w:link w:val="PieddepageCar"/>
    <w:uiPriority w:val="99"/>
    <w:unhideWhenUsed/>
    <w:rsid w:val="004D039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D039B"/>
  </w:style>
  <w:style w:type="paragraph" w:customStyle="1" w:styleId="Normal1">
    <w:name w:val="Normal1"/>
    <w:rsid w:val="00395743"/>
    <w:pPr>
      <w:spacing w:after="0"/>
    </w:pPr>
    <w:rPr>
      <w:rFonts w:ascii="Arial" w:eastAsia="Arial" w:hAnsi="Arial" w:cs="Arial"/>
    </w:rPr>
  </w:style>
  <w:style w:type="paragraph" w:styleId="Notedebasdepage">
    <w:name w:val="footnote text"/>
    <w:basedOn w:val="Normal"/>
    <w:link w:val="NotedebasdepageCar"/>
    <w:uiPriority w:val="99"/>
    <w:semiHidden/>
    <w:unhideWhenUsed/>
    <w:rsid w:val="0039574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95743"/>
    <w:rPr>
      <w:sz w:val="20"/>
      <w:szCs w:val="20"/>
    </w:rPr>
  </w:style>
  <w:style w:type="character" w:styleId="Appelnotedebasdep">
    <w:name w:val="footnote reference"/>
    <w:basedOn w:val="Policepardfaut"/>
    <w:uiPriority w:val="99"/>
    <w:semiHidden/>
    <w:unhideWhenUsed/>
    <w:rsid w:val="00395743"/>
    <w:rPr>
      <w:vertAlign w:val="superscript"/>
    </w:rPr>
  </w:style>
  <w:style w:type="paragraph" w:styleId="Textedebulles">
    <w:name w:val="Balloon Text"/>
    <w:basedOn w:val="Normal"/>
    <w:link w:val="TextedebullesCar"/>
    <w:uiPriority w:val="99"/>
    <w:semiHidden/>
    <w:unhideWhenUsed/>
    <w:rsid w:val="00D666C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666C5"/>
    <w:rPr>
      <w:rFonts w:ascii="Tahoma" w:hAnsi="Tahoma" w:cs="Tahoma"/>
      <w:sz w:val="16"/>
      <w:szCs w:val="16"/>
    </w:rPr>
  </w:style>
  <w:style w:type="paragraph" w:styleId="NormalWeb">
    <w:name w:val="Normal (Web)"/>
    <w:basedOn w:val="Normal"/>
    <w:uiPriority w:val="99"/>
    <w:semiHidden/>
    <w:unhideWhenUsed/>
    <w:rsid w:val="00CA5CBC"/>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2.xml"/><Relationship Id="rId26" Type="http://schemas.openxmlformats.org/officeDocument/2006/relationships/footer" Target="footer6.xml"/><Relationship Id="rId39" Type="http://schemas.openxmlformats.org/officeDocument/2006/relationships/header" Target="header16.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header" Target="header14.xml"/><Relationship Id="rId42" Type="http://schemas.openxmlformats.org/officeDocument/2006/relationships/header" Target="header18.xml"/><Relationship Id="rId47" Type="http://schemas.openxmlformats.org/officeDocument/2006/relationships/header" Target="header20.xm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footer" Target="footer9.xml"/><Relationship Id="rId38" Type="http://schemas.openxmlformats.org/officeDocument/2006/relationships/image" Target="media/image4.jpeg"/><Relationship Id="rId46"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header" Target="header11.xml"/><Relationship Id="rId41" Type="http://schemas.openxmlformats.org/officeDocument/2006/relationships/header" Target="header1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footer" Target="footer5.xml"/><Relationship Id="rId32" Type="http://schemas.openxmlformats.org/officeDocument/2006/relationships/header" Target="header13.xml"/><Relationship Id="rId37" Type="http://schemas.openxmlformats.org/officeDocument/2006/relationships/footer" Target="footer11.xml"/><Relationship Id="rId40" Type="http://schemas.openxmlformats.org/officeDocument/2006/relationships/image" Target="media/image5.jpeg"/><Relationship Id="rId45" Type="http://schemas.openxmlformats.org/officeDocument/2006/relationships/image" Target="media/image6.jpeg"/><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7.xml"/><Relationship Id="rId36" Type="http://schemas.openxmlformats.org/officeDocument/2006/relationships/header" Target="header15.xml"/><Relationship Id="rId49" Type="http://schemas.openxmlformats.org/officeDocument/2006/relationships/header" Target="header22.xml"/><Relationship Id="rId10" Type="http://schemas.openxmlformats.org/officeDocument/2006/relationships/image" Target="media/image2.png"/><Relationship Id="rId19" Type="http://schemas.openxmlformats.org/officeDocument/2006/relationships/header" Target="header6.xml"/><Relationship Id="rId31" Type="http://schemas.openxmlformats.org/officeDocument/2006/relationships/header" Target="header12.xml"/><Relationship Id="rId44" Type="http://schemas.openxmlformats.org/officeDocument/2006/relationships/header" Target="header19.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footer" Target="footer4.xml"/><Relationship Id="rId27" Type="http://schemas.openxmlformats.org/officeDocument/2006/relationships/header" Target="header10.xml"/><Relationship Id="rId30" Type="http://schemas.openxmlformats.org/officeDocument/2006/relationships/footer" Target="footer8.xml"/><Relationship Id="rId35" Type="http://schemas.openxmlformats.org/officeDocument/2006/relationships/footer" Target="footer10.xml"/><Relationship Id="rId43" Type="http://schemas.openxmlformats.org/officeDocument/2006/relationships/footer" Target="footer12.xml"/><Relationship Id="rId48" Type="http://schemas.openxmlformats.org/officeDocument/2006/relationships/header" Target="header21.xml"/><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E104BF-304B-4427-9C66-78A344B11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18804</Words>
  <Characters>103422</Characters>
  <Application>Microsoft Office Word</Application>
  <DocSecurity>0</DocSecurity>
  <Lines>861</Lines>
  <Paragraphs>243</Paragraphs>
  <ScaleCrop>false</ScaleCrop>
  <HeadingPairs>
    <vt:vector size="2" baseType="variant">
      <vt:variant>
        <vt:lpstr>Titre</vt:lpstr>
      </vt:variant>
      <vt:variant>
        <vt:i4>1</vt:i4>
      </vt:variant>
    </vt:vector>
  </HeadingPairs>
  <TitlesOfParts>
    <vt:vector size="1" baseType="lpstr">
      <vt:lpstr>االفصل الثاني :                                                                                 بنية الزمن</vt:lpstr>
    </vt:vector>
  </TitlesOfParts>
  <Company/>
  <LinksUpToDate>false</LinksUpToDate>
  <CharactersWithSpaces>121983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االفصل الثاني :                                                                                 بنية الزمن</dc:title>
  <dc:creator>BOUKHARI-HP</dc:creator>
  <cp:lastModifiedBy>Saddek</cp:lastModifiedBy>
  <cp:revision>2</cp:revision>
  <cp:lastPrinted>2022-06-29T10:35:00Z</cp:lastPrinted>
  <dcterms:created xsi:type="dcterms:W3CDTF">2022-06-29T10:42:00Z</dcterms:created>
  <dcterms:modified xsi:type="dcterms:W3CDTF">2022-06-29T10:42:00Z</dcterms:modified>
</cp:coreProperties>
</file>