
<file path=[Content_Types].xml><?xml version="1.0" encoding="utf-8"?>
<Types xmlns="http://schemas.openxmlformats.org/package/2006/content-types">
  <Default Extension="rels" ContentType="application/vnd.openxmlformats-package.relationships+xml"/>
  <Default Extension="bin" ContentType="application/vnd.openxmlformats-officedocument.oleObject"/>
  <Default Extension="wmf" ContentType="image/x-wmf"/>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200" w:line="360"/>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RÉPUBLIQUE</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ALGÉRIENNE</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DÉMOCRATIQUE ET</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POPULAIRE</w:t>
      </w:r>
    </w:p>
    <w:p>
      <w:pPr>
        <w:spacing w:before="0" w:after="200" w:line="360"/>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MINISTÈRE DE</w:t>
      </w:r>
      <w:r>
        <w:rPr>
          <w:rFonts w:ascii="Calibri" w:hAnsi="Calibri" w:cs="Calibri" w:eastAsia="Calibri"/>
          <w:color w:val="000000"/>
          <w:spacing w:val="2"/>
          <w:position w:val="0"/>
          <w:sz w:val="24"/>
          <w:shd w:fill="auto" w:val="clear"/>
        </w:rPr>
        <w:t xml:space="preserve"> </w:t>
      </w:r>
      <w:r>
        <w:rPr>
          <w:rFonts w:ascii="Calibri" w:hAnsi="Calibri" w:cs="Calibri" w:eastAsia="Calibri"/>
          <w:color w:val="000000"/>
          <w:spacing w:val="0"/>
          <w:position w:val="0"/>
          <w:sz w:val="24"/>
          <w:shd w:fill="auto" w:val="clear"/>
        </w:rPr>
        <w:t xml:space="preserve">L’ENSEIGNEMENT SUPÉRIEUR ET</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DE</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LA</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RECHERCHE</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SCIENTIFIQUE</w:t>
      </w:r>
    </w:p>
    <w:p>
      <w:pPr>
        <w:spacing w:before="0" w:after="200" w:line="360"/>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UNIVERSITE MOHAMED EL-BACHIR EL IBRAHIMI BORDJ BOU ARRERIDJ</w:t>
      </w:r>
    </w:p>
    <w:p>
      <w:pPr>
        <w:spacing w:before="0" w:after="200" w:line="360"/>
        <w:ind w:right="0" w:left="0" w:firstLine="0"/>
        <w:jc w:val="center"/>
        <w:rPr>
          <w:rFonts w:ascii="Andalus" w:hAnsi="Andalus" w:cs="Andalus" w:eastAsia="Andalus"/>
          <w:color w:val="000000"/>
          <w:spacing w:val="0"/>
          <w:position w:val="0"/>
          <w:sz w:val="24"/>
          <w:shd w:fill="auto" w:val="clear"/>
        </w:rPr>
      </w:pPr>
      <w:r>
        <w:rPr>
          <w:rFonts w:ascii="Calibri" w:hAnsi="Calibri" w:cs="Calibri" w:eastAsia="Calibri"/>
          <w:color w:val="000000"/>
          <w:spacing w:val="0"/>
          <w:position w:val="0"/>
          <w:sz w:val="24"/>
          <w:shd w:fill="auto" w:val="clear"/>
        </w:rPr>
        <w:t xml:space="preserve">FACULTÉ DE TECHNOLOGIE    </w:t>
      </w:r>
      <w:r>
        <w:rPr>
          <w:rFonts w:ascii="Andalus" w:hAnsi="Andalus" w:cs="Andalus" w:eastAsia="Andalus"/>
          <w:color w:val="000000"/>
          <w:spacing w:val="0"/>
          <w:position w:val="0"/>
          <w:sz w:val="24"/>
          <w:shd w:fill="auto" w:val="clear"/>
        </w:rPr>
        <w:t xml:space="preserve">Département de GENIE CIVIL</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2341" w:dyaOrig="2177">
          <v:rect xmlns:o="urn:schemas-microsoft-com:office:office" xmlns:v="urn:schemas-microsoft-com:vml" id="rectole0000000000" style="width:117.050000pt;height:108.85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p>
      <w:pPr>
        <w:spacing w:before="0" w:after="200" w:line="276"/>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Présentée en vue de l’obtention du Diplôme de</w:t>
      </w:r>
      <w:r>
        <w:rPr>
          <w:rFonts w:ascii="Calibri" w:hAnsi="Calibri" w:cs="Calibri" w:eastAsia="Calibri"/>
          <w:color w:val="000000"/>
          <w:spacing w:val="27"/>
          <w:position w:val="0"/>
          <w:sz w:val="24"/>
          <w:shd w:fill="auto" w:val="clear"/>
        </w:rPr>
        <w:t xml:space="preserve"> </w:t>
      </w:r>
      <w:r>
        <w:rPr>
          <w:rFonts w:ascii="Calibri" w:hAnsi="Calibri" w:cs="Calibri" w:eastAsia="Calibri"/>
          <w:color w:val="000000"/>
          <w:spacing w:val="0"/>
          <w:position w:val="0"/>
          <w:sz w:val="24"/>
          <w:shd w:fill="auto" w:val="clear"/>
        </w:rPr>
        <w:t xml:space="preserve">Master</w:t>
      </w:r>
    </w:p>
    <w:p>
      <w:pPr>
        <w:spacing w:before="0" w:after="200" w:line="276"/>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Filière : Génie Civil</w:t>
      </w:r>
      <w:r>
        <w:rPr>
          <w:rFonts w:ascii="Calibri" w:hAnsi="Calibri" w:cs="Calibri" w:eastAsia="Calibri"/>
          <w:color w:val="000000"/>
          <w:spacing w:val="-2"/>
          <w:position w:val="0"/>
          <w:sz w:val="24"/>
          <w:shd w:fill="auto" w:val="clear"/>
        </w:rPr>
        <w:t xml:space="preserve"> </w:t>
      </w:r>
      <w:r>
        <w:rPr>
          <w:rFonts w:ascii="Calibri" w:hAnsi="Calibri" w:cs="Calibri" w:eastAsia="Calibri"/>
          <w:color w:val="000000"/>
          <w:spacing w:val="0"/>
          <w:position w:val="0"/>
          <w:sz w:val="24"/>
          <w:shd w:fill="auto" w:val="clear"/>
        </w:rPr>
        <w:t xml:space="preserve">– Spécialité : Matériaux</w:t>
      </w:r>
    </w:p>
    <w:p>
      <w:pPr>
        <w:tabs>
          <w:tab w:val="left" w:pos="6870" w:leader="none"/>
        </w:tabs>
        <w:spacing w:before="0" w:after="200" w:line="276"/>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THÈME</w:t>
      </w:r>
    </w:p>
    <w:p>
      <w:pPr>
        <w:tabs>
          <w:tab w:val="left" w:pos="6870" w:leader="none"/>
        </w:tabs>
        <w:spacing w:before="0" w:after="200" w:line="360"/>
        <w:ind w:right="0" w:left="0" w:firstLine="0"/>
        <w:jc w:val="center"/>
        <w:rPr>
          <w:rFonts w:ascii="Calibri" w:hAnsi="Calibri" w:cs="Calibri" w:eastAsia="Calibri"/>
          <w:color w:val="000000"/>
          <w:spacing w:val="0"/>
          <w:position w:val="0"/>
          <w:sz w:val="24"/>
          <w:shd w:fill="auto" w:val="clear"/>
        </w:rPr>
      </w:pPr>
    </w:p>
    <w:p>
      <w:pPr>
        <w:tabs>
          <w:tab w:val="left" w:pos="6870" w:leader="none"/>
        </w:tabs>
        <w:spacing w:before="0" w:after="200" w:line="360"/>
        <w:ind w:right="0" w:left="0" w:firstLine="0"/>
        <w:jc w:val="center"/>
        <w:rPr>
          <w:rFonts w:ascii="Calibri" w:hAnsi="Calibri" w:cs="Calibri" w:eastAsia="Calibri"/>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p>
    <w:p>
      <w:pPr>
        <w:spacing w:before="0" w:after="200" w:line="276"/>
        <w:ind w:right="0" w:left="0" w:firstLine="0"/>
        <w:jc w:val="center"/>
        <w:rPr>
          <w:rFonts w:ascii="Calibri" w:hAnsi="Calibri" w:cs="Calibri" w:eastAsia="Calibri"/>
          <w:color w:val="000000"/>
          <w:spacing w:val="21"/>
          <w:position w:val="0"/>
          <w:sz w:val="24"/>
          <w:shd w:fill="auto" w:val="clear"/>
        </w:rPr>
      </w:pPr>
      <w:r>
        <w:rPr>
          <w:rFonts w:ascii="Calibri" w:hAnsi="Calibri" w:cs="Calibri" w:eastAsia="Calibri"/>
          <w:color w:val="000000"/>
          <w:spacing w:val="0"/>
          <w:position w:val="0"/>
          <w:sz w:val="24"/>
          <w:shd w:fill="auto" w:val="clear"/>
        </w:rPr>
        <w:t xml:space="preserve">Présentée</w:t>
      </w:r>
      <w:r>
        <w:rPr>
          <w:rFonts w:ascii="Calibri" w:hAnsi="Calibri" w:cs="Calibri" w:eastAsia="Calibri"/>
          <w:color w:val="000000"/>
          <w:spacing w:val="1"/>
          <w:position w:val="0"/>
          <w:sz w:val="24"/>
          <w:shd w:fill="auto" w:val="clear"/>
        </w:rPr>
        <w:t xml:space="preserve"> </w:t>
      </w:r>
      <w:r>
        <w:rPr>
          <w:rFonts w:ascii="Calibri" w:hAnsi="Calibri" w:cs="Calibri" w:eastAsia="Calibri"/>
          <w:color w:val="000000"/>
          <w:spacing w:val="0"/>
          <w:position w:val="0"/>
          <w:sz w:val="24"/>
          <w:shd w:fill="auto" w:val="clear"/>
        </w:rPr>
        <w:t xml:space="preserve">par :</w:t>
      </w:r>
      <w:r>
        <w:rPr>
          <w:rFonts w:ascii="Calibri" w:hAnsi="Calibri" w:cs="Calibri" w:eastAsia="Calibri"/>
          <w:color w:val="000000"/>
          <w:spacing w:val="21"/>
          <w:position w:val="0"/>
          <w:sz w:val="24"/>
          <w:shd w:fill="auto" w:val="clear"/>
        </w:rPr>
        <w:t xml:space="preserve"> </w:t>
      </w:r>
    </w:p>
    <w:p>
      <w:pPr>
        <w:spacing w:before="0" w:after="160" w:line="276"/>
        <w:ind w:right="0" w:left="720" w:firstLine="0"/>
        <w:jc w:val="center"/>
        <w:rPr>
          <w:rFonts w:ascii="Calibri" w:hAnsi="Calibri" w:cs="Calibri" w:eastAsia="Calibri"/>
          <w:color w:val="000000"/>
          <w:spacing w:val="0"/>
          <w:position w:val="0"/>
          <w:sz w:val="22"/>
          <w:shd w:fill="auto" w:val="clear"/>
        </w:rPr>
      </w:pPr>
      <w:r>
        <w:rPr>
          <w:rFonts w:ascii="Calibri" w:hAnsi="Calibri" w:cs="Calibri" w:eastAsia="Calibri"/>
          <w:color w:val="000000"/>
          <w:spacing w:val="0"/>
          <w:position w:val="0"/>
          <w:sz w:val="22"/>
          <w:shd w:fill="auto" w:val="clear"/>
        </w:rPr>
        <w:t xml:space="preserve">Laâbachi Samir et   Messaoudane Sadam</w:t>
      </w:r>
    </w:p>
    <w:p>
      <w:pPr>
        <w:spacing w:before="0" w:after="200" w:line="360"/>
        <w:ind w:right="0" w:left="0" w:firstLine="0"/>
        <w:jc w:val="both"/>
        <w:rPr>
          <w:rFonts w:ascii="Calibri" w:hAnsi="Calibri" w:cs="Calibri" w:eastAsia="Calibri"/>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Devant le jury composé de :</w:t>
      </w:r>
    </w:p>
    <w:p>
      <w:pPr>
        <w:spacing w:before="0" w:after="200" w:line="360"/>
        <w:ind w:right="0" w:left="0" w:firstLine="0"/>
        <w:jc w:val="both"/>
        <w:rPr>
          <w:rFonts w:ascii="Times New Roman" w:hAnsi="Times New Roman" w:cs="Times New Roman" w:eastAsia="Times New Roman"/>
          <w:b/>
          <w:color w:val="auto"/>
          <w:spacing w:val="0"/>
          <w:position w:val="0"/>
          <w:sz w:val="24"/>
          <w:shd w:fill="auto" w:val="clear"/>
        </w:rPr>
      </w:pPr>
      <w:r>
        <w:rPr>
          <w:rFonts w:ascii="Calibri" w:hAnsi="Calibri" w:cs="Calibri" w:eastAsia="Calibri"/>
          <w:b/>
          <w:color w:val="auto"/>
          <w:spacing w:val="0"/>
          <w:position w:val="0"/>
          <w:sz w:val="24"/>
          <w:shd w:fill="auto" w:val="clear"/>
        </w:rPr>
        <w:t xml:space="preserve">NOUI Ammar                    </w:t>
      </w:r>
      <w:r>
        <w:rPr>
          <w:rFonts w:ascii="Times New Roman" w:hAnsi="Times New Roman" w:cs="Times New Roman" w:eastAsia="Times New Roman"/>
          <w:b/>
          <w:color w:val="auto"/>
          <w:spacing w:val="0"/>
          <w:position w:val="0"/>
          <w:sz w:val="24"/>
          <w:shd w:fill="auto" w:val="clear"/>
        </w:rPr>
        <w:t xml:space="preserve">          Université de BBA                            Président  </w:t>
      </w:r>
    </w:p>
    <w:p>
      <w:pPr>
        <w:spacing w:before="0" w:after="200" w:line="360"/>
        <w:ind w:right="0" w:left="0" w:firstLine="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TABET Souad                           Université de BBA                            Examinateur</w:t>
      </w:r>
    </w:p>
    <w:p>
      <w:pPr>
        <w:spacing w:before="0" w:after="200" w:line="360"/>
        <w:ind w:right="0" w:left="0" w:firstLine="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BELKADI Ahmed Abderraouf  Université de BBA                             Examinateur</w:t>
      </w:r>
    </w:p>
    <w:p>
      <w:pPr>
        <w:spacing w:before="0" w:after="200" w:line="360"/>
        <w:ind w:right="0" w:left="0" w:firstLine="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KESSAL Oussama                       Université de BBA                             Encadreur</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Remerciement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Tout d'abord, nous tenons à remercier Dieu, le Miséricordieux, le Compatissant, de nous avoir donné la force et le courage de faire cette humble œuvre.</w:t>
      </w:r>
      <w:r>
        <w:rPr>
          <w:rFonts w:ascii="Calibri" w:hAnsi="Calibri" w:cs="Calibri" w:eastAsia="Calibri"/>
          <w:color w:val="auto"/>
          <w:spacing w:val="0"/>
          <w:position w:val="0"/>
          <w:sz w:val="24"/>
          <w:shd w:fill="auto" w:val="clear"/>
        </w:rPr>
        <w:br/>
      </w:r>
      <w:r>
        <w:rPr>
          <w:rFonts w:ascii="Calibri" w:hAnsi="Calibri" w:cs="Calibri" w:eastAsia="Calibri"/>
          <w:color w:val="auto"/>
          <w:spacing w:val="0"/>
          <w:position w:val="0"/>
          <w:sz w:val="24"/>
          <w:shd w:fill="auto" w:val="clear"/>
        </w:rPr>
        <w:t xml:space="preserve">Nous tenons à exprimer nos sincères remerciements à notre professeur respecté, le Dr Oussama Kessal , qui a supervisé nos travaux et notre patience avec nous.</w:t>
      </w:r>
      <w:r>
        <w:rPr>
          <w:rFonts w:ascii="Calibri" w:hAnsi="Calibri" w:cs="Calibri" w:eastAsia="Calibri"/>
          <w:color w:val="auto"/>
          <w:spacing w:val="0"/>
          <w:position w:val="0"/>
          <w:sz w:val="24"/>
          <w:shd w:fill="auto" w:val="clear"/>
        </w:rPr>
        <w:br/>
      </w:r>
      <w:r>
        <w:rPr>
          <w:rFonts w:ascii="Calibri" w:hAnsi="Calibri" w:cs="Calibri" w:eastAsia="Calibri"/>
          <w:color w:val="auto"/>
          <w:spacing w:val="0"/>
          <w:position w:val="0"/>
          <w:sz w:val="24"/>
          <w:shd w:fill="auto" w:val="clear"/>
        </w:rPr>
        <w:t xml:space="preserve">Principalement pour sa confiance, ses retours, ses conseils et ses conseils pour nous.</w:t>
      </w:r>
      <w:r>
        <w:rPr>
          <w:rFonts w:ascii="Calibri" w:hAnsi="Calibri" w:cs="Calibri" w:eastAsia="Calibri"/>
          <w:color w:val="auto"/>
          <w:spacing w:val="0"/>
          <w:position w:val="0"/>
          <w:sz w:val="24"/>
          <w:shd w:fill="auto" w:val="clear"/>
        </w:rPr>
        <w:br/>
      </w:r>
      <w:r>
        <w:rPr>
          <w:rFonts w:ascii="Calibri" w:hAnsi="Calibri" w:cs="Calibri" w:eastAsia="Calibri"/>
          <w:color w:val="auto"/>
          <w:spacing w:val="0"/>
          <w:position w:val="0"/>
          <w:sz w:val="24"/>
          <w:shd w:fill="auto" w:val="clear"/>
        </w:rPr>
        <w:t xml:space="preserve">Nous tenons également à remercier les membres du jury qui superviseront l'évaluation et notre flux de travail, et bien sûr leurs commentaires et conseils seront utiles ainsi que nos travaux à l'avenir.</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Nous remercions également tous les professeurs qui nous ont accompagnés dans notre parcours académique.</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Nous tenons également à exprimer notre gratitude à tous ceux qui ont contribué directement ou indirectement au développement de ce travail.</w:t>
      </w:r>
      <w:r>
        <w:rPr>
          <w:rFonts w:ascii="Calibri" w:hAnsi="Calibri" w:cs="Calibri" w:eastAsia="Calibri"/>
          <w:color w:val="auto"/>
          <w:spacing w:val="0"/>
          <w:position w:val="0"/>
          <w:sz w:val="24"/>
          <w:shd w:fill="auto" w:val="clear"/>
        </w:rPr>
        <w:br/>
      </w:r>
      <w:r>
        <w:rPr>
          <w:rFonts w:ascii="Calibri" w:hAnsi="Calibri" w:cs="Calibri" w:eastAsia="Calibri"/>
          <w:color w:val="auto"/>
          <w:spacing w:val="0"/>
          <w:position w:val="0"/>
          <w:sz w:val="24"/>
          <w:shd w:fill="auto" w:val="clear"/>
        </w:rPr>
        <w:t xml:space="preserve">Nous exprimons également nos remerciements et notre gratitude à notre aimable famille et à nos chers amis pour leur amour et leur soutien pour nous dans les moments difficiles.</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567"/>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Résumé</w:t>
      </w:r>
    </w:p>
    <w:p>
      <w:pPr>
        <w:spacing w:before="0" w:after="200" w:line="360"/>
        <w:ind w:right="0" w:left="0" w:firstLine="567"/>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 développement de nouveaux matériaux de construction, est devenu un sujet d’actualité où les chercheurs essayent de trouver un matériel peu coûteux adapté au domaine d'utilisation, L'utilisation d’ajouts dans l'industrie du ciment continue d'augmenter et souvent appelé ces matériaux ajouts minéraux, que nous obtenons à partir de sources naturelles ou des déchets de matériaux industriels. De plus, l'utilisation conduit à une réduction de la consommation de clinker.</w:t>
      </w:r>
    </w:p>
    <w:p>
      <w:pPr>
        <w:spacing w:before="0" w:after="200" w:line="360"/>
        <w:ind w:right="0" w:left="0" w:firstLine="567"/>
        <w:jc w:val="both"/>
        <w:rPr>
          <w:rFonts w:ascii="Calibri" w:hAnsi="Calibri" w:cs="Calibri" w:eastAsia="Calibri"/>
          <w:color w:val="auto"/>
          <w:spacing w:val="0"/>
          <w:position w:val="0"/>
          <w:sz w:val="23"/>
          <w:shd w:fill="auto" w:val="clear"/>
        </w:rPr>
      </w:pPr>
      <w:r>
        <w:rPr>
          <w:rFonts w:ascii="Calibri" w:hAnsi="Calibri" w:cs="Calibri" w:eastAsia="Calibri"/>
          <w:color w:val="auto"/>
          <w:spacing w:val="0"/>
          <w:position w:val="0"/>
          <w:sz w:val="23"/>
          <w:shd w:fill="auto" w:val="clear"/>
        </w:rPr>
        <w:t xml:space="preserve">Le recyclage et la valorisation des déchets sont aujourd’hui considérés comme une solution d’avenir afin de répondre au déficit entre production et consommation et de protéger l’environnement</w:t>
      </w:r>
    </w:p>
    <w:p>
      <w:pPr>
        <w:spacing w:before="0" w:after="0" w:line="360"/>
        <w:ind w:right="0" w:left="0" w:firstLine="567"/>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Ce travail étudie les avantages et la possibilité de substitution partielle de ciment par un déchet (argile cuite).</w:t>
      </w:r>
      <w:r>
        <w:rPr>
          <w:rFonts w:ascii="Times New Roman" w:hAnsi="Times New Roman" w:cs="Times New Roman" w:eastAsia="Times New Roman"/>
          <w:color w:val="auto"/>
          <w:spacing w:val="0"/>
          <w:position w:val="0"/>
          <w:sz w:val="24"/>
          <w:shd w:fill="auto" w:val="clear"/>
        </w:rPr>
        <w:tab/>
      </w:r>
    </w:p>
    <w:p>
      <w:pPr>
        <w:spacing w:before="0" w:after="0" w:line="360"/>
        <w:ind w:right="0" w:left="0" w:firstLine="567"/>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Cette étude consiste à modéliser quelques résultats expérimentaux de remplacement de pourcentage de ciment par l’ajout argile cuite : [</w:t>
      </w:r>
      <w:r>
        <w:rPr>
          <w:rFonts w:ascii="Times New Roman" w:hAnsi="Times New Roman" w:cs="Times New Roman" w:eastAsia="Times New Roman"/>
          <w:color w:val="auto"/>
          <w:spacing w:val="0"/>
          <w:position w:val="0"/>
          <w:sz w:val="24"/>
          <w:shd w:fill="auto" w:val="clear"/>
        </w:rPr>
        <w:t xml:space="preserve">0</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5</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10</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15</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20</w:t>
      </w:r>
      <w:r>
        <w:rPr>
          <w:rFonts w:ascii="Times New Roman" w:hAnsi="Times New Roman" w:cs="Times New Roman" w:eastAsia="Times New Roman"/>
          <w:color w:val="auto"/>
          <w:spacing w:val="0"/>
          <w:position w:val="0"/>
          <w:sz w:val="24"/>
          <w:shd w:fill="auto" w:val="clear"/>
        </w:rPr>
        <w:t xml:space="preserve">)   Afin d’étudier son effet sur les propriétés mécanique du ciment confectionné avec ces déchet et les modélisés par la méthode de plan d’expérience. </w:t>
      </w:r>
    </w:p>
    <w:p>
      <w:pPr>
        <w:spacing w:before="0" w:after="0" w:line="360"/>
        <w:ind w:right="0" w:left="0" w:firstLine="567"/>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D’après les résultats expérimentaux obtenus, il ressort que la quantité d'ajout argile cuite et l’âge de conservation du ciment confectionné sont les principaux paramètres qui influent sur la variation des résistances mécaniques (flexion et compression) des mortiers testés.</w:t>
      </w:r>
    </w:p>
    <w:p>
      <w:pPr>
        <w:spacing w:before="0" w:after="0" w:line="360"/>
        <w:ind w:right="0" w:left="0" w:firstLine="567"/>
        <w:jc w:val="both"/>
        <w:rPr>
          <w:rFonts w:ascii="Times New Roman" w:hAnsi="Times New Roman" w:cs="Times New Roman" w:eastAsia="Times New Roman"/>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Mots clés :</w:t>
      </w:r>
      <w:r>
        <w:rPr>
          <w:rFonts w:ascii="Calibri" w:hAnsi="Calibri" w:cs="Calibri" w:eastAsia="Calibri"/>
          <w:color w:val="auto"/>
          <w:spacing w:val="0"/>
          <w:position w:val="0"/>
          <w:sz w:val="24"/>
          <w:shd w:fill="auto" w:val="clear"/>
        </w:rPr>
        <w:t xml:space="preserve"> argile cuite, mortier, résistance mécanique, </w:t>
      </w:r>
      <w:r>
        <w:rPr>
          <w:rFonts w:ascii="Times New Roman" w:hAnsi="Times New Roman" w:cs="Times New Roman" w:eastAsia="Times New Roman"/>
          <w:color w:val="auto"/>
          <w:spacing w:val="0"/>
          <w:position w:val="0"/>
          <w:sz w:val="24"/>
          <w:shd w:fill="auto" w:val="clear"/>
        </w:rPr>
        <w:t xml:space="preserve">méthode de plan d’expérience</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Abstract</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 development become one of new building materials, the problem at this time; when researchers trying to find an inexpensive material suited in line with the field of use, the use of additional materials in the cement industry continues to increase and is often called on these materials mineral  additions, which we get from natural sources or remnants of industrial materials. In addition, the use leads to a reduction in clinker.</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Recycling and waste recovery are now considered as a solution for the future in order to meet the deficit between production and consumption and to protect the environment. This experimental work presents a study of the advantages and the possibility of the partial replacement of cement by calcined clay admixture in mortar.</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This experimental study consists to make the cement with mineral admixture while replacing a certain percentage of clinker by calcined clay admixture: (</w:t>
      </w:r>
      <w:r>
        <w:rPr>
          <w:rFonts w:ascii="Times New Roman" w:hAnsi="Times New Roman" w:cs="Times New Roman" w:eastAsia="Times New Roman"/>
          <w:color w:val="auto"/>
          <w:spacing w:val="0"/>
          <w:position w:val="0"/>
          <w:sz w:val="24"/>
          <w:shd w:fill="auto" w:val="clear"/>
        </w:rPr>
        <w:t xml:space="preserve">0</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5</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10</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15</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20</w:t>
      </w:r>
      <w:r>
        <w:rPr>
          <w:rFonts w:ascii="Times New Roman" w:hAnsi="Times New Roman" w:cs="Times New Roman" w:eastAsia="Times New Roman"/>
          <w:color w:val="auto"/>
          <w:spacing w:val="0"/>
          <w:position w:val="0"/>
          <w:sz w:val="24"/>
          <w:shd w:fill="auto" w:val="clear"/>
        </w:rPr>
        <w:t xml:space="preserve">).</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In this study, we varied the percentage of the limestone admixture in cement by the substitution method (partial replacement of the clinker by the calcined clay ) to study its effect on the physico-chemical properties of cement manufactured with mineral addition and mortar mechanical behavior and modelized by experimental design method. </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According to the experimental results obtained, it comes that the quantity of mineral</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additive (calcined clay) and the chemical composition of cement manufactured are the principal parameters who influence on the variation of the mechanical strengths (flexural and compressive) of the mortars tested.</w:t>
      </w:r>
    </w:p>
    <w:p>
      <w:pPr>
        <w:spacing w:before="0" w:after="200" w:line="360"/>
        <w:ind w:right="0" w:left="0" w:firstLine="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Keywords: </w:t>
      </w:r>
      <w:r>
        <w:rPr>
          <w:rFonts w:ascii="Times New Roman" w:hAnsi="Times New Roman" w:cs="Times New Roman" w:eastAsia="Times New Roman"/>
          <w:color w:val="auto"/>
          <w:spacing w:val="0"/>
          <w:position w:val="0"/>
          <w:sz w:val="24"/>
          <w:shd w:fill="auto" w:val="clear"/>
        </w:rPr>
        <w:t xml:space="preserve">calcined clay, mortal, mechanical strengths, design method</w:t>
      </w:r>
    </w:p>
    <w:p>
      <w:pPr>
        <w:spacing w:before="0" w:after="20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bidi w:val="true"/>
        <w:spacing w:before="0" w:after="200" w:line="360"/>
        <w:ind w:right="0" w:left="0" w:firstLine="0"/>
        <w:jc w:val="left"/>
        <w:rPr>
          <w:rFonts w:ascii="Simplified Arabic" w:hAnsi="Simplified Arabic" w:cs="Simplified Arabic" w:eastAsia="Simplified Arabic"/>
          <w:b/>
          <w:color w:val="auto"/>
          <w:spacing w:val="0"/>
          <w:position w:val="0"/>
          <w:sz w:val="28"/>
          <w:shd w:fill="auto" w:val="clear"/>
        </w:rPr>
      </w:pPr>
      <w:r>
        <w:rPr>
          <w:rFonts w:ascii="Simplified Arabic" w:hAnsi="Simplified Arabic" w:cs="Simplified Arabic" w:eastAsia="Simplified Arabic"/>
          <w:b/>
          <w:color w:val="auto"/>
          <w:spacing w:val="0"/>
          <w:position w:val="0"/>
          <w:sz w:val="28"/>
          <w:shd w:fill="auto" w:val="clear"/>
        </w:rPr>
        <w:t xml:space="preserve">ملخص</w:t>
      </w:r>
      <w:r>
        <w:rPr>
          <w:rFonts w:ascii="Simplified Arabic" w:hAnsi="Simplified Arabic" w:cs="Simplified Arabic" w:eastAsia="Simplified Arabic"/>
          <w:b/>
          <w:color w:val="auto"/>
          <w:spacing w:val="0"/>
          <w:position w:val="0"/>
          <w:sz w:val="28"/>
          <w:shd w:fill="auto" w:val="clear"/>
        </w:rPr>
        <w:t xml:space="preserve"> </w:t>
      </w:r>
    </w:p>
    <w:p>
      <w:pPr>
        <w:bidi w:val="true"/>
        <w:spacing w:before="0" w:after="0" w:line="276"/>
        <w:ind w:right="0" w:left="0" w:firstLine="509"/>
        <w:jc w:val="both"/>
        <w:rPr>
          <w:rFonts w:ascii="Simplified Arabic" w:hAnsi="Simplified Arabic" w:cs="Simplified Arabic" w:eastAsia="Simplified Arabic"/>
          <w:color w:val="auto"/>
          <w:spacing w:val="0"/>
          <w:position w:val="0"/>
          <w:sz w:val="28"/>
          <w:shd w:fill="auto" w:val="clear"/>
        </w:rPr>
      </w:pPr>
      <w:r>
        <w:rPr>
          <w:rFonts w:ascii="Simplified Arabic" w:hAnsi="Simplified Arabic" w:cs="Simplified Arabic" w:eastAsia="Simplified Arabic"/>
          <w:color w:val="auto"/>
          <w:spacing w:val="0"/>
          <w:position w:val="0"/>
          <w:sz w:val="28"/>
          <w:shd w:fill="auto" w:val="clear"/>
        </w:rPr>
        <w:t xml:space="preserve">لقد أصبح تطوير مواد بناء جديدة، مشكلة الوقت الحالي،الذي يحاول فيه الباحثون العثور على مادة غير مكلفة تتناسب مع مجال الاستخدام، يستمر استخدام مواد إضافية في صناعة الإسمنت زيادة وغالبا ما يطلق على هذه المواد الاضافات المعدنية، والتي نحصل عليها من مصادر طبيعية أو مخلفات المواد الصناعية</w:t>
      </w:r>
      <w:r>
        <w:rPr>
          <w:rFonts w:ascii="Simplified Arabic" w:hAnsi="Simplified Arabic" w:cs="Simplified Arabic" w:eastAsia="Simplified Arabic"/>
          <w:color w:val="auto"/>
          <w:spacing w:val="0"/>
          <w:position w:val="0"/>
          <w:sz w:val="28"/>
          <w:shd w:fill="auto" w:val="clear"/>
        </w:rPr>
        <w:t xml:space="preserve">. </w:t>
      </w:r>
      <w:r>
        <w:rPr>
          <w:rFonts w:ascii="Simplified Arabic" w:hAnsi="Simplified Arabic" w:cs="Simplified Arabic" w:eastAsia="Simplified Arabic"/>
          <w:color w:val="auto"/>
          <w:spacing w:val="0"/>
          <w:position w:val="0"/>
          <w:sz w:val="28"/>
          <w:shd w:fill="auto" w:val="clear"/>
        </w:rPr>
        <w:t xml:space="preserve">بالإضافة إلى ذلك ، يؤدي الاستخدام إلى تقليل استهلاك الكلنكر</w:t>
      </w:r>
      <w:r>
        <w:rPr>
          <w:rFonts w:ascii="Simplified Arabic" w:hAnsi="Simplified Arabic" w:cs="Simplified Arabic" w:eastAsia="Simplified Arabic"/>
          <w:color w:val="auto"/>
          <w:spacing w:val="0"/>
          <w:position w:val="0"/>
          <w:sz w:val="28"/>
          <w:shd w:fill="auto" w:val="clear"/>
        </w:rPr>
        <w:t xml:space="preserve">˒ </w:t>
      </w:r>
      <w:r>
        <w:rPr>
          <w:rFonts w:ascii="Simplified Arabic" w:hAnsi="Simplified Arabic" w:cs="Simplified Arabic" w:eastAsia="Simplified Arabic"/>
          <w:color w:val="auto"/>
          <w:spacing w:val="0"/>
          <w:position w:val="0"/>
          <w:sz w:val="28"/>
          <w:shd w:fill="auto" w:val="clear"/>
        </w:rPr>
        <w:t xml:space="preserve">تعتبر إعادة التدوير واستعادة النفايات الآن حلاً للمستقبل من أجل سد العجز بين الإنتاج والاستهلاك وحماية البيئة</w:t>
      </w:r>
      <w:r>
        <w:rPr>
          <w:rFonts w:ascii="Simplified Arabic" w:hAnsi="Simplified Arabic" w:cs="Simplified Arabic" w:eastAsia="Simplified Arabic"/>
          <w:color w:val="auto"/>
          <w:spacing w:val="0"/>
          <w:position w:val="0"/>
          <w:sz w:val="28"/>
          <w:shd w:fill="auto" w:val="clear"/>
        </w:rPr>
        <w:t xml:space="preserve">.</w:t>
      </w:r>
    </w:p>
    <w:p>
      <w:pPr>
        <w:bidi w:val="true"/>
        <w:spacing w:before="0" w:after="0" w:line="276"/>
        <w:ind w:right="0" w:left="0" w:firstLine="509"/>
        <w:jc w:val="both"/>
        <w:rPr>
          <w:rFonts w:ascii="Simplified Arabic" w:hAnsi="Simplified Arabic" w:cs="Simplified Arabic" w:eastAsia="Simplified Arabic"/>
          <w:color w:val="auto"/>
          <w:spacing w:val="0"/>
          <w:position w:val="0"/>
          <w:sz w:val="28"/>
          <w:shd w:fill="auto" w:val="clear"/>
        </w:rPr>
      </w:pPr>
      <w:r>
        <w:rPr>
          <w:rFonts w:ascii="Simplified Arabic" w:hAnsi="Simplified Arabic" w:cs="Simplified Arabic" w:eastAsia="Simplified Arabic"/>
          <w:color w:val="auto"/>
          <w:spacing w:val="0"/>
          <w:position w:val="0"/>
          <w:sz w:val="28"/>
          <w:shd w:fill="auto" w:val="clear"/>
        </w:rPr>
        <w:t xml:space="preserve">الغرض من هذا العمل التجريبي هو دراسة مزايا وإمكانية طريقة الاستبدال الجزئي للأسمنت بمادة الطين المحروق المضافة في المونة</w:t>
      </w:r>
      <w:r>
        <w:rPr>
          <w:rFonts w:ascii="Simplified Arabic" w:hAnsi="Simplified Arabic" w:cs="Simplified Arabic" w:eastAsia="Simplified Arabic"/>
          <w:color w:val="auto"/>
          <w:spacing w:val="0"/>
          <w:position w:val="0"/>
          <w:sz w:val="28"/>
          <w:shd w:fill="auto" w:val="clear"/>
        </w:rPr>
        <w:t xml:space="preserve">.</w:t>
      </w:r>
    </w:p>
    <w:p>
      <w:pPr>
        <w:bidi w:val="true"/>
        <w:spacing w:before="0" w:after="0" w:line="276"/>
        <w:ind w:right="0" w:left="0" w:firstLine="509"/>
        <w:jc w:val="both"/>
        <w:rPr>
          <w:rFonts w:ascii="Simplified Arabic" w:hAnsi="Simplified Arabic" w:cs="Simplified Arabic" w:eastAsia="Simplified Arabic"/>
          <w:color w:val="auto"/>
          <w:spacing w:val="0"/>
          <w:position w:val="0"/>
          <w:sz w:val="28"/>
          <w:shd w:fill="auto" w:val="clear"/>
        </w:rPr>
      </w:pPr>
      <w:r>
        <w:rPr>
          <w:rFonts w:ascii="Simplified Arabic" w:hAnsi="Simplified Arabic" w:cs="Simplified Arabic" w:eastAsia="Simplified Arabic"/>
          <w:color w:val="auto"/>
          <w:spacing w:val="0"/>
          <w:position w:val="0"/>
          <w:sz w:val="28"/>
          <w:shd w:fill="auto" w:val="clear"/>
        </w:rPr>
        <w:t xml:space="preserve">تهتم هذه الدراسة التجريبية إلى تحضير اسمنت ذو إضافات معدنية باستبدال نسبة مئوية معينة من مادة الكلنكر بمادة الطين المحروق </w:t>
      </w:r>
      <w:r>
        <w:rPr>
          <w:rFonts w:ascii="Simplified Arabic" w:hAnsi="Simplified Arabic" w:cs="Simplified Arabic" w:eastAsia="Simplified Arabic"/>
          <w:color w:val="auto"/>
          <w:spacing w:val="0"/>
          <w:position w:val="0"/>
          <w:sz w:val="28"/>
          <w:shd w:fill="auto" w:val="clear"/>
        </w:rPr>
        <w:t xml:space="preserve">( % </w:t>
      </w:r>
      <w:r>
        <w:rPr>
          <w:rFonts w:ascii="Simplified Arabic" w:hAnsi="Simplified Arabic" w:cs="Simplified Arabic" w:eastAsia="Simplified Arabic"/>
          <w:color w:val="auto"/>
          <w:spacing w:val="0"/>
          <w:position w:val="0"/>
          <w:sz w:val="28"/>
          <w:shd w:fill="auto" w:val="clear"/>
        </w:rPr>
        <w:t xml:space="preserve">20</w:t>
      </w:r>
      <w:r>
        <w:rPr>
          <w:rFonts w:ascii="Simplified Arabic" w:hAnsi="Simplified Arabic" w:cs="Simplified Arabic" w:eastAsia="Simplified Arabic"/>
          <w:color w:val="auto"/>
          <w:spacing w:val="0"/>
          <w:position w:val="0"/>
          <w:sz w:val="28"/>
          <w:shd w:fill="auto" w:val="clear"/>
        </w:rPr>
        <w:t xml:space="preserve"> ’ </w:t>
      </w:r>
      <w:r>
        <w:rPr>
          <w:rFonts w:ascii="Simplified Arabic" w:hAnsi="Simplified Arabic" w:cs="Simplified Arabic" w:eastAsia="Simplified Arabic"/>
          <w:color w:val="auto"/>
          <w:spacing w:val="0"/>
          <w:position w:val="0"/>
          <w:sz w:val="28"/>
          <w:shd w:fill="auto" w:val="clear"/>
        </w:rPr>
        <w:t xml:space="preserve">% </w:t>
      </w:r>
      <w:r>
        <w:rPr>
          <w:rFonts w:ascii="Simplified Arabic" w:hAnsi="Simplified Arabic" w:cs="Simplified Arabic" w:eastAsia="Simplified Arabic"/>
          <w:color w:val="auto"/>
          <w:spacing w:val="0"/>
          <w:position w:val="0"/>
          <w:sz w:val="28"/>
          <w:shd w:fill="auto" w:val="clear"/>
        </w:rPr>
        <w:t xml:space="preserve">15</w:t>
      </w:r>
      <w:r>
        <w:rPr>
          <w:rFonts w:ascii="Simplified Arabic" w:hAnsi="Simplified Arabic" w:cs="Simplified Arabic" w:eastAsia="Simplified Arabic"/>
          <w:color w:val="auto"/>
          <w:spacing w:val="0"/>
          <w:position w:val="0"/>
          <w:sz w:val="28"/>
          <w:shd w:fill="auto" w:val="clear"/>
        </w:rPr>
        <w:t xml:space="preserve"> ’ </w:t>
      </w:r>
      <w:r>
        <w:rPr>
          <w:rFonts w:ascii="Simplified Arabic" w:hAnsi="Simplified Arabic" w:cs="Simplified Arabic" w:eastAsia="Simplified Arabic"/>
          <w:color w:val="auto"/>
          <w:spacing w:val="0"/>
          <w:position w:val="0"/>
          <w:sz w:val="28"/>
          <w:shd w:fill="auto" w:val="clear"/>
        </w:rPr>
        <w:t xml:space="preserve">% </w:t>
      </w:r>
      <w:r>
        <w:rPr>
          <w:rFonts w:ascii="Simplified Arabic" w:hAnsi="Simplified Arabic" w:cs="Simplified Arabic" w:eastAsia="Simplified Arabic"/>
          <w:color w:val="auto"/>
          <w:spacing w:val="0"/>
          <w:position w:val="0"/>
          <w:sz w:val="28"/>
          <w:shd w:fill="auto" w:val="clear"/>
        </w:rPr>
        <w:t xml:space="preserve">10</w:t>
      </w:r>
      <w:r>
        <w:rPr>
          <w:rFonts w:ascii="Simplified Arabic" w:hAnsi="Simplified Arabic" w:cs="Simplified Arabic" w:eastAsia="Simplified Arabic"/>
          <w:color w:val="auto"/>
          <w:spacing w:val="0"/>
          <w:position w:val="0"/>
          <w:sz w:val="28"/>
          <w:shd w:fill="auto" w:val="clear"/>
        </w:rPr>
        <w:t xml:space="preserve"> ’ </w:t>
      </w:r>
      <w:r>
        <w:rPr>
          <w:rFonts w:ascii="Simplified Arabic" w:hAnsi="Simplified Arabic" w:cs="Simplified Arabic" w:eastAsia="Simplified Arabic"/>
          <w:color w:val="auto"/>
          <w:spacing w:val="0"/>
          <w:position w:val="0"/>
          <w:sz w:val="28"/>
          <w:shd w:fill="auto" w:val="clear"/>
        </w:rPr>
        <w:t xml:space="preserve">% </w:t>
      </w:r>
      <w:r>
        <w:rPr>
          <w:rFonts w:ascii="Simplified Arabic" w:hAnsi="Simplified Arabic" w:cs="Simplified Arabic" w:eastAsia="Simplified Arabic"/>
          <w:color w:val="auto"/>
          <w:spacing w:val="0"/>
          <w:position w:val="0"/>
          <w:sz w:val="28"/>
          <w:shd w:fill="auto" w:val="clear"/>
        </w:rPr>
        <w:t xml:space="preserve">5</w:t>
      </w:r>
      <w:r>
        <w:rPr>
          <w:rFonts w:ascii="Simplified Arabic" w:hAnsi="Simplified Arabic" w:cs="Simplified Arabic" w:eastAsia="Simplified Arabic"/>
          <w:color w:val="auto"/>
          <w:spacing w:val="0"/>
          <w:position w:val="0"/>
          <w:sz w:val="28"/>
          <w:shd w:fill="auto" w:val="clear"/>
        </w:rPr>
        <w:t xml:space="preserve"> ’ </w:t>
      </w:r>
      <w:r>
        <w:rPr>
          <w:rFonts w:ascii="Simplified Arabic" w:hAnsi="Simplified Arabic" w:cs="Simplified Arabic" w:eastAsia="Simplified Arabic"/>
          <w:color w:val="auto"/>
          <w:spacing w:val="0"/>
          <w:position w:val="0"/>
          <w:sz w:val="28"/>
          <w:shd w:fill="auto" w:val="clear"/>
        </w:rPr>
        <w:t xml:space="preserve">%</w:t>
      </w:r>
      <w:r>
        <w:rPr>
          <w:rFonts w:ascii="Simplified Arabic" w:hAnsi="Simplified Arabic" w:cs="Simplified Arabic" w:eastAsia="Simplified Arabic"/>
          <w:color w:val="auto"/>
          <w:spacing w:val="0"/>
          <w:position w:val="0"/>
          <w:sz w:val="28"/>
          <w:shd w:fill="auto" w:val="clear"/>
        </w:rPr>
        <w:t xml:space="preserve">0</w:t>
      </w:r>
      <w:r>
        <w:rPr>
          <w:rFonts w:ascii="Simplified Arabic" w:hAnsi="Simplified Arabic" w:cs="Simplified Arabic" w:eastAsia="Simplified Arabic"/>
          <w:color w:val="auto"/>
          <w:spacing w:val="0"/>
          <w:position w:val="0"/>
          <w:sz w:val="28"/>
          <w:shd w:fill="auto" w:val="clear"/>
        </w:rPr>
        <w:t xml:space="preserve">):  </w:t>
      </w:r>
    </w:p>
    <w:p>
      <w:pPr>
        <w:bidi w:val="true"/>
        <w:spacing w:before="0" w:after="0" w:line="276"/>
        <w:ind w:right="0" w:left="0" w:firstLine="509"/>
        <w:jc w:val="both"/>
        <w:rPr>
          <w:rFonts w:ascii="Simplified Arabic" w:hAnsi="Simplified Arabic" w:cs="Simplified Arabic" w:eastAsia="Simplified Arabic"/>
          <w:color w:val="auto"/>
          <w:spacing w:val="0"/>
          <w:position w:val="0"/>
          <w:sz w:val="28"/>
          <w:shd w:fill="auto" w:val="clear"/>
        </w:rPr>
      </w:pPr>
      <w:r>
        <w:rPr>
          <w:rFonts w:ascii="Simplified Arabic" w:hAnsi="Simplified Arabic" w:cs="Simplified Arabic" w:eastAsia="Simplified Arabic"/>
          <w:color w:val="auto"/>
          <w:spacing w:val="0"/>
          <w:position w:val="0"/>
          <w:sz w:val="28"/>
          <w:shd w:fill="auto" w:val="clear"/>
        </w:rPr>
        <w:t xml:space="preserve">لقد قمنا في هذه الدراسة بتغيير نسبة مادة الطين المحروق في الاسمنت باستعمال طريقة الاستبدال و من ثم استعمال برنامج النمذجة عن طريقة المخطط التجريبي</w:t>
      </w:r>
      <w:r>
        <w:rPr>
          <w:rFonts w:ascii="Simplified Arabic" w:hAnsi="Simplified Arabic" w:cs="Simplified Arabic" w:eastAsia="Simplified Arabic"/>
          <w:color w:val="auto"/>
          <w:spacing w:val="0"/>
          <w:position w:val="0"/>
          <w:sz w:val="28"/>
          <w:shd w:fill="auto" w:val="clear"/>
        </w:rPr>
        <w:t xml:space="preserve">.</w:t>
      </w:r>
    </w:p>
    <w:p>
      <w:pPr>
        <w:bidi w:val="true"/>
        <w:spacing w:before="0" w:after="0" w:line="276"/>
        <w:ind w:right="0" w:left="0" w:firstLine="509"/>
        <w:jc w:val="both"/>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 </w:t>
      </w:r>
      <w:r>
        <w:rPr>
          <w:rFonts w:ascii="Calibri" w:hAnsi="Calibri" w:cs="Calibri" w:eastAsia="Calibri"/>
          <w:color w:val="auto"/>
          <w:spacing w:val="0"/>
          <w:position w:val="0"/>
          <w:sz w:val="28"/>
          <w:shd w:fill="auto" w:val="clear"/>
        </w:rPr>
        <w:t xml:space="preserve">التغيير الجزئي لمادة الكلنكر بمادة الطين المحروق </w:t>
      </w:r>
      <w:r>
        <w:rPr>
          <w:rFonts w:ascii="Calibri" w:hAnsi="Calibri" w:cs="Calibri" w:eastAsia="Calibri"/>
          <w:color w:val="auto"/>
          <w:spacing w:val="0"/>
          <w:position w:val="0"/>
          <w:sz w:val="28"/>
          <w:shd w:fill="auto" w:val="clear"/>
        </w:rPr>
        <w:t xml:space="preserve">(</w:t>
      </w:r>
    </w:p>
    <w:p>
      <w:pPr>
        <w:bidi w:val="true"/>
        <w:spacing w:before="0" w:after="0" w:line="276"/>
        <w:ind w:right="0" w:left="0" w:firstLine="509"/>
        <w:jc w:val="both"/>
        <w:rPr>
          <w:rFonts w:ascii="Calibri" w:hAnsi="Calibri" w:cs="Calibri" w:eastAsia="Calibri"/>
          <w:color w:val="auto"/>
          <w:spacing w:val="0"/>
          <w:position w:val="0"/>
          <w:sz w:val="28"/>
          <w:shd w:fill="auto" w:val="clear"/>
        </w:rPr>
      </w:pPr>
      <w:r>
        <w:rPr>
          <w:rFonts w:ascii="Calibri" w:hAnsi="Calibri" w:cs="Calibri" w:eastAsia="Calibri"/>
          <w:color w:val="auto"/>
          <w:spacing w:val="0"/>
          <w:position w:val="0"/>
          <w:sz w:val="28"/>
          <w:shd w:fill="auto" w:val="clear"/>
        </w:rPr>
        <w:t xml:space="preserve">لدراسة أثره على الخصائص الفيزيائية والكيميائية للإسمنت المحضر بالمادة المعدنية المضافة وكذلك المقاومة الميكانيكية للمونة</w:t>
      </w:r>
      <w:r>
        <w:rPr>
          <w:rFonts w:ascii="Calibri" w:hAnsi="Calibri" w:cs="Calibri" w:eastAsia="Calibri"/>
          <w:color w:val="auto"/>
          <w:spacing w:val="0"/>
          <w:position w:val="0"/>
          <w:sz w:val="28"/>
          <w:shd w:fill="auto" w:val="clear"/>
        </w:rPr>
        <w:t xml:space="preserve">.</w:t>
      </w:r>
    </w:p>
    <w:p>
      <w:pPr>
        <w:tabs>
          <w:tab w:val="left" w:pos="6993" w:leader="none"/>
        </w:tabs>
        <w:bidi w:val="true"/>
        <w:spacing w:before="0" w:after="0" w:line="276"/>
        <w:ind w:right="0" w:left="0" w:firstLine="509"/>
        <w:jc w:val="both"/>
        <w:rPr>
          <w:rFonts w:ascii="Times New Roman" w:hAnsi="Times New Roman" w:cs="Times New Roman" w:eastAsia="Times New Roman"/>
          <w:color w:val="auto"/>
          <w:spacing w:val="0"/>
          <w:position w:val="0"/>
          <w:sz w:val="24"/>
          <w:shd w:fill="auto" w:val="clear"/>
        </w:rPr>
      </w:pPr>
      <w:r>
        <w:rPr>
          <w:rFonts w:ascii="Calibri" w:hAnsi="Calibri" w:cs="Calibri" w:eastAsia="Calibri"/>
          <w:color w:val="auto"/>
          <w:spacing w:val="0"/>
          <w:position w:val="0"/>
          <w:sz w:val="28"/>
          <w:shd w:fill="auto" w:val="clear"/>
        </w:rPr>
        <w:t xml:space="preserve">ووفقا لنتائج التجارب التي حصل عليها، يتبين لنا أن كمية مادة الطين المحروق المضاف والتركيب الكيميائي للإسمنت المصنع هي العوامل الرئيسية التي تؤثر على تغيير المقاومة الميكانيكية</w:t>
      </w:r>
      <w:r>
        <w:rPr>
          <w:rFonts w:ascii="Calibri" w:hAnsi="Calibri" w:cs="Calibri" w:eastAsia="Calibri"/>
          <w:color w:val="auto"/>
          <w:spacing w:val="0"/>
          <w:position w:val="0"/>
          <w:sz w:val="28"/>
          <w:shd w:fill="auto" w:val="clear"/>
        </w:rPr>
        <w:t xml:space="preserve">) </w:t>
      </w:r>
      <w:r>
        <w:rPr>
          <w:rFonts w:ascii="Calibri" w:hAnsi="Calibri" w:cs="Calibri" w:eastAsia="Calibri"/>
          <w:color w:val="auto"/>
          <w:spacing w:val="0"/>
          <w:position w:val="0"/>
          <w:sz w:val="28"/>
          <w:shd w:fill="auto" w:val="clear"/>
        </w:rPr>
        <w:t xml:space="preserve">مقاومة الضغط والانحناء </w:t>
      </w:r>
      <w:r>
        <w:rPr>
          <w:rFonts w:ascii="Calibri" w:hAnsi="Calibri" w:cs="Calibri" w:eastAsia="Calibri"/>
          <w:color w:val="auto"/>
          <w:spacing w:val="0"/>
          <w:position w:val="0"/>
          <w:sz w:val="28"/>
          <w:shd w:fill="auto" w:val="clear"/>
        </w:rPr>
        <w:t xml:space="preserve">(</w:t>
      </w:r>
      <w:r>
        <w:rPr>
          <w:rFonts w:ascii="Calibri" w:hAnsi="Calibri" w:cs="Calibri" w:eastAsia="Calibri"/>
          <w:color w:val="auto"/>
          <w:spacing w:val="0"/>
          <w:position w:val="0"/>
          <w:sz w:val="28"/>
          <w:shd w:fill="auto" w:val="clear"/>
        </w:rPr>
        <w:t xml:space="preserve">للمونة المختبر</w:t>
      </w:r>
      <w:r>
        <w:rPr>
          <w:rFonts w:ascii="Times New Roman" w:hAnsi="Times New Roman" w:cs="Times New Roman" w:eastAsia="Times New Roman"/>
          <w:color w:val="auto"/>
          <w:spacing w:val="0"/>
          <w:position w:val="0"/>
          <w:sz w:val="24"/>
          <w:shd w:fill="auto" w:val="clear"/>
        </w:rPr>
        <w:t xml:space="preserve">.</w:t>
      </w:r>
    </w:p>
    <w:p>
      <w:pPr>
        <w:bidi w:val="true"/>
        <w:spacing w:before="0" w:after="200" w:line="360"/>
        <w:ind w:right="0" w:left="0" w:firstLine="0"/>
        <w:jc w:val="left"/>
        <w:rPr>
          <w:rFonts w:ascii="Calibri" w:hAnsi="Calibri" w:cs="Calibri" w:eastAsia="Calibri"/>
          <w:b/>
          <w:color w:val="auto"/>
          <w:spacing w:val="0"/>
          <w:position w:val="0"/>
          <w:sz w:val="24"/>
          <w:shd w:fill="auto" w:val="clear"/>
        </w:rPr>
      </w:pPr>
    </w:p>
    <w:p>
      <w:pPr>
        <w:bidi w:val="true"/>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الكلمات المفتاحية</w:t>
      </w:r>
      <w:r>
        <w:rPr>
          <w:rFonts w:ascii="Calibri" w:hAnsi="Calibri" w:cs="Calibri" w:eastAsia="Calibri"/>
          <w:b/>
          <w:color w:val="auto"/>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ا</w:t>
      </w:r>
      <w:r>
        <w:rPr>
          <w:rFonts w:ascii="Calibri" w:hAnsi="Calibri" w:cs="Calibri" w:eastAsia="Calibri"/>
          <w:color w:val="auto"/>
          <w:spacing w:val="0"/>
          <w:position w:val="0"/>
          <w:sz w:val="24"/>
          <w:shd w:fill="auto" w:val="clear"/>
        </w:rPr>
        <w:t xml:space="preserve">لطين المحروق، الملاط، المقاومة الميكانيكية،</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المخطط التجريبي </w:t>
      </w:r>
    </w:p>
    <w:p>
      <w:pPr>
        <w:bidi w:val="true"/>
        <w:spacing w:before="0" w:after="200" w:line="360"/>
        <w:ind w:right="0" w:left="0" w:firstLine="0"/>
        <w:jc w:val="left"/>
        <w:rPr>
          <w:rFonts w:ascii="Calibri" w:hAnsi="Calibri" w:cs="Calibri" w:eastAsia="Calibri"/>
          <w:color w:val="auto"/>
          <w:spacing w:val="0"/>
          <w:position w:val="0"/>
          <w:sz w:val="24"/>
          <w:shd w:fill="auto" w:val="clear"/>
        </w:rPr>
      </w:pPr>
    </w:p>
    <w:p>
      <w:pPr>
        <w:bidi w:val="true"/>
        <w:spacing w:before="0" w:after="200" w:line="360"/>
        <w:ind w:right="0" w:left="0" w:firstLine="0"/>
        <w:jc w:val="left"/>
        <w:rPr>
          <w:rFonts w:ascii="Calibri" w:hAnsi="Calibri" w:cs="Calibri" w:eastAsia="Calibri"/>
          <w:color w:val="auto"/>
          <w:spacing w:val="0"/>
          <w:position w:val="0"/>
          <w:sz w:val="24"/>
          <w:shd w:fill="auto" w:val="clear"/>
        </w:rPr>
      </w:pPr>
    </w:p>
    <w:p>
      <w:pPr>
        <w:bidi w:val="true"/>
        <w:spacing w:before="0" w:after="200" w:line="360"/>
        <w:ind w:right="0" w:left="0" w:firstLine="0"/>
        <w:jc w:val="left"/>
        <w:rPr>
          <w:rFonts w:ascii="Calibri" w:hAnsi="Calibri" w:cs="Calibri" w:eastAsia="Calibri"/>
          <w:color w:val="auto"/>
          <w:spacing w:val="0"/>
          <w:position w:val="0"/>
          <w:sz w:val="24"/>
          <w:shd w:fill="auto" w:val="clear"/>
        </w:rPr>
      </w:pPr>
    </w:p>
    <w:p>
      <w:pPr>
        <w:bidi w:val="true"/>
        <w:spacing w:before="0" w:after="200" w:line="360"/>
        <w:ind w:right="0" w:left="0" w:firstLine="0"/>
        <w:jc w:val="left"/>
        <w:rPr>
          <w:rFonts w:ascii="Calibri" w:hAnsi="Calibri" w:cs="Calibri" w:eastAsia="Calibri"/>
          <w:color w:val="auto"/>
          <w:spacing w:val="0"/>
          <w:position w:val="0"/>
          <w:sz w:val="24"/>
          <w:shd w:fill="auto" w:val="clear"/>
        </w:rPr>
      </w:pPr>
    </w:p>
    <w:p>
      <w:pPr>
        <w:tabs>
          <w:tab w:val="left" w:pos="3041" w:leader="none"/>
        </w:tabs>
        <w:bidi w:val="true"/>
        <w:spacing w:before="0" w:after="200" w:line="360"/>
        <w:ind w:right="0" w:left="0" w:firstLine="0"/>
        <w:jc w:val="left"/>
        <w:rPr>
          <w:rFonts w:ascii="Calibri" w:hAnsi="Calibri" w:cs="Calibri" w:eastAsia="Calibri"/>
          <w:b/>
          <w:color w:val="auto"/>
          <w:spacing w:val="0"/>
          <w:position w:val="0"/>
          <w:sz w:val="72"/>
          <w:shd w:fill="auto" w:val="clear"/>
        </w:rPr>
      </w:pPr>
      <w:r>
        <w:rPr>
          <w:rFonts w:ascii="Calibri" w:hAnsi="Calibri" w:cs="Calibri" w:eastAsia="Calibri"/>
          <w:color w:val="auto"/>
          <w:spacing w:val="0"/>
          <w:position w:val="0"/>
          <w:sz w:val="24"/>
          <w:shd w:fill="auto" w:val="clear"/>
        </w:rPr>
        <w:tab/>
      </w:r>
    </w:p>
    <w:p>
      <w:pPr>
        <w:keepNext w:val="true"/>
        <w:keepLines w:val="true"/>
        <w:tabs>
          <w:tab w:val="left" w:pos="1866" w:leader="none"/>
        </w:tabs>
        <w:spacing w:before="480" w:after="0" w:line="360"/>
        <w:ind w:right="0" w:left="0" w:firstLine="0"/>
        <w:jc w:val="left"/>
        <w:rPr>
          <w:rFonts w:ascii="Calibri" w:hAnsi="Calibri" w:cs="Calibri" w:eastAsia="Calibri"/>
          <w:color w:val="auto"/>
          <w:spacing w:val="0"/>
          <w:position w:val="0"/>
          <w:sz w:val="72"/>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Liste de figure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Illustration de l’effet filler.</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6</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:Représentation schématique de l’empilement des feuillets unitaire dans une argile (cas d’une smectite )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15</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Représentation des tétraèdres.</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16</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Représentation des octaèdres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16</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L’effet de l’activation par la soude sur la résistance du ciment au laitier.</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31</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L’influence des activation sur la résistance en compression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31</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porosité des pâtes en fonction de la finesse du laitier et le type d’activant</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32</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 L’effet de la densité de l’activation est son module silicique sur la    résistance en compression d’un liant au laitier.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33</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 Développement de la résistance des bétons en fonction de la température                                                                de  cure.</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34</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IV.</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Graphique des valeurs observées en fonction des valeurs prévues à </w:t>
      </w:r>
      <w:r>
        <w:rPr>
          <w:rFonts w:ascii="Calibri" w:hAnsi="Calibri" w:cs="Calibri" w:eastAsia="Calibri"/>
          <w:color w:val="auto"/>
          <w:spacing w:val="0"/>
          <w:position w:val="0"/>
          <w:sz w:val="24"/>
          <w:shd w:fill="auto" w:val="clear"/>
        </w:rPr>
        <w:t xml:space="preserve">28     </w:t>
      </w:r>
      <w:r>
        <w:rPr>
          <w:rFonts w:ascii="Calibri" w:hAnsi="Calibri" w:cs="Calibri" w:eastAsia="Calibri"/>
          <w:color w:val="auto"/>
          <w:spacing w:val="0"/>
          <w:position w:val="0"/>
          <w:sz w:val="24"/>
          <w:shd w:fill="auto" w:val="clear"/>
        </w:rPr>
        <w:t xml:space="preserve">jours.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37</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IV.</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L’évolution de la résistance à la compression en fonction de pourcentage          déchet  de brique ((%)‚ et le temps de conservation.</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38</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Figure IV.</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Graphique des valeurs observées en fonction des valeurs prévue</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39</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IV.</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 L’évolution de la résistance à la flexion a </w:t>
      </w:r>
      <w:r>
        <w:rPr>
          <w:rFonts w:ascii="Calibri" w:hAnsi="Calibri" w:cs="Calibri" w:eastAsia="Calibri"/>
          <w:color w:val="auto"/>
          <w:spacing w:val="0"/>
          <w:position w:val="0"/>
          <w:sz w:val="24"/>
          <w:shd w:fill="auto" w:val="clear"/>
        </w:rPr>
        <w:t xml:space="preserve">28 </w:t>
      </w:r>
      <w:r>
        <w:rPr>
          <w:rFonts w:ascii="Calibri" w:hAnsi="Calibri" w:cs="Calibri" w:eastAsia="Calibri"/>
          <w:color w:val="auto"/>
          <w:spacing w:val="0"/>
          <w:position w:val="0"/>
          <w:sz w:val="24"/>
          <w:shd w:fill="auto" w:val="clear"/>
        </w:rPr>
        <w:t xml:space="preserve">jours en fonction de  pourcentage déchet de brique ( et le temps de conservation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41</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Lite des tableaux</w:t>
      </w:r>
    </w:p>
    <w:p>
      <w:pPr>
        <w:spacing w:before="0" w:after="200" w:line="360"/>
        <w:ind w:right="0" w:left="0" w:firstLine="0"/>
        <w:jc w:val="left"/>
        <w:rPr>
          <w:rFonts w:ascii="Calibri" w:hAnsi="Calibri" w:cs="Calibri" w:eastAsia="Calibri"/>
          <w: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w:t>
      </w:r>
      <w:r>
        <w:rPr>
          <w:rFonts w:ascii="Calibri" w:hAnsi="Calibri" w:cs="Calibri" w:eastAsia="Calibri"/>
          <w:color w:val="000000"/>
          <w:spacing w:val="0"/>
          <w:position w:val="0"/>
          <w:sz w:val="24"/>
          <w:shd w:fill="auto" w:val="clear"/>
        </w:rPr>
        <w:t xml:space="preserve"> I</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 Critères</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sur</w:t>
      </w:r>
      <w:r>
        <w:rPr>
          <w:rFonts w:ascii="Calibri" w:hAnsi="Calibri" w:cs="Calibri" w:eastAsia="Calibri"/>
          <w: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les propriétés physiques.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6</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w:t>
      </w:r>
      <w:r>
        <w:rPr>
          <w:rFonts w:ascii="Calibri" w:hAnsi="Calibri" w:cs="Calibri" w:eastAsia="Calibri"/>
          <w:color w:val="000000"/>
          <w:spacing w:val="0"/>
          <w:position w:val="0"/>
          <w:sz w:val="24"/>
          <w:shd w:fill="auto" w:val="clear"/>
        </w:rPr>
        <w:t xml:space="preserve">I</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 Critères sur les propriétés chimiques.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6</w:t>
      </w:r>
    </w:p>
    <w:p>
      <w:pPr>
        <w:spacing w:before="0" w:after="200" w:line="360"/>
        <w:ind w:right="0" w:left="0" w:firstLine="0"/>
        <w:jc w:val="left"/>
        <w:rPr>
          <w:rFonts w:ascii="Times New Roman" w:hAnsi="Times New Roman" w:cs="Times New Roman" w:eastAsia="Times New Roman"/>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II.</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Quantités de déchets produits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22</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IV.</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:Présente les résultats de la résistance à la compression et flexion.</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36</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IV.</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Résumé de l’ajustement.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37</w:t>
      </w: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IV.</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L’analyse des effets de différents paramètres.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37</w:t>
      </w:r>
      <w:r>
        <w:rPr>
          <w:rFonts w:ascii="Calibri" w:hAnsi="Calibri" w:cs="Calibri" w:eastAsia="Calibri"/>
          <w:color w:val="auto"/>
          <w:spacing w:val="0"/>
          <w:position w:val="0"/>
          <w:sz w:val="24"/>
          <w:shd w:fill="auto" w:val="clear"/>
        </w:rPr>
        <w:t xml:space="preserve"> </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IV.</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 Résumé de l’ajustement.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39</w:t>
      </w:r>
    </w:p>
    <w:p>
      <w:pPr>
        <w:spacing w:before="0" w:after="0" w:line="240"/>
        <w:ind w:right="0" w:left="0" w:firstLine="0"/>
        <w:jc w:val="left"/>
        <w:rPr>
          <w:rFonts w:ascii="Calibri" w:hAnsi="Calibri" w:cs="Calibri" w:eastAsia="Calibri"/>
          <w:color w:val="auto"/>
          <w:spacing w:val="0"/>
          <w:position w:val="0"/>
          <w:sz w:val="24"/>
          <w:shd w:fill="auto" w:val="clear"/>
        </w:rPr>
      </w:pPr>
    </w:p>
    <w:p>
      <w:pPr>
        <w:spacing w:before="0" w:after="0" w:line="24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Tableau IV.</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 L’analyse des effets de différents paramètres.</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40</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72"/>
          <w:shd w:fill="auto" w:val="clear"/>
        </w:rPr>
      </w:pPr>
    </w:p>
    <w:p>
      <w:pPr>
        <w:spacing w:before="0" w:after="200" w:line="360"/>
        <w:ind w:right="0" w:left="0" w:firstLine="0"/>
        <w:jc w:val="center"/>
        <w:rPr>
          <w:rFonts w:ascii="Calibri" w:hAnsi="Calibri" w:cs="Calibri" w:eastAsia="Calibri"/>
          <w:b/>
          <w:color w:val="auto"/>
          <w:spacing w:val="0"/>
          <w:position w:val="0"/>
          <w:sz w:val="72"/>
          <w:shd w:fill="auto" w:val="clear"/>
        </w:rPr>
      </w:pPr>
    </w:p>
    <w:p>
      <w:pPr>
        <w:spacing w:before="0" w:after="200" w:line="360"/>
        <w:ind w:right="0" w:left="0" w:firstLine="0"/>
        <w:jc w:val="center"/>
        <w:rPr>
          <w:rFonts w:ascii="Calibri" w:hAnsi="Calibri" w:cs="Calibri" w:eastAsia="Calibri"/>
          <w:b/>
          <w:color w:val="auto"/>
          <w:spacing w:val="0"/>
          <w:position w:val="0"/>
          <w:sz w:val="72"/>
          <w:shd w:fill="auto" w:val="clear"/>
        </w:rPr>
      </w:pPr>
    </w:p>
    <w:p>
      <w:pPr>
        <w:spacing w:before="0" w:after="200" w:line="360"/>
        <w:ind w:right="0" w:left="0" w:firstLine="0"/>
        <w:jc w:val="center"/>
        <w:rPr>
          <w:rFonts w:ascii="Calibri" w:hAnsi="Calibri" w:cs="Calibri" w:eastAsia="Calibri"/>
          <w:b/>
          <w:color w:val="auto"/>
          <w:spacing w:val="0"/>
          <w:position w:val="0"/>
          <w:sz w:val="72"/>
          <w:shd w:fill="auto" w:val="clear"/>
        </w:rPr>
      </w:pPr>
      <w:r>
        <w:rPr>
          <w:rFonts w:ascii="Calibri" w:hAnsi="Calibri" w:cs="Calibri" w:eastAsia="Calibri"/>
          <w:b/>
          <w:color w:val="auto"/>
          <w:spacing w:val="0"/>
          <w:position w:val="0"/>
          <w:sz w:val="72"/>
          <w:shd w:fill="auto" w:val="clear"/>
        </w:rPr>
        <w:t xml:space="preserve">Introduction général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Introduction générale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 contexte, les laboratoires de recherche sur les matériaux travaillent sur le développement de nouveaux composites cimentaires à base de ces déchets, dans le but économique (réduire le coût de réalisation), écologique (éliminer ces déchets de l’environnement) et technique (améliorer les propriétés mécaniques et physiques des mortiers ou des bétons). Parmi ces déchets, les déchets de briques peuvent être broyés et utilisés comme ajouts pour la fabrication des mortiers et des bétons qui peuvent être exploités.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L'utilisation de briques recyclées dans le secteur du génie civil est encore timide dans notre pays, mais elle se remarque partout autour de nous. Ce matériau est un produit naturel et de haute qualité, facile à utiliser et ne nécessitant aucun entretien. Il est également durable à toutes les étapes de son cycle de vie, pendant la phase de construction des matières premières de la production à l'emballage, pendant la phase d'utilisation de commodité, de conservation, de flexibilité et de sécurité, lors de la démolition, en raison de la possibilité de recyclage et de réutilisation des briques.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L’objectif principal de ce travail et d’étudie théoriquement et modélisé l’influence de l’ajout pouzzolanique (déchets de brique cuite) sur les caractéristiques mécaniques de ciments confectionnés.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mémoire est organisé comme suit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trois premiers chapitres de cet ouvrage sont consacrés à l'étude bibliographique. Dans cette section, nous avons discuté des travaux effectués sur le ciment et les additifs minéraux, les Argile cuite et la valorisation de déchet.</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Le quatrième chapitre est consacré à la modélisation des résultats obtenue par la littérature utilisant la méthode de plan d’expérience. </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  </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r>
        <w:rPr>
          <w:rFonts w:ascii="Calibri" w:hAnsi="Calibri" w:cs="Calibri" w:eastAsia="Calibri"/>
          <w:b/>
          <w:color w:val="auto"/>
          <w:spacing w:val="0"/>
          <w:position w:val="0"/>
          <w:sz w:val="72"/>
          <w:shd w:fill="auto" w:val="clear"/>
        </w:rPr>
        <w:t xml:space="preserve">CHAPITRE I:</w:t>
      </w:r>
    </w:p>
    <w:p>
      <w:pPr>
        <w:spacing w:before="0" w:after="200" w:line="360"/>
        <w:ind w:right="0" w:left="993" w:firstLine="0"/>
        <w:jc w:val="left"/>
        <w:rPr>
          <w:rFonts w:ascii="Calibri" w:hAnsi="Calibri" w:cs="Calibri" w:eastAsia="Calibri"/>
          <w:b/>
          <w:color w:val="auto"/>
          <w:spacing w:val="0"/>
          <w:position w:val="0"/>
          <w:sz w:val="52"/>
          <w:shd w:fill="auto" w:val="clear"/>
        </w:rPr>
      </w:pPr>
      <w:r>
        <w:rPr>
          <w:rFonts w:ascii="Calibri" w:hAnsi="Calibri" w:cs="Calibri" w:eastAsia="Calibri"/>
          <w:b/>
          <w:color w:val="auto"/>
          <w:spacing w:val="0"/>
          <w:position w:val="0"/>
          <w:sz w:val="52"/>
          <w:shd w:fill="auto" w:val="clear"/>
        </w:rPr>
        <w:t xml:space="preserve"> LES AJOUTS CIMENTAIRES</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Introduction</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l’industrie cimentaire, la recherche d’un liant moins coûteux en utilisant des déchets et des ressources naturelles est devenue une préoccupation majeure pour palier au déficit dans la fabrication du ciment. Toutefois, cette utilisation est régie par certaines caractéristiques recommandées afin de ne pas nuire aux résistances et à la durabilité des bétons. La section suivante traitera les différents types d’ajouts, leurs classifications ainsi que l’effet de l’incorporation de certains ajouts minéraux dans les bétons.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définition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ajouts cimentaires sont des matériaux présentant une granulométrie très fine que l'on incorpore le plus souvent au ciment et donnent ses propriétés au béton, grâce à une activité hydraulique et/ou pouzzolanique. Les ajouts permettent soit d'améliorer les caractéristiques du béton ou de lui conférer des propriétés spécifiques</w:t>
      </w:r>
      <w:r>
        <w:rPr>
          <w:rFonts w:ascii="Calibri" w:hAnsi="Calibri" w:cs="Calibri" w:eastAsia="Calibri"/>
          <w:b/>
          <w:color w:val="auto"/>
          <w:spacing w:val="0"/>
          <w:position w:val="0"/>
          <w:sz w:val="24"/>
          <w:shd w:fill="auto" w:val="clear"/>
        </w:rPr>
        <w:t xml:space="preserve"> (Manai. K </w:t>
      </w:r>
      <w:r>
        <w:rPr>
          <w:rFonts w:ascii="Calibri" w:hAnsi="Calibri" w:cs="Calibri" w:eastAsia="Calibri"/>
          <w:b/>
          <w:color w:val="auto"/>
          <w:spacing w:val="0"/>
          <w:position w:val="0"/>
          <w:sz w:val="24"/>
          <w:shd w:fill="auto" w:val="clear"/>
        </w:rPr>
        <w:t xml:space="preserve">1995</w:t>
      </w:r>
      <w:r>
        <w:rPr>
          <w:rFonts w:ascii="Calibri" w:hAnsi="Calibri" w:cs="Calibri" w:eastAsia="Calibri"/>
          <w:b/>
          <w:color w:val="auto"/>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Classification des ajouts minéraux :</w:t>
      </w:r>
    </w:p>
    <w:p>
      <w:pPr>
        <w:spacing w:before="0" w:after="0" w:line="360"/>
        <w:ind w:right="0"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Les ajouts minéraux sont classés selon l’activité en actifs et inertes.</w:t>
      </w:r>
      <w:r>
        <w:rPr>
          <w:rFonts w:ascii="Calibri" w:hAnsi="Calibri" w:cs="Calibri" w:eastAsia="Calibri"/>
          <w:color w:val="auto"/>
          <w:spacing w:val="0"/>
          <w:position w:val="0"/>
          <w:sz w:val="24"/>
          <w:shd w:fill="auto" w:val="clear"/>
        </w:rPr>
        <w:t xml:space="preserve"> Les ajouts peuvent être aussi naturels ou artificiels</w:t>
      </w:r>
      <w:r>
        <w:rPr>
          <w:rFonts w:ascii="Calibri" w:hAnsi="Calibri" w:cs="Calibri" w:eastAsia="Calibri"/>
          <w:color w:val="auto"/>
          <w:spacing w:val="-1"/>
          <w:position w:val="0"/>
          <w:sz w:val="24"/>
          <w:shd w:fill="auto" w:val="clear"/>
        </w:rPr>
        <w:t xml:space="preserve"> selon la nature.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Les ajouts minéraux actifs </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Parmi les ajouts actifs on peut citer :</w:t>
      </w:r>
    </w:p>
    <w:p>
      <w:pPr>
        <w:tabs>
          <w:tab w:val="left" w:pos="426" w:leader="none"/>
        </w:tabs>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      -Les argiles cuites (déchets de briques et de tuiles).</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     -Le laitier.</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     -Le pouzzolane</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     - La fume de silice </w:t>
      </w:r>
    </w:p>
    <w:p>
      <w:pPr>
        <w:spacing w:before="45" w:after="45" w:line="360"/>
        <w:ind w:right="45" w:left="0" w:firstLine="0"/>
        <w:jc w:val="both"/>
        <w:rPr>
          <w:rFonts w:ascii="Calibri" w:hAnsi="Calibri" w:cs="Calibri" w:eastAsia="Calibri"/>
          <w:color w:val="auto"/>
          <w:spacing w:val="0"/>
          <w:position w:val="0"/>
          <w:sz w:val="24"/>
          <w:shd w:fill="FFFFFF"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Les argiles cuites </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Les argiles cuites se pressentent sous forme de poudre fine obtenue à la suite de broyage de l’argile a teneur élevé en KAOLINITE (AL</w:t>
      </w:r>
      <w:r>
        <w:rPr>
          <w:rFonts w:ascii="Calibri" w:hAnsi="Calibri" w:cs="Calibri" w:eastAsia="Calibri"/>
          <w:color w:val="auto"/>
          <w:spacing w:val="0"/>
          <w:position w:val="0"/>
          <w:sz w:val="24"/>
          <w:shd w:fill="FFFFFF" w:val="clear"/>
          <w:vertAlign w:val="subscript"/>
        </w:rPr>
        <w:t xml:space="preserve">2</w:t>
      </w:r>
      <w:r>
        <w:rPr>
          <w:rFonts w:ascii="Calibri" w:hAnsi="Calibri" w:cs="Calibri" w:eastAsia="Calibri"/>
          <w:color w:val="auto"/>
          <w:spacing w:val="0"/>
          <w:position w:val="0"/>
          <w:sz w:val="24"/>
          <w:shd w:fill="FFFFFF" w:val="clear"/>
        </w:rPr>
        <w:t xml:space="preserve">O</w:t>
      </w:r>
      <w:r>
        <w:rPr>
          <w:rFonts w:ascii="Calibri" w:hAnsi="Calibri" w:cs="Calibri" w:eastAsia="Calibri"/>
          <w:color w:val="auto"/>
          <w:spacing w:val="0"/>
          <w:position w:val="0"/>
          <w:sz w:val="24"/>
          <w:shd w:fill="FFFFFF" w:val="clear"/>
          <w:vertAlign w:val="subscript"/>
        </w:rPr>
        <w:t xml:space="preserve">3</w:t>
      </w:r>
      <w:r>
        <w:rPr>
          <w:rFonts w:ascii="Calibri" w:hAnsi="Calibri" w:cs="Calibri" w:eastAsia="Calibri"/>
          <w:color w:val="auto"/>
          <w:spacing w:val="0"/>
          <w:position w:val="0"/>
          <w:sz w:val="24"/>
          <w:shd w:fill="FFFFFF" w:val="clear"/>
        </w:rPr>
        <w:t xml:space="preserve">, </w:t>
      </w:r>
      <w:r>
        <w:rPr>
          <w:rFonts w:ascii="Calibri" w:hAnsi="Calibri" w:cs="Calibri" w:eastAsia="Calibri"/>
          <w:color w:val="auto"/>
          <w:spacing w:val="0"/>
          <w:position w:val="0"/>
          <w:sz w:val="24"/>
          <w:shd w:fill="FFFFFF" w:val="clear"/>
        </w:rPr>
        <w:t xml:space="preserve">2</w:t>
      </w:r>
      <w:r>
        <w:rPr>
          <w:rFonts w:ascii="Calibri" w:hAnsi="Calibri" w:cs="Calibri" w:eastAsia="Calibri"/>
          <w:color w:val="auto"/>
          <w:spacing w:val="0"/>
          <w:position w:val="0"/>
          <w:sz w:val="24"/>
          <w:shd w:fill="FFFFFF" w:val="clear"/>
        </w:rPr>
        <w:t xml:space="preserve">SiO</w:t>
      </w:r>
      <w:r>
        <w:rPr>
          <w:rFonts w:ascii="Calibri" w:hAnsi="Calibri" w:cs="Calibri" w:eastAsia="Calibri"/>
          <w:color w:val="auto"/>
          <w:spacing w:val="0"/>
          <w:position w:val="0"/>
          <w:sz w:val="24"/>
          <w:shd w:fill="FFFFFF" w:val="clear"/>
          <w:vertAlign w:val="subscript"/>
        </w:rPr>
        <w:t xml:space="preserve">2</w:t>
      </w:r>
      <w:r>
        <w:rPr>
          <w:rFonts w:ascii="Calibri" w:hAnsi="Calibri" w:cs="Calibri" w:eastAsia="Calibri"/>
          <w:color w:val="auto"/>
          <w:spacing w:val="0"/>
          <w:position w:val="0"/>
          <w:sz w:val="24"/>
          <w:shd w:fill="FFFFFF" w:val="clear"/>
        </w:rPr>
        <w:t xml:space="preserve">, </w:t>
      </w:r>
      <w:r>
        <w:rPr>
          <w:rFonts w:ascii="Calibri" w:hAnsi="Calibri" w:cs="Calibri" w:eastAsia="Calibri"/>
          <w:color w:val="auto"/>
          <w:spacing w:val="0"/>
          <w:position w:val="0"/>
          <w:sz w:val="24"/>
          <w:shd w:fill="FFFFFF" w:val="clear"/>
        </w:rPr>
        <w:t xml:space="preserve">2</w:t>
      </w:r>
      <w:r>
        <w:rPr>
          <w:rFonts w:ascii="Calibri" w:hAnsi="Calibri" w:cs="Calibri" w:eastAsia="Calibri"/>
          <w:color w:val="auto"/>
          <w:spacing w:val="0"/>
          <w:position w:val="0"/>
          <w:sz w:val="24"/>
          <w:shd w:fill="FFFFFF" w:val="clear"/>
        </w:rPr>
        <w:t xml:space="preserve">H</w:t>
      </w:r>
      <w:r>
        <w:rPr>
          <w:rFonts w:ascii="Calibri" w:hAnsi="Calibri" w:cs="Calibri" w:eastAsia="Calibri"/>
          <w:color w:val="auto"/>
          <w:spacing w:val="0"/>
          <w:position w:val="0"/>
          <w:sz w:val="24"/>
          <w:shd w:fill="FFFFFF" w:val="clear"/>
          <w:vertAlign w:val="subscript"/>
        </w:rPr>
        <w:t xml:space="preserve">2</w:t>
      </w:r>
      <w:r>
        <w:rPr>
          <w:rFonts w:ascii="Calibri" w:hAnsi="Calibri" w:cs="Calibri" w:eastAsia="Calibri"/>
          <w:color w:val="auto"/>
          <w:spacing w:val="0"/>
          <w:position w:val="0"/>
          <w:sz w:val="24"/>
          <w:shd w:fill="FFFFFF" w:val="clear"/>
        </w:rPr>
        <w:t xml:space="preserve">O) spécialement cuite à une température de </w:t>
      </w:r>
      <w:r>
        <w:rPr>
          <w:rFonts w:ascii="Calibri" w:hAnsi="Calibri" w:cs="Calibri" w:eastAsia="Calibri"/>
          <w:color w:val="auto"/>
          <w:spacing w:val="0"/>
          <w:position w:val="0"/>
          <w:sz w:val="24"/>
          <w:shd w:fill="FFFFFF" w:val="clear"/>
        </w:rPr>
        <w:t xml:space="preserve">600 </w:t>
      </w:r>
      <w:r>
        <w:rPr>
          <w:rFonts w:ascii="Calibri" w:hAnsi="Calibri" w:cs="Calibri" w:eastAsia="Calibri"/>
          <w:color w:val="auto"/>
          <w:spacing w:val="0"/>
          <w:position w:val="0"/>
          <w:sz w:val="24"/>
          <w:shd w:fill="FFFFFF" w:val="clear"/>
        </w:rPr>
        <w:t xml:space="preserve">à </w:t>
      </w:r>
      <w:r>
        <w:rPr>
          <w:rFonts w:ascii="Calibri" w:hAnsi="Calibri" w:cs="Calibri" w:eastAsia="Calibri"/>
          <w:color w:val="auto"/>
          <w:spacing w:val="0"/>
          <w:position w:val="0"/>
          <w:sz w:val="24"/>
          <w:shd w:fill="FFFFFF" w:val="clear"/>
        </w:rPr>
        <w:t xml:space="preserve">800</w:t>
      </w:r>
      <w:r>
        <w:rPr>
          <w:rFonts w:ascii="Calibri" w:hAnsi="Calibri" w:cs="Calibri" w:eastAsia="Calibri"/>
          <w:color w:val="auto"/>
          <w:spacing w:val="0"/>
          <w:position w:val="0"/>
          <w:sz w:val="24"/>
          <w:shd w:fill="FFFFFF" w:val="clear"/>
        </w:rPr>
        <w:t xml:space="preserve">°C.</w:t>
      </w: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Les laitiers de haut fourneau</w:t>
      </w:r>
      <w:r>
        <w:rPr>
          <w:rFonts w:ascii="Calibri" w:hAnsi="Calibri" w:cs="Calibri" w:eastAsia="Calibri"/>
          <w:b/>
          <w:color w:val="000000"/>
          <w:spacing w:val="0"/>
          <w:position w:val="0"/>
          <w:sz w:val="24"/>
          <w:shd w:fill="auto" w:val="clear"/>
        </w:rPr>
        <w:t xml:space="preserve"> :</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laitiers sont des sous-produits de la fabrication de la fonte dans les hauts fourneaux des usines sidérurgiques. Ce sont des silico-aluminates de chaux traités de différentes façons à la sortie du haut fourneau :</w:t>
      </w:r>
    </w:p>
    <w:p>
      <w:pPr>
        <w:numPr>
          <w:ilvl w:val="0"/>
          <w:numId w:val="75"/>
        </w:numPr>
        <w:spacing w:before="0" w:after="160" w:line="360"/>
        <w:ind w:right="0" w:left="72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Par refroidissement brusque dans l’eau ou dans l’air ; ceci empêche la cristallisation et permet son utilisation dans les ciments et les bétons comme pouzzolane,</w:t>
      </w:r>
    </w:p>
    <w:p>
      <w:pPr>
        <w:numPr>
          <w:ilvl w:val="0"/>
          <w:numId w:val="75"/>
        </w:numPr>
        <w:spacing w:before="0" w:after="160" w:line="360"/>
        <w:ind w:right="0" w:left="72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Par refroidissement lent à l’air : ceci donne un matériau cristallisé sans aucun pouvoir liant qui est utilisé comme granulats pour les travaux routiers et dans les bétons.</w:t>
      </w:r>
    </w:p>
    <w:p>
      <w:pPr>
        <w:spacing w:before="0" w:after="0" w:line="360"/>
        <w:ind w:right="0" w:left="0" w:firstLine="0"/>
        <w:jc w:val="both"/>
        <w:rPr>
          <w:rFonts w:ascii="Calibri" w:hAnsi="Calibri" w:cs="Calibri" w:eastAsia="Calibri"/>
          <w:color w:val="auto"/>
          <w:spacing w:val="0"/>
          <w:position w:val="0"/>
          <w:sz w:val="24"/>
          <w:shd w:fill="auto" w:val="clear"/>
        </w:rPr>
      </w:pP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Europe, les laitiers sont en général ajoutés au ciment. On parle de ciment au laitier. En Amérique du nord, ils sont incorporés directement dans le béton </w:t>
      </w:r>
      <w:r>
        <w:rPr>
          <w:rFonts w:ascii="Calibri" w:hAnsi="Calibri" w:cs="Calibri" w:eastAsia="Calibri"/>
          <w:b/>
          <w:color w:val="auto"/>
          <w:spacing w:val="0"/>
          <w:position w:val="0"/>
          <w:sz w:val="24"/>
          <w:shd w:fill="auto" w:val="clear"/>
        </w:rPr>
        <w:t xml:space="preserve">(Behim M </w:t>
      </w:r>
      <w:r>
        <w:rPr>
          <w:rFonts w:ascii="Calibri" w:hAnsi="Calibri" w:cs="Calibri" w:eastAsia="Calibri"/>
          <w:b/>
          <w:color w:val="auto"/>
          <w:spacing w:val="0"/>
          <w:position w:val="0"/>
          <w:sz w:val="24"/>
          <w:shd w:fill="auto" w:val="clear"/>
        </w:rPr>
        <w:t xml:space="preserve">2005</w:t>
      </w:r>
      <w:r>
        <w:rPr>
          <w:rFonts w:ascii="Calibri" w:hAnsi="Calibri" w:cs="Calibri" w:eastAsia="Calibri"/>
          <w:b/>
          <w:color w:val="auto"/>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Les fumées de silice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Ce sont des sous-produits de la fabrication du silicium ou de ferrosilicium. Ils se présentent sous forme de microsphères de silice ayant des diamètres moyens de </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μm. la surface sp</w:t>
      </w:r>
      <w:r>
        <w:rPr>
          <w:rFonts w:ascii="Calibri" w:hAnsi="Calibri" w:cs="Calibri" w:eastAsia="Calibri"/>
          <w:color w:val="000000"/>
          <w:spacing w:val="0"/>
          <w:position w:val="0"/>
          <w:sz w:val="24"/>
          <w:shd w:fill="auto" w:val="clear"/>
        </w:rPr>
        <w:t xml:space="preserve">écifique varie de </w:t>
      </w:r>
      <w:r>
        <w:rPr>
          <w:rFonts w:ascii="Calibri" w:hAnsi="Calibri" w:cs="Calibri" w:eastAsia="Calibri"/>
          <w:color w:val="000000"/>
          <w:spacing w:val="0"/>
          <w:position w:val="0"/>
          <w:sz w:val="24"/>
          <w:shd w:fill="auto" w:val="clear"/>
        </w:rPr>
        <w:t xml:space="preserve">20 </w:t>
      </w:r>
      <w:r>
        <w:rPr>
          <w:rFonts w:ascii="Calibri" w:hAnsi="Calibri" w:cs="Calibri" w:eastAsia="Calibri"/>
          <w:color w:val="000000"/>
          <w:spacing w:val="0"/>
          <w:position w:val="0"/>
          <w:sz w:val="24"/>
          <w:shd w:fill="auto" w:val="clear"/>
        </w:rPr>
        <w:t xml:space="preserve">à </w:t>
      </w:r>
      <w:r>
        <w:rPr>
          <w:rFonts w:ascii="Calibri" w:hAnsi="Calibri" w:cs="Calibri" w:eastAsia="Calibri"/>
          <w:color w:val="000000"/>
          <w:spacing w:val="0"/>
          <w:position w:val="0"/>
          <w:sz w:val="24"/>
          <w:shd w:fill="auto" w:val="clear"/>
        </w:rPr>
        <w:t xml:space="preserve">25 </w:t>
      </w:r>
      <w:r>
        <w:rPr>
          <w:rFonts w:ascii="Calibri" w:hAnsi="Calibri" w:cs="Calibri" w:eastAsia="Calibri"/>
          <w:color w:val="000000"/>
          <w:spacing w:val="0"/>
          <w:position w:val="0"/>
          <w:sz w:val="24"/>
          <w:shd w:fill="auto" w:val="clear"/>
        </w:rPr>
        <w:t xml:space="preserve">m</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/g. Les fumées de silice se caractérisent par une structure vitreuse (produit très réactif) avec une haute teneur en silice (de </w:t>
      </w:r>
      <w:r>
        <w:rPr>
          <w:rFonts w:ascii="Calibri" w:hAnsi="Calibri" w:cs="Calibri" w:eastAsia="Calibri"/>
          <w:color w:val="000000"/>
          <w:spacing w:val="0"/>
          <w:position w:val="0"/>
          <w:sz w:val="24"/>
          <w:shd w:fill="auto" w:val="clear"/>
        </w:rPr>
        <w:t xml:space="preserve">75 </w:t>
      </w:r>
      <w:r>
        <w:rPr>
          <w:rFonts w:ascii="Calibri" w:hAnsi="Calibri" w:cs="Calibri" w:eastAsia="Calibri"/>
          <w:color w:val="000000"/>
          <w:spacing w:val="0"/>
          <w:position w:val="0"/>
          <w:sz w:val="24"/>
          <w:shd w:fill="auto" w:val="clear"/>
        </w:rPr>
        <w:t xml:space="preserve">à </w:t>
      </w:r>
      <w:r>
        <w:rPr>
          <w:rFonts w:ascii="Calibri" w:hAnsi="Calibri" w:cs="Calibri" w:eastAsia="Calibri"/>
          <w:color w:val="000000"/>
          <w:spacing w:val="0"/>
          <w:position w:val="0"/>
          <w:sz w:val="24"/>
          <w:shd w:fill="auto" w:val="clear"/>
        </w:rPr>
        <w:t xml:space="preserve">95</w:t>
      </w:r>
      <w:r>
        <w:rPr>
          <w:rFonts w:ascii="Calibri" w:hAnsi="Calibri" w:cs="Calibri" w:eastAsia="Calibri"/>
          <w:color w:val="000000"/>
          <w:spacing w:val="0"/>
          <w:position w:val="0"/>
          <w:sz w:val="24"/>
          <w:shd w:fill="auto" w:val="clear"/>
        </w:rPr>
        <w:t xml:space="preserv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fumées de silice agissent de trois façons dans les bétons : action physique, physicochimique et pouzzolanique.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En effet, l’action physique consiste à chasser l’eau qui se trouve entre les particules de ciment, ce qui plastifie le béton ayant un rapport E/L de </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15 </w:t>
      </w:r>
      <w:r>
        <w:rPr>
          <w:rFonts w:ascii="Calibri" w:hAnsi="Calibri" w:cs="Calibri" w:eastAsia="Calibri"/>
          <w:color w:val="000000"/>
          <w:spacing w:val="0"/>
          <w:position w:val="0"/>
          <w:sz w:val="24"/>
          <w:shd w:fill="auto" w:val="clear"/>
        </w:rPr>
        <w:t xml:space="preserve">à </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20</w:t>
      </w:r>
      <w:r>
        <w:rPr>
          <w:rFonts w:ascii="Calibri" w:hAnsi="Calibri" w:cs="Calibri" w:eastAsia="Calibri"/>
          <w:color w:val="000000"/>
          <w:spacing w:val="0"/>
          <w:position w:val="0"/>
          <w:sz w:val="24"/>
          <w:shd w:fill="auto" w:val="clear"/>
        </w:rPr>
        <w:t xml:space="preserve">. L’action physico-chimique se manifeste par un bouchage des pores de </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mm de diamètre à partir de l’âge de </w:t>
      </w:r>
      <w:r>
        <w:rPr>
          <w:rFonts w:ascii="Calibri" w:hAnsi="Calibri" w:cs="Calibri" w:eastAsia="Calibri"/>
          <w:color w:val="000000"/>
          <w:spacing w:val="0"/>
          <w:position w:val="0"/>
          <w:sz w:val="24"/>
          <w:shd w:fill="auto" w:val="clear"/>
        </w:rPr>
        <w:t xml:space="preserve">7</w:t>
      </w:r>
      <w:r>
        <w:rPr>
          <w:rFonts w:ascii="Calibri" w:hAnsi="Calibri" w:cs="Calibri" w:eastAsia="Calibri"/>
          <w:color w:val="000000"/>
          <w:spacing w:val="0"/>
          <w:position w:val="0"/>
          <w:sz w:val="24"/>
          <w:shd w:fill="auto" w:val="clear"/>
        </w:rPr>
        <w:t xml:space="preserve">jours, ce qui rend le béton aux fumées de silice tout à fait imperméable. L’action pouzzolanique permet en réagissant très vite avec la chaux libérée lors de l’hydratation de produire un CSH très dense qui permet des gains de résistances en compression dès l’âge de </w:t>
      </w:r>
      <w:r>
        <w:rPr>
          <w:rFonts w:ascii="Calibri" w:hAnsi="Calibri" w:cs="Calibri" w:eastAsia="Calibri"/>
          <w:color w:val="000000"/>
          <w:spacing w:val="0"/>
          <w:position w:val="0"/>
          <w:sz w:val="24"/>
          <w:shd w:fill="auto" w:val="clear"/>
        </w:rPr>
        <w:t xml:space="preserve">7 </w:t>
      </w:r>
      <w:r>
        <w:rPr>
          <w:rFonts w:ascii="Calibri" w:hAnsi="Calibri" w:cs="Calibri" w:eastAsia="Calibri"/>
          <w:color w:val="000000"/>
          <w:spacing w:val="0"/>
          <w:position w:val="0"/>
          <w:sz w:val="24"/>
          <w:shd w:fill="auto" w:val="clear"/>
        </w:rPr>
        <w:t xml:space="preserve">jours </w:t>
      </w:r>
      <w:r>
        <w:rPr>
          <w:rFonts w:ascii="Calibri" w:hAnsi="Calibri" w:cs="Calibri" w:eastAsia="Calibri"/>
          <w:b/>
          <w:color w:val="auto"/>
          <w:spacing w:val="0"/>
          <w:position w:val="0"/>
          <w:sz w:val="24"/>
          <w:shd w:fill="auto" w:val="clear"/>
        </w:rPr>
        <w:t xml:space="preserve">(Manai. K </w:t>
      </w:r>
      <w:r>
        <w:rPr>
          <w:rFonts w:ascii="Calibri" w:hAnsi="Calibri" w:cs="Calibri" w:eastAsia="Calibri"/>
          <w:b/>
          <w:color w:val="auto"/>
          <w:spacing w:val="0"/>
          <w:position w:val="0"/>
          <w:sz w:val="24"/>
          <w:shd w:fill="auto" w:val="clear"/>
        </w:rPr>
        <w:t xml:space="preserve">1995</w:t>
      </w:r>
      <w:r>
        <w:rPr>
          <w:rFonts w:ascii="Calibri" w:hAnsi="Calibri" w:cs="Calibri" w:eastAsia="Calibri"/>
          <w:b/>
          <w:color w:val="auto"/>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La pouzzolane :</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Par pouzzolane naturelle on désigne au sens strict les pyroclastites, qui sont des projections des éruptions volcaniques </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Meukam </w:t>
      </w:r>
      <w:r>
        <w:rPr>
          <w:rFonts w:ascii="Calibri" w:hAnsi="Calibri" w:cs="Calibri" w:eastAsia="Calibri"/>
          <w:b/>
          <w:color w:val="000000"/>
          <w:spacing w:val="0"/>
          <w:position w:val="0"/>
          <w:sz w:val="24"/>
          <w:shd w:fill="auto" w:val="clear"/>
        </w:rPr>
        <w:t xml:space="preserve">2004</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pouzzolanes sont composées essentiellement de la silice (SiO</w:t>
      </w:r>
      <w:r>
        <w:rPr>
          <w:rFonts w:ascii="Calibri" w:hAnsi="Calibri" w:cs="Calibri" w:eastAsia="Calibri"/>
          <w:color w:val="auto"/>
          <w:spacing w:val="0"/>
          <w:position w:val="0"/>
          <w:sz w:val="24"/>
          <w:shd w:fill="auto" w:val="clear"/>
          <w:vertAlign w:val="subscript"/>
        </w:rPr>
        <w:t xml:space="preserve">2</w:t>
      </w:r>
      <w:r>
        <w:rPr>
          <w:rFonts w:ascii="Calibri" w:hAnsi="Calibri" w:cs="Calibri" w:eastAsia="Calibri"/>
          <w:color w:val="auto"/>
          <w:spacing w:val="0"/>
          <w:position w:val="0"/>
          <w:sz w:val="24"/>
          <w:shd w:fill="auto" w:val="clear"/>
        </w:rPr>
        <w:t xml:space="preserve">) et d’alumine (Al</w:t>
      </w:r>
      <w:r>
        <w:rPr>
          <w:rFonts w:ascii="Calibri" w:hAnsi="Calibri" w:cs="Calibri" w:eastAsia="Calibri"/>
          <w:color w:val="auto"/>
          <w:spacing w:val="0"/>
          <w:position w:val="0"/>
          <w:sz w:val="24"/>
          <w:shd w:fill="auto" w:val="clear"/>
          <w:vertAlign w:val="subscript"/>
        </w:rPr>
        <w:t xml:space="preserve">2</w:t>
      </w:r>
      <w:r>
        <w:rPr>
          <w:rFonts w:ascii="Calibri" w:hAnsi="Calibri" w:cs="Calibri" w:eastAsia="Calibri"/>
          <w:color w:val="auto"/>
          <w:spacing w:val="0"/>
          <w:position w:val="0"/>
          <w:sz w:val="24"/>
          <w:shd w:fill="auto" w:val="clear"/>
        </w:rPr>
        <w:t xml:space="preserve">O</w:t>
      </w:r>
      <w:r>
        <w:rPr>
          <w:rFonts w:ascii="Calibri" w:hAnsi="Calibri" w:cs="Calibri" w:eastAsia="Calibri"/>
          <w:color w:val="auto"/>
          <w:spacing w:val="0"/>
          <w:position w:val="0"/>
          <w:sz w:val="24"/>
          <w:shd w:fill="auto" w:val="clear"/>
          <w:vertAlign w:val="subscript"/>
        </w:rPr>
        <w:t xml:space="preserve">3</w:t>
      </w:r>
      <w:r>
        <w:rPr>
          <w:rFonts w:ascii="Calibri" w:hAnsi="Calibri" w:cs="Calibri" w:eastAsia="Calibri"/>
          <w:color w:val="auto"/>
          <w:spacing w:val="0"/>
          <w:position w:val="0"/>
          <w:sz w:val="24"/>
          <w:shd w:fill="auto" w:val="clear"/>
        </w:rPr>
        <w:t xml:space="preserve">). La partie restante contient de l’oxyde de fer et d’autres oxydes ainsi qu’un pourcentage de chaux (CaO). Elles sont généralement rouges ou noires, avec toutes les teintes intermédiaires, exceptionnellement grise.</w:t>
      </w:r>
    </w:p>
    <w:p>
      <w:pPr>
        <w:spacing w:before="0" w:after="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Les pouzzolanes les plus acides, contenant de silice et peu de chaux (CaO) sont en général plus vitreuses. La différence SiO</w:t>
      </w:r>
      <w:r>
        <w:rPr>
          <w:rFonts w:ascii="Calibri" w:hAnsi="Calibri" w:cs="Calibri" w:eastAsia="Calibri"/>
          <w:color w:val="auto"/>
          <w:spacing w:val="0"/>
          <w:position w:val="0"/>
          <w:sz w:val="24"/>
          <w:shd w:fill="auto" w:val="clear"/>
          <w:vertAlign w:val="subscript"/>
        </w:rPr>
        <w:t xml:space="preserve">2</w:t>
      </w:r>
      <w:r>
        <w:rPr>
          <w:rFonts w:ascii="Calibri" w:hAnsi="Calibri" w:cs="Calibri" w:eastAsia="Calibri"/>
          <w:color w:val="auto"/>
          <w:spacing w:val="0"/>
          <w:position w:val="0"/>
          <w:sz w:val="24"/>
          <w:shd w:fill="auto" w:val="clear"/>
        </w:rPr>
        <w:t xml:space="preserve">-CaO doit être supérieure à </w:t>
      </w:r>
      <w:r>
        <w:rPr>
          <w:rFonts w:ascii="Calibri" w:hAnsi="Calibri" w:cs="Calibri" w:eastAsia="Calibri"/>
          <w:color w:val="auto"/>
          <w:spacing w:val="0"/>
          <w:position w:val="0"/>
          <w:sz w:val="24"/>
          <w:shd w:fill="auto" w:val="clear"/>
        </w:rPr>
        <w:t xml:space="preserve">34</w:t>
      </w:r>
      <w:r>
        <w:rPr>
          <w:rFonts w:ascii="Calibri" w:hAnsi="Calibri" w:cs="Calibri" w:eastAsia="Calibri"/>
          <w:color w:val="auto"/>
          <w:spacing w:val="0"/>
          <w:position w:val="0"/>
          <w:sz w:val="24"/>
          <w:shd w:fill="auto" w:val="clear"/>
        </w:rPr>
        <w:t xml:space="preserve">% pour que la teneur en verre soit appréciable,</w:t>
      </w:r>
      <w:r>
        <w:rPr>
          <w:rFonts w:ascii="Calibri" w:hAnsi="Calibri" w:cs="Calibri" w:eastAsia="Calibri"/>
          <w:b/>
          <w:color w:val="000000"/>
          <w:spacing w:val="0"/>
          <w:position w:val="0"/>
          <w:sz w:val="24"/>
          <w:shd w:fill="auto" w:val="clear"/>
        </w:rPr>
        <w:t xml:space="preserve"> (Vernet </w:t>
      </w:r>
      <w:r>
        <w:rPr>
          <w:rFonts w:ascii="Calibri" w:hAnsi="Calibri" w:cs="Calibri" w:eastAsia="Calibri"/>
          <w:b/>
          <w:color w:val="000000"/>
          <w:spacing w:val="0"/>
          <w:position w:val="0"/>
          <w:sz w:val="24"/>
          <w:shd w:fill="auto" w:val="clear"/>
        </w:rPr>
        <w:t xml:space="preserve">1991</w:t>
      </w:r>
      <w:r>
        <w:rPr>
          <w:rFonts w:ascii="Calibri" w:hAnsi="Calibri" w:cs="Calibri" w:eastAsia="Calibri"/>
          <w:b/>
          <w:color w:val="000000"/>
          <w:spacing w:val="0"/>
          <w:position w:val="0"/>
          <w:sz w:val="24"/>
          <w:shd w:fill="auto" w:val="clear"/>
        </w:rPr>
        <w:t xml:space="preserve">)</w:t>
      </w:r>
      <w:r>
        <w:rPr>
          <w:rFonts w:ascii="Calibri" w:hAnsi="Calibri" w:cs="Calibri" w:eastAsia="Calibri"/>
          <w:color w:val="auto"/>
          <w:spacing w:val="0"/>
          <w:position w:val="0"/>
          <w:sz w:val="24"/>
          <w:shd w:fill="auto" w:val="clear"/>
        </w:rPr>
        <w:t xml:space="preserve">. Les pouzzolanes sont définies comme des matériaux n’ayant pas de propriétés liantes entre eux-mêmes, mais qui en se combinant avec de la chaux à température ordinaire et en présence d’eau, forment des composés insolubles stables possédant des propriétés liantes </w:t>
      </w:r>
      <w:r>
        <w:rPr>
          <w:rFonts w:ascii="Calibri" w:hAnsi="Calibri" w:cs="Calibri" w:eastAsia="Calibri"/>
          <w:b/>
          <w:color w:val="000000"/>
          <w:spacing w:val="0"/>
          <w:position w:val="0"/>
          <w:sz w:val="24"/>
          <w:shd w:fill="auto" w:val="clear"/>
        </w:rPr>
        <w:t xml:space="preserve">(Meatf </w:t>
      </w:r>
      <w:r>
        <w:rPr>
          <w:rFonts w:ascii="Calibri" w:hAnsi="Calibri" w:cs="Calibri" w:eastAsia="Calibri"/>
          <w:b/>
          <w:color w:val="000000"/>
          <w:spacing w:val="0"/>
          <w:position w:val="0"/>
          <w:sz w:val="24"/>
          <w:shd w:fill="auto" w:val="clear"/>
        </w:rPr>
        <w:t xml:space="preserve">1977</w:t>
      </w:r>
      <w:r>
        <w:rPr>
          <w:rFonts w:ascii="Calibri" w:hAnsi="Calibri" w:cs="Calibri" w:eastAsia="Calibri"/>
          <w:b/>
          <w:color w:val="000000"/>
          <w:spacing w:val="0"/>
          <w:position w:val="0"/>
          <w:sz w:val="24"/>
          <w:shd w:fill="auto" w:val="clear"/>
        </w:rPr>
        <w:t xml:space="preserve">)</w:t>
      </w:r>
      <w:r>
        <w:rPr>
          <w:rFonts w:ascii="Calibri" w:hAnsi="Calibri" w:cs="Calibri" w:eastAsia="Calibri"/>
          <w:color w:val="auto"/>
          <w:spacing w:val="0"/>
          <w:position w:val="0"/>
          <w:sz w:val="24"/>
          <w:shd w:fill="auto" w:val="clear"/>
        </w:rPr>
        <w:t xml:space="preserve">.</w:t>
      </w:r>
    </w:p>
    <w:p>
      <w:pPr>
        <w:spacing w:before="0" w:after="0" w:line="360"/>
        <w:ind w:right="0" w:left="0" w:firstLine="0"/>
        <w:jc w:val="both"/>
        <w:rPr>
          <w:rFonts w:ascii="Calibri" w:hAnsi="Calibri" w:cs="Calibri" w:eastAsia="Calibri"/>
          <w:color w:val="auto"/>
          <w:spacing w:val="0"/>
          <w:position w:val="0"/>
          <w:sz w:val="24"/>
          <w:shd w:fill="auto" w:val="clear"/>
        </w:rPr>
      </w:pPr>
    </w:p>
    <w:p>
      <w:pPr>
        <w:spacing w:before="23" w:after="0" w:line="360"/>
        <w:ind w:right="1775" w:left="0" w:firstLine="0"/>
        <w:jc w:val="center"/>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Pou</w:t>
      </w:r>
      <w:r>
        <w:rPr>
          <w:rFonts w:ascii="Calibri" w:hAnsi="Calibri" w:cs="Calibri" w:eastAsia="Calibri"/>
          <w:color w:val="auto"/>
          <w:spacing w:val="-2"/>
          <w:position w:val="0"/>
          <w:sz w:val="24"/>
          <w:shd w:fill="auto" w:val="clear"/>
        </w:rPr>
        <w:t xml:space="preserve">zz</w:t>
      </w:r>
      <w:r>
        <w:rPr>
          <w:rFonts w:ascii="Calibri" w:hAnsi="Calibri" w:cs="Calibri" w:eastAsia="Calibri"/>
          <w:color w:val="auto"/>
          <w:spacing w:val="0"/>
          <w:position w:val="0"/>
          <w:sz w:val="24"/>
          <w:shd w:fill="auto" w:val="clear"/>
        </w:rPr>
        <w:t xml:space="preserve">o</w:t>
      </w:r>
      <w:r>
        <w:rPr>
          <w:rFonts w:ascii="Calibri" w:hAnsi="Calibri" w:cs="Calibri" w:eastAsia="Calibri"/>
          <w:color w:val="auto"/>
          <w:spacing w:val="1"/>
          <w:position w:val="0"/>
          <w:sz w:val="24"/>
          <w:shd w:fill="auto" w:val="clear"/>
        </w:rPr>
        <w:t xml:space="preserve">l</w:t>
      </w:r>
      <w:r>
        <w:rPr>
          <w:rFonts w:ascii="Calibri" w:hAnsi="Calibri" w:cs="Calibri" w:eastAsia="Calibri"/>
          <w:color w:val="auto"/>
          <w:spacing w:val="0"/>
          <w:position w:val="0"/>
          <w:sz w:val="24"/>
          <w:shd w:fill="auto" w:val="clear"/>
        </w:rPr>
        <w:t xml:space="preserve">ane </w:t>
      </w:r>
      <w:r>
        <w:rPr>
          <w:rFonts w:ascii="Calibri" w:hAnsi="Calibri" w:cs="Calibri" w:eastAsia="Calibri"/>
          <w:color w:val="auto"/>
          <w:spacing w:val="1"/>
          <w:position w:val="0"/>
          <w:sz w:val="24"/>
          <w:shd w:fill="auto" w:val="clear"/>
        </w:rPr>
        <w:t xml:space="preserve">+chaux</w:t>
      </w:r>
      <w:r>
        <w:rPr>
          <w:rFonts w:ascii="Calibri" w:hAnsi="Calibri" w:cs="Calibri" w:eastAsia="Calibri"/>
          <w:color w:val="auto"/>
          <w:spacing w:val="0"/>
          <w:position w:val="0"/>
          <w:sz w:val="24"/>
          <w:shd w:fill="auto" w:val="clear"/>
        </w:rPr>
        <w:t xml:space="preserve"> + </w:t>
      </w:r>
      <w:r>
        <w:rPr>
          <w:rFonts w:ascii="Calibri" w:hAnsi="Calibri" w:cs="Calibri" w:eastAsia="Calibri"/>
          <w:color w:val="auto"/>
          <w:spacing w:val="1"/>
          <w:position w:val="0"/>
          <w:sz w:val="24"/>
          <w:shd w:fill="auto" w:val="clear"/>
        </w:rPr>
        <w:t xml:space="preserve">eau</w:t>
      </w:r>
      <w:r>
        <w:rPr>
          <w:rFonts w:ascii="Calibri" w:hAnsi="Calibri" w:cs="Calibri" w:eastAsia="Calibri"/>
          <w:color w:val="auto"/>
          <w:spacing w:val="0"/>
          <w:position w:val="0"/>
          <w:sz w:val="24"/>
          <w:shd w:fill="auto" w:val="clear"/>
        </w:rPr>
        <w:t xml:space="preserve">               S</w:t>
      </w:r>
      <w:r>
        <w:rPr>
          <w:rFonts w:ascii="Calibri" w:hAnsi="Calibri" w:cs="Calibri" w:eastAsia="Calibri"/>
          <w:color w:val="auto"/>
          <w:spacing w:val="1"/>
          <w:position w:val="0"/>
          <w:sz w:val="24"/>
          <w:shd w:fill="auto" w:val="clear"/>
        </w:rPr>
        <w:t xml:space="preserve">ili</w:t>
      </w:r>
      <w:r>
        <w:rPr>
          <w:rFonts w:ascii="Calibri" w:hAnsi="Calibri" w:cs="Calibri" w:eastAsia="Calibri"/>
          <w:color w:val="auto"/>
          <w:spacing w:val="0"/>
          <w:position w:val="0"/>
          <w:sz w:val="24"/>
          <w:shd w:fill="auto" w:val="clear"/>
        </w:rPr>
        <w:t xml:space="preserve">ca</w:t>
      </w:r>
      <w:r>
        <w:rPr>
          <w:rFonts w:ascii="Calibri" w:hAnsi="Calibri" w:cs="Calibri" w:eastAsia="Calibri"/>
          <w:color w:val="auto"/>
          <w:spacing w:val="1"/>
          <w:position w:val="0"/>
          <w:sz w:val="24"/>
          <w:shd w:fill="auto" w:val="clear"/>
        </w:rPr>
        <w:t xml:space="preserve">t</w:t>
      </w:r>
      <w:r>
        <w:rPr>
          <w:rFonts w:ascii="Calibri" w:hAnsi="Calibri" w:cs="Calibri" w:eastAsia="Calibri"/>
          <w:color w:val="auto"/>
          <w:spacing w:val="0"/>
          <w:position w:val="0"/>
          <w:sz w:val="24"/>
          <w:shd w:fill="auto" w:val="clear"/>
        </w:rPr>
        <w:t xml:space="preserve">e de ca</w:t>
      </w:r>
      <w:r>
        <w:rPr>
          <w:rFonts w:ascii="Calibri" w:hAnsi="Calibri" w:cs="Calibri" w:eastAsia="Calibri"/>
          <w:color w:val="auto"/>
          <w:spacing w:val="1"/>
          <w:position w:val="0"/>
          <w:sz w:val="24"/>
          <w:shd w:fill="auto" w:val="clear"/>
        </w:rPr>
        <w:t xml:space="preserve">l</w:t>
      </w:r>
      <w:r>
        <w:rPr>
          <w:rFonts w:ascii="Calibri" w:hAnsi="Calibri" w:cs="Calibri" w:eastAsia="Calibri"/>
          <w:color w:val="auto"/>
          <w:spacing w:val="0"/>
          <w:position w:val="0"/>
          <w:sz w:val="24"/>
          <w:shd w:fill="auto" w:val="clear"/>
        </w:rPr>
        <w:t xml:space="preserve">c</w:t>
      </w:r>
      <w:r>
        <w:rPr>
          <w:rFonts w:ascii="Calibri" w:hAnsi="Calibri" w:cs="Calibri" w:eastAsia="Calibri"/>
          <w:color w:val="auto"/>
          <w:spacing w:val="1"/>
          <w:position w:val="0"/>
          <w:sz w:val="24"/>
          <w:shd w:fill="auto" w:val="clear"/>
        </w:rPr>
        <w:t xml:space="preserve">i</w:t>
      </w:r>
      <w:r>
        <w:rPr>
          <w:rFonts w:ascii="Calibri" w:hAnsi="Calibri" w:cs="Calibri" w:eastAsia="Calibri"/>
          <w:color w:val="auto"/>
          <w:spacing w:val="0"/>
          <w:position w:val="0"/>
          <w:sz w:val="24"/>
          <w:shd w:fill="auto" w:val="clear"/>
        </w:rPr>
        <w:t xml:space="preserve">um h</w:t>
      </w:r>
      <w:r>
        <w:rPr>
          <w:rFonts w:ascii="Calibri" w:hAnsi="Calibri" w:cs="Calibri" w:eastAsia="Calibri"/>
          <w:color w:val="auto"/>
          <w:spacing w:val="-2"/>
          <w:position w:val="0"/>
          <w:sz w:val="24"/>
          <w:shd w:fill="auto" w:val="clear"/>
        </w:rPr>
        <w:t xml:space="preserve">y</w:t>
      </w:r>
      <w:r>
        <w:rPr>
          <w:rFonts w:ascii="Calibri" w:hAnsi="Calibri" w:cs="Calibri" w:eastAsia="Calibri"/>
          <w:color w:val="auto"/>
          <w:spacing w:val="0"/>
          <w:position w:val="0"/>
          <w:sz w:val="24"/>
          <w:shd w:fill="auto" w:val="clear"/>
        </w:rPr>
        <w:t xml:space="preserve">d</w:t>
      </w:r>
      <w:r>
        <w:rPr>
          <w:rFonts w:ascii="Calibri" w:hAnsi="Calibri" w:cs="Calibri" w:eastAsia="Calibri"/>
          <w:color w:val="auto"/>
          <w:spacing w:val="1"/>
          <w:position w:val="0"/>
          <w:sz w:val="24"/>
          <w:shd w:fill="auto" w:val="clear"/>
        </w:rPr>
        <w:t xml:space="preserve">r</w:t>
      </w:r>
      <w:r>
        <w:rPr>
          <w:rFonts w:ascii="Calibri" w:hAnsi="Calibri" w:cs="Calibri" w:eastAsia="Calibri"/>
          <w:color w:val="auto"/>
          <w:spacing w:val="0"/>
          <w:position w:val="0"/>
          <w:sz w:val="24"/>
          <w:shd w:fill="auto" w:val="clear"/>
        </w:rPr>
        <w:t xml:space="preserve">a</w:t>
      </w:r>
      <w:r>
        <w:rPr>
          <w:rFonts w:ascii="Calibri" w:hAnsi="Calibri" w:cs="Calibri" w:eastAsia="Calibri"/>
          <w:color w:val="auto"/>
          <w:spacing w:val="1"/>
          <w:position w:val="0"/>
          <w:sz w:val="24"/>
          <w:shd w:fill="auto" w:val="clear"/>
        </w:rPr>
        <w:t xml:space="preserve">t</w:t>
      </w:r>
      <w:r>
        <w:rPr>
          <w:rFonts w:ascii="Calibri" w:hAnsi="Calibri" w:cs="Calibri" w:eastAsia="Calibri"/>
          <w:color w:val="auto"/>
          <w:spacing w:val="0"/>
          <w:position w:val="0"/>
          <w:sz w:val="24"/>
          <w:shd w:fill="auto" w:val="clear"/>
        </w:rPr>
        <w:t xml:space="preserve">é.</w:t>
      </w:r>
    </w:p>
    <w:p>
      <w:pPr>
        <w:spacing w:before="0" w:after="0" w:line="360"/>
        <w:ind w:right="0" w:left="0" w:firstLine="0"/>
        <w:jc w:val="both"/>
        <w:rPr>
          <w:rFonts w:ascii="Calibri" w:hAnsi="Calibri" w:cs="Calibri" w:eastAsia="Calibri"/>
          <w:color w:val="auto"/>
          <w:spacing w:val="0"/>
          <w:position w:val="0"/>
          <w:sz w:val="24"/>
          <w:shd w:fill="auto" w:val="clear"/>
        </w:rPr>
      </w:pP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avantages du remplacement partiel du ciment par les matériaux pouzzolaniques sont divers. Ils participent au renforcement de la résistance aux attaques chimiques et la durabilité, à la réduction des réactions alcalin agrégats et du retrait au séchage.</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Ils permettent la réduction de la quantité de clinker utilisée dans la composition du ciment. Les ciments aux pouzzolanes sont obtenus en mélangeant les produits pouzzolaniques finement broyés avec le portland.</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Ajouts minéraux inertes :</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Selon certains chercheurs, les particules de clinker de dimension supérieure à </w:t>
      </w:r>
      <w:r>
        <w:rPr>
          <w:rFonts w:ascii="Calibri" w:hAnsi="Calibri" w:cs="Calibri" w:eastAsia="Calibri"/>
          <w:color w:val="auto"/>
          <w:spacing w:val="-1"/>
          <w:position w:val="0"/>
          <w:sz w:val="24"/>
          <w:shd w:fill="auto" w:val="clear"/>
        </w:rPr>
        <w:t xml:space="preserve">60</w:t>
      </w:r>
      <w:r>
        <w:rPr>
          <w:rFonts w:ascii="Calibri" w:hAnsi="Calibri" w:cs="Calibri" w:eastAsia="Calibri"/>
          <w:color w:val="auto"/>
          <w:spacing w:val="-1"/>
          <w:position w:val="0"/>
          <w:sz w:val="24"/>
          <w:shd w:fill="auto" w:val="clear"/>
        </w:rPr>
        <w:t xml:space="preserve">µm ne subissent pas une hydratation complète même au cours du durcissement à long terme, pour cette même raison les particules de clinker de telle dimension pourraient être remplacées par celles de matériaux inertes.</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En outre, les particules les plus fines d'un ajout inerte servent à remplir les pores de la pâte de ciment, ils jouent le rôle de micro agrégats </w:t>
      </w:r>
      <w:r>
        <w:rPr>
          <w:rFonts w:ascii="Calibri" w:hAnsi="Calibri" w:cs="Calibri" w:eastAsia="Calibri"/>
          <w:b/>
          <w:color w:val="auto"/>
          <w:spacing w:val="-1"/>
          <w:position w:val="0"/>
          <w:sz w:val="24"/>
          <w:shd w:fill="auto" w:val="clear"/>
        </w:rPr>
        <w:t xml:space="preserve">(</w:t>
      </w:r>
      <w:r>
        <w:rPr>
          <w:rFonts w:ascii="Calibri" w:hAnsi="Calibri" w:cs="Calibri" w:eastAsia="Calibri"/>
          <w:b/>
          <w:color w:val="000000"/>
          <w:spacing w:val="0"/>
          <w:position w:val="0"/>
          <w:sz w:val="24"/>
          <w:shd w:fill="auto" w:val="clear"/>
        </w:rPr>
        <w:t xml:space="preserve">Larrard </w:t>
      </w:r>
      <w:r>
        <w:rPr>
          <w:rFonts w:ascii="Calibri" w:hAnsi="Calibri" w:cs="Calibri" w:eastAsia="Calibri"/>
          <w:b/>
          <w:color w:val="000000"/>
          <w:spacing w:val="0"/>
          <w:position w:val="0"/>
          <w:sz w:val="24"/>
          <w:shd w:fill="auto" w:val="clear"/>
        </w:rPr>
        <w:t xml:space="preserve">2002</w:t>
      </w:r>
      <w:r>
        <w:rPr>
          <w:rFonts w:ascii="Calibri" w:hAnsi="Calibri" w:cs="Calibri" w:eastAsia="Calibri"/>
          <w:b/>
          <w:color w:val="auto"/>
          <w:spacing w:val="-1"/>
          <w:position w:val="0"/>
          <w:sz w:val="24"/>
          <w:shd w:fill="auto" w:val="clear"/>
        </w:rPr>
        <w:t xml:space="preserve">)</w:t>
      </w:r>
      <w:r>
        <w:rPr>
          <w:rFonts w:ascii="Calibri" w:hAnsi="Calibri" w:cs="Calibri" w:eastAsia="Calibri"/>
          <w:color w:val="auto"/>
          <w:spacing w:val="-1"/>
          <w:position w:val="0"/>
          <w:sz w:val="24"/>
          <w:shd w:fill="auto" w:val="clear"/>
        </w:rPr>
        <w:t xml:space="preserve">,</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Ce sont des matériaux quasiment inertes, organiques naturels ou synthétiques spécialement sélectionnés qui, par leur composition granulométrique améliorent les propriétés physiques du ciment portland et le béton (ouvrabilité, pouvoir de rétention d'eau et durabilité) </w:t>
      </w:r>
      <w:r>
        <w:rPr>
          <w:rFonts w:ascii="Calibri" w:hAnsi="Calibri" w:cs="Calibri" w:eastAsia="Calibri"/>
          <w:b/>
          <w:color w:val="auto"/>
          <w:spacing w:val="-1"/>
          <w:position w:val="0"/>
          <w:sz w:val="24"/>
          <w:shd w:fill="auto" w:val="clear"/>
        </w:rPr>
        <w:t xml:space="preserve">(</w:t>
      </w:r>
      <w:r>
        <w:rPr>
          <w:rFonts w:ascii="Calibri" w:hAnsi="Calibri" w:cs="Calibri" w:eastAsia="Calibri"/>
          <w:b/>
          <w:color w:val="000000"/>
          <w:spacing w:val="0"/>
          <w:position w:val="0"/>
          <w:sz w:val="24"/>
          <w:shd w:fill="auto" w:val="clear"/>
        </w:rPr>
        <w:t xml:space="preserve">Gegout</w:t>
      </w:r>
      <w:r>
        <w:rPr>
          <w:rFonts w:ascii="Calibri" w:hAnsi="Calibri" w:cs="Calibri" w:eastAsia="Calibri"/>
          <w:b/>
          <w:color w:val="000000"/>
          <w:spacing w:val="0"/>
          <w:position w:val="0"/>
          <w:sz w:val="24"/>
          <w:shd w:fill="auto" w:val="clear"/>
        </w:rPr>
        <w:t xml:space="preserve">1 1986</w:t>
      </w:r>
      <w:r>
        <w:rPr>
          <w:rFonts w:ascii="Calibri" w:hAnsi="Calibri" w:cs="Calibri" w:eastAsia="Calibri"/>
          <w:b/>
          <w:color w:val="auto"/>
          <w:spacing w:val="-1"/>
          <w:position w:val="0"/>
          <w:sz w:val="24"/>
          <w:shd w:fill="auto" w:val="clear"/>
        </w:rPr>
        <w:t xml:space="preserve">, </w:t>
      </w:r>
      <w:r>
        <w:rPr>
          <w:rFonts w:ascii="Calibri" w:hAnsi="Calibri" w:cs="Calibri" w:eastAsia="Calibri"/>
          <w:b/>
          <w:color w:val="000000"/>
          <w:spacing w:val="0"/>
          <w:position w:val="0"/>
          <w:sz w:val="24"/>
          <w:shd w:fill="auto" w:val="clear"/>
        </w:rPr>
        <w:t xml:space="preserve">Gegout</w:t>
      </w:r>
      <w:r>
        <w:rPr>
          <w:rFonts w:ascii="Calibri" w:hAnsi="Calibri" w:cs="Calibri" w:eastAsia="Calibri"/>
          <w:b/>
          <w:color w:val="000000"/>
          <w:spacing w:val="0"/>
          <w:position w:val="0"/>
          <w:sz w:val="24"/>
          <w:shd w:fill="auto" w:val="clear"/>
        </w:rPr>
        <w:t xml:space="preserve">2 1986</w:t>
      </w:r>
      <w:r>
        <w:rPr>
          <w:rFonts w:ascii="Calibri" w:hAnsi="Calibri" w:cs="Calibri" w:eastAsia="Calibri"/>
          <w:b/>
          <w:color w:val="auto"/>
          <w:spacing w:val="-1"/>
          <w:position w:val="0"/>
          <w:sz w:val="24"/>
          <w:shd w:fill="auto" w:val="clear"/>
        </w:rPr>
        <w:t xml:space="preserve">)</w:t>
      </w:r>
      <w:r>
        <w:rPr>
          <w:rFonts w:ascii="Calibri" w:hAnsi="Calibri" w:cs="Calibri" w:eastAsia="Calibri"/>
          <w:color w:val="auto"/>
          <w:spacing w:val="-1"/>
          <w:position w:val="0"/>
          <w:sz w:val="24"/>
          <w:shd w:fill="auto" w:val="clear"/>
        </w:rPr>
        <w:t xml:space="preserve">. Parmi ces additifs on distingue les fillers de marbre et la poussière.</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Les roches carbonatées telle que le calcaire, craie, dolomie, sont largement utilisées comme ajouts naturels inertes au ciment.</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La priorité est accordée aux roches les plus dures pour éviter un éventuel colmatage de la matière lors du broyage.</w:t>
      </w:r>
    </w:p>
    <w:p>
      <w:pPr>
        <w:spacing w:before="45" w:after="45" w:line="360"/>
        <w:ind w:right="45" w:left="0" w:firstLine="0"/>
        <w:jc w:val="both"/>
        <w:rPr>
          <w:rFonts w:ascii="Calibri" w:hAnsi="Calibri" w:cs="Calibri" w:eastAsia="Calibri"/>
          <w:color w:val="auto"/>
          <w:spacing w:val="0"/>
          <w:position w:val="0"/>
          <w:sz w:val="24"/>
          <w:shd w:fill="FFFFFF" w:val="clear"/>
        </w:rPr>
      </w:pPr>
    </w:p>
    <w:p>
      <w:pPr>
        <w:spacing w:before="45" w:after="45" w:line="360"/>
        <w:ind w:right="45" w:left="0" w:firstLine="0"/>
        <w:jc w:val="both"/>
        <w:rPr>
          <w:rFonts w:ascii="Calibri" w:hAnsi="Calibri" w:cs="Calibri" w:eastAsia="Calibri"/>
          <w:color w:val="auto"/>
          <w:spacing w:val="0"/>
          <w:position w:val="0"/>
          <w:sz w:val="24"/>
          <w:shd w:fill="FFFFFF" w:val="clear"/>
        </w:rPr>
      </w:pPr>
    </w:p>
    <w:p>
      <w:pPr>
        <w:spacing w:before="45" w:after="45" w:line="360"/>
        <w:ind w:right="45" w:left="0" w:firstLine="0"/>
        <w:jc w:val="both"/>
        <w:rPr>
          <w:rFonts w:ascii="Calibri" w:hAnsi="Calibri" w:cs="Calibri" w:eastAsia="Calibri"/>
          <w:color w:val="auto"/>
          <w:spacing w:val="0"/>
          <w:position w:val="0"/>
          <w:sz w:val="24"/>
          <w:shd w:fill="FFFFFF"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Les fillers de calcaire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 filler est une fine minérale obtenue par broyage d'une roche calcaire de manière à répondre aux critères de conformité de la norme sur les additions minérales calcaires </w:t>
      </w:r>
      <w:r>
        <w:rPr>
          <w:rFonts w:ascii="Calibri" w:hAnsi="Calibri" w:cs="Calibri" w:eastAsia="Calibri"/>
          <w:b/>
          <w:color w:val="auto"/>
          <w:spacing w:val="0"/>
          <w:position w:val="0"/>
          <w:sz w:val="24"/>
          <w:shd w:fill="auto" w:val="clear"/>
        </w:rPr>
        <w:t xml:space="preserve">(NF P</w:t>
      </w:r>
      <w:r>
        <w:rPr>
          <w:rFonts w:ascii="Calibri" w:hAnsi="Calibri" w:cs="Calibri" w:eastAsia="Calibri"/>
          <w:b/>
          <w:color w:val="auto"/>
          <w:spacing w:val="0"/>
          <w:position w:val="0"/>
          <w:sz w:val="24"/>
          <w:shd w:fill="auto" w:val="clear"/>
        </w:rPr>
        <w:t xml:space="preserve">18</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508</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1"/>
          <w:position w:val="0"/>
          <w:sz w:val="24"/>
          <w:shd w:fill="auto" w:val="clear"/>
        </w:rPr>
        <w:t xml:space="preserve">.</w:t>
      </w:r>
      <w:r>
        <w:rPr>
          <w:rFonts w:ascii="Calibri" w:hAnsi="Calibri" w:cs="Calibri" w:eastAsia="Calibri"/>
          <w:color w:val="auto"/>
          <w:spacing w:val="0"/>
          <w:position w:val="0"/>
          <w:sz w:val="24"/>
          <w:shd w:fill="auto" w:val="clear"/>
        </w:rPr>
        <w:t xml:space="preserve"> L'appellation « filler » vient du fait que cette addition, si elle est broyée assez finement, s'insère dans le squelette granulaire du ciment et permet donc de combler les vides entre les autres particules de dimensions plus importantes du béton (ciment, granulats). L'effet, appelé effet filler, se traduit par une compacité plus importante du squelette granulaire et va donc avoir des effets sur les propriétés aussi bien à l'état frais qu'à l'état durci.</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4190" w:dyaOrig="3340">
          <v:rect xmlns:o="urn:schemas-microsoft-com:office:office" xmlns:v="urn:schemas-microsoft-com:vml" id="rectole0000000001" style="width:209.500000pt;height:167.000000pt" o:preferrelative="t" o:ole="">
            <o:lock v:ext="edit"/>
            <v:imagedata xmlns:r="http://schemas.openxmlformats.org/officeDocument/2006/relationships" r:id="docRId3" o:title=""/>
          </v:rect>
          <o:OLEObject xmlns:r="http://schemas.openxmlformats.org/officeDocument/2006/relationships" xmlns:o="urn:schemas-microsoft-com:office:office" Type="Embed" ProgID="StaticMetafile" DrawAspect="Content" ObjectID="0000000001" ShapeID="rectole0000000001" r:id="docRId2"/>
        </w:object>
      </w:r>
    </w:p>
    <w:p>
      <w:pPr>
        <w:spacing w:before="0" w:after="200" w:line="360"/>
        <w:ind w:right="0" w:left="0" w:firstLine="0"/>
        <w:jc w:val="center"/>
        <w:rPr>
          <w:rFonts w:ascii="Calibri" w:hAnsi="Calibri" w:cs="Calibri" w:eastAsia="Calibri"/>
          <w:i/>
          <w:color w:val="auto"/>
          <w:spacing w:val="0"/>
          <w:position w:val="0"/>
          <w:sz w:val="24"/>
          <w:shd w:fill="auto" w:val="clear"/>
        </w:rPr>
      </w:pPr>
      <w:r>
        <w:rPr>
          <w:rFonts w:ascii="Calibri" w:hAnsi="Calibri" w:cs="Calibri" w:eastAsia="Calibri"/>
          <w:b/>
          <w:color w:val="auto"/>
          <w:spacing w:val="0"/>
          <w:position w:val="0"/>
          <w:sz w:val="24"/>
          <w:shd w:fill="auto" w:val="clear"/>
        </w:rPr>
        <w:t xml:space="preserve">Figure</w:t>
      </w:r>
      <w:r>
        <w:rPr>
          <w:rFonts w:ascii="Calibri" w:hAnsi="Calibri" w:cs="Calibri" w:eastAsia="Calibri"/>
          <w:b/>
          <w:color w:val="000000"/>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Illustration de l’effet filler</w:t>
      </w:r>
      <w:r>
        <w:rPr>
          <w:rFonts w:ascii="Calibri" w:hAnsi="Calibri" w:cs="Calibri" w:eastAsia="Calibri"/>
          <w:b/>
          <w:i/>
          <w:color w:val="auto"/>
          <w:spacing w:val="0"/>
          <w:position w:val="0"/>
          <w:sz w:val="24"/>
          <w:shd w:fill="auto" w:val="clear"/>
        </w:rPr>
        <w:t xml:space="preserve">.</w:t>
      </w:r>
      <w:r>
        <w:rPr>
          <w:rFonts w:ascii="Calibri" w:hAnsi="Calibri" w:cs="Calibri" w:eastAsia="Calibri"/>
          <w:b/>
          <w:color w:val="auto"/>
          <w:spacing w:val="-1"/>
          <w:position w:val="0"/>
          <w:sz w:val="24"/>
          <w:shd w:fill="auto" w:val="clear"/>
        </w:rPr>
        <w:t xml:space="preserve">(</w:t>
      </w:r>
      <w:r>
        <w:rPr>
          <w:rFonts w:ascii="Calibri" w:hAnsi="Calibri" w:cs="Calibri" w:eastAsia="Calibri"/>
          <w:b/>
          <w:color w:val="auto"/>
          <w:spacing w:val="0"/>
          <w:position w:val="0"/>
          <w:sz w:val="24"/>
          <w:shd w:fill="auto" w:val="clear"/>
        </w:rPr>
        <w:t xml:space="preserve">Diederich. P </w:t>
      </w:r>
      <w:r>
        <w:rPr>
          <w:rFonts w:ascii="Calibri" w:hAnsi="Calibri" w:cs="Calibri" w:eastAsia="Calibri"/>
          <w:b/>
          <w:color w:val="auto"/>
          <w:spacing w:val="0"/>
          <w:position w:val="0"/>
          <w:sz w:val="24"/>
          <w:shd w:fill="auto" w:val="clear"/>
        </w:rPr>
        <w:t xml:space="preserve">2010</w:t>
      </w:r>
      <w:r>
        <w:rPr>
          <w:rFonts w:ascii="Calibri" w:hAnsi="Calibri" w:cs="Calibri" w:eastAsia="Calibri"/>
          <w:b/>
          <w:color w:val="auto"/>
          <w:spacing w:val="-1"/>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additions calcaires sont des additions de type I classées comme quasiment inertes. Les critères qui les définissent dans la norme </w:t>
      </w:r>
      <w:r>
        <w:rPr>
          <w:rFonts w:ascii="Calibri" w:hAnsi="Calibri" w:cs="Calibri" w:eastAsia="Calibri"/>
          <w:b/>
          <w:color w:val="auto"/>
          <w:spacing w:val="0"/>
          <w:position w:val="0"/>
          <w:sz w:val="24"/>
          <w:shd w:fill="auto" w:val="clear"/>
        </w:rPr>
        <w:t xml:space="preserve">NF P</w:t>
      </w:r>
      <w:r>
        <w:rPr>
          <w:rFonts w:ascii="Calibri" w:hAnsi="Calibri" w:cs="Calibri" w:eastAsia="Calibri"/>
          <w:b/>
          <w:color w:val="auto"/>
          <w:spacing w:val="0"/>
          <w:position w:val="0"/>
          <w:sz w:val="24"/>
          <w:shd w:fill="auto" w:val="clear"/>
        </w:rPr>
        <w:t xml:space="preserve">18</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508</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représentent des propriétés physiques et chimiques.</w:t>
      </w:r>
    </w:p>
    <w:p>
      <w:pPr>
        <w:spacing w:before="0" w:after="200" w:line="360"/>
        <w:ind w:right="0" w:left="0" w:firstLine="0"/>
        <w:jc w:val="center"/>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Tableau</w:t>
      </w:r>
      <w:r>
        <w:rPr>
          <w:rFonts w:ascii="Calibri" w:hAnsi="Calibri" w:cs="Calibri" w:eastAsia="Calibri"/>
          <w:b/>
          <w:color w:val="000000"/>
          <w:spacing w:val="0"/>
          <w:position w:val="0"/>
          <w:sz w:val="24"/>
          <w:shd w:fill="auto" w:val="clear"/>
        </w:rPr>
        <w:t xml:space="preserve"> I</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w:t>
      </w:r>
      <w:r>
        <w:rPr>
          <w:rFonts w:ascii="Calibri" w:hAnsi="Calibri" w:cs="Calibri" w:eastAsia="Calibri"/>
          <w:i/>
          <w:color w:val="auto"/>
          <w:spacing w:val="0"/>
          <w:position w:val="0"/>
          <w:sz w:val="24"/>
          <w:shd w:fill="auto" w:val="clear"/>
        </w:rPr>
        <w:t xml:space="preserve">Critères sur les propriétés physiques</w:t>
      </w:r>
      <w:r>
        <w:rPr>
          <w:rFonts w:ascii="Calibri" w:hAnsi="Calibri" w:cs="Calibri" w:eastAsia="Calibri"/>
          <w:b/>
          <w:i/>
          <w:color w:val="auto"/>
          <w:spacing w:val="0"/>
          <w:position w:val="0"/>
          <w:sz w:val="24"/>
          <w:shd w:fill="auto" w:val="clear"/>
        </w:rPr>
        <w:t xml:space="preserve">. </w:t>
      </w:r>
      <w:r>
        <w:rPr>
          <w:rFonts w:ascii="Calibri" w:hAnsi="Calibri" w:cs="Calibri" w:eastAsia="Calibri"/>
          <w:b/>
          <w:color w:val="auto"/>
          <w:spacing w:val="-1"/>
          <w:position w:val="0"/>
          <w:sz w:val="24"/>
          <w:shd w:fill="auto" w:val="clear"/>
        </w:rPr>
        <w:t xml:space="preserve">(</w:t>
      </w:r>
      <w:r>
        <w:rPr>
          <w:rFonts w:ascii="Calibri" w:hAnsi="Calibri" w:cs="Calibri" w:eastAsia="Calibri"/>
          <w:b/>
          <w:color w:val="auto"/>
          <w:spacing w:val="0"/>
          <w:position w:val="0"/>
          <w:sz w:val="24"/>
          <w:shd w:fill="auto" w:val="clear"/>
        </w:rPr>
        <w:t xml:space="preserve">Diederich. P </w:t>
      </w:r>
      <w:r>
        <w:rPr>
          <w:rFonts w:ascii="Calibri" w:hAnsi="Calibri" w:cs="Calibri" w:eastAsia="Calibri"/>
          <w:b/>
          <w:color w:val="auto"/>
          <w:spacing w:val="0"/>
          <w:position w:val="0"/>
          <w:sz w:val="24"/>
          <w:shd w:fill="auto" w:val="clear"/>
        </w:rPr>
        <w:t xml:space="preserve">2010</w:t>
      </w:r>
      <w:r>
        <w:rPr>
          <w:rFonts w:ascii="Calibri" w:hAnsi="Calibri" w:cs="Calibri" w:eastAsia="Calibri"/>
          <w:b/>
          <w:color w:val="auto"/>
          <w:spacing w:val="-1"/>
          <w:position w:val="0"/>
          <w:sz w:val="24"/>
          <w:shd w:fill="auto" w:val="clear"/>
        </w:rPr>
        <w:t xml:space="preserve">)</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6768" w:dyaOrig="964">
          <v:rect xmlns:o="urn:schemas-microsoft-com:office:office" xmlns:v="urn:schemas-microsoft-com:vml" id="rectole0000000002" style="width:338.400000pt;height:48.200000pt" o:preferrelative="t" o:ole="">
            <o:lock v:ext="edit"/>
            <v:imagedata xmlns:r="http://schemas.openxmlformats.org/officeDocument/2006/relationships" r:id="docRId5" o:title=""/>
          </v:rect>
          <o:OLEObject xmlns:r="http://schemas.openxmlformats.org/officeDocument/2006/relationships" xmlns:o="urn:schemas-microsoft-com:office:office" Type="Embed" ProgID="StaticMetafile" DrawAspect="Content" ObjectID="0000000002" ShapeID="rectole0000000002" r:id="docRId4"/>
        </w:object>
      </w:r>
    </w:p>
    <w:p>
      <w:pPr>
        <w:spacing w:before="0" w:after="200" w:line="360"/>
        <w:ind w:right="0" w:left="0" w:firstLine="0"/>
        <w:jc w:val="center"/>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Tableau </w:t>
      </w:r>
      <w:r>
        <w:rPr>
          <w:rFonts w:ascii="Calibri" w:hAnsi="Calibri" w:cs="Calibri" w:eastAsia="Calibri"/>
          <w:b/>
          <w:color w:val="000000"/>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 : </w:t>
      </w:r>
      <w:r>
        <w:rPr>
          <w:rFonts w:ascii="Calibri" w:hAnsi="Calibri" w:cs="Calibri" w:eastAsia="Calibri"/>
          <w:i/>
          <w:color w:val="auto"/>
          <w:spacing w:val="0"/>
          <w:position w:val="0"/>
          <w:sz w:val="24"/>
          <w:shd w:fill="auto" w:val="clear"/>
        </w:rPr>
        <w:t xml:space="preserve">Critères sur les propriétés chimiques</w:t>
      </w:r>
      <w:r>
        <w:rPr>
          <w:rFonts w:ascii="Calibri" w:hAnsi="Calibri" w:cs="Calibri" w:eastAsia="Calibri"/>
          <w:b/>
          <w:i/>
          <w:color w:val="auto"/>
          <w:spacing w:val="0"/>
          <w:position w:val="0"/>
          <w:sz w:val="24"/>
          <w:shd w:fill="auto" w:val="clear"/>
        </w:rPr>
        <w:t xml:space="preserve">. </w:t>
      </w:r>
      <w:r>
        <w:rPr>
          <w:rFonts w:ascii="Calibri" w:hAnsi="Calibri" w:cs="Calibri" w:eastAsia="Calibri"/>
          <w:b/>
          <w:color w:val="auto"/>
          <w:spacing w:val="-1"/>
          <w:position w:val="0"/>
          <w:sz w:val="24"/>
          <w:shd w:fill="auto" w:val="clear"/>
        </w:rPr>
        <w:t xml:space="preserve">(</w:t>
      </w:r>
      <w:r>
        <w:rPr>
          <w:rFonts w:ascii="Calibri" w:hAnsi="Calibri" w:cs="Calibri" w:eastAsia="Calibri"/>
          <w:b/>
          <w:color w:val="auto"/>
          <w:spacing w:val="0"/>
          <w:position w:val="0"/>
          <w:sz w:val="24"/>
          <w:shd w:fill="auto" w:val="clear"/>
        </w:rPr>
        <w:t xml:space="preserve">Diederich. P </w:t>
      </w:r>
      <w:r>
        <w:rPr>
          <w:rFonts w:ascii="Calibri" w:hAnsi="Calibri" w:cs="Calibri" w:eastAsia="Calibri"/>
          <w:b/>
          <w:color w:val="auto"/>
          <w:spacing w:val="0"/>
          <w:position w:val="0"/>
          <w:sz w:val="24"/>
          <w:shd w:fill="auto" w:val="clear"/>
        </w:rPr>
        <w:t xml:space="preserve">2010</w:t>
      </w:r>
      <w:r>
        <w:rPr>
          <w:rFonts w:ascii="Calibri" w:hAnsi="Calibri" w:cs="Calibri" w:eastAsia="Calibri"/>
          <w:b/>
          <w:color w:val="auto"/>
          <w:spacing w:val="-1"/>
          <w:position w:val="0"/>
          <w:sz w:val="24"/>
          <w:shd w:fill="auto" w:val="clear"/>
        </w:rPr>
        <w:t xml:space="preserve">)</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6624" w:dyaOrig="1209">
          <v:rect xmlns:o="urn:schemas-microsoft-com:office:office" xmlns:v="urn:schemas-microsoft-com:vml" id="rectole0000000003" style="width:331.200000pt;height:60.450000pt" o:preferrelative="t" o:ole="">
            <o:lock v:ext="edit"/>
            <v:imagedata xmlns:r="http://schemas.openxmlformats.org/officeDocument/2006/relationships" r:id="docRId7" o:title=""/>
          </v:rect>
          <o:OLEObject xmlns:r="http://schemas.openxmlformats.org/officeDocument/2006/relationships" xmlns:o="urn:schemas-microsoft-com:office:office" Type="Embed" ProgID="StaticMetafile" DrawAspect="Content" ObjectID="0000000003" ShapeID="rectole0000000003" r:id="docRId6"/>
        </w:objec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Si l'addition calcaire répond aux critères de conformité de la norme NF P</w:t>
      </w:r>
      <w:r>
        <w:rPr>
          <w:rFonts w:ascii="Calibri" w:hAnsi="Calibri" w:cs="Calibri" w:eastAsia="Calibri"/>
          <w:color w:val="auto"/>
          <w:spacing w:val="0"/>
          <w:position w:val="0"/>
          <w:sz w:val="24"/>
          <w:shd w:fill="auto" w:val="clear"/>
        </w:rPr>
        <w:t xml:space="preserve">18</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508</w:t>
      </w:r>
      <w:r>
        <w:rPr>
          <w:rFonts w:ascii="Calibri" w:hAnsi="Calibri" w:cs="Calibri" w:eastAsia="Calibri"/>
          <w:color w:val="auto"/>
          <w:spacing w:val="0"/>
          <w:position w:val="0"/>
          <w:sz w:val="24"/>
          <w:shd w:fill="auto" w:val="clear"/>
        </w:rPr>
        <w:t xml:space="preserve">, elle peut alors être prise en compte lors de la formulation du béton pour des dosages prescrits par la norme NF EN </w:t>
      </w:r>
      <w:r>
        <w:rPr>
          <w:rFonts w:ascii="Calibri" w:hAnsi="Calibri" w:cs="Calibri" w:eastAsia="Calibri"/>
          <w:color w:val="auto"/>
          <w:spacing w:val="0"/>
          <w:position w:val="0"/>
          <w:sz w:val="24"/>
          <w:shd w:fill="auto" w:val="clear"/>
        </w:rPr>
        <w:t xml:space="preserve">206</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(NF EN </w:t>
      </w:r>
      <w:r>
        <w:rPr>
          <w:rFonts w:ascii="Calibri" w:hAnsi="Calibri" w:cs="Calibri" w:eastAsia="Calibri"/>
          <w:b/>
          <w:color w:val="auto"/>
          <w:spacing w:val="0"/>
          <w:position w:val="0"/>
          <w:sz w:val="24"/>
          <w:shd w:fill="auto" w:val="clear"/>
        </w:rPr>
        <w:t xml:space="preserve">206</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p>
    <w:p>
      <w:pPr>
        <w:spacing w:before="45" w:after="45" w:line="360"/>
        <w:ind w:right="45" w:left="0" w:firstLine="0"/>
        <w:jc w:val="both"/>
        <w:rPr>
          <w:rFonts w:ascii="Calibri" w:hAnsi="Calibri" w:cs="Calibri" w:eastAsia="Calibri"/>
          <w:color w:val="auto"/>
          <w:spacing w:val="0"/>
          <w:position w:val="0"/>
          <w:sz w:val="24"/>
          <w:shd w:fill="FFFFFF" w:val="clear"/>
        </w:rPr>
      </w:pPr>
      <w:r>
        <w:rPr>
          <w:rFonts w:ascii="Calibri" w:hAnsi="Calibri" w:cs="Calibri" w:eastAsia="Calibri"/>
          <w:color w:val="auto"/>
          <w:spacing w:val="0"/>
          <w:position w:val="0"/>
          <w:sz w:val="24"/>
          <w:shd w:fill="FFFFFF" w:val="clear"/>
        </w:rPr>
        <w:t xml:space="preserve">Le diagramme ci-dessous résume les différents types des ajouts ainsi leurs classifications </w:t>
      </w:r>
    </w:p>
    <w:p>
      <w:pPr>
        <w:spacing w:before="45" w:after="45" w:line="360"/>
        <w:ind w:right="45" w:left="0" w:firstLine="0"/>
        <w:jc w:val="both"/>
        <w:rPr>
          <w:rFonts w:ascii="Calibri" w:hAnsi="Calibri" w:cs="Calibri" w:eastAsia="Calibri"/>
          <w:color w:val="auto"/>
          <w:spacing w:val="0"/>
          <w:position w:val="0"/>
          <w:sz w:val="24"/>
          <w:shd w:fill="FFFFFF"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0" w:line="360"/>
        <w:ind w:right="74" w:left="0" w:firstLine="0"/>
        <w:jc w:val="both"/>
        <w:rPr>
          <w:rFonts w:ascii="Calibri" w:hAnsi="Calibri" w:cs="Calibri" w:eastAsia="Calibri"/>
          <w:b/>
          <w:color w:val="auto"/>
          <w:spacing w:val="-1"/>
          <w:position w:val="0"/>
          <w:sz w:val="24"/>
          <w:shd w:fill="auto" w:val="clear"/>
        </w:rPr>
      </w:pPr>
    </w:p>
    <w:p>
      <w:pPr>
        <w:spacing w:before="0" w:after="0" w:line="360"/>
        <w:ind w:right="74" w:left="0" w:firstLine="0"/>
        <w:jc w:val="both"/>
        <w:rPr>
          <w:rFonts w:ascii="Calibri" w:hAnsi="Calibri" w:cs="Calibri" w:eastAsia="Calibri"/>
          <w:b/>
          <w:color w:val="auto"/>
          <w:spacing w:val="-1"/>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L’intérêt d’utilisation des ajouts minéraux </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L'introduction des ajouts dans la confection du ciment présente un facteur bénéfique car la consommation en clinker baisse en fonction des taux d'ajouts. En effet, le clinker étant obtenu par transformation de la crue (argile + calcaire) nécessite une dépense d'énergie très importante pouvant être réduite par l'introduction de cet ajout. La réaction pouzzolanique étant à base de produits de faible coût et la durabilité est garantie puisque les romains utilisaient déjà ce mécanisme chimique dans leurs ciments pour la confection d'ouvrages qui ont fait leur preuve depuis de nombreux siècles. Des sous-produits industriels tels que les cendres volantes et fumées de silice condensées sont de plus en plus utilisées dans les pays industrialisés parce qu'ils sont des déchets d'usine. Contrairement aux pouzzolanes naturelles, il n'est pas nécessaire de les pulvériser ou de les soumettre à un traitement thermique avant de s'en servir. Plusieurs pays comme la Chine, la Grèce, l'Italie, l'inde et le Mexique, utilisent encore des millions de tonnes de pouzzolanes naturelles pour fabriquer des ciments CPA. Pour des raisons d'épargné d'énergie, il y a tout lieu de croire que l'utilisation de ces matériaux se poursuivra et se développera de plus en plus </w:t>
      </w:r>
      <w:r>
        <w:rPr>
          <w:rFonts w:ascii="Calibri" w:hAnsi="Calibri" w:cs="Calibri" w:eastAsia="Calibri"/>
          <w:b/>
          <w:color w:val="000000"/>
          <w:spacing w:val="0"/>
          <w:position w:val="0"/>
          <w:sz w:val="28"/>
          <w:shd w:fill="FFFFFF" w:val="clear"/>
        </w:rPr>
        <w:t xml:space="preserve">(BUILM  </w:t>
      </w:r>
      <w:r>
        <w:rPr>
          <w:rFonts w:ascii="Calibri" w:hAnsi="Calibri" w:cs="Calibri" w:eastAsia="Calibri"/>
          <w:b/>
          <w:color w:val="000000"/>
          <w:spacing w:val="0"/>
          <w:position w:val="0"/>
          <w:sz w:val="28"/>
          <w:shd w:fill="FFFFFF" w:val="clear"/>
        </w:rPr>
        <w:t xml:space="preserve">1979</w:t>
      </w:r>
      <w:r>
        <w:rPr>
          <w:rFonts w:ascii="Calibri" w:hAnsi="Calibri" w:cs="Calibri" w:eastAsia="Calibri"/>
          <w:b/>
          <w:color w:val="auto"/>
          <w:spacing w:val="-1"/>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Economique :</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-la plupart des ajouts minéraux sont des sous-produits de différentes industries et leur coût est souvent égal au coût du transport et de la manipulation.</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-comme la production du ciment est un grand consommateur d'énergie, son remplacement par des ajouts minéraux réduit le prix du béton pour le coût du combustible </w:t>
      </w:r>
      <w:r>
        <w:rPr>
          <w:rFonts w:ascii="Calibri" w:hAnsi="Calibri" w:cs="Calibri" w:eastAsia="Calibri"/>
          <w:b/>
          <w:color w:val="auto"/>
          <w:spacing w:val="0"/>
          <w:position w:val="0"/>
          <w:sz w:val="24"/>
          <w:shd w:fill="auto" w:val="clear"/>
        </w:rPr>
        <w:t xml:space="preserve">(Ayadi. B </w:t>
      </w:r>
      <w:r>
        <w:rPr>
          <w:rFonts w:ascii="Calibri" w:hAnsi="Calibri" w:cs="Calibri" w:eastAsia="Calibri"/>
          <w:b/>
          <w:color w:val="auto"/>
          <w:spacing w:val="0"/>
          <w:position w:val="0"/>
          <w:sz w:val="24"/>
          <w:shd w:fill="auto" w:val="clear"/>
        </w:rPr>
        <w:t xml:space="preserve">2012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1"/>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Technique :</w:t>
      </w:r>
    </w:p>
    <w:p>
      <w:pPr>
        <w:spacing w:before="0" w:after="0" w:line="360"/>
        <w:ind w:right="74" w:left="0" w:firstLine="0"/>
        <w:jc w:val="both"/>
        <w:rPr>
          <w:rFonts w:ascii="Calibri" w:hAnsi="Calibri" w:cs="Calibri" w:eastAsia="Calibri"/>
          <w:b/>
          <w:color w:val="auto"/>
          <w:spacing w:val="-1"/>
          <w:position w:val="0"/>
          <w:sz w:val="24"/>
          <w:shd w:fill="auto" w:val="clear"/>
        </w:rPr>
      </w:pPr>
      <w:r>
        <w:rPr>
          <w:rFonts w:ascii="Calibri" w:hAnsi="Calibri" w:cs="Calibri" w:eastAsia="Calibri"/>
          <w:color w:val="auto"/>
          <w:spacing w:val="-1"/>
          <w:position w:val="0"/>
          <w:sz w:val="24"/>
          <w:shd w:fill="auto" w:val="clear"/>
        </w:rPr>
        <w:t xml:space="preserve">D'abord, l'incorporation de particules très fines dans un mélange de béton permet d'améliorer sa maniabilité et de réduire le besoin en eau à une consistance donnée (sauf pour les matériaux de très grande surface active, comme les fumées de silice). Ensuite, les ajouts cimentaires améliorent généralement la résistance, l'imperméabilité et la ténacité aux attaques chimiques. Enfin, parce qu'ils permettent une moindre chaleur d'hydratation des ciments mélangés, les ajouts cimentaires améliorent la résistance à la fissuration </w:t>
      </w:r>
      <w:r>
        <w:rPr>
          <w:rFonts w:ascii="Calibri" w:hAnsi="Calibri" w:cs="Calibri" w:eastAsia="Calibri"/>
          <w:b/>
          <w:color w:val="auto"/>
          <w:spacing w:val="-1"/>
          <w:position w:val="0"/>
          <w:sz w:val="24"/>
          <w:shd w:fill="auto" w:val="clear"/>
        </w:rPr>
        <w:t xml:space="preserve">(S.MANSOUR  </w:t>
      </w:r>
      <w:r>
        <w:rPr>
          <w:rFonts w:ascii="Calibri" w:hAnsi="Calibri" w:cs="Calibri" w:eastAsia="Calibri"/>
          <w:b/>
          <w:color w:val="auto"/>
          <w:spacing w:val="-1"/>
          <w:position w:val="0"/>
          <w:sz w:val="24"/>
          <w:shd w:fill="auto" w:val="clear"/>
        </w:rPr>
        <w:t xml:space="preserve">2005</w:t>
      </w:r>
      <w:r>
        <w:rPr>
          <w:rFonts w:ascii="Calibri" w:hAnsi="Calibri" w:cs="Calibri" w:eastAsia="Calibri"/>
          <w:b/>
          <w:color w:val="auto"/>
          <w:spacing w:val="-1"/>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Ecologiques et environnementaux :</w:t>
      </w:r>
    </w:p>
    <w:p>
      <w:pPr>
        <w:spacing w:before="0" w:after="0" w:line="360"/>
        <w:ind w:right="74" w:left="0" w:firstLine="0"/>
        <w:jc w:val="both"/>
        <w:rPr>
          <w:rFonts w:ascii="Calibri" w:hAnsi="Calibri" w:cs="Calibri" w:eastAsia="Calibri"/>
          <w:color w:val="auto"/>
          <w:spacing w:val="-1"/>
          <w:position w:val="0"/>
          <w:sz w:val="24"/>
          <w:shd w:fill="auto" w:val="clear"/>
        </w:rPr>
      </w:pPr>
      <w:r>
        <w:rPr>
          <w:rFonts w:ascii="Calibri" w:hAnsi="Calibri" w:cs="Calibri" w:eastAsia="Calibri"/>
          <w:color w:val="auto"/>
          <w:spacing w:val="-1"/>
          <w:position w:val="0"/>
          <w:sz w:val="24"/>
          <w:shd w:fill="auto" w:val="clear"/>
        </w:rPr>
        <w:t xml:space="preserve">Diminution de rémission du C</w:t>
      </w:r>
      <w:r>
        <w:rPr>
          <w:rFonts w:ascii="Calibri" w:hAnsi="Calibri" w:cs="Calibri" w:eastAsia="Calibri"/>
          <w:color w:val="auto"/>
          <w:spacing w:val="-1"/>
          <w:position w:val="0"/>
          <w:sz w:val="24"/>
          <w:shd w:fill="auto" w:val="clear"/>
        </w:rPr>
        <w:t xml:space="preserve">02 </w:t>
      </w:r>
      <w:r>
        <w:rPr>
          <w:rFonts w:ascii="Calibri" w:hAnsi="Calibri" w:cs="Calibri" w:eastAsia="Calibri"/>
          <w:color w:val="auto"/>
          <w:spacing w:val="-1"/>
          <w:position w:val="0"/>
          <w:sz w:val="24"/>
          <w:shd w:fill="auto" w:val="clear"/>
        </w:rPr>
        <w:t xml:space="preserve">par l'industrie cimentière. Élimination des sous-produits de la nature. La production d'une tonne de ciment Portland libère dans l'atmosphère une quantité quasi équivalente de gaz carbonique. De fait, le remplacement du ciment Portland par les ajouts cimentaires réduit d'autant les émissions de CO</w:t>
      </w:r>
      <w:r>
        <w:rPr>
          <w:rFonts w:ascii="Calibri" w:hAnsi="Calibri" w:cs="Calibri" w:eastAsia="Calibri"/>
          <w:color w:val="auto"/>
          <w:spacing w:val="-1"/>
          <w:position w:val="0"/>
          <w:sz w:val="24"/>
          <w:shd w:fill="auto" w:val="clear"/>
        </w:rPr>
        <w:t xml:space="preserve">2</w:t>
      </w:r>
      <w:r>
        <w:rPr>
          <w:rFonts w:ascii="Calibri" w:hAnsi="Calibri" w:cs="Calibri" w:eastAsia="Calibri"/>
          <w:color w:val="auto"/>
          <w:spacing w:val="-1"/>
          <w:position w:val="0"/>
          <w:sz w:val="24"/>
          <w:shd w:fill="auto" w:val="clear"/>
        </w:rPr>
        <w:t xml:space="preserve">. En général, l'utilisation de cendres volantes et de fumées de silice comme ajouts cimentaires ne demande pas un traitement à forte intensité d'énergie. Le laitier, par contre, doit être granulé et sa granulation provoque rémission d'environ </w:t>
      </w:r>
      <w:r>
        <w:rPr>
          <w:rFonts w:ascii="Calibri" w:hAnsi="Calibri" w:cs="Calibri" w:eastAsia="Calibri"/>
          <w:color w:val="auto"/>
          <w:spacing w:val="-1"/>
          <w:position w:val="0"/>
          <w:sz w:val="24"/>
          <w:shd w:fill="auto" w:val="clear"/>
        </w:rPr>
        <w:t xml:space="preserve">0</w:t>
      </w:r>
      <w:r>
        <w:rPr>
          <w:rFonts w:ascii="Calibri" w:hAnsi="Calibri" w:cs="Calibri" w:eastAsia="Calibri"/>
          <w:color w:val="auto"/>
          <w:spacing w:val="-1"/>
          <w:position w:val="0"/>
          <w:sz w:val="24"/>
          <w:shd w:fill="auto" w:val="clear"/>
        </w:rPr>
        <w:t xml:space="preserve">,</w:t>
      </w:r>
      <w:r>
        <w:rPr>
          <w:rFonts w:ascii="Calibri" w:hAnsi="Calibri" w:cs="Calibri" w:eastAsia="Calibri"/>
          <w:color w:val="auto"/>
          <w:spacing w:val="-1"/>
          <w:position w:val="0"/>
          <w:sz w:val="24"/>
          <w:shd w:fill="auto" w:val="clear"/>
        </w:rPr>
        <w:t xml:space="preserve">07 </w:t>
      </w:r>
      <w:r>
        <w:rPr>
          <w:rFonts w:ascii="Calibri" w:hAnsi="Calibri" w:cs="Calibri" w:eastAsia="Calibri"/>
          <w:color w:val="auto"/>
          <w:spacing w:val="-1"/>
          <w:position w:val="0"/>
          <w:sz w:val="24"/>
          <w:shd w:fill="auto" w:val="clear"/>
        </w:rPr>
        <w:t xml:space="preserve">tonne de CO</w:t>
      </w:r>
      <w:r>
        <w:rPr>
          <w:rFonts w:ascii="Calibri" w:hAnsi="Calibri" w:cs="Calibri" w:eastAsia="Calibri"/>
          <w:color w:val="auto"/>
          <w:spacing w:val="-1"/>
          <w:position w:val="0"/>
          <w:sz w:val="24"/>
          <w:shd w:fill="auto" w:val="clear"/>
        </w:rPr>
        <w:t xml:space="preserve">2 </w:t>
      </w:r>
      <w:r>
        <w:rPr>
          <w:rFonts w:ascii="Calibri" w:hAnsi="Calibri" w:cs="Calibri" w:eastAsia="Calibri"/>
          <w:color w:val="auto"/>
          <w:spacing w:val="-1"/>
          <w:position w:val="0"/>
          <w:sz w:val="24"/>
          <w:shd w:fill="auto" w:val="clear"/>
        </w:rPr>
        <w:t xml:space="preserve">par tonne de LGHF (laitier granulé de haut fourneau) produit. À cela, il faut ajouter les émissions de CO</w:t>
      </w:r>
      <w:r>
        <w:rPr>
          <w:rFonts w:ascii="Calibri" w:hAnsi="Calibri" w:cs="Calibri" w:eastAsia="Calibri"/>
          <w:color w:val="auto"/>
          <w:spacing w:val="-1"/>
          <w:position w:val="0"/>
          <w:sz w:val="24"/>
          <w:shd w:fill="auto" w:val="clear"/>
        </w:rPr>
        <w:t xml:space="preserve">2 </w:t>
      </w:r>
      <w:r>
        <w:rPr>
          <w:rFonts w:ascii="Calibri" w:hAnsi="Calibri" w:cs="Calibri" w:eastAsia="Calibri"/>
          <w:color w:val="auto"/>
          <w:spacing w:val="-1"/>
          <w:position w:val="0"/>
          <w:sz w:val="24"/>
          <w:shd w:fill="auto" w:val="clear"/>
        </w:rPr>
        <w:t xml:space="preserve">causées par le transport des matériaux jusqu'au chantier de construction. Les études montrent que le transport (par camion et chemin de fer) d'une tonne d'ajouts cimentaires sur une distance de </w:t>
      </w:r>
      <w:r>
        <w:rPr>
          <w:rFonts w:ascii="Calibri" w:hAnsi="Calibri" w:cs="Calibri" w:eastAsia="Calibri"/>
          <w:color w:val="auto"/>
          <w:spacing w:val="-1"/>
          <w:position w:val="0"/>
          <w:sz w:val="24"/>
          <w:shd w:fill="auto" w:val="clear"/>
        </w:rPr>
        <w:t xml:space="preserve">1 000 </w:t>
      </w:r>
      <w:r>
        <w:rPr>
          <w:rFonts w:ascii="Calibri" w:hAnsi="Calibri" w:cs="Calibri" w:eastAsia="Calibri"/>
          <w:color w:val="auto"/>
          <w:spacing w:val="-1"/>
          <w:position w:val="0"/>
          <w:sz w:val="24"/>
          <w:shd w:fill="auto" w:val="clear"/>
        </w:rPr>
        <w:t xml:space="preserve">Km libère environ </w:t>
      </w:r>
      <w:r>
        <w:rPr>
          <w:rFonts w:ascii="Calibri" w:hAnsi="Calibri" w:cs="Calibri" w:eastAsia="Calibri"/>
          <w:color w:val="auto"/>
          <w:spacing w:val="-1"/>
          <w:position w:val="0"/>
          <w:sz w:val="24"/>
          <w:shd w:fill="auto" w:val="clear"/>
        </w:rPr>
        <w:t xml:space="preserve">0</w:t>
      </w:r>
      <w:r>
        <w:rPr>
          <w:rFonts w:ascii="Calibri" w:hAnsi="Calibri" w:cs="Calibri" w:eastAsia="Calibri"/>
          <w:color w:val="auto"/>
          <w:spacing w:val="-1"/>
          <w:position w:val="0"/>
          <w:sz w:val="24"/>
          <w:shd w:fill="auto" w:val="clear"/>
        </w:rPr>
        <w:t xml:space="preserve">,</w:t>
      </w:r>
      <w:r>
        <w:rPr>
          <w:rFonts w:ascii="Calibri" w:hAnsi="Calibri" w:cs="Calibri" w:eastAsia="Calibri"/>
          <w:color w:val="auto"/>
          <w:spacing w:val="-1"/>
          <w:position w:val="0"/>
          <w:sz w:val="24"/>
          <w:shd w:fill="auto" w:val="clear"/>
        </w:rPr>
        <w:t xml:space="preserve">022 </w:t>
      </w:r>
      <w:r>
        <w:rPr>
          <w:rFonts w:ascii="Calibri" w:hAnsi="Calibri" w:cs="Calibri" w:eastAsia="Calibri"/>
          <w:color w:val="auto"/>
          <w:spacing w:val="-1"/>
          <w:position w:val="0"/>
          <w:sz w:val="24"/>
          <w:shd w:fill="auto" w:val="clear"/>
        </w:rPr>
        <w:t xml:space="preserve">tonne de CO</w:t>
      </w:r>
      <w:r>
        <w:rPr>
          <w:rFonts w:ascii="Calibri" w:hAnsi="Calibri" w:cs="Calibri" w:eastAsia="Calibri"/>
          <w:color w:val="auto"/>
          <w:spacing w:val="-1"/>
          <w:position w:val="0"/>
          <w:sz w:val="24"/>
          <w:shd w:fill="auto" w:val="clear"/>
        </w:rPr>
        <w:t xml:space="preserve">2</w:t>
      </w:r>
      <w:r>
        <w:rPr>
          <w:rFonts w:ascii="Calibri" w:hAnsi="Calibri" w:cs="Calibri" w:eastAsia="Calibri"/>
          <w:color w:val="auto"/>
          <w:spacing w:val="-1"/>
          <w:position w:val="0"/>
          <w:sz w:val="24"/>
          <w:shd w:fill="auto" w:val="clear"/>
        </w:rPr>
        <w:t xml:space="preserve">. E convient donc de considérer tous les paramètres avant d'établir les avantages écologiques des ajouts cimentaires sur le ciment (</w:t>
      </w:r>
      <w:r>
        <w:rPr>
          <w:rFonts w:ascii="Calibri" w:hAnsi="Calibri" w:cs="Calibri" w:eastAsia="Calibri"/>
          <w:b/>
          <w:color w:val="auto"/>
          <w:spacing w:val="0"/>
          <w:position w:val="0"/>
          <w:sz w:val="24"/>
          <w:shd w:fill="auto" w:val="clear"/>
        </w:rPr>
        <w:t xml:space="preserve">Bengrine. Z </w:t>
      </w:r>
      <w:r>
        <w:rPr>
          <w:rFonts w:ascii="Calibri" w:hAnsi="Calibri" w:cs="Calibri" w:eastAsia="Calibri"/>
          <w:b/>
          <w:color w:val="auto"/>
          <w:spacing w:val="0"/>
          <w:position w:val="0"/>
          <w:sz w:val="24"/>
          <w:shd w:fill="auto" w:val="clear"/>
        </w:rPr>
        <w:t xml:space="preserve">2012</w:t>
      </w:r>
      <w:r>
        <w:rPr>
          <w:rFonts w:ascii="Calibri" w:hAnsi="Calibri" w:cs="Calibri" w:eastAsia="Calibri"/>
          <w:color w:val="auto"/>
          <w:spacing w:val="-1"/>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w:t>
      </w:r>
      <w:r>
        <w:rPr>
          <w:rFonts w:ascii="Calibri" w:hAnsi="Calibri" w:cs="Calibri" w:eastAsia="Calibri"/>
          <w:b/>
          <w:color w:val="auto"/>
          <w:spacing w:val="0"/>
          <w:position w:val="0"/>
          <w:sz w:val="24"/>
          <w:shd w:fill="auto" w:val="clear"/>
        </w:rPr>
        <w:t xml:space="preserve">5 </w:t>
      </w:r>
      <w:r>
        <w:rPr>
          <w:rFonts w:ascii="Calibri" w:hAnsi="Calibri" w:cs="Calibri" w:eastAsia="Calibri"/>
          <w:b/>
          <w:color w:val="auto"/>
          <w:spacing w:val="0"/>
          <w:position w:val="0"/>
          <w:sz w:val="24"/>
          <w:shd w:fill="auto" w:val="clear"/>
        </w:rPr>
        <w:t xml:space="preserve">conclusion</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chapitre présente un aperçu détaillé sur les ajouts minéraux. Il expose d’abord leur définition, types, ainsi que leur classification, aussi les mécanismes d’action (réaction pouzzolanique et l’effet filaire) ; et à la fin, une présentation les intérêts de chaque type</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708"/>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r>
        <w:rPr>
          <w:rFonts w:ascii="Calibri" w:hAnsi="Calibri" w:cs="Calibri" w:eastAsia="Calibri"/>
          <w:b/>
          <w:color w:val="auto"/>
          <w:spacing w:val="0"/>
          <w:position w:val="0"/>
          <w:sz w:val="72"/>
          <w:shd w:fill="auto" w:val="clear"/>
        </w:rPr>
        <w:t xml:space="preserve">CHAPITRE II :</w:t>
      </w:r>
    </w:p>
    <w:p>
      <w:pPr>
        <w:spacing w:before="0" w:after="200" w:line="360"/>
        <w:ind w:right="0" w:left="1276" w:firstLine="0"/>
        <w:jc w:val="left"/>
        <w:rPr>
          <w:rFonts w:ascii="Calibri" w:hAnsi="Calibri" w:cs="Calibri" w:eastAsia="Calibri"/>
          <w:b/>
          <w:color w:val="auto"/>
          <w:spacing w:val="0"/>
          <w:position w:val="0"/>
          <w:sz w:val="40"/>
          <w:shd w:fill="auto" w:val="clear"/>
        </w:rPr>
      </w:pPr>
      <w:r>
        <w:rPr>
          <w:rFonts w:ascii="Calibri" w:hAnsi="Calibri" w:cs="Calibri" w:eastAsia="Calibri"/>
          <w:b/>
          <w:color w:val="auto"/>
          <w:spacing w:val="0"/>
          <w:position w:val="0"/>
          <w:sz w:val="40"/>
          <w:shd w:fill="auto" w:val="clear"/>
        </w:rPr>
        <w:t xml:space="preserve"> ARGILE CUITE ET VALORISATION DES DECHETS                              </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Calibri" w:hAnsi="Calibri" w:cs="Calibri" w:eastAsia="Calibri"/>
          <w:b/>
          <w:color w:val="000000"/>
          <w:spacing w:val="0"/>
          <w:position w:val="0"/>
          <w:sz w:val="24"/>
          <w:shd w:fill="auto" w:val="clear"/>
        </w:rPr>
        <w:t xml:space="preserve">1 </w:t>
      </w:r>
      <w:r>
        <w:rPr>
          <w:rFonts w:ascii="Calibri" w:hAnsi="Calibri" w:cs="Calibri" w:eastAsia="Calibri"/>
          <w:b/>
          <w:color w:val="000000"/>
          <w:spacing w:val="0"/>
          <w:position w:val="0"/>
          <w:sz w:val="24"/>
          <w:shd w:fill="auto" w:val="clear"/>
        </w:rPr>
        <w:t xml:space="preserve">L’argile cuite  </w:t>
      </w:r>
    </w:p>
    <w:p>
      <w:pPr>
        <w:tabs>
          <w:tab w:val="left" w:pos="1866" w:leader="none"/>
        </w:tabs>
        <w:spacing w:before="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Times New Roman" w:hAnsi="Times New Roman" w:cs="Times New Roman" w:eastAsia="Times New Roman"/>
          <w:b/>
          <w:color w:val="000000"/>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1 </w:t>
      </w:r>
      <w:r>
        <w:rPr>
          <w:rFonts w:ascii="Times New Roman" w:hAnsi="Times New Roman" w:cs="Times New Roman" w:eastAsia="Times New Roman"/>
          <w:b/>
          <w:color w:val="000000"/>
          <w:spacing w:val="0"/>
          <w:position w:val="0"/>
          <w:sz w:val="24"/>
          <w:shd w:fill="auto" w:val="clear"/>
        </w:rPr>
        <w:t xml:space="preserve">Introduction</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À travers les âges, les humains utilisent encore des produits rouges dans la construction et le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logement, qui sont consommés dans de nombreux domaines de la construction, tels que la</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décoration, l'isolation, la couverture,  …..etc.</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Les produits rouges sont obtenus à partir des matières premières (argile) qui viennent corriger</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la composition chimique ainsi que leurs caractéristiques minérales tout en éliminant les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composantes nuisibles et en améliorant l’efficacité d’utilisation dans les divers procédés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industriels.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Le mélange final est le résultat d’une attentive et continuelle recherche ainsi que de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l’application des connaissances théoriques connues, mais aussi d’expériences directes qui bien</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souvent s’avèrent être les plus précieuses.</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Dans la toute première phase du traitement des matières premières, issues directement des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carrières, il faudra réduire la granulométrie par concassage et broyage. La poudre ainsi</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obtenue est par la suite mélangée et homogénéisée ; cette étape est d’une importance capitale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pour l’obtention d’un futur produit avec des caractéristiques techniques et esthétiques</w:t>
      </w:r>
      <w:r>
        <w:rPr>
          <w:rFonts w:ascii="Calibri" w:hAnsi="Calibri" w:cs="Calibri" w:eastAsia="Calibri"/>
          <w:b/>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supérieures en correspondance avec un contrôle absolu de la production au plus bas coûts</w:t>
      </w:r>
      <w:r>
        <w:rPr>
          <w:rFonts w:ascii="Calibri" w:hAnsi="Calibri" w:cs="Calibri" w:eastAsia="Calibri"/>
          <w:b/>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possibles.</w:t>
      </w:r>
      <w:r>
        <w:rPr>
          <w:rFonts w:ascii="Calibri" w:hAnsi="Calibri" w:cs="Calibri" w:eastAsia="Calibri"/>
          <w:b/>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Les principaux éléments qui devront être considérés lors de la conception d’une unité de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production sont :</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Caractéristiques minérales et chimiques des matières premières,</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Etat en nature et travail labilité des matières premières,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Coupure maximale requise et courbe granulométrique,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Produit final avec exigences à caractère technique et commercial,</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Procédé de production complet,</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Produits rouges dans la construction.</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Times New Roman" w:hAnsi="Times New Roman" w:cs="Times New Roman" w:eastAsia="Times New Roman"/>
          <w:b/>
          <w:color w:val="000000"/>
          <w:spacing w:val="0"/>
          <w:position w:val="0"/>
          <w:sz w:val="26"/>
          <w:shd w:fill="auto" w:val="clear"/>
        </w:rPr>
        <w:t xml:space="preserve">2 </w:t>
      </w:r>
      <w:r>
        <w:rPr>
          <w:rFonts w:ascii="Times New Roman" w:hAnsi="Times New Roman" w:cs="Times New Roman" w:eastAsia="Times New Roman"/>
          <w:b/>
          <w:color w:val="000000"/>
          <w:spacing w:val="0"/>
          <w:position w:val="0"/>
          <w:sz w:val="26"/>
          <w:shd w:fill="auto" w:val="clear"/>
        </w:rPr>
        <w:t xml:space="preserve">Les produits rouges dans la construction</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Les produits rouges sont largement utilisés dans le domaine de la construction, qui sont</w:t>
      </w:r>
      <w:r>
        <w:rPr>
          <w:rFonts w:ascii="Calibri" w:hAnsi="Calibri" w:cs="Calibri" w:eastAsia="Calibri"/>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utilisés depuis l'antiquité à ce jour, leurs caractéristiques physicomécaniques nous permettent</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de les utiliser dans diverses fonctions, notamment : la séparation, l’isolation, tuile, carreaux</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céramique, et décoration.</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 L’argile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 Définition</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L'argile est une matière première utilisée depuis la plus haute antiquité. Le mot argile vient du grec "argilos" dérivé de "argos" qui veut dire blanc, ou du latin "argila"; c'est la couleur du matériau utilisé en céramique qui a conduit les anciens à lui donner ce nom </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1</w:t>
      </w:r>
      <w:hyperlink xmlns:r="http://schemas.openxmlformats.org/officeDocument/2006/relationships" r:id="docRId8">
        <w:r>
          <w:rPr>
            <w:rFonts w:ascii="Times New Roman" w:hAnsi="Times New Roman" w:cs="Times New Roman" w:eastAsia="Times New Roman"/>
            <w:b/>
            <w:vanish/>
            <w:color w:val="000000"/>
            <w:spacing w:val="0"/>
            <w:position w:val="0"/>
            <w:sz w:val="24"/>
            <w:u w:val="single"/>
            <w:shd w:fill="auto" w:val="clear"/>
          </w:rPr>
          <w:t xml:space="preserve">?ie=UTF</w:t>
        </w:r>
      </w:hyperlink>
      <w:r>
        <w:rPr>
          <w:rFonts w:ascii="Times New Roman" w:hAnsi="Times New Roman" w:cs="Times New Roman" w:eastAsia="Times New Roman"/>
          <w:b/>
          <w:color w:val="000000"/>
          <w:spacing w:val="0"/>
          <w:position w:val="0"/>
          <w:sz w:val="24"/>
          <w:shd w:fill="auto" w:val="clear"/>
        </w:rPr>
        <w:t xml:space="preserve">8</w:t>
      </w:r>
      <w:hyperlink xmlns:r="http://schemas.openxmlformats.org/officeDocument/2006/relationships" r:id="docRId9">
        <w:r>
          <w:rPr>
            <w:rFonts w:ascii="Times New Roman" w:hAnsi="Times New Roman" w:cs="Times New Roman" w:eastAsia="Times New Roman"/>
            <w:b/>
            <w:vanish/>
            <w:color w:val="000000"/>
            <w:spacing w:val="0"/>
            <w:position w:val="0"/>
            <w:sz w:val="24"/>
            <w:u w:val="single"/>
            <w:shd w:fill="auto" w:val="clear"/>
          </w:rPr>
          <w:t xml:space="preserve">&amp;field-author=Simone+Caill%C</w:t>
        </w:r>
      </w:hyperlink>
      <w:r>
        <w:rPr>
          <w:rFonts w:ascii="Times New Roman" w:hAnsi="Times New Roman" w:cs="Times New Roman" w:eastAsia="Times New Roman"/>
          <w:b/>
          <w:color w:val="000000"/>
          <w:spacing w:val="0"/>
          <w:position w:val="0"/>
          <w:sz w:val="24"/>
          <w:shd w:fill="auto" w:val="clear"/>
        </w:rPr>
        <w:t xml:space="preserve">3</w:t>
      </w:r>
      <w:hyperlink xmlns:r="http://schemas.openxmlformats.org/officeDocument/2006/relationships" r:id="docRId10">
        <w:r>
          <w:rPr>
            <w:rFonts w:ascii="Times New Roman" w:hAnsi="Times New Roman" w:cs="Times New Roman" w:eastAsia="Times New Roman"/>
            <w:b/>
            <w:vanish/>
            <w:color w:val="000000"/>
            <w:spacing w:val="0"/>
            <w:position w:val="0"/>
            <w:sz w:val="24"/>
            <w:u w:val="single"/>
            <w:shd w:fill="auto" w:val="clear"/>
          </w:rPr>
          <w:t xml:space="preserve">%A</w:t>
        </w:r>
      </w:hyperlink>
      <w:r>
        <w:rPr>
          <w:rFonts w:ascii="Times New Roman" w:hAnsi="Times New Roman" w:cs="Times New Roman" w:eastAsia="Times New Roman"/>
          <w:b/>
          <w:color w:val="000000"/>
          <w:spacing w:val="0"/>
          <w:position w:val="0"/>
          <w:sz w:val="24"/>
          <w:shd w:fill="auto" w:val="clear"/>
        </w:rPr>
        <w:t xml:space="preserve">8</w:t>
      </w:r>
      <w:hyperlink xmlns:r="http://schemas.openxmlformats.org/officeDocument/2006/relationships" r:id="docRId11">
        <w:r>
          <w:rPr>
            <w:rFonts w:ascii="Times New Roman" w:hAnsi="Times New Roman" w:cs="Times New Roman" w:eastAsia="Times New Roman"/>
            <w:b/>
            <w:vanish/>
            <w:color w:val="000000"/>
            <w:spacing w:val="0"/>
            <w:position w:val="0"/>
            <w:sz w:val="24"/>
            <w:u w:val="single"/>
            <w:shd w:fill="auto" w:val="clear"/>
          </w:rPr>
          <w:t xml:space="preserve">re&amp;text=Simone+Caill%C</w:t>
        </w:r>
      </w:hyperlink>
      <w:r>
        <w:rPr>
          <w:rFonts w:ascii="Times New Roman" w:hAnsi="Times New Roman" w:cs="Times New Roman" w:eastAsia="Times New Roman"/>
          <w:b/>
          <w:color w:val="000000"/>
          <w:spacing w:val="0"/>
          <w:position w:val="0"/>
          <w:sz w:val="24"/>
          <w:shd w:fill="auto" w:val="clear"/>
        </w:rPr>
        <w:t xml:space="preserve">3</w:t>
      </w:r>
      <w:hyperlink xmlns:r="http://schemas.openxmlformats.org/officeDocument/2006/relationships" r:id="docRId12">
        <w:r>
          <w:rPr>
            <w:rFonts w:ascii="Times New Roman" w:hAnsi="Times New Roman" w:cs="Times New Roman" w:eastAsia="Times New Roman"/>
            <w:b/>
            <w:vanish/>
            <w:color w:val="000000"/>
            <w:spacing w:val="0"/>
            <w:position w:val="0"/>
            <w:sz w:val="24"/>
            <w:u w:val="single"/>
            <w:shd w:fill="auto" w:val="clear"/>
          </w:rPr>
          <w:t xml:space="preserve">%A</w:t>
        </w:r>
      </w:hyperlink>
      <w:r>
        <w:rPr>
          <w:rFonts w:ascii="Times New Roman" w:hAnsi="Times New Roman" w:cs="Times New Roman" w:eastAsia="Times New Roman"/>
          <w:b/>
          <w:color w:val="000000"/>
          <w:spacing w:val="0"/>
          <w:position w:val="0"/>
          <w:sz w:val="24"/>
          <w:shd w:fill="auto" w:val="clear"/>
        </w:rPr>
        <w:t xml:space="preserve">8</w:t>
      </w:r>
      <w:hyperlink xmlns:r="http://schemas.openxmlformats.org/officeDocument/2006/relationships" r:id="docRId13">
        <w:r>
          <w:rPr>
            <w:rFonts w:ascii="Times New Roman" w:hAnsi="Times New Roman" w:cs="Times New Roman" w:eastAsia="Times New Roman"/>
            <w:b/>
            <w:vanish/>
            <w:color w:val="000000"/>
            <w:spacing w:val="0"/>
            <w:position w:val="0"/>
            <w:sz w:val="24"/>
            <w:u w:val="single"/>
            <w:shd w:fill="auto" w:val="clear"/>
          </w:rPr>
          <w:t xml:space="preserve">re&amp;sort=relevancerank&amp;search-alias=books-fr"</w:t>
        </w:r>
        <w:r>
          <w:rPr>
            <w:rFonts w:ascii="Times New Roman" w:hAnsi="Times New Roman" w:cs="Times New Roman" w:eastAsia="Times New Roman"/>
            <w:b/>
            <w:color w:val="000000"/>
            <w:spacing w:val="0"/>
            <w:position w:val="0"/>
            <w:sz w:val="24"/>
            <w:u w:val="single"/>
            <w:shd w:fill="auto" w:val="clear"/>
          </w:rPr>
          <w:t xml:space="preserve">Simone Caillère</w:t>
        </w:r>
      </w:hyperlink>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1982</w:t>
      </w:r>
      <w:r>
        <w:rPr>
          <w:rFonts w:ascii="Times New Roman" w:hAnsi="Times New Roman" w:cs="Times New Roman" w:eastAsia="Times New Roman"/>
          <w:color w:val="000000"/>
          <w:spacing w:val="0"/>
          <w:position w:val="0"/>
          <w:sz w:val="24"/>
          <w:shd w:fill="auto" w:val="clear"/>
        </w:rPr>
        <w:t xml:space="preserve">). Les argiles sont donc des aluminosilicates plus ou moins hydratés et la majorité des matériaux argileux appartiennent au groupe des silico -aluminates phylliteux. Ils sont organisés en couches planes infinies constituées d'unités structurales tétraédriques et octaédriques reliées par leurs sommets. Ce type de structure âtres grande surface spécifique associée à des caractéristiques physico-chimiques très particulières, explique la capacité des argiles à admettre de nombreux échanges de cations et d'anions dans le réseau ou adsorbés en surface. A l'état de fines particules, les minéraux argileux sont les constituants de nombreuses formations géologiques et des sols particulièrement recherchés pour certains types de cultures. En outre, les argiles ont un rôle dans le domaine des pesticides.</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De nos jours, l'utilisation des argiles, notamment celles qui sont riches en SiO</w:t>
      </w:r>
      <w:r>
        <w:rPr>
          <w:rFonts w:ascii="Times New Roman" w:hAnsi="Times New Roman" w:cs="Times New Roman" w:eastAsia="Times New Roman"/>
          <w:color w:val="000000"/>
          <w:spacing w:val="0"/>
          <w:position w:val="0"/>
          <w:sz w:val="24"/>
          <w:shd w:fill="auto" w:val="clear"/>
        </w:rPr>
        <w:t xml:space="preserve">2 </w:t>
      </w:r>
      <w:r>
        <w:rPr>
          <w:rFonts w:ascii="Times New Roman" w:hAnsi="Times New Roman" w:cs="Times New Roman" w:eastAsia="Times New Roman"/>
          <w:color w:val="000000"/>
          <w:spacing w:val="0"/>
          <w:position w:val="0"/>
          <w:sz w:val="24"/>
          <w:shd w:fill="auto" w:val="clear"/>
        </w:rPr>
        <w:t xml:space="preserve">(de </w:t>
      </w:r>
      <w:r>
        <w:rPr>
          <w:rFonts w:ascii="Times New Roman" w:hAnsi="Times New Roman" w:cs="Times New Roman" w:eastAsia="Times New Roman"/>
          <w:color w:val="000000"/>
          <w:spacing w:val="0"/>
          <w:position w:val="0"/>
          <w:sz w:val="24"/>
          <w:shd w:fill="auto" w:val="clear"/>
        </w:rPr>
        <w:t xml:space="preserve">45 </w:t>
      </w:r>
      <w:r>
        <w:rPr>
          <w:rFonts w:ascii="Times New Roman" w:hAnsi="Times New Roman" w:cs="Times New Roman" w:eastAsia="Times New Roman"/>
          <w:color w:val="000000"/>
          <w:spacing w:val="0"/>
          <w:position w:val="0"/>
          <w:sz w:val="24"/>
          <w:shd w:fill="auto" w:val="clear"/>
        </w:rPr>
        <w:t xml:space="preserve">à</w:t>
      </w:r>
      <w:r>
        <w:rPr>
          <w:rFonts w:ascii="Times New Roman" w:hAnsi="Times New Roman" w:cs="Times New Roman" w:eastAsia="Times New Roman"/>
          <w:color w:val="000000"/>
          <w:spacing w:val="0"/>
          <w:position w:val="0"/>
          <w:sz w:val="24"/>
          <w:shd w:fill="auto" w:val="clear"/>
        </w:rPr>
        <w:t xml:space="preserve">60</w:t>
      </w:r>
      <w:r>
        <w:rPr>
          <w:rFonts w:ascii="Times New Roman" w:hAnsi="Times New Roman" w:cs="Times New Roman" w:eastAsia="Times New Roman"/>
          <w:color w:val="000000"/>
          <w:spacing w:val="0"/>
          <w:position w:val="0"/>
          <w:sz w:val="24"/>
          <w:shd w:fill="auto" w:val="clear"/>
        </w:rPr>
        <w:t xml:space="preserve">%) et Al</w:t>
      </w:r>
      <w:r>
        <w:rPr>
          <w:rFonts w:ascii="Times New Roman" w:hAnsi="Times New Roman" w:cs="Times New Roman" w:eastAsia="Times New Roman"/>
          <w:color w:val="000000"/>
          <w:spacing w:val="0"/>
          <w:position w:val="0"/>
          <w:sz w:val="24"/>
          <w:shd w:fill="auto" w:val="clear"/>
        </w:rPr>
        <w:t xml:space="preserve">2</w:t>
      </w:r>
      <w:r>
        <w:rPr>
          <w:rFonts w:ascii="Times New Roman" w:hAnsi="Times New Roman" w:cs="Times New Roman" w:eastAsia="Times New Roman"/>
          <w:color w:val="000000"/>
          <w:spacing w:val="0"/>
          <w:position w:val="0"/>
          <w:sz w:val="24"/>
          <w:shd w:fill="auto" w:val="clear"/>
        </w:rPr>
        <w:t xml:space="preserve">O</w:t>
      </w:r>
      <w:r>
        <w:rPr>
          <w:rFonts w:ascii="Times New Roman" w:hAnsi="Times New Roman" w:cs="Times New Roman" w:eastAsia="Times New Roman"/>
          <w:color w:val="000000"/>
          <w:spacing w:val="0"/>
          <w:position w:val="0"/>
          <w:sz w:val="24"/>
          <w:shd w:fill="auto" w:val="clear"/>
        </w:rPr>
        <w:t xml:space="preserve">3 </w:t>
      </w:r>
      <w:r>
        <w:rPr>
          <w:rFonts w:ascii="Times New Roman" w:hAnsi="Times New Roman" w:cs="Times New Roman" w:eastAsia="Times New Roman"/>
          <w:color w:val="000000"/>
          <w:spacing w:val="0"/>
          <w:position w:val="0"/>
          <w:sz w:val="24"/>
          <w:shd w:fill="auto" w:val="clear"/>
        </w:rPr>
        <w:t xml:space="preserve">(de </w:t>
      </w:r>
      <w:r>
        <w:rPr>
          <w:rFonts w:ascii="Times New Roman" w:hAnsi="Times New Roman" w:cs="Times New Roman" w:eastAsia="Times New Roman"/>
          <w:color w:val="000000"/>
          <w:spacing w:val="0"/>
          <w:position w:val="0"/>
          <w:sz w:val="24"/>
          <w:shd w:fill="auto" w:val="clear"/>
        </w:rPr>
        <w:t xml:space="preserve">20 </w:t>
      </w:r>
      <w:r>
        <w:rPr>
          <w:rFonts w:ascii="Times New Roman" w:hAnsi="Times New Roman" w:cs="Times New Roman" w:eastAsia="Times New Roman"/>
          <w:color w:val="000000"/>
          <w:spacing w:val="0"/>
          <w:position w:val="0"/>
          <w:sz w:val="24"/>
          <w:shd w:fill="auto" w:val="clear"/>
        </w:rPr>
        <w:t xml:space="preserve">à </w:t>
      </w:r>
      <w:r>
        <w:rPr>
          <w:rFonts w:ascii="Times New Roman" w:hAnsi="Times New Roman" w:cs="Times New Roman" w:eastAsia="Times New Roman"/>
          <w:color w:val="000000"/>
          <w:spacing w:val="0"/>
          <w:position w:val="0"/>
          <w:sz w:val="24"/>
          <w:shd w:fill="auto" w:val="clear"/>
        </w:rPr>
        <w:t xml:space="preserve">40</w:t>
      </w:r>
      <w:r>
        <w:rPr>
          <w:rFonts w:ascii="Times New Roman" w:hAnsi="Times New Roman" w:cs="Times New Roman" w:eastAsia="Times New Roman"/>
          <w:color w:val="000000"/>
          <w:spacing w:val="0"/>
          <w:position w:val="0"/>
          <w:sz w:val="24"/>
          <w:shd w:fill="auto" w:val="clear"/>
        </w:rPr>
        <w:t xml:space="preserve">%), grâce à sa plasticité, elle connaît un nouvel essor dans la construction, la céramique industrielle et artisanale, l'industrie pharmaceutique et la poterie. Les briques d'aluminosilicates servent au revêtement des hauts fourneaux, des fours d’affinage et de nombreux fours de laboratoire. On élabore aussi, des matériaux céramiques plus durs que la porcelaine et la faïence traditionnelle, ainsi que des couronnes dentaires à base de quartz-alumine. De nombreux travaux réalisés ou en cours, sont relatifs à l'utilisation des minéraux argileux comme la montmorillonite ou les inter -stratifiés riches en smectites, pour la fonderie. De même, les argiles comme la kaolinite et certains mélanges de minéraux argileux, ayant une activité catalytique, favorisent la polymérisation du styrène. La majorité des céramiques sont issues de matières premières-minérales-silico alumineuses compactées et consolidées par frittage. Les matériaux argileux constituent souvent des mélanges naturels complexes de minéraux dont la granulométrie et les propriétés physicochimiques sont très variables. Les critères de choix des utilisateurs sont moins liés à la composition chimique globale des matériaux argileux qu'à leur comportement pendant les différentes étapes de la fabrication des produits céramiques.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2 </w:t>
      </w:r>
      <w:r>
        <w:rPr>
          <w:rFonts w:ascii="Times New Roman" w:hAnsi="Times New Roman" w:cs="Times New Roman" w:eastAsia="Times New Roman"/>
          <w:b/>
          <w:color w:val="000000"/>
          <w:spacing w:val="0"/>
          <w:position w:val="0"/>
          <w:sz w:val="24"/>
          <w:shd w:fill="auto" w:val="clear"/>
        </w:rPr>
        <w:t xml:space="preserve">Origines géologiques d’argiles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2</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1 </w:t>
      </w:r>
      <w:r>
        <w:rPr>
          <w:rFonts w:ascii="Times New Roman" w:hAnsi="Times New Roman" w:cs="Times New Roman" w:eastAsia="Times New Roman"/>
          <w:b/>
          <w:color w:val="000000"/>
          <w:spacing w:val="0"/>
          <w:position w:val="0"/>
          <w:sz w:val="24"/>
          <w:shd w:fill="auto" w:val="clear"/>
        </w:rPr>
        <w:t xml:space="preserve">L’héritage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Le minéral argileux est directement issu de la roche mère sans modification de ses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caractéristiques cristallochimiques. C’est un minéral argileux primaire (micas et illite de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plusieurs dizaines de micro, chlorite trioctaédrique…).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Times New Roman" w:hAnsi="Times New Roman" w:cs="Times New Roman" w:eastAsia="Times New Roman"/>
          <w:b/>
          <w:color w:val="000000"/>
          <w:spacing w:val="0"/>
          <w:position w:val="0"/>
          <w:sz w:val="26"/>
          <w:shd w:fill="auto" w:val="clear"/>
        </w:rPr>
        <w:t xml:space="preserve">3</w:t>
      </w:r>
      <w:r>
        <w:rPr>
          <w:rFonts w:ascii="Times New Roman" w:hAnsi="Times New Roman" w:cs="Times New Roman" w:eastAsia="Times New Roman"/>
          <w:b/>
          <w:color w:val="000000"/>
          <w:spacing w:val="0"/>
          <w:position w:val="0"/>
          <w:sz w:val="26"/>
          <w:shd w:fill="auto" w:val="clear"/>
        </w:rPr>
        <w:t xml:space="preserve">.</w:t>
      </w:r>
      <w:r>
        <w:rPr>
          <w:rFonts w:ascii="Times New Roman" w:hAnsi="Times New Roman" w:cs="Times New Roman" w:eastAsia="Times New Roman"/>
          <w:b/>
          <w:color w:val="000000"/>
          <w:spacing w:val="0"/>
          <w:position w:val="0"/>
          <w:sz w:val="26"/>
          <w:shd w:fill="auto" w:val="clear"/>
        </w:rPr>
        <w:t xml:space="preserve">2</w:t>
      </w:r>
      <w:r>
        <w:rPr>
          <w:rFonts w:ascii="Times New Roman" w:hAnsi="Times New Roman" w:cs="Times New Roman" w:eastAsia="Times New Roman"/>
          <w:b/>
          <w:color w:val="000000"/>
          <w:spacing w:val="0"/>
          <w:position w:val="0"/>
          <w:sz w:val="26"/>
          <w:shd w:fill="auto" w:val="clear"/>
        </w:rPr>
        <w:t xml:space="preserve">.</w:t>
      </w:r>
      <w:r>
        <w:rPr>
          <w:rFonts w:ascii="Times New Roman" w:hAnsi="Times New Roman" w:cs="Times New Roman" w:eastAsia="Times New Roman"/>
          <w:b/>
          <w:color w:val="000000"/>
          <w:spacing w:val="0"/>
          <w:position w:val="0"/>
          <w:sz w:val="26"/>
          <w:shd w:fill="auto" w:val="clear"/>
        </w:rPr>
        <w:t xml:space="preserve">3 </w:t>
      </w:r>
      <w:r>
        <w:rPr>
          <w:rFonts w:ascii="Times New Roman" w:hAnsi="Times New Roman" w:cs="Times New Roman" w:eastAsia="Times New Roman"/>
          <w:b/>
          <w:color w:val="000000"/>
          <w:spacing w:val="0"/>
          <w:position w:val="0"/>
          <w:sz w:val="26"/>
          <w:shd w:fill="auto" w:val="clear"/>
        </w:rPr>
        <w:t xml:space="preserve">La transformation</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L’état et les conditions de surface entrainent des changements des propriétés</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cristallochimiques du minéral argileux, néanmoins sa structure de base initiale reste</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conservée.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2</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 La néoformation</w:t>
      </w:r>
    </w:p>
    <w:p>
      <w:pPr>
        <w:spacing w:before="0" w:after="20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Les phénomènes de surface entraînent la dissolution des minéraux primaires contenus dans la</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roche mère (argileux et/ou non argileux). Les ions issus de cette dissolution passent dans la</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solution du sol. Si les conditions de germination et de croissance d’un minéral argileux sont</w:t>
      </w:r>
      <w:r>
        <w:rPr>
          <w:rFonts w:ascii="Calibri" w:hAnsi="Calibri" w:cs="Calibri" w:eastAsia="Calibri"/>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réunies, un nouveau minéral argileux est formé dans le sol. Le minéral argileux est dans ceas un minéral argileux secondaire néoformé (kaolinite des sols latéritiques, smectite des</w:t>
      </w:r>
      <w:r>
        <w:rPr>
          <w:rFonts w:ascii="Times New Roman" w:hAnsi="Times New Roman" w:cs="Times New Roman" w:eastAsia="Times New Roman"/>
          <w:color w:val="000000"/>
          <w:spacing w:val="0"/>
          <w:position w:val="0"/>
          <w:sz w:val="24"/>
          <w:shd w:fill="auto" w:val="clear"/>
        </w:rPr>
        <w:br/>
      </w:r>
      <w:r>
        <w:rPr>
          <w:rFonts w:ascii="Times New Roman" w:hAnsi="Times New Roman" w:cs="Times New Roman" w:eastAsia="Times New Roman"/>
          <w:color w:val="000000"/>
          <w:spacing w:val="0"/>
          <w:position w:val="0"/>
          <w:sz w:val="24"/>
          <w:shd w:fill="auto" w:val="clear"/>
        </w:rPr>
        <w:t xml:space="preserve">vertisols en bas de topo séquence) (</w:t>
      </w:r>
      <w:r>
        <w:rPr>
          <w:rFonts w:ascii="Calibri" w:hAnsi="Calibri" w:cs="Calibri" w:eastAsia="Calibri"/>
          <w:b/>
          <w:color w:val="000000"/>
          <w:spacing w:val="0"/>
          <w:position w:val="0"/>
          <w:sz w:val="24"/>
          <w:shd w:fill="auto" w:val="clear"/>
        </w:rPr>
        <w:t xml:space="preserve">HUBERT </w:t>
      </w:r>
      <w:r>
        <w:rPr>
          <w:rFonts w:ascii="Calibri" w:hAnsi="Calibri" w:cs="Calibri" w:eastAsia="Calibri"/>
          <w:b/>
          <w:color w:val="000000"/>
          <w:spacing w:val="0"/>
          <w:position w:val="0"/>
          <w:sz w:val="24"/>
          <w:shd w:fill="auto" w:val="clear"/>
        </w:rPr>
        <w:t xml:space="preserve">2008</w:t>
      </w:r>
      <w:r>
        <w:rPr>
          <w:rFonts w:ascii="Times New Roman" w:hAnsi="Times New Roman" w:cs="Times New Roman" w:eastAsia="Times New Roman"/>
          <w:color w:val="000000"/>
          <w:spacing w:val="0"/>
          <w:position w:val="0"/>
          <w:sz w:val="24"/>
          <w:shd w:fill="auto" w:val="clear"/>
        </w:rPr>
        <w:t xml:space="preserve">).</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Calibri" w:hAnsi="Calibri" w:cs="Calibri" w:eastAsia="Calibri"/>
          <w:b/>
          <w:color w:val="000000"/>
          <w:spacing w:val="0"/>
          <w:position w:val="0"/>
          <w:sz w:val="24"/>
          <w:shd w:fill="auto" w:val="clear"/>
        </w:rPr>
        <w:t xml:space="preserve">1</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 </w:t>
      </w:r>
      <w:r>
        <w:rPr>
          <w:rFonts w:ascii="Calibri" w:hAnsi="Calibri" w:cs="Calibri" w:eastAsia="Calibri"/>
          <w:b/>
          <w:color w:val="000000"/>
          <w:spacing w:val="0"/>
          <w:position w:val="0"/>
          <w:sz w:val="24"/>
          <w:shd w:fill="auto" w:val="clear"/>
        </w:rPr>
        <w:t xml:space="preserve">Structure minéralogique des agriles</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Calibri" w:hAnsi="Calibri" w:cs="Calibri" w:eastAsia="Calibri"/>
          <w:b/>
          <w:color w:val="000000"/>
          <w:spacing w:val="0"/>
          <w:position w:val="0"/>
          <w:sz w:val="24"/>
          <w:shd w:fill="auto" w:val="clear"/>
        </w:rPr>
        <w:t xml:space="preserve">1</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1 </w:t>
      </w:r>
      <w:r>
        <w:rPr>
          <w:rFonts w:ascii="Calibri" w:hAnsi="Calibri" w:cs="Calibri" w:eastAsia="Calibri"/>
          <w:b/>
          <w:color w:val="000000"/>
          <w:spacing w:val="0"/>
          <w:position w:val="0"/>
          <w:sz w:val="24"/>
          <w:shd w:fill="auto" w:val="clear"/>
        </w:rPr>
        <w:t xml:space="preserve">Minéraux argileux</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minéraux argileux sont des silicates hydratés (il s’agit généralement de silicates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d’aluminium mais parfois de silicates de magnésium) dont la structure feuilletée permet de les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ranger dans la famille de phyllosilicate </w:t>
      </w:r>
      <w:r>
        <w:rPr>
          <w:rFonts w:ascii="Calibri" w:hAnsi="Calibri" w:cs="Calibri" w:eastAsia="Calibri"/>
          <w:b/>
          <w:color w:val="000000"/>
          <w:spacing w:val="0"/>
          <w:position w:val="0"/>
          <w:sz w:val="24"/>
          <w:shd w:fill="auto" w:val="clear"/>
        </w:rPr>
        <w:t xml:space="preserve">(MRAD  </w:t>
      </w:r>
      <w:r>
        <w:rPr>
          <w:rFonts w:ascii="Calibri" w:hAnsi="Calibri" w:cs="Calibri" w:eastAsia="Calibri"/>
          <w:b/>
          <w:color w:val="000000"/>
          <w:spacing w:val="0"/>
          <w:position w:val="0"/>
          <w:sz w:val="24"/>
          <w:shd w:fill="auto" w:val="clear"/>
        </w:rPr>
        <w:t xml:space="preserve">2005</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La plupart des phyllosilicates sont des minéraux</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aluminosilicates (oxydes de silicium et d’aluminium), ils sont classés en comme le sont les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zéolites en fonction de leur structure microscopique obtenue par diffraction de rayon X </w:t>
      </w:r>
      <w:r>
        <w:rPr>
          <w:rFonts w:ascii="Calibri" w:hAnsi="Calibri" w:cs="Calibri" w:eastAsia="Calibri"/>
          <w:b/>
          <w:color w:val="000000"/>
          <w:spacing w:val="0"/>
          <w:position w:val="0"/>
          <w:sz w:val="24"/>
          <w:shd w:fill="auto" w:val="clear"/>
        </w:rPr>
        <w:t xml:space="preserve">(ROTENBERG </w:t>
      </w:r>
      <w:r>
        <w:rPr>
          <w:rFonts w:ascii="Calibri" w:hAnsi="Calibri" w:cs="Calibri" w:eastAsia="Calibri"/>
          <w:b/>
          <w:color w:val="000000"/>
          <w:spacing w:val="0"/>
          <w:position w:val="0"/>
          <w:sz w:val="24"/>
          <w:shd w:fill="auto" w:val="clear"/>
        </w:rPr>
        <w:t xml:space="preserve">2007</w:t>
      </w:r>
      <w:r>
        <w:rPr>
          <w:rFonts w:ascii="Calibri" w:hAnsi="Calibri" w:cs="Calibri" w:eastAsia="Calibri"/>
          <w:b/>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La figure I.</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montre la structure d’une argile. On distingue quatre niveaux d’organisation :</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plans : sont constitués par les atomes.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couches : association de deux plans d’atomes d’oxygène et/oud ‘hydroxyleformant des couches de tétraèdre ou des couches d’octaèdre.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feuillets correspondent à des combinaisons de couches.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L’espace inter foliaire : c’est le vide séparant deux feuillets de même structure, il peut être occupé par des cations (éventuellement hydratés).</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Le cristal : résulte de l’empilement de plusieurs couches</w:t>
      </w:r>
      <w:r>
        <w:rPr>
          <w:rFonts w:ascii="Calibri" w:hAnsi="Calibri" w:cs="Calibri" w:eastAsia="Calibri"/>
          <w:b/>
          <w:color w:val="000000"/>
          <w:spacing w:val="0"/>
          <w:position w:val="0"/>
          <w:sz w:val="24"/>
          <w:shd w:fill="auto" w:val="clear"/>
        </w:rPr>
        <w:t xml:space="preserve">(BOUDCHICHA </w:t>
      </w:r>
      <w:r>
        <w:rPr>
          <w:rFonts w:ascii="Calibri" w:hAnsi="Calibri" w:cs="Calibri" w:eastAsia="Calibri"/>
          <w:b/>
          <w:color w:val="000000"/>
          <w:spacing w:val="0"/>
          <w:position w:val="0"/>
          <w:sz w:val="24"/>
          <w:shd w:fill="auto" w:val="clear"/>
        </w:rPr>
        <w:t xml:space="preserve">2010</w:t>
      </w:r>
      <w:r>
        <w:rPr>
          <w:rFonts w:ascii="Calibri" w:hAnsi="Calibri" w:cs="Calibri" w:eastAsia="Calibri"/>
          <w:b/>
          <w:color w:val="000000"/>
          <w:spacing w:val="0"/>
          <w:position w:val="0"/>
          <w:sz w:val="24"/>
          <w:shd w:fill="auto" w:val="clear"/>
        </w:rPr>
        <w:t xml:space="preserve">).</w:t>
      </w:r>
    </w:p>
    <w:p>
      <w:pPr>
        <w:spacing w:before="0" w:after="200" w:line="360"/>
        <w:ind w:right="0" w:left="0" w:firstLine="0"/>
        <w:jc w:val="both"/>
        <w:rPr>
          <w:rFonts w:ascii="Calibri" w:hAnsi="Calibri" w:cs="Calibri" w:eastAsia="Calibri"/>
          <w:b/>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p>
    <w:p>
      <w:pPr>
        <w:spacing w:before="0" w:after="200" w:line="360"/>
        <w:ind w:right="0" w:left="0" w:firstLine="0"/>
        <w:jc w:val="center"/>
        <w:rPr>
          <w:rFonts w:ascii="Calibri" w:hAnsi="Calibri" w:cs="Calibri" w:eastAsia="Calibri"/>
          <w:b/>
          <w:color w:val="000000"/>
          <w:spacing w:val="0"/>
          <w:position w:val="0"/>
          <w:sz w:val="24"/>
          <w:shd w:fill="auto" w:val="clear"/>
        </w:rPr>
      </w:pPr>
      <w:r>
        <w:object w:dxaOrig="6028" w:dyaOrig="3809">
          <v:rect xmlns:o="urn:schemas-microsoft-com:office:office" xmlns:v="urn:schemas-microsoft-com:vml" id="rectole0000000004" style="width:301.400000pt;height:190.450000pt" o:preferrelative="t" o:ole="">
            <o:lock v:ext="edit"/>
            <v:imagedata xmlns:r="http://schemas.openxmlformats.org/officeDocument/2006/relationships" r:id="docRId15" o:title=""/>
          </v:rect>
          <o:OLEObject xmlns:r="http://schemas.openxmlformats.org/officeDocument/2006/relationships" xmlns:o="urn:schemas-microsoft-com:office:office" Type="Embed" ProgID="StaticMetafile" DrawAspect="Content" ObjectID="0000000004" ShapeID="rectole0000000004" r:id="docRId14"/>
        </w:object>
      </w:r>
    </w:p>
    <w:p>
      <w:pPr>
        <w:spacing w:before="0" w:after="200" w:line="360"/>
        <w:ind w:right="0" w:left="0" w:firstLine="0"/>
        <w:jc w:val="center"/>
        <w:rPr>
          <w:rFonts w:ascii="Calibri" w:hAnsi="Calibri" w:cs="Calibri" w:eastAsia="Calibri"/>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Figure. II. </w:t>
      </w:r>
      <w:r>
        <w:rPr>
          <w:rFonts w:ascii="Times New Roman" w:hAnsi="Times New Roman" w:cs="Times New Roman" w:eastAsia="Times New Roman"/>
          <w:b/>
          <w:color w:val="000000"/>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Représentation schématique de l’empilement des feuillets unitaire dans une argile (cas d’une smectite) </w:t>
      </w:r>
      <w:r>
        <w:rPr>
          <w:rFonts w:ascii="Calibri" w:hAnsi="Calibri" w:cs="Calibri" w:eastAsia="Calibri"/>
          <w:b/>
          <w:color w:val="000000"/>
          <w:spacing w:val="0"/>
          <w:position w:val="0"/>
          <w:sz w:val="24"/>
          <w:shd w:fill="auto" w:val="clear"/>
        </w:rPr>
        <w:t xml:space="preserve">(BOUDCHICHA </w:t>
      </w:r>
      <w:r>
        <w:rPr>
          <w:rFonts w:ascii="Calibri" w:hAnsi="Calibri" w:cs="Calibri" w:eastAsia="Calibri"/>
          <w:b/>
          <w:color w:val="000000"/>
          <w:spacing w:val="0"/>
          <w:position w:val="0"/>
          <w:sz w:val="24"/>
          <w:shd w:fill="auto" w:val="clear"/>
        </w:rPr>
        <w:t xml:space="preserve">2010</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a-Couches tétraédriques</w:t>
      </w:r>
    </w:p>
    <w:p>
      <w:pPr>
        <w:spacing w:before="0" w:after="200" w:line="360"/>
        <w:ind w:right="0" w:left="0" w:firstLine="0"/>
        <w:jc w:val="both"/>
        <w:rPr>
          <w:rFonts w:ascii="Calibri" w:hAnsi="Calibri" w:cs="Calibri" w:eastAsia="Calibri"/>
          <w:b/>
          <w:i/>
          <w:color w:val="auto"/>
          <w:spacing w:val="0"/>
          <w:position w:val="0"/>
          <w:sz w:val="24"/>
          <w:shd w:fill="auto" w:val="clear"/>
        </w:rPr>
      </w:pPr>
      <w:r>
        <w:rPr>
          <w:rFonts w:ascii="Calibri" w:hAnsi="Calibri" w:cs="Calibri" w:eastAsia="Calibri"/>
          <w:color w:val="000000"/>
          <w:spacing w:val="0"/>
          <w:position w:val="0"/>
          <w:sz w:val="24"/>
          <w:shd w:fill="auto" w:val="clear"/>
        </w:rPr>
        <w:t xml:space="preserve">Sont constituées par un enchaînement de tétraèdres dont les centres sont occupés par des ions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de silicium et les sommets par des oxygènes, et par des atomes de Si</w:t>
      </w:r>
      <w:r>
        <w:rPr>
          <w:rFonts w:ascii="Calibri" w:hAnsi="Calibri" w:cs="Calibri" w:eastAsia="Calibri"/>
          <w:color w:val="000000"/>
          <w:spacing w:val="0"/>
          <w:position w:val="0"/>
          <w:sz w:val="24"/>
          <w:shd w:fill="auto" w:val="clear"/>
        </w:rPr>
        <w:t xml:space="preserve">4</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Al</w:t>
      </w:r>
      <w:r>
        <w:rPr>
          <w:rFonts w:ascii="Calibri" w:hAnsi="Calibri" w:cs="Calibri" w:eastAsia="Calibri"/>
          <w:color w:val="000000"/>
          <w:spacing w:val="0"/>
          <w:position w:val="0"/>
          <w:sz w:val="24"/>
          <w:shd w:fill="auto" w:val="clear"/>
        </w:rPr>
        <w:t xml:space="preserve">3</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et Fe</w:t>
      </w:r>
      <w:r>
        <w:rPr>
          <w:rFonts w:ascii="Calibri" w:hAnsi="Calibri" w:cs="Calibri" w:eastAsia="Calibri"/>
          <w:color w:val="000000"/>
          <w:spacing w:val="0"/>
          <w:position w:val="0"/>
          <w:sz w:val="24"/>
          <w:shd w:fill="auto" w:val="clear"/>
        </w:rPr>
        <w:t xml:space="preserve">3</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(figureI.</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b/>
          <w:i/>
          <w:color w:val="auto"/>
          <w:spacing w:val="0"/>
          <w:position w:val="0"/>
          <w:sz w:val="24"/>
          <w:shd w:fill="auto" w:val="clear"/>
        </w:rPr>
      </w:pPr>
      <w:r>
        <w:object w:dxaOrig="8709" w:dyaOrig="2693">
          <v:rect xmlns:o="urn:schemas-microsoft-com:office:office" xmlns:v="urn:schemas-microsoft-com:vml" id="rectole0000000005" style="width:435.450000pt;height:134.650000pt" o:preferrelative="t" o:ole="">
            <o:lock v:ext="edit"/>
            <v:imagedata xmlns:r="http://schemas.openxmlformats.org/officeDocument/2006/relationships" r:id="docRId17" o:title=""/>
          </v:rect>
          <o:OLEObject xmlns:r="http://schemas.openxmlformats.org/officeDocument/2006/relationships" xmlns:o="urn:schemas-microsoft-com:office:office" Type="Embed" ProgID="StaticMetafile" DrawAspect="Content" ObjectID="0000000005" ShapeID="rectole0000000005" r:id="docRId16"/>
        </w:object>
      </w:r>
    </w:p>
    <w:p>
      <w:pPr>
        <w:spacing w:before="0" w:after="20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Figure I</w:t>
      </w:r>
      <w:r>
        <w:rPr>
          <w:rFonts w:ascii="Times New Roman" w:hAnsi="Times New Roman" w:cs="Times New Roman" w:eastAsia="Times New Roman"/>
          <w:b/>
          <w:color w:val="000000"/>
          <w:spacing w:val="0"/>
          <w:position w:val="0"/>
          <w:sz w:val="24"/>
          <w:shd w:fill="auto" w:val="clear"/>
        </w:rPr>
        <w:t xml:space="preserve">І. </w:t>
      </w:r>
      <w:r>
        <w:rPr>
          <w:rFonts w:ascii="Times New Roman" w:hAnsi="Times New Roman" w:cs="Times New Roman" w:eastAsia="Times New Roman"/>
          <w:b/>
          <w:color w:val="000000"/>
          <w:spacing w:val="0"/>
          <w:position w:val="0"/>
          <w:sz w:val="24"/>
          <w:shd w:fill="auto" w:val="clear"/>
        </w:rPr>
        <w:t xml:space="preserve">2</w:t>
      </w:r>
      <w:r>
        <w:rPr>
          <w:rFonts w:ascii="Times New Roman" w:hAnsi="Times New Roman" w:cs="Times New Roman" w:eastAsia="Times New Roman"/>
          <w:color w:val="000000"/>
          <w:spacing w:val="0"/>
          <w:position w:val="0"/>
          <w:sz w:val="24"/>
          <w:shd w:fill="auto" w:val="clear"/>
        </w:rPr>
        <w:t xml:space="preserve">: Repr</w:t>
      </w:r>
      <w:r>
        <w:rPr>
          <w:rFonts w:ascii="Times New Roman" w:hAnsi="Times New Roman" w:cs="Times New Roman" w:eastAsia="Times New Roman"/>
          <w:color w:val="000000"/>
          <w:spacing w:val="0"/>
          <w:position w:val="0"/>
          <w:sz w:val="24"/>
          <w:shd w:fill="auto" w:val="clear"/>
        </w:rPr>
        <w:t xml:space="preserve">ésentation des tétraèdres </w:t>
      </w:r>
      <w:r>
        <w:rPr>
          <w:rFonts w:ascii="Times New Roman" w:hAnsi="Times New Roman" w:cs="Times New Roman" w:eastAsia="Times New Roman"/>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GAUTIER </w:t>
      </w:r>
      <w:r>
        <w:rPr>
          <w:rFonts w:ascii="Calibri" w:hAnsi="Calibri" w:cs="Calibri" w:eastAsia="Calibri"/>
          <w:b/>
          <w:color w:val="000000"/>
          <w:spacing w:val="0"/>
          <w:position w:val="0"/>
          <w:sz w:val="24"/>
          <w:shd w:fill="auto" w:val="clear"/>
        </w:rPr>
        <w:t xml:space="preserve">2008 </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w:t>
      </w:r>
    </w:p>
    <w:p>
      <w:pPr>
        <w:spacing w:before="0" w:after="200" w:line="360"/>
        <w:ind w:right="0" w:left="0" w:firstLine="0"/>
        <w:jc w:val="left"/>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b-Couches octaédriques</w:t>
      </w:r>
    </w:p>
    <w:p>
      <w:pPr>
        <w:spacing w:before="0" w:after="200" w:line="360"/>
        <w:ind w:right="0" w:left="0" w:firstLine="0"/>
        <w:jc w:val="both"/>
        <w:rPr>
          <w:rFonts w:ascii="Calibri" w:hAnsi="Calibri" w:cs="Calibri" w:eastAsia="Calibri"/>
          <w:b/>
          <w:i/>
          <w:color w:val="auto"/>
          <w:spacing w:val="0"/>
          <w:position w:val="0"/>
          <w:sz w:val="24"/>
          <w:shd w:fill="auto" w:val="clear"/>
        </w:rPr>
      </w:pPr>
      <w:r>
        <w:rPr>
          <w:rFonts w:ascii="Calibri" w:hAnsi="Calibri" w:cs="Calibri" w:eastAsia="Calibri"/>
          <w:color w:val="000000"/>
          <w:spacing w:val="0"/>
          <w:position w:val="0"/>
          <w:sz w:val="24"/>
          <w:shd w:fill="auto" w:val="clear"/>
        </w:rPr>
        <w:t xml:space="preserve">Elle est constituée par un enchainement octaédrique, dont les sommets sont occupés par des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atomes d’oxygène et des groupements hydroxyles, les centres sont occupés par les atomes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Al</w:t>
      </w:r>
      <w:r>
        <w:rPr>
          <w:rFonts w:ascii="Calibri" w:hAnsi="Calibri" w:cs="Calibri" w:eastAsia="Calibri"/>
          <w:color w:val="000000"/>
          <w:spacing w:val="0"/>
          <w:position w:val="0"/>
          <w:sz w:val="24"/>
          <w:shd w:fill="auto" w:val="clear"/>
        </w:rPr>
        <w:t xml:space="preserve">3</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Mg</w:t>
      </w:r>
      <w:r>
        <w:rPr>
          <w:rFonts w:ascii="Calibri" w:hAnsi="Calibri" w:cs="Calibri" w:eastAsia="Calibri"/>
          <w:color w:val="000000"/>
          <w:spacing w:val="0"/>
          <w:position w:val="0"/>
          <w:sz w:val="24"/>
          <w:shd w:fill="auto" w:val="clear"/>
        </w:rPr>
        <w:t xml:space="preserve">2</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Fe</w:t>
      </w:r>
      <w:r>
        <w:rPr>
          <w:rFonts w:ascii="Calibri" w:hAnsi="Calibri" w:cs="Calibri" w:eastAsia="Calibri"/>
          <w:color w:val="000000"/>
          <w:spacing w:val="0"/>
          <w:position w:val="0"/>
          <w:sz w:val="24"/>
          <w:shd w:fill="auto" w:val="clear"/>
        </w:rPr>
        <w:t xml:space="preserve">3</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Fe</w:t>
      </w:r>
      <w:r>
        <w:rPr>
          <w:rFonts w:ascii="Calibri" w:hAnsi="Calibri" w:cs="Calibri" w:eastAsia="Calibri"/>
          <w:color w:val="000000"/>
          <w:spacing w:val="0"/>
          <w:position w:val="0"/>
          <w:sz w:val="24"/>
          <w:shd w:fill="auto" w:val="clear"/>
        </w:rPr>
        <w:t xml:space="preserve">2</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(figure I.</w:t>
      </w:r>
      <w:r>
        <w:rPr>
          <w:rFonts w:ascii="Calibri" w:hAnsi="Calibri" w:cs="Calibri" w:eastAsia="Calibri"/>
          <w:color w:val="000000"/>
          <w:spacing w:val="0"/>
          <w:position w:val="0"/>
          <w:sz w:val="24"/>
          <w:shd w:fill="auto" w:val="clear"/>
        </w:rPr>
        <w:t xml:space="preserve">3</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center"/>
        <w:rPr>
          <w:rFonts w:ascii="Calibri" w:hAnsi="Calibri" w:cs="Calibri" w:eastAsia="Calibri"/>
          <w:b/>
          <w:color w:val="000000"/>
          <w:spacing w:val="0"/>
          <w:position w:val="0"/>
          <w:sz w:val="24"/>
          <w:shd w:fill="auto" w:val="clear"/>
        </w:rPr>
      </w:pPr>
      <w:r>
        <w:object w:dxaOrig="8709" w:dyaOrig="2372">
          <v:rect xmlns:o="urn:schemas-microsoft-com:office:office" xmlns:v="urn:schemas-microsoft-com:vml" id="rectole0000000006" style="width:435.450000pt;height:118.600000pt" o:preferrelative="t" o:ole="">
            <o:lock v:ext="edit"/>
            <v:imagedata xmlns:r="http://schemas.openxmlformats.org/officeDocument/2006/relationships" r:id="docRId19" o:title=""/>
          </v:rect>
          <o:OLEObject xmlns:r="http://schemas.openxmlformats.org/officeDocument/2006/relationships" xmlns:o="urn:schemas-microsoft-com:office:office" Type="Embed" ProgID="StaticMetafile" DrawAspect="Content" ObjectID="0000000006" ShapeID="rectole0000000006" r:id="docRId18"/>
        </w:object>
      </w:r>
      <w:r>
        <w:rPr>
          <w:rFonts w:ascii="Calibri" w:hAnsi="Calibri" w:cs="Calibri" w:eastAsia="Calibri"/>
          <w:b/>
          <w:color w:val="000000"/>
          <w:spacing w:val="0"/>
          <w:position w:val="0"/>
          <w:sz w:val="24"/>
          <w:shd w:fill="auto" w:val="clear"/>
        </w:rPr>
        <w:t xml:space="preserve">Figure. </w:t>
      </w:r>
      <w:r>
        <w:rPr>
          <w:rFonts w:ascii="Calibri" w:hAnsi="Calibri" w:cs="Calibri" w:eastAsia="Calibri"/>
          <w:b/>
          <w:color w:val="000000"/>
          <w:spacing w:val="0"/>
          <w:position w:val="0"/>
          <w:sz w:val="24"/>
          <w:shd w:fill="auto" w:val="clear"/>
        </w:rPr>
        <w:t xml:space="preserve">І. </w:t>
      </w:r>
      <w:r>
        <w:rPr>
          <w:rFonts w:ascii="Calibri" w:hAnsi="Calibri" w:cs="Calibri" w:eastAsia="Calibri"/>
          <w:b/>
          <w:color w:val="000000"/>
          <w:spacing w:val="0"/>
          <w:position w:val="0"/>
          <w:sz w:val="24"/>
          <w:shd w:fill="auto" w:val="clear"/>
        </w:rPr>
        <w:t xml:space="preserve">3</w:t>
      </w:r>
      <w:r>
        <w:rPr>
          <w:rFonts w:ascii="Calibri" w:hAnsi="Calibri" w:cs="Calibri" w:eastAsia="Calibri"/>
          <w:color w:val="000000"/>
          <w:spacing w:val="0"/>
          <w:position w:val="0"/>
          <w:sz w:val="24"/>
          <w:shd w:fill="auto" w:val="clear"/>
        </w:rPr>
        <w:t xml:space="preserve">: Repr</w:t>
      </w:r>
      <w:r>
        <w:rPr>
          <w:rFonts w:ascii="Calibri" w:hAnsi="Calibri" w:cs="Calibri" w:eastAsia="Calibri"/>
          <w:color w:val="000000"/>
          <w:spacing w:val="0"/>
          <w:position w:val="0"/>
          <w:sz w:val="24"/>
          <w:shd w:fill="auto" w:val="clear"/>
        </w:rPr>
        <w:t xml:space="preserve">ésentation des octaèdres </w:t>
      </w:r>
      <w:r>
        <w:rPr>
          <w:rFonts w:ascii="Calibri" w:hAnsi="Calibri" w:cs="Calibri" w:eastAsia="Calibri"/>
          <w:b/>
          <w:color w:val="000000"/>
          <w:spacing w:val="0"/>
          <w:position w:val="0"/>
          <w:sz w:val="24"/>
          <w:shd w:fill="auto" w:val="clear"/>
        </w:rPr>
        <w:t xml:space="preserve">(GAUTIER </w:t>
      </w:r>
      <w:r>
        <w:rPr>
          <w:rFonts w:ascii="Calibri" w:hAnsi="Calibri" w:cs="Calibri" w:eastAsia="Calibri"/>
          <w:b/>
          <w:color w:val="000000"/>
          <w:spacing w:val="0"/>
          <w:position w:val="0"/>
          <w:sz w:val="24"/>
          <w:shd w:fill="auto" w:val="clear"/>
        </w:rPr>
        <w:t xml:space="preserve">2008 </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Times New Roman" w:hAnsi="Times New Roman" w:cs="Times New Roman" w:eastAsia="Times New Roman"/>
          <w:b/>
          <w:color w:val="000000"/>
          <w:spacing w:val="0"/>
          <w:position w:val="0"/>
          <w:sz w:val="24"/>
          <w:shd w:fill="auto" w:val="clear"/>
        </w:rPr>
        <w:t xml:space="preserve">1</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3</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4</w:t>
      </w:r>
      <w:r>
        <w:rPr>
          <w:rFonts w:ascii="Times New Roman" w:hAnsi="Times New Roman" w:cs="Times New Roman" w:eastAsia="Times New Roman"/>
          <w:b/>
          <w:color w:val="000000"/>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Classification des argiles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La classification des minéraux argileux a fait l’objet de plusieurs théorie en se basent sur des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hypothèses comme on la déjà rappeler tel que la porosité, le gonflement, l’activité….etc. Les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grandes classes sont définies par leurs épaisseurs de feuilles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Les argiles cationiques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Groupe de minéraux à </w:t>
      </w:r>
      <w:r>
        <w:rPr>
          <w:rFonts w:ascii="Calibri" w:hAnsi="Calibri" w:cs="Calibri" w:eastAsia="Calibri"/>
          <w:b/>
          <w:color w:val="auto"/>
          <w:spacing w:val="0"/>
          <w:position w:val="0"/>
          <w:sz w:val="24"/>
          <w:shd w:fill="auto" w:val="clear"/>
        </w:rPr>
        <w:t xml:space="preserve">7</w:t>
      </w:r>
      <w:r>
        <w:rPr>
          <w:rFonts w:ascii="Calibri" w:hAnsi="Calibri" w:cs="Calibri" w:eastAsia="Calibri"/>
          <w:b/>
          <w:color w:val="auto"/>
          <w:spacing w:val="0"/>
          <w:position w:val="0"/>
          <w:sz w:val="24"/>
          <w:shd w:fill="auto" w:val="clear"/>
        </w:rPr>
        <w:t xml:space="preserve">Å</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La famille de ce groupe se caractérise par un feuillet élémentaire de type (</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 Ce dernier est</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constitué par une couche tétraédrique et une couche octaédrique T-O. On trouve dans cette</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classe d’argile à </w:t>
      </w:r>
      <w:r>
        <w:rPr>
          <w:rFonts w:ascii="Calibri" w:hAnsi="Calibri" w:cs="Calibri" w:eastAsia="Calibri"/>
          <w:color w:val="000000"/>
          <w:spacing w:val="0"/>
          <w:position w:val="0"/>
          <w:sz w:val="24"/>
          <w:shd w:fill="auto" w:val="clear"/>
        </w:rPr>
        <w:t xml:space="preserve">7 </w:t>
      </w:r>
      <w:r>
        <w:rPr>
          <w:rFonts w:ascii="Calibri" w:hAnsi="Calibri" w:cs="Calibri" w:eastAsia="Calibri"/>
          <w:color w:val="000000"/>
          <w:spacing w:val="0"/>
          <w:position w:val="0"/>
          <w:sz w:val="24"/>
          <w:shd w:fill="auto" w:val="clear"/>
        </w:rPr>
        <w:t xml:space="preserve">Å </w:t>
      </w:r>
      <w:r>
        <w:rPr>
          <w:rFonts w:ascii="Calibri" w:hAnsi="Calibri" w:cs="Calibri" w:eastAsia="Calibri"/>
          <w:b/>
          <w:color w:val="000000"/>
          <w:spacing w:val="0"/>
          <w:position w:val="0"/>
          <w:sz w:val="24"/>
          <w:shd w:fill="auto" w:val="clear"/>
        </w:rPr>
        <w:t xml:space="preserve">(BOUDCHICHA </w:t>
      </w:r>
      <w:r>
        <w:rPr>
          <w:rFonts w:ascii="Calibri" w:hAnsi="Calibri" w:cs="Calibri" w:eastAsia="Calibri"/>
          <w:b/>
          <w:color w:val="000000"/>
          <w:spacing w:val="0"/>
          <w:position w:val="0"/>
          <w:sz w:val="24"/>
          <w:shd w:fill="auto" w:val="clear"/>
        </w:rPr>
        <w:t xml:space="preserve">2010</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w:t>
      </w:r>
    </w:p>
    <w:p>
      <w:pPr>
        <w:numPr>
          <w:ilvl w:val="0"/>
          <w:numId w:val="133"/>
        </w:numPr>
        <w:spacing w:before="0" w:after="200" w:line="360"/>
        <w:ind w:right="0" w:left="720" w:hanging="36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La Kaolinite </w:t>
      </w:r>
      <w:r>
        <w:rPr>
          <w:rFonts w:ascii="Calibri" w:hAnsi="Calibri" w:cs="Calibri" w:eastAsia="Calibri"/>
          <w:color w:val="000000"/>
          <w:spacing w:val="0"/>
          <w:position w:val="0"/>
          <w:sz w:val="24"/>
          <w:shd w:fill="auto" w:val="clear"/>
        </w:rPr>
        <w:t xml:space="preserve">Formule : Si</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r>
        <w:rPr>
          <w:rFonts w:ascii="Cambria Math" w:hAnsi="Cambria Math" w:cs="Cambria Math" w:eastAsia="Cambria Math"/>
          <w:color w:val="000000"/>
          <w:spacing w:val="0"/>
          <w:position w:val="0"/>
          <w:sz w:val="24"/>
          <w:shd w:fill="auto" w:val="clear"/>
        </w:rPr>
        <w:t xml:space="preserve">₅</w:t>
      </w:r>
      <w:r>
        <w:rPr>
          <w:rFonts w:ascii="Calibri" w:hAnsi="Calibri" w:cs="Calibri" w:eastAsia="Calibri"/>
          <w:color w:val="000000"/>
          <w:spacing w:val="0"/>
          <w:position w:val="0"/>
          <w:sz w:val="24"/>
          <w:shd w:fill="auto" w:val="clear"/>
        </w:rPr>
        <w:t xml:space="preserve">(Al, Feᶟ</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)(OH)</w:t>
      </w:r>
    </w:p>
    <w:p>
      <w:pPr>
        <w:numPr>
          <w:ilvl w:val="0"/>
          <w:numId w:val="133"/>
        </w:numPr>
        <w:spacing w:before="0" w:after="200" w:line="360"/>
        <w:ind w:right="0" w:left="720" w:hanging="36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L’halloysite </w:t>
      </w:r>
      <w:r>
        <w:rPr>
          <w:rFonts w:ascii="Calibri" w:hAnsi="Calibri" w:cs="Calibri" w:eastAsia="Calibri"/>
          <w:color w:val="000000"/>
          <w:spacing w:val="0"/>
          <w:position w:val="0"/>
          <w:sz w:val="24"/>
          <w:shd w:fill="auto" w:val="clear"/>
        </w:rPr>
        <w:t xml:space="preserve">Formule: (Si</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r>
        <w:rPr>
          <w:rFonts w:ascii="Cambria Math" w:hAnsi="Cambria Math" w:cs="Cambria Math" w:eastAsia="Cambria Math"/>
          <w:color w:val="000000"/>
          <w:spacing w:val="0"/>
          <w:position w:val="0"/>
          <w:sz w:val="24"/>
          <w:shd w:fill="auto" w:val="clear"/>
        </w:rPr>
        <w:t xml:space="preserve">₅</w:t>
      </w:r>
      <w:r>
        <w:rPr>
          <w:rFonts w:ascii="Calibri" w:hAnsi="Calibri" w:cs="Calibri" w:eastAsia="Calibri"/>
          <w:color w:val="000000"/>
          <w:spacing w:val="0"/>
          <w:position w:val="0"/>
          <w:sz w:val="24"/>
          <w:shd w:fill="auto" w:val="clear"/>
        </w:rPr>
        <w:t xml:space="preserve">(Al)</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(OH)</w:t>
      </w:r>
      <w:r>
        <w:rPr>
          <w:rFonts w:ascii="Cambria Math" w:hAnsi="Cambria Math" w:cs="Cambria Math" w:eastAsia="Cambria Math"/>
          <w:color w:val="000000"/>
          <w:spacing w:val="0"/>
          <w:position w:val="0"/>
          <w:sz w:val="24"/>
          <w:shd w:fill="auto" w:val="clear"/>
        </w:rPr>
        <w:t xml:space="preserve">₄</w:t>
      </w:r>
      <w:r>
        <w:rPr>
          <w:rFonts w:ascii="Calibri" w:hAnsi="Calibri" w:cs="Calibri" w:eastAsia="Calibri"/>
          <w:color w:val="000000"/>
          <w:spacing w:val="0"/>
          <w:position w:val="0"/>
          <w:sz w:val="24"/>
          <w:shd w:fill="auto" w:val="clear"/>
        </w:rPr>
        <w:t xml:space="preserve">.nH</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p>
    <w:p>
      <w:pPr>
        <w:numPr>
          <w:ilvl w:val="0"/>
          <w:numId w:val="133"/>
        </w:numPr>
        <w:spacing w:before="0" w:after="200" w:line="360"/>
        <w:ind w:right="0" w:left="720" w:hanging="36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L’antigorite </w:t>
      </w:r>
      <w:r>
        <w:rPr>
          <w:rFonts w:ascii="Calibri" w:hAnsi="Calibri" w:cs="Calibri" w:eastAsia="Calibri"/>
          <w:color w:val="000000"/>
          <w:spacing w:val="0"/>
          <w:position w:val="0"/>
          <w:sz w:val="24"/>
          <w:shd w:fill="auto" w:val="clear"/>
        </w:rPr>
        <w:t xml:space="preserve">Formule : Si</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r>
        <w:rPr>
          <w:rFonts w:ascii="Cambria Math" w:hAnsi="Cambria Math" w:cs="Cambria Math" w:eastAsia="Cambria Math"/>
          <w:color w:val="000000"/>
          <w:spacing w:val="0"/>
          <w:position w:val="0"/>
          <w:sz w:val="24"/>
          <w:shd w:fill="auto" w:val="clear"/>
        </w:rPr>
        <w:t xml:space="preserve">₅</w:t>
      </w:r>
      <w:r>
        <w:rPr>
          <w:rFonts w:ascii="Calibri" w:hAnsi="Calibri" w:cs="Calibri" w:eastAsia="Calibri"/>
          <w:color w:val="000000"/>
          <w:spacing w:val="0"/>
          <w:position w:val="0"/>
          <w:sz w:val="24"/>
          <w:shd w:fill="auto" w:val="clear"/>
        </w:rPr>
        <w:t xml:space="preserve">(Mg, Fe</w:t>
      </w:r>
      <w:r>
        <w:rPr>
          <w:rFonts w:ascii="Cambria Math" w:hAnsi="Cambria Math" w:cs="Cambria Math" w:eastAsia="Cambria Math"/>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 (OH)</w:t>
      </w:r>
      <w:r>
        <w:rPr>
          <w:rFonts w:ascii="Cambria Math" w:hAnsi="Cambria Math" w:cs="Cambria Math" w:eastAsia="Cambria Math"/>
          <w:color w:val="000000"/>
          <w:spacing w:val="0"/>
          <w:position w:val="0"/>
          <w:sz w:val="24"/>
          <w:shd w:fill="auto" w:val="clear"/>
        </w:rPr>
        <w:t xml:space="preserve">₄</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Groupe de minéraux à </w:t>
      </w:r>
      <w:r>
        <w:rPr>
          <w:rFonts w:ascii="Calibri" w:hAnsi="Calibri" w:cs="Calibri" w:eastAsia="Calibri"/>
          <w:b/>
          <w:color w:val="auto"/>
          <w:spacing w:val="0"/>
          <w:position w:val="0"/>
          <w:sz w:val="24"/>
          <w:shd w:fill="auto" w:val="clear"/>
        </w:rPr>
        <w:t xml:space="preserve">10 </w:t>
      </w:r>
      <w:r>
        <w:rPr>
          <w:rFonts w:ascii="Calibri" w:hAnsi="Calibri" w:cs="Calibri" w:eastAsia="Calibri"/>
          <w:b/>
          <w:color w:val="auto"/>
          <w:spacing w:val="0"/>
          <w:position w:val="0"/>
          <w:sz w:val="24"/>
          <w:shd w:fill="auto" w:val="clear"/>
        </w:rPr>
        <w:t xml:space="preserve">Å</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Ce groupe de minéraux est caractérisé principalement par un feuillet constitué par une couche</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octaédrique comprise entre deux couches tétraédrique T-O-T, cette distance entre les feuilletsest de type (</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 </w:t>
      </w:r>
      <w:r>
        <w:rPr>
          <w:rFonts w:ascii="Calibri" w:hAnsi="Calibri" w:cs="Calibri" w:eastAsia="Calibri"/>
          <w:b/>
          <w:color w:val="000000"/>
          <w:spacing w:val="0"/>
          <w:position w:val="0"/>
          <w:sz w:val="24"/>
          <w:shd w:fill="auto" w:val="clear"/>
        </w:rPr>
        <w:t xml:space="preserve">(BOUDCHICHA </w:t>
      </w:r>
      <w:r>
        <w:rPr>
          <w:rFonts w:ascii="Calibri" w:hAnsi="Calibri" w:cs="Calibri" w:eastAsia="Calibri"/>
          <w:b/>
          <w:color w:val="000000"/>
          <w:spacing w:val="0"/>
          <w:position w:val="0"/>
          <w:sz w:val="24"/>
          <w:shd w:fill="auto" w:val="clear"/>
        </w:rPr>
        <w:t xml:space="preserve">2010</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Par exemple :</w:t>
      </w:r>
    </w:p>
    <w:p>
      <w:pPr>
        <w:numPr>
          <w:ilvl w:val="0"/>
          <w:numId w:val="136"/>
        </w:numPr>
        <w:spacing w:before="0" w:after="200" w:line="360"/>
        <w:ind w:right="0" w:left="720" w:hanging="36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La pyrophyllite </w:t>
      </w:r>
      <w:r>
        <w:rPr>
          <w:rFonts w:ascii="Calibri" w:hAnsi="Calibri" w:cs="Calibri" w:eastAsia="Calibri"/>
          <w:color w:val="000000"/>
          <w:spacing w:val="0"/>
          <w:position w:val="0"/>
          <w:sz w:val="24"/>
          <w:shd w:fill="auto" w:val="clear"/>
        </w:rPr>
        <w:t xml:space="preserve">Formule : (Si</w:t>
      </w: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)O</w:t>
      </w:r>
      <w:r>
        <w:rPr>
          <w:rFonts w:ascii="Cambria Math" w:hAnsi="Cambria Math" w:cs="Cambria Math" w:eastAsia="Cambria Math"/>
          <w:color w:val="000000"/>
          <w:spacing w:val="0"/>
          <w:position w:val="0"/>
          <w:sz w:val="24"/>
          <w:shd w:fill="auto" w:val="clear"/>
        </w:rPr>
        <w:t xml:space="preserve">₁₀</w:t>
      </w:r>
      <w:r>
        <w:rPr>
          <w:rFonts w:ascii="Calibri" w:hAnsi="Calibri" w:cs="Calibri" w:eastAsia="Calibri"/>
          <w:color w:val="000000"/>
          <w:spacing w:val="0"/>
          <w:position w:val="0"/>
          <w:sz w:val="24"/>
          <w:shd w:fill="auto" w:val="clear"/>
        </w:rPr>
        <w:t xml:space="preserve">(Al)</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(OH)</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H</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p>
    <w:p>
      <w:pPr>
        <w:numPr>
          <w:ilvl w:val="0"/>
          <w:numId w:val="136"/>
        </w:numPr>
        <w:spacing w:before="0" w:after="200" w:line="360"/>
        <w:ind w:right="0" w:left="720" w:hanging="36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 La montmorillonite </w:t>
      </w:r>
      <w:r>
        <w:rPr>
          <w:rFonts w:ascii="Calibri" w:hAnsi="Calibri" w:cs="Calibri" w:eastAsia="Calibri"/>
          <w:color w:val="000000"/>
          <w:spacing w:val="0"/>
          <w:position w:val="0"/>
          <w:sz w:val="24"/>
          <w:shd w:fill="auto" w:val="clear"/>
        </w:rPr>
        <w:t xml:space="preserve">Formule : (Na, Ca)</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3</w:t>
      </w:r>
      <w:r>
        <w:rPr>
          <w:rFonts w:ascii="Calibri" w:hAnsi="Calibri" w:cs="Calibri" w:eastAsia="Calibri"/>
          <w:color w:val="000000"/>
          <w:spacing w:val="0"/>
          <w:position w:val="0"/>
          <w:sz w:val="24"/>
          <w:shd w:fill="auto" w:val="clear"/>
        </w:rPr>
        <w:t xml:space="preserve">(Al, Mg)</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Si</w:t>
      </w:r>
      <w:r>
        <w:rPr>
          <w:rFonts w:ascii="Cambria Math" w:hAnsi="Cambria Math" w:cs="Cambria Math" w:eastAsia="Cambria Math"/>
          <w:color w:val="000000"/>
          <w:spacing w:val="0"/>
          <w:position w:val="0"/>
          <w:sz w:val="24"/>
          <w:shd w:fill="auto" w:val="clear"/>
        </w:rPr>
        <w:t xml:space="preserve">₄</w:t>
      </w:r>
      <w:r>
        <w:rPr>
          <w:rFonts w:ascii="Calibri" w:hAnsi="Calibri" w:cs="Calibri" w:eastAsia="Calibri"/>
          <w:color w:val="000000"/>
          <w:spacing w:val="0"/>
          <w:position w:val="0"/>
          <w:sz w:val="24"/>
          <w:shd w:fill="auto" w:val="clear"/>
        </w:rPr>
        <w:t xml:space="preserve">O</w:t>
      </w:r>
      <w:r>
        <w:rPr>
          <w:rFonts w:ascii="Cambria Math" w:hAnsi="Cambria Math" w:cs="Cambria Math" w:eastAsia="Cambria Math"/>
          <w:color w:val="000000"/>
          <w:spacing w:val="0"/>
          <w:position w:val="0"/>
          <w:sz w:val="24"/>
          <w:shd w:fill="auto" w:val="clear"/>
        </w:rPr>
        <w:t xml:space="preserve">₁₀</w:t>
      </w:r>
      <w:r>
        <w:rPr>
          <w:rFonts w:ascii="Calibri" w:hAnsi="Calibri" w:cs="Calibri" w:eastAsia="Calibri"/>
          <w:color w:val="000000"/>
          <w:spacing w:val="0"/>
          <w:position w:val="0"/>
          <w:sz w:val="24"/>
          <w:shd w:fill="auto" w:val="clear"/>
        </w:rPr>
        <w:t xml:space="preserve">(OH)</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 n H</w:t>
      </w:r>
      <w:r>
        <w:rPr>
          <w:rFonts w:ascii="Cambria Math" w:hAnsi="Cambria Math" w:cs="Cambria Math" w:eastAsia="Cambria Math"/>
          <w:color w:val="000000"/>
          <w:spacing w:val="0"/>
          <w:position w:val="0"/>
          <w:sz w:val="24"/>
          <w:shd w:fill="auto" w:val="clear"/>
        </w:rPr>
        <w:t xml:space="preserve">₂</w:t>
      </w:r>
      <w:r>
        <w:rPr>
          <w:rFonts w:ascii="Calibri" w:hAnsi="Calibri" w:cs="Calibri" w:eastAsia="Calibri"/>
          <w:color w:val="000000"/>
          <w:spacing w:val="0"/>
          <w:position w:val="0"/>
          <w:sz w:val="24"/>
          <w:shd w:fill="auto" w:val="clear"/>
        </w:rPr>
        <w:t xml:space="preserve">O</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Calibri" w:hAnsi="Calibri" w:cs="Calibri" w:eastAsia="Calibri"/>
          <w:b/>
          <w:color w:val="000000"/>
          <w:spacing w:val="0"/>
          <w:position w:val="0"/>
          <w:sz w:val="24"/>
          <w:shd w:fill="auto" w:val="clear"/>
        </w:rPr>
        <w:t xml:space="preserve">1</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4</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1</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3 </w:t>
      </w:r>
      <w:r>
        <w:rPr>
          <w:rFonts w:ascii="Calibri" w:hAnsi="Calibri" w:cs="Calibri" w:eastAsia="Calibri"/>
          <w:b/>
          <w:color w:val="000000"/>
          <w:spacing w:val="0"/>
          <w:position w:val="0"/>
          <w:sz w:val="24"/>
          <w:shd w:fill="auto" w:val="clear"/>
        </w:rPr>
        <w:t xml:space="preserve">Groupe de minéraux à </w:t>
      </w:r>
      <w:r>
        <w:rPr>
          <w:rFonts w:ascii="Calibri" w:hAnsi="Calibri" w:cs="Calibri" w:eastAsia="Calibri"/>
          <w:b/>
          <w:color w:val="000000"/>
          <w:spacing w:val="0"/>
          <w:position w:val="0"/>
          <w:sz w:val="24"/>
          <w:shd w:fill="auto" w:val="clear"/>
        </w:rPr>
        <w:t xml:space="preserve">14 </w:t>
      </w:r>
      <w:r>
        <w:rPr>
          <w:rFonts w:ascii="Calibri" w:hAnsi="Calibri" w:cs="Calibri" w:eastAsia="Calibri"/>
          <w:b/>
          <w:color w:val="000000"/>
          <w:spacing w:val="0"/>
          <w:position w:val="0"/>
          <w:sz w:val="24"/>
          <w:shd w:fill="auto" w:val="clear"/>
        </w:rPr>
        <w:t xml:space="preserve">Å</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Le feuillet est constitué par deux couches tétraédriques et deux couches octaédriques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T-O-T-O. cette famille est de type (</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 la distance interarticulaire est de </w:t>
      </w:r>
      <w:r>
        <w:rPr>
          <w:rFonts w:ascii="Calibri" w:hAnsi="Calibri" w:cs="Calibri" w:eastAsia="Calibri"/>
          <w:color w:val="000000"/>
          <w:spacing w:val="0"/>
          <w:position w:val="0"/>
          <w:sz w:val="24"/>
          <w:shd w:fill="auto" w:val="clear"/>
        </w:rPr>
        <w:t xml:space="preserve">14 </w:t>
      </w:r>
      <w:r>
        <w:rPr>
          <w:rFonts w:ascii="Calibri" w:hAnsi="Calibri" w:cs="Calibri" w:eastAsia="Calibri"/>
          <w:color w:val="000000"/>
          <w:spacing w:val="0"/>
          <w:position w:val="0"/>
          <w:sz w:val="24"/>
          <w:shd w:fill="auto" w:val="clear"/>
        </w:rPr>
        <w:t xml:space="preserve">Å </w:t>
      </w:r>
      <w:r>
        <w:rPr>
          <w:rFonts w:ascii="Calibri" w:hAnsi="Calibri" w:cs="Calibri" w:eastAsia="Calibri"/>
          <w:b/>
          <w:color w:val="000000"/>
          <w:spacing w:val="0"/>
          <w:position w:val="0"/>
          <w:sz w:val="24"/>
          <w:shd w:fill="auto" w:val="clear"/>
        </w:rPr>
        <w:t xml:space="preserve">(AMIROUCHE </w:t>
      </w:r>
      <w:r>
        <w:rPr>
          <w:rFonts w:ascii="Calibri" w:hAnsi="Calibri" w:cs="Calibri" w:eastAsia="Calibri"/>
          <w:b/>
          <w:color w:val="000000"/>
          <w:spacing w:val="0"/>
          <w:position w:val="0"/>
          <w:sz w:val="24"/>
          <w:shd w:fill="auto" w:val="clear"/>
        </w:rPr>
        <w:t xml:space="preserve">2011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Les argiles anioniques</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Les argiles anioniques font actuellement l’objet d’un intérêt grandissant dans le traitement dela pollution de l’environnement, en particulier les eaux destinées à l’agriculture et à la</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consommation (</w:t>
      </w:r>
      <w:r>
        <w:rPr>
          <w:rFonts w:ascii="Calibri" w:hAnsi="Calibri" w:cs="Calibri" w:eastAsia="Calibri"/>
          <w:b/>
          <w:color w:val="000000"/>
          <w:spacing w:val="0"/>
          <w:position w:val="0"/>
          <w:sz w:val="24"/>
          <w:shd w:fill="auto" w:val="clear"/>
        </w:rPr>
        <w:t xml:space="preserve">Djedid </w:t>
      </w:r>
      <w:r>
        <w:rPr>
          <w:rFonts w:ascii="Calibri" w:hAnsi="Calibri" w:cs="Calibri" w:eastAsia="Calibri"/>
          <w:b/>
          <w:color w:val="000000"/>
          <w:spacing w:val="0"/>
          <w:position w:val="0"/>
          <w:sz w:val="24"/>
          <w:shd w:fill="auto" w:val="clear"/>
        </w:rPr>
        <w:t xml:space="preserve">2011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 </w:t>
      </w:r>
      <w:r>
        <w:rPr>
          <w:rFonts w:ascii="Calibri" w:hAnsi="Calibri" w:cs="Calibri" w:eastAsia="Calibri"/>
          <w:b/>
          <w:color w:val="auto"/>
          <w:spacing w:val="0"/>
          <w:position w:val="0"/>
          <w:sz w:val="24"/>
          <w:shd w:fill="auto" w:val="clear"/>
        </w:rPr>
        <w:t xml:space="preserve">Types d’argiles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Argiles plastiques grésantes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Colorées. Très fines particules de kaolinite, de matière organique, d’oxydes de fer et de titane riche en silice Produit : Ball clay.</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Argiles plastiques réfractaires</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Riches en montmorillonites, en kaolinite et halloysite (Si</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Al</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O</w:t>
      </w:r>
      <w:r>
        <w:rPr>
          <w:rFonts w:ascii="Calibri" w:hAnsi="Calibri" w:cs="Calibri" w:eastAsia="Calibri"/>
          <w:color w:val="000000"/>
          <w:spacing w:val="0"/>
          <w:position w:val="0"/>
          <w:sz w:val="24"/>
          <w:shd w:fill="auto" w:val="clear"/>
        </w:rPr>
        <w:t xml:space="preserve">5 </w:t>
      </w:r>
      <w:r>
        <w:rPr>
          <w:rFonts w:ascii="Calibri" w:hAnsi="Calibri" w:cs="Calibri" w:eastAsia="Calibri"/>
          <w:color w:val="000000"/>
          <w:spacing w:val="0"/>
          <w:position w:val="0"/>
          <w:sz w:val="24"/>
          <w:shd w:fill="auto" w:val="clear"/>
        </w:rPr>
        <w:t xml:space="preserve">(OH)</w:t>
      </w:r>
      <w:r>
        <w:rPr>
          <w:rFonts w:ascii="Calibri" w:hAnsi="Calibri" w:cs="Calibri" w:eastAsia="Calibri"/>
          <w:color w:val="000000"/>
          <w:spacing w:val="0"/>
          <w:position w:val="0"/>
          <w:sz w:val="24"/>
          <w:shd w:fill="auto" w:val="clear"/>
        </w:rPr>
        <w:t xml:space="preserve">42</w:t>
      </w:r>
      <w:r>
        <w:rPr>
          <w:rFonts w:ascii="Calibri" w:hAnsi="Calibri" w:cs="Calibri" w:eastAsia="Calibri"/>
          <w:color w:val="000000"/>
          <w:spacing w:val="0"/>
          <w:position w:val="0"/>
          <w:sz w:val="24"/>
          <w:shd w:fill="auto" w:val="clear"/>
        </w:rPr>
        <w:t xml:space="preserve">(H</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O)</w:t>
      </w:r>
      <w:r>
        <w:rPr>
          <w:rFonts w:ascii="Calibri" w:hAnsi="Calibri" w:cs="Calibri" w:eastAsia="Calibri"/>
          <w:color w:val="000000"/>
          <w:spacing w:val="0"/>
          <w:position w:val="0"/>
          <w:sz w:val="24"/>
          <w:shd w:fill="auto" w:val="clear"/>
        </w:rPr>
        <w:br/>
      </w: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Argiles réfractaires</w:t>
      </w:r>
    </w:p>
    <w:p>
      <w:pPr>
        <w:spacing w:before="0" w:after="20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Utilisées pour les très hautes températures, elles sont riches en alumine et très peu colorées</w:t>
      </w:r>
      <w:r>
        <w:rPr>
          <w:rFonts w:ascii="Calibri" w:hAnsi="Calibri" w:cs="Calibri" w:eastAsia="Calibri"/>
          <w:color w:val="000000"/>
          <w:spacing w:val="0"/>
          <w:position w:val="0"/>
          <w:sz w:val="24"/>
          <w:shd w:fill="auto" w:val="clear"/>
        </w:rPr>
        <w:br/>
      </w: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Argiles rouges</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Ce sont des argiles contenant kaolinite et illite, du sable, du mica et des oxydes de fer</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des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composés organiques et des composés riches en alcalins.</w:t>
      </w:r>
    </w:p>
    <w:p>
      <w:pPr>
        <w:tabs>
          <w:tab w:val="left" w:pos="1866" w:leader="none"/>
        </w:tabs>
        <w:spacing w:before="0" w:after="160" w:line="360"/>
        <w:ind w:right="-2"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Introduction  </w:t>
      </w:r>
    </w:p>
    <w:p>
      <w:pPr>
        <w:tabs>
          <w:tab w:val="center" w:pos="9781" w:leader="none"/>
          <w:tab w:val="center" w:pos="9923" w:leader="none"/>
        </w:tabs>
        <w:spacing w:before="0" w:after="200" w:line="414"/>
        <w:ind w:right="-2" w:left="0" w:firstLine="708"/>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5"/>
          <w:position w:val="0"/>
          <w:sz w:val="24"/>
          <w:shd w:fill="auto" w:val="clear"/>
        </w:rPr>
        <w:t xml:space="preserve">L</w:t>
      </w:r>
      <w:r>
        <w:rPr>
          <w:rFonts w:ascii="TimesNewRomanPSMT" w:hAnsi="TimesNewRomanPSMT" w:cs="TimesNewRomanPSMT" w:eastAsia="TimesNewRomanPSMT"/>
          <w:color w:val="000000"/>
          <w:spacing w:val="0"/>
          <w:position w:val="0"/>
          <w:sz w:val="24"/>
          <w:shd w:fill="auto" w:val="clear"/>
        </w:rPr>
        <w:t xml:space="preserve">’Amélioration et le développement de la vie humain en ou sont imposé des sérieux problèmes</w:t>
      </w:r>
      <w:r>
        <w:rPr>
          <w:rFonts w:ascii="Calibri" w:hAnsi="Calibri" w:cs="Calibri" w:eastAsia="Calibri"/>
          <w:color w:val="000000"/>
          <w:spacing w:val="0"/>
          <w:position w:val="0"/>
          <w:sz w:val="24"/>
          <w:shd w:fill="auto" w:val="clear"/>
        </w:rPr>
        <w:t xml:space="preserve"> sur notre environnement.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volonté de traiter ce problème a forcé les autorités nationales se rég</w:t>
      </w:r>
      <w:r>
        <w:rPr>
          <w:rFonts w:ascii="Calibri" w:hAnsi="Calibri" w:cs="Calibri" w:eastAsia="Calibri"/>
          <w:color w:val="000000"/>
          <w:spacing w:val="-2"/>
          <w:position w:val="0"/>
          <w:sz w:val="24"/>
          <w:shd w:fill="auto" w:val="clear"/>
        </w:rPr>
        <w:t xml:space="preserve">i</w:t>
      </w:r>
      <w:r>
        <w:rPr>
          <w:rFonts w:ascii="Calibri" w:hAnsi="Calibri" w:cs="Calibri" w:eastAsia="Calibri"/>
          <w:color w:val="000000"/>
          <w:spacing w:val="0"/>
          <w:position w:val="0"/>
          <w:sz w:val="24"/>
          <w:shd w:fill="auto" w:val="clear"/>
        </w:rPr>
        <w:t xml:space="preserve">onales à définir une politique </w:t>
      </w:r>
      <w:r>
        <w:rPr>
          <w:rFonts w:ascii="Calibri" w:hAnsi="Calibri" w:cs="Calibri" w:eastAsia="Calibri"/>
          <w:color w:val="000000"/>
          <w:spacing w:val="-2"/>
          <w:position w:val="0"/>
          <w:sz w:val="24"/>
          <w:shd w:fill="auto" w:val="clear"/>
        </w:rPr>
        <w:t xml:space="preserve">d</w:t>
      </w:r>
      <w:r>
        <w:rPr>
          <w:rFonts w:ascii="Calibri" w:hAnsi="Calibri" w:cs="Calibri" w:eastAsia="Calibri"/>
          <w:color w:val="000000"/>
          <w:spacing w:val="0"/>
          <w:position w:val="0"/>
          <w:sz w:val="24"/>
          <w:shd w:fill="auto" w:val="clear"/>
        </w:rPr>
        <w:t xml:space="preserve">e valorisation des déchets qui so</w:t>
      </w:r>
      <w:r>
        <w:rPr>
          <w:rFonts w:ascii="Calibri" w:hAnsi="Calibri" w:cs="Calibri" w:eastAsia="Calibri"/>
          <w:color w:val="000000"/>
          <w:spacing w:val="-2"/>
          <w:position w:val="0"/>
          <w:sz w:val="24"/>
          <w:shd w:fill="auto" w:val="clear"/>
        </w:rPr>
        <w:t xml:space="preserve">n</w:t>
      </w:r>
      <w:r>
        <w:rPr>
          <w:rFonts w:ascii="Calibri" w:hAnsi="Calibri" w:cs="Calibri" w:eastAsia="Calibri"/>
          <w:color w:val="000000"/>
          <w:spacing w:val="0"/>
          <w:position w:val="0"/>
          <w:sz w:val="24"/>
          <w:shd w:fill="auto" w:val="clear"/>
        </w:rPr>
        <w:t xml:space="preserve">t souvent associés à la détérioration de notre écosystème et à de multiple les risques pour la santé humaine.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De ce fait, il est nécessaire d’envisa</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er des solutions de </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estion favorables au niveau des déchets</w:t>
      </w:r>
      <w:r>
        <w:rPr>
          <w:rFonts w:ascii="Calibri" w:hAnsi="Calibri" w:cs="Calibri" w:eastAsia="Calibri"/>
          <w:color w:val="000000"/>
          <w:spacing w:val="0"/>
          <w:position w:val="0"/>
          <w:sz w:val="24"/>
          <w:shd w:fill="auto" w:val="clear"/>
        </w:rPr>
        <w:t xml:space="preserve"> potentiels, à resserrer les liens dans ce domaine et à coordonner leurs actions pour promouvoir cette politique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Dans ce chapitre, nous décrivons le contexte de la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estion des différents t</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pes de déchets et les principales techniques de traitement ou d’élimination à travers le monde ; ainsi l</w:t>
      </w:r>
      <w:r>
        <w:rPr>
          <w:rFonts w:ascii="Calibri" w:hAnsi="Calibri" w:cs="Calibri" w:eastAsia="Calibri"/>
          <w:color w:val="000000"/>
          <w:spacing w:val="-2"/>
          <w:position w:val="0"/>
          <w:sz w:val="24"/>
          <w:shd w:fill="auto" w:val="clear"/>
        </w:rPr>
        <w:t xml:space="preserve">e </w:t>
      </w:r>
      <w:r>
        <w:rPr>
          <w:rFonts w:ascii="Calibri" w:hAnsi="Calibri" w:cs="Calibri" w:eastAsia="Calibri"/>
          <w:color w:val="000000"/>
          <w:spacing w:val="0"/>
          <w:position w:val="0"/>
          <w:sz w:val="24"/>
          <w:shd w:fill="auto" w:val="clear"/>
        </w:rPr>
        <w:t xml:space="preserve">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et la réutilisation des déchets dans le domaine des travaux publics. Mais en Al</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érie, le processus d’industrialisation et de développement urbain du pa</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 s’est effectué jusqu’à</w:t>
      </w:r>
      <w:r>
        <w:rPr>
          <w:rFonts w:ascii="TimesNewRomanPSMT" w:hAnsi="TimesNewRomanPSMT" w:cs="TimesNewRomanPSMT" w:eastAsia="TimesNewRomanPSMT"/>
          <w:color w:val="000000"/>
          <w:spacing w:val="0"/>
          <w:position w:val="0"/>
          <w:sz w:val="24"/>
          <w:shd w:fill="auto" w:val="clear"/>
        </w:rPr>
        <w:t xml:space="preserve"> récemment</w:t>
      </w:r>
      <w:r>
        <w:rPr>
          <w:rFonts w:ascii="Calibri" w:hAnsi="Calibri" w:cs="Calibri" w:eastAsia="Calibri"/>
          <w:color w:val="000000"/>
          <w:spacing w:val="0"/>
          <w:position w:val="0"/>
          <w:sz w:val="24"/>
          <w:shd w:fill="auto" w:val="clear"/>
        </w:rPr>
        <w:t xml:space="preserve"> sans que les précautions environnement a les ne soit en réellement prises en considération.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 Origine de la pr</w:t>
      </w:r>
      <w:r>
        <w:rPr>
          <w:rFonts w:ascii="Calibri" w:hAnsi="Calibri" w:cs="Calibri" w:eastAsia="Calibri"/>
          <w:b/>
          <w:color w:val="auto"/>
          <w:spacing w:val="-2"/>
          <w:position w:val="0"/>
          <w:sz w:val="24"/>
          <w:shd w:fill="auto" w:val="clear"/>
        </w:rPr>
        <w:t xml:space="preserve">o</w:t>
      </w:r>
      <w:r>
        <w:rPr>
          <w:rFonts w:ascii="Calibri" w:hAnsi="Calibri" w:cs="Calibri" w:eastAsia="Calibri"/>
          <w:b/>
          <w:color w:val="auto"/>
          <w:spacing w:val="0"/>
          <w:position w:val="0"/>
          <w:sz w:val="24"/>
          <w:shd w:fill="auto" w:val="clear"/>
        </w:rPr>
        <w:t xml:space="preserve">duction de déchets  </w:t>
      </w:r>
    </w:p>
    <w:p>
      <w:pPr>
        <w:spacing w:before="0" w:after="200" w:line="360"/>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a production des déchets est inéluctable pour les raisons suivantes :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Chi</w:t>
      </w:r>
      <w:r>
        <w:rPr>
          <w:rFonts w:ascii="Calibri" w:hAnsi="Calibri" w:cs="Calibri" w:eastAsia="Calibri"/>
          <w:b/>
          <w:color w:val="auto"/>
          <w:spacing w:val="-2"/>
          <w:position w:val="0"/>
          <w:sz w:val="24"/>
          <w:shd w:fill="auto" w:val="clear"/>
        </w:rPr>
        <w:t xml:space="preserve">m</w:t>
      </w:r>
      <w:r>
        <w:rPr>
          <w:rFonts w:ascii="Calibri" w:hAnsi="Calibri" w:cs="Calibri" w:eastAsia="Calibri"/>
          <w:b/>
          <w:color w:val="auto"/>
          <w:spacing w:val="0"/>
          <w:position w:val="0"/>
          <w:sz w:val="24"/>
          <w:shd w:fill="auto" w:val="clear"/>
        </w:rPr>
        <w:t xml:space="preserve">iques</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Tout résidu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un processus anal</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tique, de réaction, transformation ou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utilisation d</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 substance sou prod</w:t>
      </w:r>
      <w:r>
        <w:rPr>
          <w:rFonts w:ascii="TimesNewRomanPSMT" w:hAnsi="TimesNewRomanPSMT" w:cs="TimesNewRomanPSMT" w:eastAsia="TimesNewRomanPSMT"/>
          <w:color w:val="000000"/>
          <w:spacing w:val="0"/>
          <w:position w:val="0"/>
          <w:sz w:val="24"/>
          <w:shd w:fill="auto" w:val="clear"/>
        </w:rPr>
        <w:t xml:space="preserve">uits chimiques dans les établissements de recherche et d’études, d’enseignement et de formation, d'activités de soin humain ou animal. </w:t>
      </w:r>
    </w:p>
    <w:p>
      <w:pPr>
        <w:spacing w:before="23" w:after="200" w:line="360"/>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b/>
          <w:color w:val="000000"/>
          <w:spacing w:val="0"/>
          <w:position w:val="0"/>
          <w:sz w:val="24"/>
          <w:shd w:fill="auto" w:val="clear"/>
        </w:rPr>
        <w:t xml:space="preserve">II.</w:t>
      </w:r>
      <w:r>
        <w:rPr>
          <w:rFonts w:ascii="Calibri" w:hAnsi="Calibri" w:cs="Calibri" w:eastAsia="Calibri"/>
          <w:b/>
          <w:color w:val="000000"/>
          <w:spacing w:val="0"/>
          <w:position w:val="0"/>
          <w:sz w:val="24"/>
          <w:shd w:fill="auto" w:val="clear"/>
        </w:rPr>
        <w:t xml:space="preserve">2</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2</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2</w:t>
      </w:r>
      <w:r>
        <w:rPr>
          <w:rFonts w:ascii="Calibri" w:hAnsi="Calibri" w:cs="Calibri" w:eastAsia="Calibri"/>
          <w:b/>
          <w:color w:val="000000"/>
          <w:spacing w:val="0"/>
          <w:position w:val="0"/>
          <w:sz w:val="24"/>
          <w:shd w:fill="auto" w:val="clear"/>
        </w:rPr>
        <w:t xml:space="preserve">. Technologiques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dits technologiques résultent de l</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exploitation des usines et laboratoires. Certains sont solides :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ants, déchets de démantèlement...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autres sont liquides tels que les effluents de dé contamination. Mêmes il activité mise en jeu est beaucoup plus faible que celle des  déchets de procédés, les volumes des déchets technologiques peuvent être relativement  </w:t>
      </w:r>
      <w:r>
        <w:rPr>
          <w:rFonts w:ascii="TimesNewRomanPSMT" w:hAnsi="TimesNewRomanPSMT" w:cs="TimesNewRomanPSMT" w:eastAsia="TimesNewRomanPSMT"/>
          <w:color w:val="000000"/>
          <w:spacing w:val="0"/>
          <w:position w:val="0"/>
          <w:sz w:val="24"/>
          <w:shd w:fill="auto" w:val="clear"/>
        </w:rPr>
        <w:t xml:space="preserve">importants, et le fait de mettre en œuvre des matières radioactives conduit, bien évidemment,  </w:t>
      </w:r>
      <w:r>
        <w:rPr>
          <w:rFonts w:ascii="Calibri" w:hAnsi="Calibri" w:cs="Calibri" w:eastAsia="Calibri"/>
          <w:color w:val="000000"/>
          <w:spacing w:val="0"/>
          <w:position w:val="0"/>
          <w:sz w:val="24"/>
          <w:shd w:fill="auto" w:val="clear"/>
        </w:rPr>
        <w:t xml:space="preserve">à utiliser pour leur traitement une méthodologie particulière et adaptée.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Biologiques </w:t>
      </w:r>
    </w:p>
    <w:p>
      <w:pPr>
        <w:spacing w:before="0" w:after="200" w:line="412"/>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Ce sont les résidus d’ori</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ine vé</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étale ou animale qui pe</w:t>
      </w:r>
      <w:r>
        <w:rPr>
          <w:rFonts w:ascii="Calibri" w:hAnsi="Calibri" w:cs="Calibri" w:eastAsia="Calibri"/>
          <w:color w:val="000000"/>
          <w:spacing w:val="0"/>
          <w:position w:val="0"/>
          <w:sz w:val="24"/>
          <w:shd w:fill="auto" w:val="clear"/>
        </w:rPr>
        <w:t xml:space="preserve">uvent être dé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radés par les micro-organismes pour lesquels ils représentent une source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alimentation.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Economiques</w:t>
      </w:r>
    </w:p>
    <w:p>
      <w:pPr>
        <w:spacing w:before="23" w:after="200" w:line="360"/>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 Tous les déchets qui ne sont pas des déchets ména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ers.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 </w:t>
      </w:r>
      <w:r>
        <w:rPr>
          <w:rFonts w:ascii="Calibri" w:hAnsi="Calibri" w:cs="Calibri" w:eastAsia="Calibri"/>
          <w:b/>
          <w:color w:val="auto"/>
          <w:spacing w:val="0"/>
          <w:position w:val="0"/>
          <w:sz w:val="24"/>
          <w:shd w:fill="auto" w:val="clear"/>
        </w:rPr>
        <w:t xml:space="preserve">Ecologiques </w:t>
      </w:r>
    </w:p>
    <w:p>
      <w:pPr>
        <w:spacing w:before="0" w:after="200" w:line="415"/>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activités de la dépollution (eau, air)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énèrent inévita</w:t>
      </w:r>
      <w:r>
        <w:rPr>
          <w:rFonts w:ascii="TimesNewRomanPSMT" w:hAnsi="TimesNewRomanPSMT" w:cs="TimesNewRomanPSMT" w:eastAsia="TimesNewRomanPSMT"/>
          <w:color w:val="000000"/>
          <w:spacing w:val="0"/>
          <w:position w:val="0"/>
          <w:sz w:val="24"/>
          <w:shd w:fill="auto" w:val="clear"/>
        </w:rPr>
        <w:t xml:space="preserve">blement d’autres déchets qui </w:t>
      </w:r>
      <w:r>
        <w:rPr>
          <w:rFonts w:ascii="Calibri" w:hAnsi="Calibri" w:cs="Calibri" w:eastAsia="Calibri"/>
          <w:color w:val="000000"/>
          <w:spacing w:val="0"/>
          <w:position w:val="0"/>
          <w:sz w:val="24"/>
          <w:shd w:fill="auto" w:val="clear"/>
        </w:rPr>
        <w:t xml:space="preserve">nécessiteront une gestion spécifique.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 Accidentelles </w:t>
      </w:r>
    </w:p>
    <w:p>
      <w:pPr>
        <w:spacing w:before="0" w:after="200" w:line="415"/>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inévitables d</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sfonctionnements des s</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stèmes de production et de consommation sont e</w:t>
      </w:r>
      <w:r>
        <w:rPr>
          <w:rFonts w:ascii="Calibri" w:hAnsi="Calibri" w:cs="Calibri" w:eastAsia="Calibri"/>
          <w:color w:val="000000"/>
          <w:spacing w:val="-2"/>
          <w:position w:val="0"/>
          <w:sz w:val="24"/>
          <w:shd w:fill="auto" w:val="clear"/>
        </w:rPr>
        <w:t xml:space="preserve">u</w:t>
      </w:r>
      <w:r>
        <w:rPr>
          <w:rFonts w:ascii="Calibri" w:hAnsi="Calibri" w:cs="Calibri" w:eastAsia="Calibri"/>
          <w:color w:val="000000"/>
          <w:spacing w:val="0"/>
          <w:position w:val="0"/>
          <w:sz w:val="24"/>
          <w:shd w:fill="auto" w:val="clear"/>
        </w:rPr>
        <w:t xml:space="preserve">x </w:t>
      </w:r>
      <w:r>
        <w:rPr>
          <w:rFonts w:ascii="TimesNewRomanPSMT" w:hAnsi="TimesNewRomanPSMT" w:cs="TimesNewRomanPSMT" w:eastAsia="TimesNewRomanPSMT"/>
          <w:color w:val="000000"/>
          <w:spacing w:val="0"/>
          <w:position w:val="0"/>
          <w:sz w:val="24"/>
          <w:shd w:fill="auto" w:val="clear"/>
        </w:rPr>
        <w:t xml:space="preserve">aussi à l’ori</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ine de déchets.</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Constitution chi</w:t>
      </w:r>
      <w:r>
        <w:rPr>
          <w:rFonts w:ascii="Calibri" w:hAnsi="Calibri" w:cs="Calibri" w:eastAsia="Calibri"/>
          <w:b/>
          <w:color w:val="auto"/>
          <w:spacing w:val="-3"/>
          <w:position w:val="0"/>
          <w:sz w:val="24"/>
          <w:shd w:fill="auto" w:val="clear"/>
        </w:rPr>
        <w:t xml:space="preserve">m</w:t>
      </w:r>
      <w:r>
        <w:rPr>
          <w:rFonts w:ascii="Calibri" w:hAnsi="Calibri" w:cs="Calibri" w:eastAsia="Calibri"/>
          <w:b/>
          <w:color w:val="auto"/>
          <w:spacing w:val="0"/>
          <w:position w:val="0"/>
          <w:sz w:val="24"/>
          <w:shd w:fill="auto" w:val="clear"/>
        </w:rPr>
        <w:t xml:space="preserve">ique du déchet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sont pour la plupart constitués des mêmes molécules chimiques que celles des produits</w:t>
      </w:r>
      <w:r>
        <w:rPr>
          <w:rFonts w:ascii="TimesNewRomanPSMT" w:hAnsi="TimesNewRomanPSMT" w:cs="TimesNewRomanPSMT" w:eastAsia="TimesNewRomanPSMT"/>
          <w:color w:val="000000"/>
          <w:spacing w:val="0"/>
          <w:position w:val="0"/>
          <w:sz w:val="24"/>
          <w:shd w:fill="auto" w:val="clear"/>
        </w:rPr>
        <w:t xml:space="preserve">. Ce qui différencie les déchets des autres produits provient d’un certain nombre de </w:t>
      </w:r>
      <w:r>
        <w:rPr>
          <w:rFonts w:ascii="Calibri" w:hAnsi="Calibri" w:cs="Calibri" w:eastAsia="Calibri"/>
          <w:color w:val="000000"/>
          <w:spacing w:val="0"/>
          <w:position w:val="0"/>
          <w:sz w:val="24"/>
          <w:shd w:fill="auto" w:val="clear"/>
        </w:rPr>
        <w:t xml:space="preserve">particularités. Certains déchets résultent du traitement involontaire de molécules usuelles avec production des ou s-produits de composition, apriori in connu. Par ailleurs, le déchet peut se </w:t>
      </w:r>
      <w:r>
        <w:rPr>
          <w:rFonts w:ascii="TimesNewRomanPSMT" w:hAnsi="TimesNewRomanPSMT" w:cs="TimesNewRomanPSMT" w:eastAsia="TimesNewRomanPSMT"/>
          <w:color w:val="000000"/>
          <w:spacing w:val="0"/>
          <w:position w:val="0"/>
          <w:sz w:val="24"/>
          <w:shd w:fill="auto" w:val="clear"/>
        </w:rPr>
        <w:t xml:space="preserve">retrouver dans un milieu dont il n’est pas issu en tant que produit et de ce fait auquel il n’est </w:t>
      </w:r>
      <w:r>
        <w:rPr>
          <w:rFonts w:ascii="Calibri" w:hAnsi="Calibri" w:cs="Calibri" w:eastAsia="Calibri"/>
          <w:color w:val="000000"/>
          <w:spacing w:val="0"/>
          <w:position w:val="0"/>
          <w:sz w:val="24"/>
          <w:shd w:fill="auto" w:val="clear"/>
        </w:rPr>
        <w:t xml:space="preserve">pas destiné. Enfin, le mélange au hasard des déchets peut conduire à la formation de produits nouveaux </w:t>
      </w:r>
      <w:r>
        <w:rPr>
          <w:rFonts w:ascii="Calibri" w:hAnsi="Calibri" w:cs="Calibri" w:eastAsia="Calibri"/>
          <w:b/>
          <w:color w:val="000000"/>
          <w:spacing w:val="0"/>
          <w:position w:val="0"/>
          <w:sz w:val="24"/>
          <w:shd w:fill="auto" w:val="clear"/>
        </w:rPr>
        <w:t xml:space="preserve">(planete-gaia</w:t>
      </w:r>
      <w:r>
        <w:rPr>
          <w:rFonts w:ascii="Calibri" w:hAnsi="Calibri" w:cs="Calibri" w:eastAsia="Calibri"/>
          <w:b/>
          <w:color w:val="000000"/>
          <w:spacing w:val="0"/>
          <w:position w:val="0"/>
          <w:sz w:val="24"/>
          <w:shd w:fill="auto" w:val="clear"/>
        </w:rPr>
        <w:t xml:space="preserve">2015</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Valorisation et recyclage des déchets dans le do</w:t>
      </w:r>
      <w:r>
        <w:rPr>
          <w:rFonts w:ascii="Calibri" w:hAnsi="Calibri" w:cs="Calibri" w:eastAsia="Calibri"/>
          <w:b/>
          <w:color w:val="auto"/>
          <w:spacing w:val="-2"/>
          <w:position w:val="0"/>
          <w:sz w:val="24"/>
          <w:shd w:fill="auto" w:val="clear"/>
        </w:rPr>
        <w:t xml:space="preserve">m</w:t>
      </w:r>
      <w:r>
        <w:rPr>
          <w:rFonts w:ascii="Calibri" w:hAnsi="Calibri" w:cs="Calibri" w:eastAsia="Calibri"/>
          <w:b/>
          <w:color w:val="auto"/>
          <w:spacing w:val="0"/>
          <w:position w:val="0"/>
          <w:sz w:val="24"/>
          <w:shd w:fill="auto" w:val="clear"/>
        </w:rPr>
        <w:t xml:space="preserve">aine de génie civil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Les déchets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Définition des déchets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5"/>
          <w:position w:val="0"/>
          <w:sz w:val="24"/>
          <w:shd w:fill="auto" w:val="clear"/>
        </w:rPr>
        <w:t xml:space="preserve">L</w:t>
      </w:r>
      <w:r>
        <w:rPr>
          <w:rFonts w:ascii="TimesNewRomanPSMT" w:hAnsi="TimesNewRomanPSMT" w:cs="TimesNewRomanPSMT" w:eastAsia="TimesNewRomanPSMT"/>
          <w:color w:val="000000"/>
          <w:spacing w:val="0"/>
          <w:position w:val="0"/>
          <w:sz w:val="24"/>
          <w:shd w:fill="auto" w:val="clear"/>
        </w:rPr>
        <w:t xml:space="preserve">e déchet est défini comme </w:t>
      </w:r>
      <w:r>
        <w:rPr>
          <w:rFonts w:ascii="TimesNewRomanPSMT" w:hAnsi="TimesNewRomanPSMT" w:cs="TimesNewRomanPSMT" w:eastAsia="TimesNewRomanPSMT"/>
          <w:color w:val="000000"/>
          <w:spacing w:val="-9"/>
          <w:position w:val="0"/>
          <w:sz w:val="24"/>
          <w:shd w:fill="auto" w:val="clear"/>
        </w:rPr>
        <w:t xml:space="preserve">«</w:t>
      </w:r>
      <w:r>
        <w:rPr>
          <w:rFonts w:ascii="TimesNewRomanPSMT" w:hAnsi="TimesNewRomanPSMT" w:cs="TimesNewRomanPSMT" w:eastAsia="TimesNewRomanPSMT"/>
          <w:color w:val="000000"/>
          <w:spacing w:val="0"/>
          <w:position w:val="0"/>
          <w:sz w:val="24"/>
          <w:shd w:fill="auto" w:val="clear"/>
        </w:rPr>
        <w:t xml:space="preserve"> Tout résidu d’un processus de production, de tra</w:t>
      </w:r>
      <w:r>
        <w:rPr>
          <w:rFonts w:ascii="Calibri" w:hAnsi="Calibri" w:cs="Calibri" w:eastAsia="Calibri"/>
          <w:color w:val="000000"/>
          <w:spacing w:val="0"/>
          <w:position w:val="0"/>
          <w:sz w:val="24"/>
          <w:shd w:fill="auto" w:val="clear"/>
        </w:rPr>
        <w:t xml:space="preserve">nsformation ou d’utilisation</w:t>
      </w:r>
      <w:r>
        <w:rPr>
          <w:rFonts w:ascii="TimesNewRomanPSMT" w:hAnsi="TimesNewRomanPSMT" w:cs="TimesNewRomanPSMT" w:eastAsia="TimesNewRomanPSMT"/>
          <w:color w:val="000000"/>
          <w:spacing w:val="0"/>
          <w:position w:val="0"/>
          <w:sz w:val="24"/>
          <w:shd w:fill="auto" w:val="clear"/>
        </w:rPr>
        <w:t xml:space="preserve">, toute substance, matériau, produit ou plus </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énéralement tout bien meuble abandonné ou que son détenteur destine à l’abandon.</w:t>
      </w:r>
      <w:r>
        <w:rPr>
          <w:rFonts w:ascii="TimesNewRomanPSMT" w:hAnsi="TimesNewRomanPSMT" w:cs="TimesNewRomanPSMT" w:eastAsia="TimesNewRomanPSMT"/>
          <w:color w:val="000000"/>
          <w:spacing w:val="-2"/>
          <w:position w:val="0"/>
          <w:sz w:val="24"/>
          <w:shd w:fill="auto" w:val="clear"/>
        </w:rPr>
        <w:t xml:space="preserve"> »</w:t>
      </w:r>
      <w:r>
        <w:rPr>
          <w:rFonts w:ascii="TimesNewRomanPSMT" w:hAnsi="TimesNewRomanPSMT" w:cs="TimesNewRomanPSMT" w:eastAsia="TimesNewRomanPSMT"/>
          <w:color w:val="000000"/>
          <w:spacing w:val="0"/>
          <w:position w:val="0"/>
          <w:sz w:val="24"/>
          <w:shd w:fill="auto" w:val="clear"/>
        </w:rPr>
        <w:t xml:space="preserve">. D’après la loi française du </w:t>
      </w:r>
      <w:r>
        <w:rPr>
          <w:rFonts w:ascii="TimesNewRomanPSMT" w:hAnsi="TimesNewRomanPSMT" w:cs="TimesNewRomanPSMT" w:eastAsia="TimesNewRomanPSMT"/>
          <w:color w:val="000000"/>
          <w:spacing w:val="0"/>
          <w:position w:val="0"/>
          <w:sz w:val="24"/>
          <w:shd w:fill="auto" w:val="clear"/>
        </w:rPr>
        <w:t xml:space="preserve">15 </w:t>
      </w:r>
      <w:r>
        <w:rPr>
          <w:rFonts w:ascii="TimesNewRomanPSMT" w:hAnsi="TimesNewRomanPSMT" w:cs="TimesNewRomanPSMT" w:eastAsia="TimesNewRomanPSMT"/>
          <w:color w:val="000000"/>
          <w:spacing w:val="0"/>
          <w:position w:val="0"/>
          <w:sz w:val="24"/>
          <w:shd w:fill="auto" w:val="clear"/>
        </w:rPr>
        <w:t xml:space="preserve">juillet </w:t>
      </w:r>
      <w:r>
        <w:rPr>
          <w:rFonts w:ascii="TimesNewRomanPSMT" w:hAnsi="TimesNewRomanPSMT" w:cs="TimesNewRomanPSMT" w:eastAsia="TimesNewRomanPSMT"/>
          <w:color w:val="000000"/>
          <w:spacing w:val="0"/>
          <w:position w:val="0"/>
          <w:sz w:val="24"/>
          <w:shd w:fill="auto" w:val="clear"/>
        </w:rPr>
        <w:t xml:space="preserve">1975 </w:t>
      </w:r>
      <w:r>
        <w:rPr>
          <w:rFonts w:ascii="TimesNewRomanPSMT" w:hAnsi="TimesNewRomanPSMT" w:cs="TimesNewRomanPSMT" w:eastAsia="TimesNewRomanPSMT"/>
          <w:color w:val="000000"/>
          <w:spacing w:val="0"/>
          <w:position w:val="0"/>
          <w:sz w:val="24"/>
          <w:shd w:fill="auto" w:val="clear"/>
        </w:rPr>
        <w:t xml:space="preserve">: </w:t>
      </w:r>
      <w:r>
        <w:rPr>
          <w:rFonts w:ascii="TimesNewRomanPSMT" w:hAnsi="TimesNewRomanPSMT" w:cs="TimesNewRomanPSMT" w:eastAsia="TimesNewRomanPSMT"/>
          <w:color w:val="000000"/>
          <w:spacing w:val="-4"/>
          <w:position w:val="0"/>
          <w:sz w:val="24"/>
          <w:shd w:fill="auto" w:val="clear"/>
        </w:rPr>
        <w:t xml:space="preserve">«</w:t>
      </w:r>
      <w:r>
        <w:rPr>
          <w:rFonts w:ascii="TimesNewRomanPSMT" w:hAnsi="TimesNewRomanPSMT" w:cs="TimesNewRomanPSMT" w:eastAsia="TimesNewRomanPSMT"/>
          <w:color w:val="000000"/>
          <w:spacing w:val="0"/>
          <w:position w:val="0"/>
          <w:sz w:val="24"/>
          <w:shd w:fill="auto" w:val="clear"/>
        </w:rPr>
        <w:t xml:space="preserve"> Est ultime un déchet résultant ou non d</w:t>
      </w:r>
      <w:r>
        <w:rPr>
          <w:rFonts w:ascii="TimesNewRomanPSMT" w:hAnsi="TimesNewRomanPSMT" w:cs="TimesNewRomanPSMT" w:eastAsia="TimesNewRomanPSMT"/>
          <w:color w:val="000000"/>
          <w:spacing w:val="-2"/>
          <w:position w:val="0"/>
          <w:sz w:val="24"/>
          <w:shd w:fill="auto" w:val="clear"/>
        </w:rPr>
        <w:t xml:space="preserve">u </w:t>
      </w:r>
      <w:r>
        <w:rPr>
          <w:rFonts w:ascii="Calibri" w:hAnsi="Calibri" w:cs="Calibri" w:eastAsia="Calibri"/>
          <w:color w:val="000000"/>
          <w:spacing w:val="0"/>
          <w:position w:val="0"/>
          <w:sz w:val="24"/>
          <w:shd w:fill="auto" w:val="clear"/>
        </w:rPr>
        <w:t xml:space="preserve">traitemen</w:t>
      </w:r>
      <w:r>
        <w:rPr>
          <w:rFonts w:ascii="TimesNewRomanPSMT" w:hAnsi="TimesNewRomanPSMT" w:cs="TimesNewRomanPSMT" w:eastAsia="TimesNewRomanPSMT"/>
          <w:color w:val="000000"/>
          <w:spacing w:val="0"/>
          <w:position w:val="0"/>
          <w:sz w:val="24"/>
          <w:shd w:fill="auto" w:val="clear"/>
        </w:rPr>
        <w:t xml:space="preserve">t des déchets et qui n’est plus susceptible d’être traité dans des conditions technique</w:t>
      </w:r>
      <w:r>
        <w:rPr>
          <w:rFonts w:ascii="TimesNewRomanPSMT" w:hAnsi="TimesNewRomanPSMT" w:cs="TimesNewRomanPSMT" w:eastAsia="TimesNewRomanPSMT"/>
          <w:color w:val="000000"/>
          <w:spacing w:val="-2"/>
          <w:position w:val="0"/>
          <w:sz w:val="24"/>
          <w:shd w:fill="auto" w:val="clear"/>
        </w:rPr>
        <w:t xml:space="preserve">s</w:t>
      </w:r>
      <w:r>
        <w:rPr>
          <w:rFonts w:ascii="TimesNewRomanPSMT" w:hAnsi="TimesNewRomanPSMT" w:cs="TimesNewRomanPSMT" w:eastAsia="TimesNewRomanPSMT"/>
          <w:color w:val="000000"/>
          <w:spacing w:val="0"/>
          <w:position w:val="0"/>
          <w:sz w:val="24"/>
          <w:shd w:fill="auto" w:val="clear"/>
        </w:rPr>
        <w:t xml:space="preserve"> et économiques du moment notamment par l’ext</w:t>
      </w:r>
      <w:r>
        <w:rPr>
          <w:rFonts w:ascii="TimesNewRomanPSMT" w:hAnsi="TimesNewRomanPSMT" w:cs="TimesNewRomanPSMT" w:eastAsia="TimesNewRomanPSMT"/>
          <w:color w:val="000000"/>
          <w:spacing w:val="-2"/>
          <w:position w:val="0"/>
          <w:sz w:val="24"/>
          <w:shd w:fill="auto" w:val="clear"/>
        </w:rPr>
        <w:t xml:space="preserve">r</w:t>
      </w:r>
      <w:r>
        <w:rPr>
          <w:rFonts w:ascii="TimesNewRomanPSMT" w:hAnsi="TimesNewRomanPSMT" w:cs="TimesNewRomanPSMT" w:eastAsia="TimesNewRomanPSMT"/>
          <w:color w:val="000000"/>
          <w:spacing w:val="0"/>
          <w:position w:val="0"/>
          <w:sz w:val="24"/>
          <w:shd w:fill="auto" w:val="clear"/>
        </w:rPr>
        <w:t xml:space="preserve">action de la part valorisable ou par réduction de</w:t>
      </w:r>
      <w:r>
        <w:rPr>
          <w:rFonts w:ascii="Calibri" w:hAnsi="Calibri" w:cs="Calibri" w:eastAsia="Calibri"/>
          <w:color w:val="000000"/>
          <w:spacing w:val="0"/>
          <w:position w:val="0"/>
          <w:sz w:val="24"/>
          <w:shd w:fill="auto" w:val="clear"/>
        </w:rPr>
        <w:t xml:space="preserve"> son caractère polluant ou dangereux </w:t>
      </w:r>
      <w:r>
        <w:rPr>
          <w:rFonts w:ascii="Calibri" w:hAnsi="Calibri" w:cs="Calibri" w:eastAsia="Calibri"/>
          <w:color w:val="000000"/>
          <w:spacing w:val="-7"/>
          <w:position w:val="0"/>
          <w:sz w:val="24"/>
          <w:shd w:fill="auto" w:val="clear"/>
        </w:rPr>
        <w:t xml:space="preserve">»</w:t>
      </w:r>
      <w:r>
        <w:rPr>
          <w:rFonts w:ascii="Calibri" w:hAnsi="Calibri" w:cs="Calibri" w:eastAsia="Calibri"/>
          <w:b/>
          <w:color w:val="000000"/>
          <w:spacing w:val="0"/>
          <w:position w:val="0"/>
          <w:sz w:val="24"/>
          <w:shd w:fill="auto" w:val="clear"/>
        </w:rPr>
        <w:t xml:space="preserve">(MICHEL M</w:t>
      </w:r>
      <w:r>
        <w:rPr>
          <w:rFonts w:ascii="Calibri" w:hAnsi="Calibri" w:cs="Calibri" w:eastAsia="Calibri"/>
          <w:b/>
          <w:color w:val="000000"/>
          <w:spacing w:val="0"/>
          <w:position w:val="0"/>
          <w:sz w:val="24"/>
          <w:shd w:fill="auto" w:val="clear"/>
        </w:rPr>
        <w:t xml:space="preserve">1981</w:t>
      </w:r>
      <w:r>
        <w:rPr>
          <w:rFonts w:ascii="Calibri" w:hAnsi="Calibri" w:cs="Calibri" w:eastAsia="Calibri"/>
          <w:b/>
          <w:color w:val="000000"/>
          <w:spacing w:val="0"/>
          <w:position w:val="0"/>
          <w:sz w:val="24"/>
          <w:shd w:fill="auto" w:val="clear"/>
        </w:rPr>
        <w:t xml:space="preserve">).</w:t>
      </w:r>
    </w:p>
    <w:p>
      <w:pPr>
        <w:spacing w:before="0" w:after="200" w:line="415"/>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On peut classer les déchets selon quatre </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randes caté</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ories représentant l’essentiel de la </w:t>
      </w:r>
      <w:r>
        <w:rPr>
          <w:rFonts w:ascii="Calibri" w:hAnsi="Calibri" w:cs="Calibri" w:eastAsia="Calibri"/>
          <w:color w:val="000000"/>
          <w:spacing w:val="0"/>
          <w:position w:val="0"/>
          <w:sz w:val="24"/>
          <w:shd w:fill="auto" w:val="clear"/>
        </w:rPr>
        <w:t xml:space="preserve">production et rendant compte de leur diversité : </w:t>
      </w:r>
      <w:r>
        <w:rPr>
          <w:rFonts w:ascii="Calibri" w:hAnsi="Calibri" w:cs="Calibri" w:eastAsia="Calibri"/>
          <w:b/>
          <w:color w:val="000000"/>
          <w:spacing w:val="0"/>
          <w:position w:val="0"/>
          <w:sz w:val="24"/>
          <w:shd w:fill="auto" w:val="clear"/>
        </w:rPr>
        <w:t xml:space="preserve">(LANGUEDOR R</w:t>
      </w:r>
      <w:r>
        <w:rPr>
          <w:rFonts w:ascii="Calibri" w:hAnsi="Calibri" w:cs="Calibri" w:eastAsia="Calibri"/>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Les déchets organiques  </w:t>
      </w:r>
    </w:p>
    <w:p>
      <w:pPr>
        <w:spacing w:before="0" w:after="200" w:line="415"/>
        <w:ind w:right="-2" w:left="0" w:firstLine="0"/>
        <w:jc w:val="left"/>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Ces déchets sont composés de matière or</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anique et son issus d’or</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anismes vivants v</w:t>
      </w:r>
      <w:r>
        <w:rPr>
          <w:rFonts w:ascii="Calibri" w:hAnsi="Calibri" w:cs="Calibri" w:eastAsia="Calibri"/>
          <w:color w:val="000000"/>
          <w:spacing w:val="0"/>
          <w:position w:val="0"/>
          <w:sz w:val="24"/>
          <w:shd w:fill="auto" w:val="clear"/>
        </w:rPr>
        <w:t xml:space="preserve">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étaux ou animaux</w:t>
      </w:r>
      <w:r>
        <w:rPr>
          <w:rFonts w:ascii="Calibri" w:hAnsi="Calibri" w:cs="Calibri" w:eastAsia="Calibri"/>
          <w:b/>
          <w:color w:val="000000"/>
          <w:spacing w:val="-2"/>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Les déchets inertes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Ce sont des déchets composés d’éléments minéraux qui n’évoluent pas dans le temps (non </w:t>
      </w:r>
      <w:r>
        <w:rPr>
          <w:rFonts w:ascii="Calibri" w:hAnsi="Calibri" w:cs="Calibri" w:eastAsia="Calibri"/>
          <w:color w:val="000000"/>
          <w:spacing w:val="0"/>
          <w:position w:val="0"/>
          <w:sz w:val="24"/>
          <w:shd w:fill="auto" w:val="clear"/>
        </w:rPr>
        <w:t xml:space="preserve">putrescibles) et qui ne contiennent pas de substances toxique sou dan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ereuses. Ce sont les gravats</w:t>
      </w:r>
      <w:r>
        <w:rPr>
          <w:rFonts w:ascii="TimesNewRomanPSMT" w:hAnsi="TimesNewRomanPSMT" w:cs="TimesNewRomanPSMT" w:eastAsia="TimesNewRomanPSMT"/>
          <w:color w:val="000000"/>
          <w:spacing w:val="0"/>
          <w:position w:val="0"/>
          <w:sz w:val="24"/>
          <w:shd w:fill="auto" w:val="clear"/>
        </w:rPr>
        <w:t xml:space="preserve">, résidus d’activité extra</w:t>
      </w:r>
      <w:r>
        <w:rPr>
          <w:rFonts w:ascii="Calibri" w:hAnsi="Calibri" w:cs="Calibri" w:eastAsia="Calibri"/>
          <w:color w:val="000000"/>
          <w:spacing w:val="0"/>
          <w:position w:val="0"/>
          <w:sz w:val="24"/>
          <w:shd w:fill="auto" w:val="clear"/>
        </w:rPr>
        <w:t xml:space="preserve">ctive.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Les déchets banals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Ce sont des déchets qui ne contiennent pas de substances toxique sou dan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ereuses. Ce sont des déchets ména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ers et les déchets qui leur sont assimila b les et peuvent être traités de la même</w:t>
      </w:r>
      <w:r>
        <w:rPr>
          <w:rFonts w:ascii="TimesNewRomanPSMT" w:hAnsi="TimesNewRomanPSMT" w:cs="TimesNewRomanPSMT" w:eastAsia="TimesNewRomanPSMT"/>
          <w:color w:val="000000"/>
          <w:spacing w:val="0"/>
          <w:position w:val="0"/>
          <w:sz w:val="24"/>
          <w:shd w:fill="auto" w:val="clear"/>
        </w:rPr>
        <w:t xml:space="preserve"> façon. Ce sont les emballa</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es, les déchets de bois, de plastiques…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Les déchets spéciaux  </w:t>
      </w:r>
    </w:p>
    <w:p>
      <w:pPr>
        <w:spacing w:before="0" w:after="200" w:line="412"/>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Ces déchets contiennent des éléments nocifs en quantités variables impliquant des précautions particulières</w:t>
      </w:r>
      <w:r>
        <w:rPr>
          <w:rFonts w:ascii="TimesNewRomanPSMT" w:hAnsi="TimesNewRomanPSMT" w:cs="TimesNewRomanPSMT" w:eastAsia="TimesNewRomanPSMT"/>
          <w:color w:val="000000"/>
          <w:spacing w:val="0"/>
          <w:position w:val="0"/>
          <w:sz w:val="24"/>
          <w:shd w:fill="auto" w:val="clear"/>
        </w:rPr>
        <w:t xml:space="preserve"> d’élimination. Ce sont les s</w:t>
      </w:r>
      <w:r>
        <w:rPr>
          <w:rFonts w:ascii="TimesNewRomanPSMT" w:hAnsi="TimesNewRomanPSMT" w:cs="TimesNewRomanPSMT" w:eastAsia="TimesNewRomanPSMT"/>
          <w:color w:val="000000"/>
          <w:spacing w:val="-2"/>
          <w:position w:val="0"/>
          <w:sz w:val="24"/>
          <w:shd w:fill="auto" w:val="clear"/>
        </w:rPr>
        <w:t xml:space="preserve">o</w:t>
      </w:r>
      <w:r>
        <w:rPr>
          <w:rFonts w:ascii="TimesNewRomanPSMT" w:hAnsi="TimesNewRomanPSMT" w:cs="TimesNewRomanPSMT" w:eastAsia="TimesNewRomanPSMT"/>
          <w:color w:val="000000"/>
          <w:spacing w:val="0"/>
          <w:position w:val="0"/>
          <w:sz w:val="24"/>
          <w:shd w:fill="auto" w:val="clear"/>
        </w:rPr>
        <w:t xml:space="preserve">lvants, les produits ph</w:t>
      </w:r>
      <w:r>
        <w:rPr>
          <w:rFonts w:ascii="TimesNewRomanPSMT" w:hAnsi="TimesNewRomanPSMT" w:cs="TimesNewRomanPSMT" w:eastAsia="TimesNewRomanPSMT"/>
          <w:color w:val="000000"/>
          <w:spacing w:val="-7"/>
          <w:position w:val="0"/>
          <w:sz w:val="24"/>
          <w:shd w:fill="auto" w:val="clear"/>
        </w:rPr>
        <w:t xml:space="preserve">y</w:t>
      </w:r>
      <w:r>
        <w:rPr>
          <w:rFonts w:ascii="TimesNewRomanPSMT" w:hAnsi="TimesNewRomanPSMT" w:cs="TimesNewRomanPSMT" w:eastAsia="TimesNewRomanPSMT"/>
          <w:color w:val="000000"/>
          <w:spacing w:val="0"/>
          <w:position w:val="0"/>
          <w:sz w:val="24"/>
          <w:shd w:fill="auto" w:val="clear"/>
        </w:rPr>
        <w:t xml:space="preserve">tosanitaires ; certains déchets spéciaux</w:t>
      </w:r>
      <w:r>
        <w:rPr>
          <w:rFonts w:ascii="Calibri" w:hAnsi="Calibri" w:cs="Calibri" w:eastAsia="Calibri"/>
          <w:color w:val="000000"/>
          <w:spacing w:val="0"/>
          <w:position w:val="0"/>
          <w:sz w:val="24"/>
          <w:shd w:fill="auto" w:val="clear"/>
        </w:rPr>
        <w:t xml:space="preserve"> doivent être stabilisés avant stocka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Un déchet est considéré comme stabilisé  </w:t>
      </w:r>
    </w:p>
    <w:p>
      <w:pPr>
        <w:tabs>
          <w:tab w:val="center" w:pos="10490" w:leader="none"/>
        </w:tabs>
        <w:spacing w:before="0" w:after="200" w:line="414"/>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Quand sa perméabilité à l’eau et sa fraction lixivielle ont été réduites et quand sa tenue </w:t>
      </w:r>
      <w:r>
        <w:rPr>
          <w:rFonts w:ascii="Calibri" w:hAnsi="Calibri" w:cs="Calibri" w:eastAsia="Calibri"/>
          <w:color w:val="000000"/>
          <w:spacing w:val="0"/>
          <w:position w:val="0"/>
          <w:sz w:val="24"/>
          <w:shd w:fill="auto" w:val="clear"/>
        </w:rPr>
        <w:t xml:space="preserve">mécanique a été améliorée de façon à respecter certains seuils pour différents paramètres (pH, siccité, fraction so</w:t>
      </w:r>
      <w:r>
        <w:rPr>
          <w:rFonts w:ascii="TimesNewRomanPSMT" w:hAnsi="TimesNewRomanPSMT" w:cs="TimesNewRomanPSMT" w:eastAsia="TimesNewRomanPSMT"/>
          <w:color w:val="000000"/>
          <w:spacing w:val="0"/>
          <w:position w:val="0"/>
          <w:sz w:val="24"/>
          <w:shd w:fill="auto" w:val="clear"/>
        </w:rPr>
        <w:t xml:space="preserve">luble…).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La Valorisation des déchets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valorisation est définie comme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'élimination des déchets comporte les opérations de collecte, transport, stockage, tri et traitement nécessaires à la récupération des éléments et matériaux réutilisables </w:t>
      </w:r>
      <w:r>
        <w:rPr>
          <w:rFonts w:ascii="Calibri" w:hAnsi="Calibri" w:cs="Calibri" w:eastAsia="Calibri"/>
          <w:color w:val="000000"/>
          <w:spacing w:val="-2"/>
          <w:position w:val="0"/>
          <w:sz w:val="24"/>
          <w:shd w:fill="auto" w:val="clear"/>
        </w:rPr>
        <w:t xml:space="preserve">o</w:t>
      </w:r>
      <w:r>
        <w:rPr>
          <w:rFonts w:ascii="Calibri" w:hAnsi="Calibri" w:cs="Calibri" w:eastAsia="Calibri"/>
          <w:color w:val="000000"/>
          <w:spacing w:val="0"/>
          <w:position w:val="0"/>
          <w:sz w:val="24"/>
          <w:shd w:fill="auto" w:val="clear"/>
        </w:rPr>
        <w:t xml:space="preserve">u de l'éner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ie, ainsi qu</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au dépôt ou au rejet dans le milieu naturel d</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 tous autres produits dans des conditions propres à éviter les nuisances "</w:t>
      </w:r>
      <w:r>
        <w:rPr>
          <w:rFonts w:ascii="Calibri" w:hAnsi="Calibri" w:cs="Calibri" w:eastAsia="Calibri"/>
          <w:b/>
          <w:color w:val="000000"/>
          <w:spacing w:val="0"/>
          <w:position w:val="0"/>
          <w:sz w:val="24"/>
          <w:shd w:fill="auto" w:val="clear"/>
        </w:rPr>
        <w:t xml:space="preserve">(LANGUEDOC R</w:t>
      </w:r>
      <w:r>
        <w:rPr>
          <w:rFonts w:ascii="Calibri" w:hAnsi="Calibri" w:cs="Calibri" w:eastAsia="Calibri"/>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Méthodes de la valorisation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000000"/>
          <w:spacing w:val="0"/>
          <w:position w:val="0"/>
          <w:sz w:val="24"/>
          <w:shd w:fill="auto" w:val="clear"/>
        </w:rPr>
        <w:t xml:space="preserve">Valorisation </w:t>
      </w:r>
      <w:r>
        <w:rPr>
          <w:rFonts w:ascii="Calibri" w:hAnsi="Calibri" w:cs="Calibri" w:eastAsia="Calibri"/>
          <w:b/>
          <w:color w:val="000000"/>
          <w:spacing w:val="-3"/>
          <w:position w:val="0"/>
          <w:sz w:val="24"/>
          <w:shd w:fill="auto" w:val="clear"/>
        </w:rPr>
        <w:t xml:space="preserve">m</w:t>
      </w:r>
      <w:r>
        <w:rPr>
          <w:rFonts w:ascii="Calibri" w:hAnsi="Calibri" w:cs="Calibri" w:eastAsia="Calibri"/>
          <w:b/>
          <w:color w:val="000000"/>
          <w:spacing w:val="0"/>
          <w:position w:val="0"/>
          <w:sz w:val="24"/>
          <w:shd w:fill="auto" w:val="clear"/>
        </w:rPr>
        <w:t xml:space="preserve">atière</w:t>
      </w:r>
      <w:r>
        <w:rPr>
          <w:rFonts w:ascii="Calibri" w:hAnsi="Calibri" w:cs="Calibri" w:eastAsia="Calibri"/>
          <w:b/>
          <w:color w:val="2F5496"/>
          <w:spacing w:val="0"/>
          <w:position w:val="0"/>
          <w:sz w:val="24"/>
          <w:shd w:fill="auto" w:val="clear"/>
        </w:rPr>
        <w:tab/>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 Elle est appelée 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alement,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mécanique, il s</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it de l'opération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lobale consistant à la production d</w:t>
      </w:r>
      <w:r>
        <w:rPr>
          <w:rFonts w:ascii="Calibri" w:hAnsi="Calibri" w:cs="Calibri" w:eastAsia="Calibri"/>
          <w:color w:val="000000"/>
          <w:spacing w:val="-2"/>
          <w:position w:val="0"/>
          <w:sz w:val="24"/>
          <w:shd w:fill="auto" w:val="clear"/>
        </w:rPr>
        <w:t xml:space="preserve">’une nouvelle matière</w:t>
      </w:r>
      <w:r>
        <w:rPr>
          <w:rFonts w:ascii="Calibri" w:hAnsi="Calibri" w:cs="Calibri" w:eastAsia="Calibri"/>
          <w:color w:val="000000"/>
          <w:spacing w:val="0"/>
          <w:position w:val="0"/>
          <w:sz w:val="24"/>
          <w:shd w:fill="auto" w:val="clear"/>
        </w:rPr>
        <w:t xml:space="preserve"> à partir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un déchet. Dans ce cas, il n'</w:t>
      </w:r>
      <w:r>
        <w:rPr>
          <w:rFonts w:ascii="Calibri" w:hAnsi="Calibri" w:cs="Calibri" w:eastAsia="Calibri"/>
          <w:color w:val="000000"/>
          <w:spacing w:val="-7"/>
          <w:position w:val="0"/>
          <w:sz w:val="24"/>
          <w:shd w:fill="auto" w:val="clear"/>
        </w:rPr>
        <w:t xml:space="preserve">y</w:t>
      </w:r>
      <w:r>
        <w:rPr>
          <w:rFonts w:ascii="Calibri" w:hAnsi="Calibri" w:cs="Calibri" w:eastAsia="Calibri"/>
          <w:color w:val="000000"/>
          <w:spacing w:val="0"/>
          <w:position w:val="0"/>
          <w:sz w:val="24"/>
          <w:shd w:fill="auto" w:val="clear"/>
        </w:rPr>
        <w:t xml:space="preserve">a pas d</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 destruction majeure de la structure chimique du pol</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mère </w:t>
      </w:r>
      <w:r>
        <w:rPr>
          <w:rFonts w:ascii="Calibri" w:hAnsi="Calibri" w:cs="Calibri" w:eastAsia="Calibri"/>
          <w:b/>
          <w:color w:val="000000"/>
          <w:spacing w:val="0"/>
          <w:position w:val="0"/>
          <w:sz w:val="24"/>
          <w:shd w:fill="auto" w:val="clear"/>
        </w:rPr>
        <w:t xml:space="preserve">(LANGEDOC R</w:t>
      </w:r>
      <w:r>
        <w:rPr>
          <w:rFonts w:ascii="Calibri" w:hAnsi="Calibri" w:cs="Calibri" w:eastAsia="Calibri"/>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Valorisation énergétique  </w:t>
      </w:r>
    </w:p>
    <w:p>
      <w:pPr>
        <w:spacing w:before="0" w:after="200" w:line="417"/>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Elle est appelée 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alement,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éner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étique, elle vise la production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éner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ie calorifique (</w:t>
      </w:r>
      <w:r>
        <w:rPr>
          <w:rFonts w:ascii="Calibri" w:hAnsi="Calibri" w:cs="Calibri" w:eastAsia="Calibri"/>
          <w:b/>
          <w:color w:val="000000"/>
          <w:spacing w:val="0"/>
          <w:position w:val="0"/>
          <w:sz w:val="24"/>
          <w:shd w:fill="auto" w:val="clear"/>
        </w:rPr>
        <w:t xml:space="preserve">MICHEL M</w:t>
      </w:r>
      <w:r>
        <w:rPr>
          <w:rFonts w:ascii="Calibri" w:hAnsi="Calibri" w:cs="Calibri" w:eastAsia="Calibri"/>
          <w:b/>
          <w:color w:val="000000"/>
          <w:spacing w:val="0"/>
          <w:position w:val="0"/>
          <w:sz w:val="24"/>
          <w:shd w:fill="auto" w:val="clear"/>
        </w:rPr>
        <w:t xml:space="preserve">1981</w:t>
      </w:r>
      <w:r>
        <w:rPr>
          <w:rFonts w:ascii="Calibri" w:hAnsi="Calibri" w:cs="Calibri" w:eastAsia="Calibri"/>
          <w:b/>
          <w:color w:val="000000"/>
          <w:spacing w:val="0"/>
          <w:position w:val="0"/>
          <w:sz w:val="24"/>
          <w:shd w:fill="auto" w:val="clear"/>
        </w:rPr>
        <w:t xml:space="preserve">).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Plusieurs techniques permettent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atteindre cet objectif dont les plus connus sont l’incinération, la p</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rol</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se ou la thermol</w:t>
      </w:r>
      <w:r>
        <w:rPr>
          <w:rFonts w:ascii="Calibri" w:hAnsi="Calibri" w:cs="Calibri" w:eastAsia="Calibri"/>
          <w:color w:val="000000"/>
          <w:spacing w:val="-7"/>
          <w:position w:val="0"/>
          <w:sz w:val="24"/>
          <w:shd w:fill="auto" w:val="clear"/>
        </w:rPr>
        <w:t xml:space="preserve">y</w:t>
      </w:r>
      <w:r>
        <w:rPr>
          <w:rFonts w:ascii="Calibri" w:hAnsi="Calibri" w:cs="Calibri" w:eastAsia="Calibri"/>
          <w:color w:val="000000"/>
          <w:spacing w:val="0"/>
          <w:position w:val="0"/>
          <w:sz w:val="24"/>
          <w:shd w:fill="auto" w:val="clear"/>
        </w:rPr>
        <w:t xml:space="preserve">se. Cette éner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ie calorifique peut être utilisée sur place ou transformée par la suite en éner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ie électrique, en fonction des besoins du moment o</w:t>
      </w:r>
      <w:r>
        <w:rPr>
          <w:rFonts w:ascii="Calibri" w:hAnsi="Calibri" w:cs="Calibri" w:eastAsia="Calibri"/>
          <w:color w:val="000000"/>
          <w:spacing w:val="-2"/>
          <w:position w:val="0"/>
          <w:sz w:val="24"/>
          <w:shd w:fill="auto" w:val="clear"/>
        </w:rPr>
        <w:t xml:space="preserve">u</w:t>
      </w:r>
      <w:r>
        <w:rPr>
          <w:rFonts w:ascii="Calibri" w:hAnsi="Calibri" w:cs="Calibri" w:eastAsia="Calibri"/>
          <w:color w:val="000000"/>
          <w:spacing w:val="0"/>
          <w:position w:val="0"/>
          <w:sz w:val="24"/>
          <w:shd w:fill="auto" w:val="clear"/>
        </w:rPr>
        <w:t xml:space="preserve"> du lieu de traitement </w:t>
      </w:r>
      <w:r>
        <w:rPr>
          <w:rFonts w:ascii="Calibri" w:hAnsi="Calibri" w:cs="Calibri" w:eastAsia="Calibri"/>
          <w:b/>
          <w:color w:val="000000"/>
          <w:spacing w:val="0"/>
          <w:position w:val="0"/>
          <w:sz w:val="24"/>
          <w:shd w:fill="auto" w:val="clear"/>
        </w:rPr>
        <w:t xml:space="preserve">(LANGUEDOC R</w:t>
      </w:r>
      <w:r>
        <w:rPr>
          <w:rFonts w:ascii="Calibri" w:hAnsi="Calibri" w:cs="Calibri" w:eastAsia="Calibri"/>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Valorisation chi</w:t>
      </w:r>
      <w:r>
        <w:rPr>
          <w:rFonts w:ascii="Calibri" w:hAnsi="Calibri" w:cs="Calibri" w:eastAsia="Calibri"/>
          <w:b/>
          <w:color w:val="auto"/>
          <w:spacing w:val="-3"/>
          <w:position w:val="0"/>
          <w:sz w:val="24"/>
          <w:shd w:fill="auto" w:val="clear"/>
        </w:rPr>
        <w:t xml:space="preserve">m</w:t>
      </w:r>
      <w:r>
        <w:rPr>
          <w:rFonts w:ascii="Calibri" w:hAnsi="Calibri" w:cs="Calibri" w:eastAsia="Calibri"/>
          <w:b/>
          <w:color w:val="auto"/>
          <w:spacing w:val="0"/>
          <w:position w:val="0"/>
          <w:sz w:val="24"/>
          <w:shd w:fill="auto" w:val="clear"/>
        </w:rPr>
        <w:t xml:space="preserve">ique  </w:t>
      </w:r>
    </w:p>
    <w:p>
      <w:pPr>
        <w:tabs>
          <w:tab w:val="center" w:pos="10490" w:leader="none"/>
        </w:tabs>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I</w:t>
      </w:r>
      <w:r>
        <w:rPr>
          <w:rFonts w:ascii="Calibri" w:hAnsi="Calibri" w:cs="Calibri" w:eastAsia="Calibri"/>
          <w:color w:val="000000"/>
          <w:spacing w:val="0"/>
          <w:position w:val="0"/>
          <w:sz w:val="24"/>
          <w:shd w:fill="auto" w:val="clear"/>
        </w:rPr>
        <w:t xml:space="preserve">l s</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it de tout processus chimique permettant la transformation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un déchet en des produits chimiques utilisables comme inter médiaires réactionnels dans l'industrie chimique ou  l'industrie de la transformation des matières plastiques </w:t>
      </w:r>
      <w:r>
        <w:rPr>
          <w:rFonts w:ascii="Calibri" w:hAnsi="Calibri" w:cs="Calibri" w:eastAsia="Calibri"/>
          <w:b/>
          <w:color w:val="000000"/>
          <w:spacing w:val="0"/>
          <w:position w:val="0"/>
          <w:sz w:val="24"/>
          <w:shd w:fill="auto" w:val="clear"/>
        </w:rPr>
        <w:t xml:space="preserve">(LANGUEDOC R</w:t>
      </w:r>
      <w:r>
        <w:rPr>
          <w:rFonts w:ascii="Calibri" w:hAnsi="Calibri" w:cs="Calibri" w:eastAsia="Calibri"/>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Différents déchets utilisés en génie civil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 En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énéral les déchets sont classés en cinq catégories comme illustrés ci </w:t>
      </w:r>
      <w:r>
        <w:rPr>
          <w:rFonts w:ascii="TimesNewRomanPSMT" w:hAnsi="TimesNewRomanPSMT" w:cs="TimesNewRomanPSMT" w:eastAsia="TimesNewRomanPSMT"/>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dessous ; bien qu</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 les déchets utilisables en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énie civil soient les déchets inertes, les déchets ménagers et les déchets en sous-produits industriels dans des conditions spécifiques </w:t>
      </w:r>
      <w:r>
        <w:rPr>
          <w:rFonts w:ascii="Calibri" w:hAnsi="Calibri" w:cs="Calibri" w:eastAsia="Calibri"/>
          <w:b/>
          <w:color w:val="000000"/>
          <w:spacing w:val="0"/>
          <w:position w:val="0"/>
          <w:sz w:val="24"/>
          <w:shd w:fill="auto" w:val="clear"/>
        </w:rPr>
        <w:t xml:space="preserve">(CourardL </w:t>
      </w:r>
      <w:r>
        <w:rPr>
          <w:rFonts w:ascii="Calibri" w:hAnsi="Calibri" w:cs="Calibri" w:eastAsia="Calibri"/>
          <w:b/>
          <w:color w:val="000000"/>
          <w:spacing w:val="0"/>
          <w:position w:val="0"/>
          <w:sz w:val="24"/>
          <w:shd w:fill="auto" w:val="clear"/>
        </w:rPr>
        <w:t xml:space="preserve">1998</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Déchets inertes  </w:t>
      </w:r>
    </w:p>
    <w:p>
      <w:pPr>
        <w:spacing w:before="0" w:after="200" w:line="360"/>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Tout déchet qui ne produit pas de réaction ph</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sique ou chimique tels les déchets provenant de </w:t>
      </w:r>
      <w:r>
        <w:rPr>
          <w:rFonts w:ascii="TimesNewRomanPSMT" w:hAnsi="TimesNewRomanPSMT" w:cs="TimesNewRomanPSMT" w:eastAsia="TimesNewRomanPSMT"/>
          <w:color w:val="000000"/>
          <w:spacing w:val="0"/>
          <w:position w:val="0"/>
          <w:sz w:val="24"/>
          <w:shd w:fill="auto" w:val="clear"/>
        </w:rPr>
        <w:t xml:space="preserve">l’exploitation des carrières, des mines, des travaux de démolition, de construction ou de </w:t>
      </w:r>
      <w:r>
        <w:rPr>
          <w:rFonts w:ascii="Calibri" w:hAnsi="Calibri" w:cs="Calibri" w:eastAsia="Calibri"/>
          <w:color w:val="000000"/>
          <w:spacing w:val="0"/>
          <w:position w:val="0"/>
          <w:sz w:val="24"/>
          <w:shd w:fill="auto" w:val="clear"/>
        </w:rPr>
        <w:t xml:space="preserve">rénovation et qui ne sont pas constitués où contaminés par des substances dan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ereuses ou par </w:t>
      </w:r>
      <w:r>
        <w:rPr>
          <w:rFonts w:ascii="TimesNewRomanPSMT" w:hAnsi="TimesNewRomanPSMT" w:cs="TimesNewRomanPSMT" w:eastAsia="TimesNewRomanPSMT"/>
          <w:color w:val="000000"/>
          <w:spacing w:val="0"/>
          <w:position w:val="0"/>
          <w:sz w:val="24"/>
          <w:shd w:fill="auto" w:val="clear"/>
        </w:rPr>
        <w:t xml:space="preserve">d’autres éléments.</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Les déchets </w:t>
      </w:r>
      <w:r>
        <w:rPr>
          <w:rFonts w:ascii="Calibri" w:hAnsi="Calibri" w:cs="Calibri" w:eastAsia="Calibri"/>
          <w:b/>
          <w:color w:val="auto"/>
          <w:spacing w:val="-3"/>
          <w:position w:val="0"/>
          <w:sz w:val="24"/>
          <w:shd w:fill="auto" w:val="clear"/>
        </w:rPr>
        <w:t xml:space="preserve">m</w:t>
      </w:r>
      <w:r>
        <w:rPr>
          <w:rFonts w:ascii="Calibri" w:hAnsi="Calibri" w:cs="Calibri" w:eastAsia="Calibri"/>
          <w:b/>
          <w:color w:val="auto"/>
          <w:spacing w:val="0"/>
          <w:position w:val="0"/>
          <w:sz w:val="24"/>
          <w:shd w:fill="auto" w:val="clear"/>
        </w:rPr>
        <w:t xml:space="preserve">énagers  </w:t>
      </w:r>
    </w:p>
    <w:p>
      <w:pPr>
        <w:tabs>
          <w:tab w:val="center" w:pos="10773" w:leader="none"/>
        </w:tabs>
        <w:spacing w:before="0" w:after="200" w:line="360"/>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ména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ers en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lobes tous les déchets produits par les ménages et assimilé</w:t>
      </w:r>
      <w:r>
        <w:rPr>
          <w:rFonts w:ascii="Calibri" w:hAnsi="Calibri" w:cs="Calibri" w:eastAsia="Calibri"/>
          <w:color w:val="010302"/>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(certaines collectivités et certains commerçants). Ce sont donc les déchets que tout particulier produit dans sa vie quotidienne.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ménagers re</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roupent les ordures ména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ères (non recyclables ou pas encore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clées), les déchets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clables secs (journaux, papiers, carton, magazines, verre, aluminium, plastique) et les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clables dits humides, or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aniques ou  fermentescibles (déchets alimentaires, herbes, bois...)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Les déchets industriels banals (D.I.B.)  </w:t>
      </w:r>
    </w:p>
    <w:p>
      <w:pPr>
        <w:spacing w:before="0" w:after="200" w:line="360"/>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 Ensemble des déchets non inertes et non dan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ereux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énérés par les entreprises, industriels, commerçants, artisans et prestataires de services ; ferrailles, métaux non ferreux, papiers cartons, verre, textiles, bois, plastiques, etc.  </w:t>
      </w:r>
    </w:p>
    <w:p>
      <w:pPr>
        <w:spacing w:before="0" w:after="200" w:line="489"/>
        <w:ind w:right="-2" w:left="898" w:firstLine="1343"/>
        <w:jc w:val="left"/>
        <w:rPr>
          <w:rFonts w:ascii="Calibri" w:hAnsi="Calibri" w:cs="Calibri" w:eastAsia="Calibri"/>
          <w:color w:val="010302"/>
          <w:spacing w:val="0"/>
          <w:position w:val="0"/>
          <w:sz w:val="24"/>
          <w:shd w:fill="auto" w:val="clear"/>
        </w:rPr>
      </w:pPr>
      <w:r>
        <w:rPr>
          <w:rFonts w:ascii="Calibri" w:hAnsi="Calibri" w:cs="Calibri" w:eastAsia="Calibri"/>
          <w:b/>
          <w:color w:val="000000"/>
          <w:spacing w:val="0"/>
          <w:position w:val="0"/>
          <w:sz w:val="24"/>
          <w:shd w:fill="auto" w:val="clear"/>
        </w:rPr>
        <w:t xml:space="preserve">Tableau II. </w:t>
      </w:r>
      <w:r>
        <w:rPr>
          <w:rFonts w:ascii="Calibri" w:hAnsi="Calibri" w:cs="Calibri" w:eastAsia="Calibri"/>
          <w:b/>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:Quantités de déchets produits : évolution </w:t>
      </w:r>
      <w:r>
        <w:rPr>
          <w:rFonts w:ascii="Calibri" w:hAnsi="Calibri" w:cs="Calibri" w:eastAsia="Calibri"/>
          <w:color w:val="000000"/>
          <w:spacing w:val="0"/>
          <w:position w:val="0"/>
          <w:sz w:val="24"/>
          <w:shd w:fill="auto" w:val="clear"/>
        </w:rPr>
        <w:t xml:space="preserve">2008 </w:t>
      </w:r>
      <w:r>
        <w:rPr>
          <w:rFonts w:ascii="Calibri" w:hAnsi="Calibri" w:cs="Calibri" w:eastAsia="Calibri"/>
          <w:b/>
          <w:color w:val="000000"/>
          <w:spacing w:val="0"/>
          <w:position w:val="0"/>
          <w:sz w:val="24"/>
          <w:shd w:fill="auto" w:val="clear"/>
        </w:rPr>
        <w:t xml:space="preserve">.</w:t>
      </w:r>
    </w:p>
    <w:tbl>
      <w:tblPr/>
      <w:tblGrid>
        <w:gridCol w:w="3364"/>
        <w:gridCol w:w="3354"/>
      </w:tblGrid>
      <w:tr>
        <w:trPr>
          <w:trHeight w:val="534"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Catégorie de déchets</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3"/>
              <w:jc w:val="left"/>
              <w:rPr>
                <w:rFonts w:ascii="Calibri" w:hAnsi="Calibri" w:cs="Calibri" w:eastAsia="Calibri"/>
                <w:color w:val="010302"/>
                <w:spacing w:val="0"/>
                <w:position w:val="0"/>
                <w:sz w:val="24"/>
                <w:shd w:fill="auto" w:val="clear"/>
              </w:rPr>
            </w:pPr>
            <w:r>
              <w:rPr>
                <w:rFonts w:ascii="Calibri" w:hAnsi="Calibri" w:cs="Calibri" w:eastAsia="Calibri"/>
                <w:b/>
                <w:color w:val="000000"/>
                <w:spacing w:val="-2"/>
                <w:position w:val="0"/>
                <w:sz w:val="24"/>
                <w:shd w:fill="auto" w:val="clear"/>
              </w:rPr>
              <w:t xml:space="preserve">P</w:t>
            </w:r>
            <w:r>
              <w:rPr>
                <w:rFonts w:ascii="Calibri" w:hAnsi="Calibri" w:cs="Calibri" w:eastAsia="Calibri"/>
                <w:b/>
                <w:color w:val="000000"/>
                <w:spacing w:val="0"/>
                <w:position w:val="0"/>
                <w:sz w:val="24"/>
                <w:shd w:fill="auto" w:val="clear"/>
              </w:rPr>
              <w:t xml:space="preserve">roduction de déchets en  </w:t>
            </w:r>
          </w:p>
          <w:p>
            <w:pPr>
              <w:spacing w:before="0" w:after="200" w:line="360"/>
              <w:ind w:right="-2" w:left="0" w:firstLine="113"/>
              <w:jc w:val="left"/>
              <w:rPr>
                <w:rFonts w:ascii="Calibri" w:hAnsi="Calibri" w:cs="Calibri" w:eastAsia="Calibri"/>
                <w:position w:val="0"/>
                <w:shd w:fill="auto" w:val="clear"/>
              </w:rPr>
            </w:pPr>
            <w:r>
              <w:rPr>
                <w:rFonts w:ascii="Calibri" w:hAnsi="Calibri" w:cs="Calibri" w:eastAsia="Calibri"/>
                <w:b/>
                <w:color w:val="000000"/>
                <w:spacing w:val="0"/>
                <w:position w:val="0"/>
                <w:sz w:val="24"/>
                <w:shd w:fill="auto" w:val="clear"/>
              </w:rPr>
              <w:t xml:space="preserve">tonnes  </w:t>
            </w:r>
          </w:p>
        </w:tc>
      </w:tr>
      <w:tr>
        <w:trPr>
          <w:trHeight w:val="265"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Bois  </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06"/>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5 529 740  </w:t>
            </w:r>
          </w:p>
        </w:tc>
      </w:tr>
      <w:tr>
        <w:trPr>
          <w:trHeight w:val="266"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Métaux</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06"/>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3 960 337  </w:t>
            </w:r>
          </w:p>
        </w:tc>
      </w:tr>
      <w:tr>
        <w:trPr>
          <w:trHeight w:val="265"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position w:val="0"/>
                <w:shd w:fill="auto" w:val="clear"/>
              </w:rPr>
            </w:pPr>
            <w:r>
              <w:rPr>
                <w:rFonts w:ascii="Calibri" w:hAnsi="Calibri" w:cs="Calibri" w:eastAsia="Calibri"/>
                <w:color w:val="000000"/>
                <w:spacing w:val="0"/>
                <w:position w:val="0"/>
                <w:sz w:val="24"/>
                <w:shd w:fill="auto" w:val="clear"/>
              </w:rPr>
              <w:t xml:space="preserve">Déchets en mélan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06"/>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2 160 388  </w:t>
            </w:r>
          </w:p>
        </w:tc>
      </w:tr>
      <w:tr>
        <w:trPr>
          <w:trHeight w:val="265"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papiers cartons  </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06"/>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1 997 818  </w:t>
            </w:r>
          </w:p>
        </w:tc>
      </w:tr>
      <w:tr>
        <w:trPr>
          <w:trHeight w:val="313"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Plastiques</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95"/>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467 333  </w:t>
            </w:r>
          </w:p>
        </w:tc>
      </w:tr>
      <w:tr>
        <w:trPr>
          <w:trHeight w:val="268"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Verre</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295"/>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305 495  </w:t>
            </w:r>
          </w:p>
        </w:tc>
      </w:tr>
      <w:tr>
        <w:trPr>
          <w:trHeight w:val="267"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Caoutchouc</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355"/>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81 220  </w:t>
            </w:r>
          </w:p>
        </w:tc>
      </w:tr>
      <w:tr>
        <w:trPr>
          <w:trHeight w:val="268"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position w:val="0"/>
                <w:shd w:fill="auto" w:val="clear"/>
              </w:rPr>
            </w:pPr>
            <w:r>
              <w:rPr>
                <w:rFonts w:ascii="Calibri" w:hAnsi="Calibri" w:cs="Calibri" w:eastAsia="Calibri"/>
                <w:color w:val="000000"/>
                <w:spacing w:val="0"/>
                <w:position w:val="0"/>
                <w:sz w:val="24"/>
                <w:shd w:fill="auto" w:val="clear"/>
              </w:rPr>
              <w:t xml:space="preserve">Textil</w:t>
            </w:r>
            <w:r>
              <w:rPr>
                <w:rFonts w:ascii="Calibri" w:hAnsi="Calibri" w:cs="Calibri" w:eastAsia="Calibri"/>
                <w:color w:val="000000"/>
                <w:spacing w:val="-2"/>
                <w:position w:val="0"/>
                <w:sz w:val="24"/>
                <w:shd w:fill="auto" w:val="clear"/>
              </w:rPr>
              <w:t xml:space="preserve">e</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355"/>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22 877  </w:t>
            </w:r>
          </w:p>
        </w:tc>
      </w:tr>
      <w:tr>
        <w:trPr>
          <w:trHeight w:val="265" w:hRule="auto"/>
          <w:jc w:val="left"/>
        </w:trPr>
        <w:tc>
          <w:tcPr>
            <w:tcW w:w="33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12"/>
              <w:jc w:val="left"/>
              <w:rPr>
                <w:rFonts w:ascii="Calibri" w:hAnsi="Calibri" w:cs="Calibri" w:eastAsia="Calibri"/>
                <w:position w:val="0"/>
                <w:shd w:fill="auto" w:val="clear"/>
              </w:rPr>
            </w:pPr>
            <w:r>
              <w:rPr>
                <w:rFonts w:ascii="Calibri" w:hAnsi="Calibri" w:cs="Calibri" w:eastAsia="Calibri"/>
                <w:color w:val="000000"/>
                <w:spacing w:val="0"/>
                <w:position w:val="0"/>
                <w:sz w:val="24"/>
                <w:shd w:fill="auto" w:val="clear"/>
              </w:rPr>
              <w:t xml:space="preserve">TOTA</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 DECHETS BANA</w:t>
            </w: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S  </w:t>
            </w:r>
          </w:p>
        </w:tc>
        <w:tc>
          <w:tcPr>
            <w:tcW w:w="335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2" w:left="0" w:firstLine="1355"/>
              <w:jc w:val="lef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1425 208  </w:t>
            </w:r>
          </w:p>
        </w:tc>
      </w:tr>
    </w:tbl>
    <w:p>
      <w:pPr>
        <w:spacing w:before="0" w:after="200" w:line="360"/>
        <w:ind w:right="-2" w:left="0" w:firstLine="0"/>
        <w:jc w:val="left"/>
        <w:rPr>
          <w:rFonts w:ascii="Calibri" w:hAnsi="Calibri" w:cs="Calibri" w:eastAsia="Calibri"/>
          <w:color w:val="000000"/>
          <w:spacing w:val="0"/>
          <w:position w:val="0"/>
          <w:sz w:val="24"/>
          <w:shd w:fill="auto" w:val="clear"/>
        </w:rPr>
      </w:pPr>
    </w:p>
    <w:p>
      <w:pPr>
        <w:spacing w:before="0" w:after="200" w:line="360"/>
        <w:ind w:right="-2" w:left="0" w:firstLine="0"/>
        <w:jc w:val="left"/>
        <w:rPr>
          <w:rFonts w:ascii="Calibri" w:hAnsi="Calibri" w:cs="Calibri" w:eastAsia="Calibri"/>
          <w:color w:val="000000"/>
          <w:spacing w:val="0"/>
          <w:position w:val="0"/>
          <w:sz w:val="24"/>
          <w:shd w:fill="auto" w:val="clear"/>
        </w:rPr>
      </w:pPr>
    </w:p>
    <w:p>
      <w:pPr>
        <w:spacing w:before="0" w:after="200" w:line="360"/>
        <w:ind w:right="-2" w:left="0" w:firstLine="0"/>
        <w:jc w:val="left"/>
        <w:rPr>
          <w:rFonts w:ascii="Calibri" w:hAnsi="Calibri" w:cs="Calibri" w:eastAsia="Calibri"/>
          <w:color w:val="000000"/>
          <w:spacing w:val="0"/>
          <w:position w:val="0"/>
          <w:sz w:val="24"/>
          <w:shd w:fill="auto" w:val="clear"/>
        </w:rPr>
      </w:pPr>
    </w:p>
    <w:p>
      <w:pPr>
        <w:spacing w:before="0" w:after="200" w:line="360"/>
        <w:ind w:right="-2" w:left="0" w:firstLine="0"/>
        <w:jc w:val="left"/>
        <w:rPr>
          <w:rFonts w:ascii="Calibri" w:hAnsi="Calibri" w:cs="Calibri" w:eastAsia="Calibri"/>
          <w:color w:val="000000"/>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Déchets toxiques</w:t>
      </w:r>
    </w:p>
    <w:p>
      <w:pPr>
        <w:spacing w:before="0" w:after="200" w:line="360"/>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Un déchet toxique est </w:t>
      </w:r>
      <w:r>
        <w:rPr>
          <w:rFonts w:ascii="Calibri" w:hAnsi="Calibri" w:cs="Calibri" w:eastAsia="Calibri"/>
          <w:color w:val="000000"/>
          <w:spacing w:val="-2"/>
          <w:position w:val="0"/>
          <w:sz w:val="24"/>
          <w:shd w:fill="auto" w:val="clear"/>
        </w:rPr>
        <w:t xml:space="preserve">u</w:t>
      </w:r>
      <w:r>
        <w:rPr>
          <w:rFonts w:ascii="Calibri" w:hAnsi="Calibri" w:cs="Calibri" w:eastAsia="Calibri"/>
          <w:color w:val="000000"/>
          <w:spacing w:val="0"/>
          <w:position w:val="0"/>
          <w:sz w:val="24"/>
          <w:shd w:fill="auto" w:val="clear"/>
        </w:rPr>
        <w:t xml:space="preserve">n déchet, qui peut s</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avérer nuisible à la santé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un être vivant. </w:t>
      </w: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es déchets toxiques sont généralement rejetés par les usines ou les puissances industrielles.</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L’activité du recyclage des déchets construction</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Recyclage des déchets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permet de réduire les volumes de déchets, et donc leur pollution, et de préserver les ressources naturelles en réutilisant des matières premières déjà extraites.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w:t>
      </w:r>
      <w:r>
        <w:rPr>
          <w:rFonts w:ascii="TimesNewRomanPSMT" w:hAnsi="TimesNewRomanPSMT" w:cs="TimesNewRomanPSMT" w:eastAsia="TimesNewRomanPSMT"/>
          <w:color w:val="000000"/>
          <w:spacing w:val="0"/>
          <w:position w:val="0"/>
          <w:sz w:val="24"/>
          <w:shd w:fill="auto" w:val="clear"/>
        </w:rPr>
        <w:t xml:space="preserve">s’inscrit dans la straté</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ie de </w:t>
      </w:r>
      <w:r>
        <w:rPr>
          <w:rFonts w:ascii="Calibri" w:hAnsi="Calibri" w:cs="Calibri" w:eastAsia="Calibri"/>
          <w:color w:val="000000"/>
          <w:spacing w:val="0"/>
          <w:position w:val="0"/>
          <w:sz w:val="24"/>
          <w:shd w:fill="auto" w:val="clear"/>
        </w:rPr>
        <w:t xml:space="preserve">traitement des déchets dits des trois R :   </w:t>
      </w:r>
    </w:p>
    <w:p>
      <w:pPr>
        <w:numPr>
          <w:ilvl w:val="0"/>
          <w:numId w:val="239"/>
        </w:numPr>
        <w:spacing w:before="22" w:after="160" w:line="259"/>
        <w:ind w:right="-2" w:left="720" w:hanging="360"/>
        <w:jc w:val="left"/>
        <w:rPr>
          <w:rFonts w:ascii="Calibri" w:hAnsi="Calibri" w:cs="Calibri" w:eastAsia="Calibri"/>
          <w:color w:val="010302"/>
          <w:spacing w:val="0"/>
          <w:position w:val="0"/>
          <w:sz w:val="22"/>
          <w:shd w:fill="auto" w:val="clear"/>
        </w:rPr>
      </w:pPr>
      <w:r>
        <w:rPr>
          <w:rFonts w:ascii="Calibri" w:hAnsi="Calibri" w:cs="Calibri" w:eastAsia="Calibri"/>
          <w:b/>
          <w:color w:val="000000"/>
          <w:spacing w:val="0"/>
          <w:position w:val="0"/>
          <w:sz w:val="22"/>
          <w:shd w:fill="auto" w:val="clear"/>
        </w:rPr>
        <w:t xml:space="preserve">Réduire,  </w:t>
      </w:r>
    </w:p>
    <w:p>
      <w:pPr>
        <w:numPr>
          <w:ilvl w:val="0"/>
          <w:numId w:val="239"/>
        </w:numPr>
        <w:spacing w:before="0" w:after="160" w:line="408"/>
        <w:ind w:right="-2" w:left="720" w:hanging="360"/>
        <w:jc w:val="left"/>
        <w:rPr>
          <w:rFonts w:ascii="Calibri" w:hAnsi="Calibri" w:cs="Calibri" w:eastAsia="Calibri"/>
          <w:color w:val="010302"/>
          <w:spacing w:val="0"/>
          <w:position w:val="0"/>
          <w:sz w:val="22"/>
          <w:shd w:fill="auto" w:val="clear"/>
        </w:rPr>
      </w:pPr>
      <w:r>
        <w:rPr>
          <w:rFonts w:ascii="Calibri" w:hAnsi="Calibri" w:cs="Calibri" w:eastAsia="Calibri"/>
          <w:b/>
          <w:color w:val="000000"/>
          <w:spacing w:val="0"/>
          <w:position w:val="0"/>
          <w:sz w:val="22"/>
          <w:shd w:fill="auto" w:val="clear"/>
        </w:rPr>
        <w:t xml:space="preserve">Réutiliser,  </w:t>
      </w:r>
    </w:p>
    <w:p>
      <w:pPr>
        <w:numPr>
          <w:ilvl w:val="0"/>
          <w:numId w:val="239"/>
        </w:numPr>
        <w:spacing w:before="0" w:after="160" w:line="408"/>
        <w:ind w:right="-2" w:left="720" w:hanging="360"/>
        <w:jc w:val="left"/>
        <w:rPr>
          <w:rFonts w:ascii="Calibri" w:hAnsi="Calibri" w:cs="Calibri" w:eastAsia="Calibri"/>
          <w:color w:val="010302"/>
          <w:spacing w:val="0"/>
          <w:position w:val="0"/>
          <w:sz w:val="22"/>
          <w:shd w:fill="auto" w:val="clear"/>
        </w:rPr>
      </w:pPr>
      <w:r>
        <w:rPr>
          <w:rFonts w:ascii="Calibri" w:hAnsi="Calibri" w:cs="Calibri" w:eastAsia="Calibri"/>
          <w:b/>
          <w:color w:val="000000"/>
          <w:spacing w:val="0"/>
          <w:position w:val="0"/>
          <w:sz w:val="22"/>
          <w:shd w:fill="auto" w:val="clear"/>
        </w:rPr>
        <w:t xml:space="preserve">Recycler</w:t>
      </w:r>
      <w:r>
        <w:rPr>
          <w:rFonts w:ascii="Calibri" w:hAnsi="Calibri" w:cs="Calibri" w:eastAsia="Calibri"/>
          <w:color w:val="000000"/>
          <w:spacing w:val="0"/>
          <w:position w:val="0"/>
          <w:sz w:val="22"/>
          <w:shd w:fill="auto" w:val="clear"/>
        </w:rPr>
        <w:t xml:space="preserve">.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Type de recyclage  </w:t>
      </w:r>
    </w:p>
    <w:p>
      <w:pPr>
        <w:spacing w:before="0" w:after="200" w:line="360"/>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color w:val="000000"/>
          <w:spacing w:val="-3"/>
          <w:position w:val="0"/>
          <w:sz w:val="24"/>
          <w:shd w:fill="auto" w:val="clear"/>
        </w:rPr>
        <w:t xml:space="preserve">I</w:t>
      </w:r>
      <w:r>
        <w:rPr>
          <w:rFonts w:ascii="Calibri" w:hAnsi="Calibri" w:cs="Calibri" w:eastAsia="Calibri"/>
          <w:color w:val="000000"/>
          <w:spacing w:val="0"/>
          <w:position w:val="0"/>
          <w:sz w:val="24"/>
          <w:shd w:fill="auto" w:val="clear"/>
        </w:rPr>
        <w:t xml:space="preserve">l existe trois t</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pes de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w:t>
      </w:r>
    </w:p>
    <w:p>
      <w:pPr>
        <w:spacing w:before="0" w:after="200" w:line="360"/>
        <w:ind w:right="-2" w:left="0" w:firstLine="0"/>
        <w:jc w:val="left"/>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w:t>
      </w:r>
      <w:r>
        <w:rPr>
          <w:rFonts w:ascii="Calibri" w:hAnsi="Calibri" w:cs="Calibri" w:eastAsia="Calibri"/>
          <w:color w:val="010302"/>
          <w:spacing w:val="0"/>
          <w:position w:val="0"/>
          <w:sz w:val="24"/>
          <w:shd w:fill="auto" w:val="clear"/>
        </w:rPr>
        <w:t xml:space="preserv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sélectif.  Le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en site fixe</w:t>
      </w:r>
      <w:r>
        <w:rPr>
          <w:rFonts w:ascii="Calibri" w:hAnsi="Calibri" w:cs="Calibri" w:eastAsia="Calibri"/>
          <w:color w:val="000000"/>
          <w:spacing w:val="-2"/>
          <w:position w:val="0"/>
          <w:sz w:val="24"/>
          <w:shd w:fill="auto" w:val="clear"/>
        </w:rPr>
        <w:t xml:space="preserve">.</w:t>
      </w:r>
    </w:p>
    <w:p>
      <w:pPr>
        <w:tabs>
          <w:tab w:val="left" w:pos="6562" w:leader="none"/>
        </w:tabs>
        <w:spacing w:before="0" w:after="200" w:line="360"/>
        <w:ind w:right="-2" w:left="0" w:firstLine="0"/>
        <w:jc w:val="left"/>
        <w:rPr>
          <w:rFonts w:ascii="Calibri" w:hAnsi="Calibri" w:cs="Calibri" w:eastAsia="Calibri"/>
          <w:color w:val="010302"/>
          <w:spacing w:val="0"/>
          <w:position w:val="0"/>
          <w:sz w:val="24"/>
          <w:shd w:fill="auto" w:val="clear"/>
        </w:rPr>
      </w:pPr>
      <w:r>
        <w:rPr>
          <w:rFonts w:ascii="TimesNewRomanPS-BoldMT" w:hAnsi="TimesNewRomanPS-BoldMT" w:cs="TimesNewRomanPS-BoldMT" w:eastAsia="TimesNewRomanPS-BoldMT"/>
          <w:b/>
          <w:color w:val="000000"/>
          <w:spacing w:val="0"/>
          <w:position w:val="0"/>
          <w:sz w:val="24"/>
          <w:shd w:fill="auto" w:val="clear"/>
        </w:rPr>
        <w:t xml:space="preserve">II.</w:t>
      </w:r>
      <w:r>
        <w:rPr>
          <w:rFonts w:ascii="TimesNewRomanPS-BoldMT" w:hAnsi="TimesNewRomanPS-BoldMT" w:cs="TimesNewRomanPS-BoldMT" w:eastAsia="TimesNewRomanPS-BoldMT"/>
          <w:b/>
          <w:color w:val="000000"/>
          <w:spacing w:val="0"/>
          <w:position w:val="0"/>
          <w:sz w:val="24"/>
          <w:shd w:fill="auto" w:val="clear"/>
        </w:rPr>
        <w:t xml:space="preserve">2</w:t>
      </w:r>
      <w:r>
        <w:rPr>
          <w:rFonts w:ascii="TimesNewRomanPS-BoldMT" w:hAnsi="TimesNewRomanPS-BoldMT" w:cs="TimesNewRomanPS-BoldMT" w:eastAsia="TimesNewRomanPS-BoldMT"/>
          <w:b/>
          <w:color w:val="000000"/>
          <w:spacing w:val="0"/>
          <w:position w:val="0"/>
          <w:sz w:val="24"/>
          <w:shd w:fill="auto" w:val="clear"/>
        </w:rPr>
        <w:t xml:space="preserve">.</w:t>
      </w:r>
      <w:r>
        <w:rPr>
          <w:rFonts w:ascii="TimesNewRomanPS-BoldMT" w:hAnsi="TimesNewRomanPS-BoldMT" w:cs="TimesNewRomanPS-BoldMT" w:eastAsia="TimesNewRomanPS-BoldMT"/>
          <w:b/>
          <w:color w:val="000000"/>
          <w:spacing w:val="0"/>
          <w:position w:val="0"/>
          <w:sz w:val="24"/>
          <w:shd w:fill="auto" w:val="clear"/>
        </w:rPr>
        <w:t xml:space="preserve">3</w:t>
      </w:r>
      <w:r>
        <w:rPr>
          <w:rFonts w:ascii="TimesNewRomanPS-BoldMT" w:hAnsi="TimesNewRomanPS-BoldMT" w:cs="TimesNewRomanPS-BoldMT" w:eastAsia="TimesNewRomanPS-BoldMT"/>
          <w:b/>
          <w:color w:val="000000"/>
          <w:spacing w:val="0"/>
          <w:position w:val="0"/>
          <w:sz w:val="24"/>
          <w:shd w:fill="auto" w:val="clear"/>
        </w:rPr>
        <w:t xml:space="preserve">.</w:t>
      </w:r>
      <w:r>
        <w:rPr>
          <w:rFonts w:ascii="TimesNewRomanPS-BoldMT" w:hAnsi="TimesNewRomanPS-BoldMT" w:cs="TimesNewRomanPS-BoldMT" w:eastAsia="TimesNewRomanPS-BoldMT"/>
          <w:b/>
          <w:color w:val="000000"/>
          <w:spacing w:val="0"/>
          <w:position w:val="0"/>
          <w:sz w:val="24"/>
          <w:shd w:fill="auto" w:val="clear"/>
        </w:rPr>
        <w:t xml:space="preserve">4 </w:t>
      </w:r>
      <w:r>
        <w:rPr>
          <w:rFonts w:ascii="TimesNewRomanPS-BoldMT" w:hAnsi="TimesNewRomanPS-BoldMT" w:cs="TimesNewRomanPS-BoldMT" w:eastAsia="TimesNewRomanPS-BoldMT"/>
          <w:b/>
          <w:color w:val="000000"/>
          <w:spacing w:val="0"/>
          <w:position w:val="0"/>
          <w:sz w:val="24"/>
          <w:shd w:fill="auto" w:val="clear"/>
        </w:rPr>
        <w:t xml:space="preserve">I</w:t>
      </w:r>
      <w:r>
        <w:rPr>
          <w:rFonts w:ascii="TimesNewRomanPS-BoldMT" w:hAnsi="TimesNewRomanPS-BoldMT" w:cs="TimesNewRomanPS-BoldMT" w:eastAsia="TimesNewRomanPS-BoldMT"/>
          <w:b/>
          <w:color w:val="000000"/>
          <w:spacing w:val="-3"/>
          <w:position w:val="0"/>
          <w:sz w:val="24"/>
          <w:shd w:fill="auto" w:val="clear"/>
        </w:rPr>
        <w:t xml:space="preserve">m</w:t>
      </w:r>
      <w:r>
        <w:rPr>
          <w:rFonts w:ascii="TimesNewRomanPS-BoldMT" w:hAnsi="TimesNewRomanPS-BoldMT" w:cs="TimesNewRomanPS-BoldMT" w:eastAsia="TimesNewRomanPS-BoldMT"/>
          <w:b/>
          <w:color w:val="000000"/>
          <w:spacing w:val="0"/>
          <w:position w:val="0"/>
          <w:sz w:val="24"/>
          <w:shd w:fill="auto" w:val="clear"/>
        </w:rPr>
        <w:t xml:space="preserve">pacts du recyclage sur l’environnement</w:t>
      </w:r>
      <w:r>
        <w:rPr>
          <w:rFonts w:ascii="Calibri" w:hAnsi="Calibri" w:cs="Calibri" w:eastAsia="Calibri"/>
          <w:b/>
          <w:color w:val="000000"/>
          <w:spacing w:val="0"/>
          <w:position w:val="0"/>
          <w:sz w:val="24"/>
          <w:shd w:fill="auto" w:val="clear"/>
        </w:rPr>
        <w:tab/>
      </w:r>
    </w:p>
    <w:p>
      <w:pPr>
        <w:spacing w:before="0" w:after="200" w:line="360"/>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bénéfices économiques et environnementaux du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sont considérables :</w:t>
      </w:r>
    </w:p>
    <w:p>
      <w:pPr>
        <w:numPr>
          <w:ilvl w:val="0"/>
          <w:numId w:val="245"/>
        </w:numPr>
        <w:spacing w:before="22"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3"/>
          <w:position w:val="0"/>
          <w:sz w:val="24"/>
          <w:shd w:fill="auto" w:val="clear"/>
        </w:rPr>
        <w:t xml:space="preserve">I</w:t>
      </w:r>
      <w:r>
        <w:rPr>
          <w:rFonts w:ascii="Calibri" w:hAnsi="Calibri" w:cs="Calibri" w:eastAsia="Calibri"/>
          <w:color w:val="000000"/>
          <w:spacing w:val="0"/>
          <w:position w:val="0"/>
          <w:sz w:val="24"/>
          <w:shd w:fill="auto" w:val="clear"/>
        </w:rPr>
        <w:t xml:space="preserve">l permet de protéger les ressources, de réduire les déchets, de créer des emplois, d</w:t>
      </w:r>
      <w:r>
        <w:rPr>
          <w:rFonts w:ascii="Calibri" w:hAnsi="Calibri" w:cs="Calibri" w:eastAsia="Calibri"/>
          <w:color w:val="000000"/>
          <w:spacing w:val="-3"/>
          <w:position w:val="0"/>
          <w:sz w:val="24"/>
          <w:shd w:fill="auto" w:val="clear"/>
        </w:rPr>
        <w:t xml:space="preserve">e </w:t>
      </w:r>
      <w:r>
        <w:rPr>
          <w:rFonts w:ascii="Calibri" w:hAnsi="Calibri" w:cs="Calibri" w:eastAsia="Calibri"/>
          <w:color w:val="000000"/>
          <w:spacing w:val="0"/>
          <w:position w:val="0"/>
          <w:sz w:val="24"/>
          <w:shd w:fill="auto" w:val="clear"/>
        </w:rPr>
        <w:t xml:space="preserve">protéger la nature et d'économiser les matières premières.</w:t>
      </w:r>
    </w:p>
    <w:p>
      <w:pPr>
        <w:numPr>
          <w:ilvl w:val="0"/>
          <w:numId w:val="245"/>
        </w:numPr>
        <w:spacing w:before="22"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'acier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 permet d'économiser du minerai de fer ;</w:t>
      </w:r>
    </w:p>
    <w:p>
      <w:pPr>
        <w:numPr>
          <w:ilvl w:val="0"/>
          <w:numId w:val="245"/>
        </w:numPr>
        <w:spacing w:before="22"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Chaque tonne de plastique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 permet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économiser </w:t>
      </w:r>
      <w:r>
        <w:rPr>
          <w:rFonts w:ascii="Calibri" w:hAnsi="Calibri" w:cs="Calibri" w:eastAsia="Calibri"/>
          <w:color w:val="000000"/>
          <w:spacing w:val="0"/>
          <w:position w:val="0"/>
          <w:sz w:val="24"/>
          <w:shd w:fill="auto" w:val="clear"/>
        </w:rPr>
        <w:t xml:space="preserve">700 </w:t>
      </w:r>
      <w:r>
        <w:rPr>
          <w:rFonts w:ascii="Calibri" w:hAnsi="Calibri" w:cs="Calibri" w:eastAsia="Calibri"/>
          <w:color w:val="000000"/>
          <w:spacing w:val="0"/>
          <w:position w:val="0"/>
          <w:sz w:val="24"/>
          <w:shd w:fill="auto" w:val="clear"/>
        </w:rPr>
        <w:t xml:space="preserve">k</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 de pétrole brut;</w:t>
      </w:r>
    </w:p>
    <w:p>
      <w:pPr>
        <w:numPr>
          <w:ilvl w:val="0"/>
          <w:numId w:val="245"/>
        </w:numPr>
        <w:spacing w:before="0"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de </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k</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aluminium peut économiser environ </w:t>
      </w:r>
      <w:r>
        <w:rPr>
          <w:rFonts w:ascii="Calibri" w:hAnsi="Calibri" w:cs="Calibri" w:eastAsia="Calibri"/>
          <w:color w:val="000000"/>
          <w:spacing w:val="0"/>
          <w:position w:val="0"/>
          <w:sz w:val="24"/>
          <w:shd w:fill="auto" w:val="clear"/>
        </w:rPr>
        <w:t xml:space="preserve">8 </w:t>
      </w:r>
      <w:r>
        <w:rPr>
          <w:rFonts w:ascii="Calibri" w:hAnsi="Calibri" w:cs="Calibri" w:eastAsia="Calibri"/>
          <w:color w:val="000000"/>
          <w:spacing w:val="0"/>
          <w:position w:val="0"/>
          <w:sz w:val="24"/>
          <w:shd w:fill="auto" w:val="clear"/>
        </w:rPr>
        <w:t xml:space="preserve">k</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 de bauxite, </w:t>
      </w:r>
      <w:r>
        <w:rPr>
          <w:rFonts w:ascii="Calibri" w:hAnsi="Calibri" w:cs="Calibri" w:eastAsia="Calibri"/>
          <w:color w:val="000000"/>
          <w:spacing w:val="0"/>
          <w:position w:val="0"/>
          <w:sz w:val="24"/>
          <w:shd w:fill="auto" w:val="clear"/>
        </w:rPr>
        <w:t xml:space="preserve">4 </w:t>
      </w:r>
      <w:r>
        <w:rPr>
          <w:rFonts w:ascii="Calibri" w:hAnsi="Calibri" w:cs="Calibri" w:eastAsia="Calibri"/>
          <w:color w:val="000000"/>
          <w:spacing w:val="0"/>
          <w:position w:val="0"/>
          <w:sz w:val="24"/>
          <w:shd w:fill="auto" w:val="clear"/>
        </w:rPr>
        <w:t xml:space="preserve">k</w:t>
      </w:r>
      <w:r>
        <w:rPr>
          <w:rFonts w:ascii="Calibri" w:hAnsi="Calibri" w:cs="Calibri" w:eastAsia="Calibri"/>
          <w:color w:val="000000"/>
          <w:spacing w:val="-2"/>
          <w:position w:val="0"/>
          <w:sz w:val="24"/>
          <w:shd w:fill="auto" w:val="clear"/>
        </w:rPr>
        <w:t xml:space="preserve">g </w:t>
      </w:r>
      <w:r>
        <w:rPr>
          <w:rFonts w:ascii="Calibri" w:hAnsi="Calibri" w:cs="Calibri" w:eastAsia="Calibri"/>
          <w:color w:val="000000"/>
          <w:spacing w:val="0"/>
          <w:position w:val="0"/>
          <w:sz w:val="24"/>
          <w:shd w:fill="auto" w:val="clear"/>
        </w:rPr>
        <w:t xml:space="preserve">de produits chimiques et </w:t>
      </w:r>
      <w:r>
        <w:rPr>
          <w:rFonts w:ascii="Calibri" w:hAnsi="Calibri" w:cs="Calibri" w:eastAsia="Calibri"/>
          <w:color w:val="000000"/>
          <w:spacing w:val="0"/>
          <w:position w:val="0"/>
          <w:sz w:val="24"/>
          <w:shd w:fill="auto" w:val="clear"/>
        </w:rPr>
        <w:t xml:space="preserve">14 </w:t>
      </w:r>
      <w:r>
        <w:rPr>
          <w:rFonts w:ascii="Calibri" w:hAnsi="Calibri" w:cs="Calibri" w:eastAsia="Calibri"/>
          <w:color w:val="000000"/>
          <w:spacing w:val="0"/>
          <w:position w:val="0"/>
          <w:sz w:val="24"/>
          <w:shd w:fill="auto" w:val="clear"/>
        </w:rPr>
        <w:t xml:space="preserve">kWh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électricité ;</w:t>
      </w:r>
    </w:p>
    <w:p>
      <w:pPr>
        <w:numPr>
          <w:ilvl w:val="0"/>
          <w:numId w:val="245"/>
        </w:numPr>
        <w:tabs>
          <w:tab w:val="center" w:pos="10490" w:leader="none"/>
        </w:tabs>
        <w:spacing w:before="0"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'aluminium est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clable à </w:t>
      </w:r>
      <w:r>
        <w:rPr>
          <w:rFonts w:ascii="Calibri" w:hAnsi="Calibri" w:cs="Calibri" w:eastAsia="Calibri"/>
          <w:color w:val="000000"/>
          <w:spacing w:val="0"/>
          <w:position w:val="0"/>
          <w:sz w:val="24"/>
          <w:shd w:fill="auto" w:val="clear"/>
        </w:rPr>
        <w:t xml:space="preserve">100</w:t>
      </w:r>
      <w:r>
        <w:rPr>
          <w:rFonts w:ascii="Calibri" w:hAnsi="Calibri" w:cs="Calibri" w:eastAsia="Calibri"/>
          <w:color w:val="000000"/>
          <w:spacing w:val="0"/>
          <w:position w:val="0"/>
          <w:sz w:val="24"/>
          <w:shd w:fill="auto" w:val="clear"/>
        </w:rPr>
        <w:t xml:space="preserve">% ; </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k</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 d'alu donne </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kg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aluminium (après avoir été fondu).</w:t>
      </w:r>
    </w:p>
    <w:p>
      <w:pPr>
        <w:numPr>
          <w:ilvl w:val="0"/>
          <w:numId w:val="245"/>
        </w:numPr>
        <w:spacing w:before="22" w:after="160" w:line="360"/>
        <w:ind w:right="-2" w:left="720" w:hanging="36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Chaque tonne de carton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 fait économiser </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 </w:t>
      </w:r>
      <w:r>
        <w:rPr>
          <w:rFonts w:ascii="Calibri" w:hAnsi="Calibri" w:cs="Calibri" w:eastAsia="Calibri"/>
          <w:color w:val="000000"/>
          <w:spacing w:val="0"/>
          <w:position w:val="0"/>
          <w:sz w:val="24"/>
          <w:shd w:fill="auto" w:val="clear"/>
        </w:rPr>
        <w:t xml:space="preserve">tonnes de bois ;</w:t>
      </w:r>
    </w:p>
    <w:p>
      <w:pPr>
        <w:numPr>
          <w:ilvl w:val="0"/>
          <w:numId w:val="245"/>
        </w:numPr>
        <w:spacing w:before="22" w:after="160" w:line="360"/>
        <w:ind w:right="-2" w:left="720" w:hanging="36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Chaque feuille de papier recyclé fait économiser </w:t>
      </w:r>
      <w:r>
        <w:rPr>
          <w:rFonts w:ascii="Calibri" w:hAnsi="Calibri" w:cs="Calibri" w:eastAsia="Calibri"/>
          <w:color w:val="000000"/>
          <w:spacing w:val="0"/>
          <w:position w:val="0"/>
          <w:sz w:val="24"/>
          <w:shd w:fill="auto" w:val="clear"/>
        </w:rPr>
        <w:t xml:space="preserve">1 </w:t>
      </w:r>
      <w:r>
        <w:rPr>
          <w:rFonts w:ascii="Calibri" w:hAnsi="Calibri" w:cs="Calibri" w:eastAsia="Calibri"/>
          <w:color w:val="000000"/>
          <w:spacing w:val="0"/>
          <w:position w:val="0"/>
          <w:sz w:val="24"/>
          <w:shd w:fill="auto" w:val="clear"/>
        </w:rPr>
        <w:t xml:space="preserve">L d'eau et </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w:t>
      </w:r>
      <w:r>
        <w:rPr>
          <w:rFonts w:ascii="Calibri" w:hAnsi="Calibri" w:cs="Calibri" w:eastAsia="Calibri"/>
          <w:color w:val="000000"/>
          <w:spacing w:val="0"/>
          <w:position w:val="0"/>
          <w:sz w:val="24"/>
          <w:shd w:fill="auto" w:val="clear"/>
        </w:rPr>
        <w:t xml:space="preserve">W d'électricité en plus de </w:t>
      </w:r>
      <w:r>
        <w:rPr>
          <w:rFonts w:ascii="Calibri" w:hAnsi="Calibri" w:cs="Calibri" w:eastAsia="Calibri"/>
          <w:color w:val="000000"/>
          <w:spacing w:val="0"/>
          <w:position w:val="0"/>
          <w:sz w:val="24"/>
          <w:shd w:fill="auto" w:val="clear"/>
        </w:rPr>
        <w:t xml:space="preserve">15 </w:t>
      </w:r>
      <w:r>
        <w:rPr>
          <w:rFonts w:ascii="Calibri" w:hAnsi="Calibri" w:cs="Calibri" w:eastAsia="Calibri"/>
          <w:color w:val="000000"/>
          <w:spacing w:val="0"/>
          <w:position w:val="0"/>
          <w:sz w:val="24"/>
          <w:shd w:fill="auto" w:val="clear"/>
        </w:rPr>
        <w:t xml:space="preserve">g de bois (Recyclage </w:t>
      </w:r>
      <w:r>
        <w:rPr>
          <w:rFonts w:ascii="Calibri" w:hAnsi="Calibri" w:cs="Calibri" w:eastAsia="Calibri"/>
          <w:color w:val="000000"/>
          <w:spacing w:val="0"/>
          <w:position w:val="0"/>
          <w:sz w:val="24"/>
          <w:shd w:fill="auto" w:val="clear"/>
        </w:rPr>
        <w:t xml:space="preserve">2014</w:t>
      </w:r>
      <w:r>
        <w:rPr>
          <w:rFonts w:ascii="Calibri" w:hAnsi="Calibri" w:cs="Calibri" w:eastAsia="Calibri"/>
          <w:color w:val="000000"/>
          <w:spacing w:val="0"/>
          <w:position w:val="0"/>
          <w:sz w:val="24"/>
          <w:shd w:fill="auto" w:val="clear"/>
        </w:rPr>
        <w:t xml:space="preserve">).</w:t>
      </w:r>
    </w:p>
    <w:p>
      <w:pPr>
        <w:spacing w:before="22" w:after="200" w:line="360"/>
        <w:ind w:right="-2" w:left="0" w:firstLine="0"/>
        <w:jc w:val="both"/>
        <w:rPr>
          <w:rFonts w:ascii="Calibri" w:hAnsi="Calibri" w:cs="Calibri" w:eastAsia="Calibri"/>
          <w:color w:val="000000"/>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br/>
      </w: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 </w:t>
      </w:r>
      <w:r>
        <w:rPr>
          <w:rFonts w:ascii="Calibri" w:hAnsi="Calibri" w:cs="Calibri" w:eastAsia="Calibri"/>
          <w:b/>
          <w:color w:val="auto"/>
          <w:spacing w:val="0"/>
          <w:position w:val="0"/>
          <w:sz w:val="24"/>
          <w:shd w:fill="auto" w:val="clear"/>
        </w:rPr>
        <w:t xml:space="preserve">Technique de recyclage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2"/>
          <w:position w:val="0"/>
          <w:sz w:val="24"/>
          <w:shd w:fill="auto" w:val="clear"/>
        </w:rPr>
        <w:t xml:space="preserve">P</w:t>
      </w:r>
      <w:r>
        <w:rPr>
          <w:rFonts w:ascii="Calibri" w:hAnsi="Calibri" w:cs="Calibri" w:eastAsia="Calibri"/>
          <w:b/>
          <w:color w:val="auto"/>
          <w:spacing w:val="0"/>
          <w:position w:val="0"/>
          <w:sz w:val="24"/>
          <w:shd w:fill="auto" w:val="clear"/>
        </w:rPr>
        <w:t xml:space="preserve">rocédés du recyclage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I</w:t>
      </w:r>
      <w:r>
        <w:rPr>
          <w:rFonts w:ascii="Calibri" w:hAnsi="Calibri" w:cs="Calibri" w:eastAsia="Calibri"/>
          <w:color w:val="000000"/>
          <w:spacing w:val="0"/>
          <w:position w:val="0"/>
          <w:sz w:val="24"/>
          <w:shd w:fill="auto" w:val="clear"/>
        </w:rPr>
        <w:t xml:space="preserve">l existe trois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randes familles de techniques de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 chimique, mécanique et organique.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dit </w:t>
      </w:r>
      <w:r>
        <w:rPr>
          <w:rFonts w:ascii="Calibri" w:hAnsi="Calibri" w:cs="Calibri" w:eastAsia="Calibri"/>
          <w:color w:val="000000"/>
          <w:spacing w:val="-7"/>
          <w:position w:val="0"/>
          <w:sz w:val="24"/>
          <w:shd w:fill="auto" w:val="clear"/>
        </w:rPr>
        <w:t xml:space="preserve">«</w:t>
      </w:r>
      <w:r>
        <w:rPr>
          <w:rFonts w:ascii="Calibri" w:hAnsi="Calibri" w:cs="Calibri" w:eastAsia="Calibri"/>
          <w:color w:val="000000"/>
          <w:spacing w:val="0"/>
          <w:position w:val="0"/>
          <w:sz w:val="24"/>
          <w:shd w:fill="auto" w:val="clear"/>
        </w:rPr>
        <w:t xml:space="preserve"> chimique</w:t>
      </w:r>
      <w:r>
        <w:rPr>
          <w:rFonts w:ascii="Calibri" w:hAnsi="Calibri" w:cs="Calibri" w:eastAsia="Calibri"/>
          <w:color w:val="000000"/>
          <w:spacing w:val="-7"/>
          <w:position w:val="0"/>
          <w:sz w:val="24"/>
          <w:shd w:fill="auto" w:val="clear"/>
        </w:rPr>
        <w:t xml:space="preserve"> » </w:t>
      </w:r>
      <w:r>
        <w:rPr>
          <w:rFonts w:ascii="Calibri" w:hAnsi="Calibri" w:cs="Calibri" w:eastAsia="Calibri"/>
          <w:color w:val="000000"/>
          <w:spacing w:val="0"/>
          <w:position w:val="0"/>
          <w:sz w:val="24"/>
          <w:shd w:fill="auto" w:val="clear"/>
        </w:rPr>
        <w:t xml:space="preserve">utilise une réaction chimique pour traiter les déchets, par exemple pour séparer certains composants.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dit </w:t>
      </w:r>
      <w:r>
        <w:rPr>
          <w:rFonts w:ascii="Calibri" w:hAnsi="Calibri" w:cs="Calibri" w:eastAsia="Calibri"/>
          <w:color w:val="000000"/>
          <w:spacing w:val="-4"/>
          <w:position w:val="0"/>
          <w:sz w:val="24"/>
          <w:shd w:fill="auto" w:val="clear"/>
        </w:rPr>
        <w:t xml:space="preserve">«</w:t>
      </w:r>
      <w:r>
        <w:rPr>
          <w:rFonts w:ascii="Calibri" w:hAnsi="Calibri" w:cs="Calibri" w:eastAsia="Calibri"/>
          <w:color w:val="000000"/>
          <w:spacing w:val="0"/>
          <w:position w:val="0"/>
          <w:sz w:val="24"/>
          <w:shd w:fill="auto" w:val="clear"/>
        </w:rPr>
        <w:t xml:space="preserve"> mécanique </w:t>
      </w:r>
      <w:r>
        <w:rPr>
          <w:rFonts w:ascii="Calibri" w:hAnsi="Calibri" w:cs="Calibri" w:eastAsia="Calibri"/>
          <w:color w:val="000000"/>
          <w:spacing w:val="-7"/>
          <w:position w:val="0"/>
          <w:sz w:val="24"/>
          <w:shd w:fill="auto" w:val="clear"/>
        </w:rPr>
        <w:t xml:space="preserve">»</w:t>
      </w:r>
      <w:r>
        <w:rPr>
          <w:rFonts w:ascii="Calibri" w:hAnsi="Calibri" w:cs="Calibri" w:eastAsia="Calibri"/>
          <w:color w:val="000000"/>
          <w:spacing w:val="0"/>
          <w:position w:val="0"/>
          <w:sz w:val="24"/>
          <w:shd w:fill="auto" w:val="clear"/>
        </w:rPr>
        <w:t xml:space="preserve"> est la transformation des déchets à l</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aide d</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une machine, par exemple pour bro</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er.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dit «or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anique</w:t>
      </w:r>
      <w:r>
        <w:rPr>
          <w:rFonts w:ascii="Calibri" w:hAnsi="Calibri" w:cs="Calibri" w:eastAsia="Calibri"/>
          <w:color w:val="000000"/>
          <w:spacing w:val="-7"/>
          <w:position w:val="0"/>
          <w:sz w:val="24"/>
          <w:shd w:fill="auto" w:val="clear"/>
        </w:rPr>
        <w:t xml:space="preserve">» </w:t>
      </w:r>
      <w:r>
        <w:rPr>
          <w:rFonts w:ascii="Calibri" w:hAnsi="Calibri" w:cs="Calibri" w:eastAsia="Calibri"/>
          <w:color w:val="000000"/>
          <w:spacing w:val="0"/>
          <w:position w:val="0"/>
          <w:sz w:val="24"/>
          <w:shd w:fill="auto" w:val="clear"/>
        </w:rPr>
        <w:t xml:space="preserve">consiste, après compostage ou fermentation, à produire des en</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rais et du  carburant tel que le bio</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az.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La chaîne du r</w:t>
      </w:r>
      <w:r>
        <w:rPr>
          <w:rFonts w:ascii="Calibri" w:hAnsi="Calibri" w:cs="Calibri" w:eastAsia="Calibri"/>
          <w:b/>
          <w:color w:val="auto"/>
          <w:spacing w:val="-3"/>
          <w:position w:val="0"/>
          <w:sz w:val="24"/>
          <w:shd w:fill="auto" w:val="clear"/>
        </w:rPr>
        <w:t xml:space="preserve">e</w:t>
      </w:r>
      <w:r>
        <w:rPr>
          <w:rFonts w:ascii="Calibri" w:hAnsi="Calibri" w:cs="Calibri" w:eastAsia="Calibri"/>
          <w:b/>
          <w:color w:val="auto"/>
          <w:spacing w:val="0"/>
          <w:position w:val="0"/>
          <w:sz w:val="24"/>
          <w:shd w:fill="auto" w:val="clear"/>
        </w:rPr>
        <w:t xml:space="preserve">cyclage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Collecte de déchets  </w:t>
      </w:r>
    </w:p>
    <w:p>
      <w:pPr>
        <w:spacing w:before="0" w:after="200" w:line="415"/>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opérations de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des déchets commencent par la collecte des déchets.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w:t>
      </w:r>
      <w:r>
        <w:rPr>
          <w:rFonts w:ascii="TimesNewRomanPSMT" w:hAnsi="TimesNewRomanPSMT" w:cs="TimesNewRomanPSMT" w:eastAsia="TimesNewRomanPSMT"/>
          <w:color w:val="000000"/>
          <w:spacing w:val="0"/>
          <w:position w:val="0"/>
          <w:sz w:val="24"/>
          <w:shd w:fill="auto" w:val="clear"/>
        </w:rPr>
        <w:t xml:space="preserve">non rec</w:t>
      </w:r>
      <w:r>
        <w:rPr>
          <w:rFonts w:ascii="TimesNewRomanPSMT" w:hAnsi="TimesNewRomanPSMT" w:cs="TimesNewRomanPSMT" w:eastAsia="TimesNewRomanPSMT"/>
          <w:color w:val="000000"/>
          <w:spacing w:val="-4"/>
          <w:position w:val="0"/>
          <w:sz w:val="24"/>
          <w:shd w:fill="auto" w:val="clear"/>
        </w:rPr>
        <w:t xml:space="preserve">y</w:t>
      </w:r>
      <w:r>
        <w:rPr>
          <w:rFonts w:ascii="TimesNewRomanPSMT" w:hAnsi="TimesNewRomanPSMT" w:cs="TimesNewRomanPSMT" w:eastAsia="TimesNewRomanPSMT"/>
          <w:color w:val="000000"/>
          <w:spacing w:val="0"/>
          <w:position w:val="0"/>
          <w:sz w:val="24"/>
          <w:shd w:fill="auto" w:val="clear"/>
        </w:rPr>
        <w:t xml:space="preserve">clables sont incinérés ou enfouis en centres d’enfouissement techniques.</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es déchets collectés pour le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ne sont pas des tines ni à l</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enfouissement ni à l'incinération mais à la transformation.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collecte s</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organise en conséquence.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collecte sélective, dite aussi séparative et souvent appelée à tort tri sélectif est la forme la plus répandue pour les déchets à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cler.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principe de la collecte sélective est le suivan</w:t>
      </w:r>
      <w:r>
        <w:rPr>
          <w:rFonts w:ascii="Calibri" w:hAnsi="Calibri" w:cs="Calibri" w:eastAsia="Calibri"/>
          <w:color w:val="000000"/>
          <w:spacing w:val="-2"/>
          <w:position w:val="0"/>
          <w:sz w:val="24"/>
          <w:shd w:fill="auto" w:val="clear"/>
        </w:rPr>
        <w:t xml:space="preserve">t</w:t>
      </w:r>
      <w:r>
        <w:rPr>
          <w:rFonts w:ascii="Calibri" w:hAnsi="Calibri" w:cs="Calibri" w:eastAsia="Calibri"/>
          <w:color w:val="000000"/>
          <w:spacing w:val="0"/>
          <w:position w:val="0"/>
          <w:sz w:val="24"/>
          <w:shd w:fill="auto" w:val="clear"/>
        </w:rPr>
        <w:t xml:space="preserve"> : celui qui crée le déchet le trie lui-même. À la suite de la collecte, les déchets, trié sou non, sont envoyés dans un centre de tri où différent es opérations permettent de les trier de manière à optimiser les opérations de transformation.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tri manuel est une de ces opérations.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6 </w:t>
      </w:r>
      <w:r>
        <w:rPr>
          <w:rFonts w:ascii="Calibri" w:hAnsi="Calibri" w:cs="Calibri" w:eastAsia="Calibri"/>
          <w:b/>
          <w:color w:val="auto"/>
          <w:spacing w:val="0"/>
          <w:position w:val="0"/>
          <w:sz w:val="24"/>
          <w:shd w:fill="auto" w:val="clear"/>
        </w:rPr>
        <w:t xml:space="preserve">Transfor</w:t>
      </w:r>
      <w:r>
        <w:rPr>
          <w:rFonts w:ascii="Calibri" w:hAnsi="Calibri" w:cs="Calibri" w:eastAsia="Calibri"/>
          <w:b/>
          <w:color w:val="auto"/>
          <w:spacing w:val="-3"/>
          <w:position w:val="0"/>
          <w:sz w:val="24"/>
          <w:shd w:fill="auto" w:val="clear"/>
        </w:rPr>
        <w:t xml:space="preserve">m</w:t>
      </w:r>
      <w:r>
        <w:rPr>
          <w:rFonts w:ascii="Calibri" w:hAnsi="Calibri" w:cs="Calibri" w:eastAsia="Calibri"/>
          <w:b/>
          <w:color w:val="auto"/>
          <w:spacing w:val="0"/>
          <w:position w:val="0"/>
          <w:sz w:val="24"/>
          <w:shd w:fill="auto" w:val="clear"/>
        </w:rPr>
        <w:t xml:space="preserve">ation  </w:t>
      </w:r>
    </w:p>
    <w:p>
      <w:pPr>
        <w:tabs>
          <w:tab w:val="center" w:pos="10632" w:leader="none"/>
        </w:tabs>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Une fois triés, les déchets sont pris en char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par les usines de transformation. </w:t>
      </w:r>
      <w:r>
        <w:rPr>
          <w:rFonts w:ascii="Calibri" w:hAnsi="Calibri" w:cs="Calibri" w:eastAsia="Calibri"/>
          <w:color w:val="000000"/>
          <w:spacing w:val="-5"/>
          <w:position w:val="0"/>
          <w:sz w:val="24"/>
          <w:shd w:fill="auto" w:val="clear"/>
        </w:rPr>
        <w:t xml:space="preserve">I</w:t>
      </w:r>
      <w:r>
        <w:rPr>
          <w:rFonts w:ascii="Calibri" w:hAnsi="Calibri" w:cs="Calibri" w:eastAsia="Calibri"/>
          <w:color w:val="000000"/>
          <w:spacing w:val="0"/>
          <w:position w:val="0"/>
          <w:sz w:val="24"/>
          <w:shd w:fill="auto" w:val="clear"/>
        </w:rPr>
        <w:t xml:space="preserve">ls sont  inté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rés dans la chaîne de transformation qui leur est spécifique. </w:t>
      </w:r>
      <w:r>
        <w:rPr>
          <w:rFonts w:ascii="Calibri" w:hAnsi="Calibri" w:cs="Calibri" w:eastAsia="Calibri"/>
          <w:color w:val="000000"/>
          <w:spacing w:val="-3"/>
          <w:position w:val="0"/>
          <w:sz w:val="24"/>
          <w:shd w:fill="auto" w:val="clear"/>
        </w:rPr>
        <w:t xml:space="preserve">I</w:t>
      </w:r>
      <w:r>
        <w:rPr>
          <w:rFonts w:ascii="Calibri" w:hAnsi="Calibri" w:cs="Calibri" w:eastAsia="Calibri"/>
          <w:color w:val="000000"/>
          <w:spacing w:val="0"/>
          <w:position w:val="0"/>
          <w:sz w:val="24"/>
          <w:shd w:fill="auto" w:val="clear"/>
        </w:rPr>
        <w:t xml:space="preserve">ls entrent dans la chaîne  sous forme de déchets et en sortent sous forme de matière prête à  l</w:t>
      </w:r>
      <w:r>
        <w:rPr>
          <w:rFonts w:ascii="Calibri" w:hAnsi="Calibri" w:cs="Calibri" w:eastAsia="Calibri"/>
          <w:color w:val="000000"/>
          <w:spacing w:val="-2"/>
          <w:position w:val="0"/>
          <w:sz w:val="24"/>
          <w:shd w:fill="auto" w:val="clear"/>
        </w:rPr>
        <w:t xml:space="preserve">'</w:t>
      </w:r>
      <w:r>
        <w:rPr>
          <w:rFonts w:ascii="Calibri" w:hAnsi="Calibri" w:cs="Calibri" w:eastAsia="Calibri"/>
          <w:color w:val="000000"/>
          <w:spacing w:val="0"/>
          <w:position w:val="0"/>
          <w:sz w:val="24"/>
          <w:shd w:fill="auto" w:val="clear"/>
        </w:rPr>
        <w:t xml:space="preserve">emploi. c.  Commercialisation et consommation: Une fois transformés, les produits finisissues d</w:t>
      </w:r>
      <w:r>
        <w:rPr>
          <w:rFonts w:ascii="Calibri" w:hAnsi="Calibri" w:cs="Calibri" w:eastAsia="Calibri"/>
          <w:color w:val="000000"/>
          <w:spacing w:val="-2"/>
          <w:position w:val="0"/>
          <w:sz w:val="24"/>
          <w:shd w:fill="auto" w:val="clear"/>
        </w:rPr>
        <w:t xml:space="preserve">u</w:t>
      </w:r>
      <w:r>
        <w:rPr>
          <w:rFonts w:ascii="Calibri" w:hAnsi="Calibri" w:cs="Calibri" w:eastAsia="Calibri"/>
          <w:color w:val="000000"/>
          <w:spacing w:val="0"/>
          <w:position w:val="0"/>
          <w:sz w:val="24"/>
          <w:shd w:fill="auto" w:val="clear"/>
        </w:rPr>
        <w:t xml:space="preserve">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 sont utilisés p</w:t>
      </w:r>
      <w:r>
        <w:rPr>
          <w:rFonts w:ascii="Calibri" w:hAnsi="Calibri" w:cs="Calibri" w:eastAsia="Calibri"/>
          <w:color w:val="000000"/>
          <w:spacing w:val="-2"/>
          <w:position w:val="0"/>
          <w:sz w:val="24"/>
          <w:shd w:fill="auto" w:val="clear"/>
        </w:rPr>
        <w:t xml:space="preserve">o</w:t>
      </w:r>
      <w:r>
        <w:rPr>
          <w:rFonts w:ascii="Calibri" w:hAnsi="Calibri" w:cs="Calibri" w:eastAsia="Calibri"/>
          <w:color w:val="000000"/>
          <w:spacing w:val="0"/>
          <w:position w:val="0"/>
          <w:sz w:val="24"/>
          <w:shd w:fill="auto" w:val="clear"/>
        </w:rPr>
        <w:t xml:space="preserve">ur la fabrication de produits neufs qui seront à leur tour proposés aux  consommateurs et consommés. Pour être en fin de vie, à nouveau jetés, récupérés et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clés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7</w:t>
      </w:r>
      <w:r>
        <w:rPr>
          <w:rFonts w:ascii="Calibri" w:hAnsi="Calibri" w:cs="Calibri" w:eastAsia="Calibri"/>
          <w:b/>
          <w:color w:val="auto"/>
          <w:spacing w:val="0"/>
          <w:position w:val="0"/>
          <w:sz w:val="24"/>
          <w:shd w:fill="auto" w:val="clear"/>
        </w:rPr>
        <w:t xml:space="preserve">. Commercialisation et consommation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0"/>
          <w:position w:val="0"/>
          <w:sz w:val="24"/>
          <w:shd w:fill="auto" w:val="clear"/>
        </w:rPr>
        <w:t xml:space="preserve">Une fois transformés, les produits finis issues du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sont utilisés pour la fabrication de produits neufs qui seront à leur tour proposés aux consommateurs et consommés. Pour être en fin de vie, à nouveau jetés, récupérés et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clés.  </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Déchets en Algérie  </w:t>
      </w:r>
    </w:p>
    <w:p>
      <w:pPr>
        <w:tabs>
          <w:tab w:val="center" w:pos="10632" w:leader="none"/>
        </w:tabs>
        <w:spacing w:before="0" w:after="200" w:line="414"/>
        <w:ind w:right="-2" w:left="0" w:firstLine="0"/>
        <w:jc w:val="both"/>
        <w:rPr>
          <w:rFonts w:ascii="Calibri" w:hAnsi="Calibri" w:cs="Calibri" w:eastAsia="Calibri"/>
          <w:color w:val="000000"/>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En Al</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érie les secteur d’activité œuvre en effe</w:t>
      </w:r>
      <w:r>
        <w:rPr>
          <w:rFonts w:ascii="Calibri" w:hAnsi="Calibri" w:cs="Calibri" w:eastAsia="Calibri"/>
          <w:color w:val="000000"/>
          <w:spacing w:val="0"/>
          <w:position w:val="0"/>
          <w:sz w:val="24"/>
          <w:shd w:fill="auto" w:val="clear"/>
        </w:rPr>
        <w:t xml:space="preserve">t à renforcer ses actions en matière d</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  valorisation des déchets et sous-produits indust</w:t>
      </w:r>
      <w:r>
        <w:rPr>
          <w:rFonts w:ascii="Calibri" w:hAnsi="Calibri" w:cs="Calibri" w:eastAsia="Calibri"/>
          <w:color w:val="000000"/>
          <w:spacing w:val="-2"/>
          <w:position w:val="0"/>
          <w:sz w:val="24"/>
          <w:shd w:fill="auto" w:val="clear"/>
        </w:rPr>
        <w:t xml:space="preserve">r</w:t>
      </w:r>
      <w:r>
        <w:rPr>
          <w:rFonts w:ascii="Calibri" w:hAnsi="Calibri" w:cs="Calibri" w:eastAsia="Calibri"/>
          <w:color w:val="000000"/>
          <w:spacing w:val="0"/>
          <w:position w:val="0"/>
          <w:sz w:val="24"/>
          <w:shd w:fill="auto" w:val="clear"/>
        </w:rPr>
        <w:t xml:space="preserve">iels notamment les pn</w:t>
      </w:r>
      <w:r>
        <w:rPr>
          <w:rFonts w:ascii="Calibri" w:hAnsi="Calibri" w:cs="Calibri" w:eastAsia="Calibri"/>
          <w:color w:val="000000"/>
          <w:spacing w:val="-3"/>
          <w:position w:val="0"/>
          <w:sz w:val="24"/>
          <w:shd w:fill="auto" w:val="clear"/>
        </w:rPr>
        <w:t xml:space="preserve">e</w:t>
      </w:r>
      <w:r>
        <w:rPr>
          <w:rFonts w:ascii="Calibri" w:hAnsi="Calibri" w:cs="Calibri" w:eastAsia="Calibri"/>
          <w:color w:val="000000"/>
          <w:spacing w:val="0"/>
          <w:position w:val="0"/>
          <w:sz w:val="24"/>
          <w:shd w:fill="auto" w:val="clear"/>
        </w:rPr>
        <w:t xml:space="preserve">us usa</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és dans les  travaux routiers et de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énie civil. Cette démarche consiste évidemment à développer et  </w:t>
      </w:r>
      <w:r>
        <w:rPr>
          <w:rFonts w:ascii="TimesNewRomanPSMT" w:hAnsi="TimesNewRomanPSMT" w:cs="TimesNewRomanPSMT" w:eastAsia="TimesNewRomanPSMT"/>
          <w:color w:val="000000"/>
          <w:spacing w:val="0"/>
          <w:position w:val="0"/>
          <w:sz w:val="24"/>
          <w:shd w:fill="auto" w:val="clear"/>
        </w:rPr>
        <w:t xml:space="preserve">appu</w:t>
      </w:r>
      <w:r>
        <w:rPr>
          <w:rFonts w:ascii="TimesNewRomanPSMT" w:hAnsi="TimesNewRomanPSMT" w:cs="TimesNewRomanPSMT" w:eastAsia="TimesNewRomanPSMT"/>
          <w:color w:val="000000"/>
          <w:spacing w:val="-4"/>
          <w:position w:val="0"/>
          <w:sz w:val="24"/>
          <w:shd w:fill="auto" w:val="clear"/>
        </w:rPr>
        <w:t xml:space="preserve">y</w:t>
      </w:r>
      <w:r>
        <w:rPr>
          <w:rFonts w:ascii="TimesNewRomanPSMT" w:hAnsi="TimesNewRomanPSMT" w:cs="TimesNewRomanPSMT" w:eastAsia="TimesNewRomanPSMT"/>
          <w:color w:val="000000"/>
          <w:spacing w:val="0"/>
          <w:position w:val="0"/>
          <w:sz w:val="24"/>
          <w:shd w:fill="auto" w:val="clear"/>
        </w:rPr>
        <w:t xml:space="preserve">er l’utilisation de ce déchet indu</w:t>
      </w:r>
      <w:r>
        <w:rPr>
          <w:rFonts w:ascii="Calibri" w:hAnsi="Calibri" w:cs="Calibri" w:eastAsia="Calibri"/>
          <w:color w:val="000000"/>
          <w:spacing w:val="0"/>
          <w:position w:val="0"/>
          <w:sz w:val="24"/>
          <w:shd w:fill="auto" w:val="clear"/>
        </w:rPr>
        <w:t xml:space="preserve">striel dans les divers travaux de Génie civil ce qui  </w:t>
      </w:r>
      <w:r>
        <w:rPr>
          <w:rFonts w:ascii="TimesNewRomanPSMT" w:hAnsi="TimesNewRomanPSMT" w:cs="TimesNewRomanPSMT" w:eastAsia="TimesNewRomanPSMT"/>
          <w:color w:val="000000"/>
          <w:spacing w:val="0"/>
          <w:position w:val="0"/>
          <w:sz w:val="24"/>
          <w:shd w:fill="auto" w:val="clear"/>
        </w:rPr>
        <w:t xml:space="preserve">contribuera d’une part, à la préservation de l’environnement, et d’autre part, à la réduction des  coûts induits par l’utilisation des matériaux de plus en plus rares notamment dans certaines  </w:t>
      </w:r>
      <w:r>
        <w:rPr>
          <w:rFonts w:ascii="Calibri" w:hAnsi="Calibri" w:cs="Calibri" w:eastAsia="Calibri"/>
          <w:color w:val="000000"/>
          <w:spacing w:val="0"/>
          <w:position w:val="0"/>
          <w:sz w:val="24"/>
          <w:shd w:fill="auto" w:val="clear"/>
        </w:rPr>
        <w:t xml:space="preserve">ré</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ions du pa</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 En effet, les pneumatiques usagés constituent un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isement de matières premières secondaires, leur récupération et leur valorisation constituent pour notre pa</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s un impératif économique.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valorisation de ce déchet industriel est ases premiers balbutiements. Un premier chantier expérimental a été initié par le département ministériel, concernant</w:t>
      </w:r>
      <w:r>
        <w:rPr>
          <w:rFonts w:ascii="TimesNewRomanPSMT" w:hAnsi="TimesNewRomanPSMT" w:cs="TimesNewRomanPSMT" w:eastAsia="TimesNewRomanPSMT"/>
          <w:color w:val="000000"/>
          <w:spacing w:val="0"/>
          <w:position w:val="0"/>
          <w:sz w:val="24"/>
          <w:shd w:fill="auto" w:val="clear"/>
        </w:rPr>
        <w:t xml:space="preserve"> l’utilisation des pneus ré formés entant que soutènement d’un talus de remblai </w:t>
      </w:r>
      <w:r>
        <w:rPr>
          <w:rFonts w:ascii="Calibri" w:hAnsi="Calibri" w:cs="Calibri" w:eastAsia="Calibri"/>
          <w:color w:val="000000"/>
          <w:spacing w:val="0"/>
          <w:position w:val="0"/>
          <w:sz w:val="24"/>
          <w:shd w:fill="auto" w:val="clear"/>
        </w:rPr>
        <w:t xml:space="preserve">dans un projet routier (contournement de Bou Smail). </w:t>
      </w: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es travaux déjà fi</w:t>
      </w:r>
      <w:r>
        <w:rPr>
          <w:rFonts w:ascii="Calibri" w:hAnsi="Calibri" w:cs="Calibri" w:eastAsia="Calibri"/>
          <w:color w:val="000000"/>
          <w:spacing w:val="-2"/>
          <w:position w:val="0"/>
          <w:sz w:val="24"/>
          <w:shd w:fill="auto" w:val="clear"/>
        </w:rPr>
        <w:t xml:space="preserve">n</w:t>
      </w:r>
      <w:r>
        <w:rPr>
          <w:rFonts w:ascii="Calibri" w:hAnsi="Calibri" w:cs="Calibri" w:eastAsia="Calibri"/>
          <w:color w:val="000000"/>
          <w:spacing w:val="0"/>
          <w:position w:val="0"/>
          <w:sz w:val="24"/>
          <w:shd w:fill="auto" w:val="clear"/>
        </w:rPr>
        <w:t xml:space="preserve">alisés ont permis d</w:t>
      </w:r>
      <w:r>
        <w:rPr>
          <w:rFonts w:ascii="Calibri" w:hAnsi="Calibri" w:cs="Calibri" w:eastAsia="Calibri"/>
          <w:color w:val="000000"/>
          <w:spacing w:val="-3"/>
          <w:position w:val="0"/>
          <w:sz w:val="24"/>
          <w:shd w:fill="auto" w:val="clear"/>
        </w:rPr>
        <w:t xml:space="preserve">e </w:t>
      </w:r>
      <w:r>
        <w:rPr>
          <w:rFonts w:ascii="TimesNewRomanPSMT" w:hAnsi="TimesNewRomanPSMT" w:cs="TimesNewRomanPSMT" w:eastAsia="TimesNewRomanPSMT"/>
          <w:color w:val="000000"/>
          <w:spacing w:val="0"/>
          <w:position w:val="0"/>
          <w:sz w:val="24"/>
          <w:shd w:fill="auto" w:val="clear"/>
        </w:rPr>
        <w:t xml:space="preserve">mettre en œuvre </w:t>
      </w:r>
      <w:r>
        <w:rPr>
          <w:rFonts w:ascii="TimesNewRomanPSMT" w:hAnsi="TimesNewRomanPSMT" w:cs="TimesNewRomanPSMT" w:eastAsia="TimesNewRomanPSMT"/>
          <w:color w:val="000000"/>
          <w:spacing w:val="0"/>
          <w:position w:val="0"/>
          <w:sz w:val="24"/>
          <w:shd w:fill="auto" w:val="clear"/>
        </w:rPr>
        <w:t xml:space="preserve">3500 </w:t>
      </w:r>
      <w:r>
        <w:rPr>
          <w:rFonts w:ascii="TimesNewRomanPSMT" w:hAnsi="TimesNewRomanPSMT" w:cs="TimesNewRomanPSMT" w:eastAsia="TimesNewRomanPSMT"/>
          <w:color w:val="000000"/>
          <w:spacing w:val="0"/>
          <w:position w:val="0"/>
          <w:sz w:val="24"/>
          <w:shd w:fill="auto" w:val="clear"/>
        </w:rPr>
        <w:t xml:space="preserve">pneus mis à disposition par Michelin Al</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érie </w:t>
      </w:r>
      <w:r>
        <w:rPr>
          <w:rFonts w:ascii="Calibri" w:hAnsi="Calibri" w:cs="Calibri" w:eastAsia="Calibri"/>
          <w:b/>
          <w:color w:val="000000"/>
          <w:spacing w:val="0"/>
          <w:position w:val="0"/>
          <w:sz w:val="24"/>
          <w:shd w:fill="auto" w:val="clear"/>
        </w:rPr>
        <w:t xml:space="preserve">(Ministère des Travaux Publics </w:t>
      </w:r>
      <w:r>
        <w:rPr>
          <w:rFonts w:ascii="Calibri" w:hAnsi="Calibri" w:cs="Calibri" w:eastAsia="Calibri"/>
          <w:b/>
          <w:color w:val="000000"/>
          <w:spacing w:val="0"/>
          <w:position w:val="0"/>
          <w:sz w:val="24"/>
          <w:shd w:fill="auto" w:val="clear"/>
        </w:rPr>
        <w:t xml:space="preserve">2005</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Déchets de la construction/dé</w:t>
      </w:r>
      <w:r>
        <w:rPr>
          <w:rFonts w:ascii="Calibri" w:hAnsi="Calibri" w:cs="Calibri" w:eastAsia="Calibri"/>
          <w:b/>
          <w:color w:val="auto"/>
          <w:spacing w:val="-3"/>
          <w:position w:val="0"/>
          <w:sz w:val="24"/>
          <w:shd w:fill="auto" w:val="clear"/>
        </w:rPr>
        <w:t xml:space="preserve">m</w:t>
      </w:r>
      <w:r>
        <w:rPr>
          <w:rFonts w:ascii="Calibri" w:hAnsi="Calibri" w:cs="Calibri" w:eastAsia="Calibri"/>
          <w:b/>
          <w:color w:val="auto"/>
          <w:spacing w:val="0"/>
          <w:position w:val="0"/>
          <w:sz w:val="24"/>
          <w:shd w:fill="auto" w:val="clear"/>
        </w:rPr>
        <w:t xml:space="preserve">olition  </w:t>
      </w:r>
    </w:p>
    <w:p>
      <w:pPr>
        <w:spacing w:before="0" w:after="200" w:line="414"/>
        <w:ind w:right="-2" w:left="0" w:firstLine="0"/>
        <w:jc w:val="both"/>
        <w:rPr>
          <w:rFonts w:ascii="Calibri" w:hAnsi="Calibri" w:cs="Calibri" w:eastAsia="Calibri"/>
          <w:color w:val="010302"/>
          <w:spacing w:val="0"/>
          <w:position w:val="0"/>
          <w:sz w:val="24"/>
          <w:shd w:fill="auto" w:val="clear"/>
        </w:rPr>
      </w:pPr>
      <w:r>
        <w:rPr>
          <w:rFonts w:ascii="TimesNewRomanPSMT" w:hAnsi="TimesNewRomanPSMT" w:cs="TimesNewRomanPSMT" w:eastAsia="TimesNewRomanPSMT"/>
          <w:color w:val="000000"/>
          <w:spacing w:val="-2"/>
          <w:position w:val="0"/>
          <w:sz w:val="24"/>
          <w:shd w:fill="auto" w:val="clear"/>
        </w:rPr>
        <w:t xml:space="preserve">L</w:t>
      </w:r>
      <w:r>
        <w:rPr>
          <w:rFonts w:ascii="TimesNewRomanPSMT" w:hAnsi="TimesNewRomanPSMT" w:cs="TimesNewRomanPSMT" w:eastAsia="TimesNewRomanPSMT"/>
          <w:color w:val="000000"/>
          <w:spacing w:val="0"/>
          <w:position w:val="0"/>
          <w:sz w:val="24"/>
          <w:shd w:fill="auto" w:val="clear"/>
        </w:rPr>
        <w:t xml:space="preserve">a démolition des ouvra</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es en béton et l’industrie des matériaux de construction sont toujours accompagnées</w:t>
      </w:r>
      <w:r>
        <w:rPr>
          <w:rFonts w:ascii="Calibri" w:hAnsi="Calibri" w:cs="Calibri" w:eastAsia="Calibri"/>
          <w:color w:val="000000"/>
          <w:spacing w:val="0"/>
          <w:position w:val="0"/>
          <w:sz w:val="24"/>
          <w:shd w:fill="auto" w:val="clear"/>
        </w:rPr>
        <w:t xml:space="preserve"> par des produits secondaire sou des déchets ; le stockage de tels déchets solides</w:t>
      </w:r>
      <w:r>
        <w:rPr>
          <w:rFonts w:ascii="TimesNewRomanPSMT" w:hAnsi="TimesNewRomanPSMT" w:cs="TimesNewRomanPSMT" w:eastAsia="TimesNewRomanPSMT"/>
          <w:color w:val="000000"/>
          <w:spacing w:val="0"/>
          <w:position w:val="0"/>
          <w:sz w:val="24"/>
          <w:shd w:fill="auto" w:val="clear"/>
        </w:rPr>
        <w:t xml:space="preserve"> dans des dépôts favorise la pollution de l’environnement et puisque les réserves en granulats alluvionnaires vont s’épuiser, il est </w:t>
      </w:r>
      <w:r>
        <w:rPr>
          <w:rFonts w:ascii="TimesNewRomanPSMT" w:hAnsi="TimesNewRomanPSMT" w:cs="TimesNewRomanPSMT" w:eastAsia="TimesNewRomanPSMT"/>
          <w:color w:val="000000"/>
          <w:spacing w:val="-2"/>
          <w:position w:val="0"/>
          <w:sz w:val="24"/>
          <w:shd w:fill="auto" w:val="clear"/>
        </w:rPr>
        <w:t xml:space="preserve">d</w:t>
      </w:r>
      <w:r>
        <w:rPr>
          <w:rFonts w:ascii="TimesNewRomanPSMT" w:hAnsi="TimesNewRomanPSMT" w:cs="TimesNewRomanPSMT" w:eastAsia="TimesNewRomanPSMT"/>
          <w:color w:val="000000"/>
          <w:spacing w:val="0"/>
          <w:position w:val="0"/>
          <w:sz w:val="24"/>
          <w:shd w:fill="auto" w:val="clear"/>
        </w:rPr>
        <w:t xml:space="preserve">onc nécessaire de trouver un mo</w:t>
      </w:r>
      <w:r>
        <w:rPr>
          <w:rFonts w:ascii="TimesNewRomanPSMT" w:hAnsi="TimesNewRomanPSMT" w:cs="TimesNewRomanPSMT" w:eastAsia="TimesNewRomanPSMT"/>
          <w:color w:val="000000"/>
          <w:spacing w:val="-4"/>
          <w:position w:val="0"/>
          <w:sz w:val="24"/>
          <w:shd w:fill="auto" w:val="clear"/>
        </w:rPr>
        <w:t xml:space="preserve">y</w:t>
      </w:r>
      <w:r>
        <w:rPr>
          <w:rFonts w:ascii="TimesNewRomanPSMT" w:hAnsi="TimesNewRomanPSMT" w:cs="TimesNewRomanPSMT" w:eastAsia="TimesNewRomanPSMT"/>
          <w:color w:val="000000"/>
          <w:spacing w:val="0"/>
          <w:position w:val="0"/>
          <w:sz w:val="24"/>
          <w:shd w:fill="auto" w:val="clear"/>
        </w:rPr>
        <w:t xml:space="preserve">en pour valoriser</w:t>
      </w:r>
      <w:r>
        <w:rPr>
          <w:rFonts w:ascii="Calibri" w:hAnsi="Calibri" w:cs="Calibri" w:eastAsia="Calibri"/>
          <w:color w:val="000000"/>
          <w:spacing w:val="0"/>
          <w:position w:val="0"/>
          <w:sz w:val="24"/>
          <w:shd w:fill="auto" w:val="clear"/>
        </w:rPr>
        <w:t xml:space="preserve"> ces produits et les réutiliser de nouveau comme granulats dans les bétons et les mortiers.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e béton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 est simplement du vieux béton bro</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é pour produire des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ranulats. </w:t>
      </w:r>
      <w:r>
        <w:rPr>
          <w:rFonts w:ascii="Calibri" w:hAnsi="Calibri" w:cs="Calibri" w:eastAsia="Calibri"/>
          <w:color w:val="000000"/>
          <w:spacing w:val="-3"/>
          <w:position w:val="0"/>
          <w:sz w:val="24"/>
          <w:shd w:fill="auto" w:val="clear"/>
        </w:rPr>
        <w:t xml:space="preserve">I</w:t>
      </w:r>
      <w:r>
        <w:rPr>
          <w:rFonts w:ascii="Calibri" w:hAnsi="Calibri" w:cs="Calibri" w:eastAsia="Calibri"/>
          <w:color w:val="000000"/>
          <w:spacing w:val="0"/>
          <w:position w:val="0"/>
          <w:sz w:val="24"/>
          <w:shd w:fill="auto" w:val="clear"/>
        </w:rPr>
        <w:t xml:space="preserve">l peut être utilisé dans les couches de fondation comme dans du béton mai</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re et comme seule source de granulats ou remplacement partiel des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ranulats dans du béton neuf.  </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es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ranulats de béton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clé sont généralement plus absorbant set moins de n ses que les granulats ordinaires.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a forme des particules est semblable à celle de la pierre concassée.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béton fabriqué avec des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ranulats provenant du rec</w:t>
      </w:r>
      <w:r>
        <w:rPr>
          <w:rFonts w:ascii="Calibri" w:hAnsi="Calibri" w:cs="Calibri" w:eastAsia="Calibri"/>
          <w:color w:val="000000"/>
          <w:spacing w:val="-4"/>
          <w:position w:val="0"/>
          <w:sz w:val="24"/>
          <w:shd w:fill="auto" w:val="clear"/>
        </w:rPr>
        <w:t xml:space="preserve">y</w:t>
      </w:r>
      <w:r>
        <w:rPr>
          <w:rFonts w:ascii="Calibri" w:hAnsi="Calibri" w:cs="Calibri" w:eastAsia="Calibri"/>
          <w:color w:val="000000"/>
          <w:spacing w:val="0"/>
          <w:position w:val="0"/>
          <w:sz w:val="24"/>
          <w:shd w:fill="auto" w:val="clear"/>
        </w:rPr>
        <w:t xml:space="preserve">clage, présente </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énéralement de bonnes </w:t>
      </w:r>
      <w:r>
        <w:rPr>
          <w:rFonts w:ascii="TimesNewRomanPSMT" w:hAnsi="TimesNewRomanPSMT" w:cs="TimesNewRomanPSMT" w:eastAsia="TimesNewRomanPSMT"/>
          <w:color w:val="000000"/>
          <w:spacing w:val="0"/>
          <w:position w:val="0"/>
          <w:sz w:val="24"/>
          <w:shd w:fill="auto" w:val="clear"/>
        </w:rPr>
        <w:t xml:space="preserve">qualités du maniabilité, durabilité et résistance à l’action du gel</w:t>
      </w:r>
      <w:r>
        <w:rPr>
          <w:rFonts w:ascii="Calibri" w:hAnsi="Calibri" w:cs="Calibri" w:eastAsia="Calibri"/>
          <w:color w:val="000000"/>
          <w:spacing w:val="0"/>
          <w:position w:val="0"/>
          <w:sz w:val="24"/>
          <w:shd w:fill="auto" w:val="clear"/>
        </w:rPr>
        <w:t xml:space="preserve">-dégel.  </w:t>
      </w:r>
    </w:p>
    <w:p>
      <w:pPr>
        <w:spacing w:before="0" w:after="200" w:line="412"/>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a résistance en compression varie selon la résistance du béton initial et le rapport eau/liants du nouveau béton.  </w:t>
      </w:r>
    </w:p>
    <w:p>
      <w:pPr>
        <w:spacing w:before="0" w:after="200" w:line="360"/>
        <w:ind w:right="-2"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mortier fabriqué avec des sables provenant de déchets de briques, présente généralement de</w:t>
      </w:r>
      <w:r>
        <w:rPr>
          <w:rFonts w:ascii="TimesNewRomanPSMT" w:hAnsi="TimesNewRomanPSMT" w:cs="TimesNewRomanPSMT" w:eastAsia="TimesNewRomanPSMT"/>
          <w:color w:val="000000"/>
          <w:spacing w:val="0"/>
          <w:position w:val="0"/>
          <w:sz w:val="24"/>
          <w:shd w:fill="auto" w:val="clear"/>
        </w:rPr>
        <w:t xml:space="preserve"> bonnes résistances à l’action du gel</w:t>
      </w:r>
      <w:r>
        <w:rPr>
          <w:rFonts w:ascii="Calibri" w:hAnsi="Calibri" w:cs="Calibri" w:eastAsia="Calibri"/>
          <w:color w:val="000000"/>
          <w:spacing w:val="0"/>
          <w:position w:val="0"/>
          <w:sz w:val="24"/>
          <w:shd w:fill="auto" w:val="clear"/>
        </w:rPr>
        <w:t xml:space="preserve">-</w:t>
      </w:r>
      <w:r>
        <w:rPr>
          <w:rFonts w:ascii="TimesNewRomanPSMT" w:hAnsi="TimesNewRomanPSMT" w:cs="TimesNewRomanPSMT" w:eastAsia="TimesNewRomanPSMT"/>
          <w:color w:val="000000"/>
          <w:spacing w:val="0"/>
          <w:position w:val="0"/>
          <w:sz w:val="24"/>
          <w:shd w:fill="auto" w:val="clear"/>
        </w:rPr>
        <w:t xml:space="preserve">dégel, à l’action du sécha</w:t>
      </w:r>
      <w:r>
        <w:rPr>
          <w:rFonts w:ascii="TimesNewRomanPSMT" w:hAnsi="TimesNewRomanPSMT" w:cs="TimesNewRomanPSMT" w:eastAsia="TimesNewRomanPSMT"/>
          <w:color w:val="000000"/>
          <w:spacing w:val="-2"/>
          <w:position w:val="0"/>
          <w:sz w:val="24"/>
          <w:shd w:fill="auto" w:val="clear"/>
        </w:rPr>
        <w:t xml:space="preserve">g</w:t>
      </w:r>
      <w:r>
        <w:rPr>
          <w:rFonts w:ascii="TimesNewRomanPSMT" w:hAnsi="TimesNewRomanPSMT" w:cs="TimesNewRomanPSMT" w:eastAsia="TimesNewRomanPSMT"/>
          <w:color w:val="000000"/>
          <w:spacing w:val="0"/>
          <w:position w:val="0"/>
          <w:sz w:val="24"/>
          <w:shd w:fill="auto" w:val="clear"/>
        </w:rPr>
        <w:t xml:space="preserve">e et aux eaux usées </w:t>
      </w:r>
      <w:r>
        <w:rPr>
          <w:rFonts w:ascii="Calibri" w:hAnsi="Calibri" w:cs="Calibri" w:eastAsia="Calibri"/>
          <w:b/>
          <w:color w:val="000000"/>
          <w:spacing w:val="0"/>
          <w:position w:val="0"/>
          <w:sz w:val="24"/>
          <w:shd w:fill="auto" w:val="clear"/>
        </w:rPr>
        <w:t xml:space="preserve">(BOURMATTE N</w:t>
      </w:r>
      <w:r>
        <w:rPr>
          <w:rFonts w:ascii="Calibri" w:hAnsi="Calibri" w:cs="Calibri" w:eastAsia="Calibri"/>
          <w:b/>
          <w:color w:val="000000"/>
          <w:spacing w:val="0"/>
          <w:position w:val="0"/>
          <w:sz w:val="24"/>
          <w:shd w:fill="auto" w:val="clear"/>
        </w:rPr>
        <w:t xml:space="preserve">2004</w:t>
      </w:r>
      <w:r>
        <w:rPr>
          <w:rFonts w:ascii="Calibri" w:hAnsi="Calibri" w:cs="Calibri" w:eastAsia="Calibri"/>
          <w:b/>
          <w:color w:val="000000"/>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010302"/>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Conclusion</w:t>
      </w:r>
    </w:p>
    <w:p>
      <w:pPr>
        <w:spacing w:before="0" w:after="200" w:line="413"/>
        <w:ind w:right="-2" w:left="0" w:firstLine="0"/>
        <w:jc w:val="both"/>
        <w:rPr>
          <w:rFonts w:ascii="Calibri" w:hAnsi="Calibri" w:cs="Calibri" w:eastAsia="Calibri"/>
          <w:color w:val="010302"/>
          <w:spacing w:val="0"/>
          <w:position w:val="0"/>
          <w:sz w:val="24"/>
          <w:shd w:fill="auto" w:val="clear"/>
        </w:rPr>
      </w:pPr>
      <w:r>
        <w:rPr>
          <w:rFonts w:ascii="Calibri" w:hAnsi="Calibri" w:cs="Calibri" w:eastAsia="Calibri"/>
          <w:color w:val="000000"/>
          <w:spacing w:val="-5"/>
          <w:position w:val="0"/>
          <w:sz w:val="24"/>
          <w:shd w:fill="auto" w:val="clear"/>
        </w:rPr>
        <w:t xml:space="preserve">L</w:t>
      </w:r>
      <w:r>
        <w:rPr>
          <w:rFonts w:ascii="Calibri" w:hAnsi="Calibri" w:cs="Calibri" w:eastAsia="Calibri"/>
          <w:color w:val="000000"/>
          <w:spacing w:val="0"/>
          <w:position w:val="0"/>
          <w:sz w:val="24"/>
          <w:shd w:fill="auto" w:val="clear"/>
        </w:rPr>
        <w:t xml:space="preserve">es déchets constituent un réel problème, inhérent à toute vie biolo</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ique et à toute activit</w:t>
      </w:r>
      <w:r>
        <w:rPr>
          <w:rFonts w:ascii="Calibri" w:hAnsi="Calibri" w:cs="Calibri" w:eastAsia="Calibri"/>
          <w:color w:val="000000"/>
          <w:spacing w:val="-3"/>
          <w:position w:val="0"/>
          <w:sz w:val="24"/>
          <w:shd w:fill="auto" w:val="clear"/>
        </w:rPr>
        <w:t xml:space="preserve">é</w:t>
      </w:r>
      <w:r>
        <w:rPr>
          <w:rFonts w:ascii="Calibri" w:hAnsi="Calibri" w:cs="Calibri" w:eastAsia="Calibri"/>
          <w:color w:val="000000"/>
          <w:spacing w:val="0"/>
          <w:position w:val="0"/>
          <w:sz w:val="24"/>
          <w:shd w:fill="auto" w:val="clear"/>
        </w:rPr>
        <w:t xml:space="preserve"> industrielle, agricole ou urbaine, et à ce titre, la recherche de solutions est une vraie nécessité pour les collectivités. </w:t>
      </w:r>
      <w:r>
        <w:rPr>
          <w:rFonts w:ascii="Calibri" w:hAnsi="Calibri" w:cs="Calibri" w:eastAsia="Calibri"/>
          <w:color w:val="000000"/>
          <w:spacing w:val="-2"/>
          <w:position w:val="0"/>
          <w:sz w:val="24"/>
          <w:shd w:fill="auto" w:val="clear"/>
        </w:rPr>
        <w:t xml:space="preserve">L</w:t>
      </w:r>
      <w:r>
        <w:rPr>
          <w:rFonts w:ascii="Calibri" w:hAnsi="Calibri" w:cs="Calibri" w:eastAsia="Calibri"/>
          <w:color w:val="000000"/>
          <w:spacing w:val="0"/>
          <w:position w:val="0"/>
          <w:sz w:val="24"/>
          <w:shd w:fill="auto" w:val="clear"/>
        </w:rPr>
        <w:t xml:space="preserve">e déchet est par définition </w:t>
      </w:r>
      <w:r>
        <w:rPr>
          <w:rFonts w:ascii="Calibri" w:hAnsi="Calibri" w:cs="Calibri" w:eastAsia="Calibri"/>
          <w:color w:val="000000"/>
          <w:spacing w:val="-4"/>
          <w:position w:val="0"/>
          <w:sz w:val="24"/>
          <w:shd w:fill="auto" w:val="clear"/>
        </w:rPr>
        <w:t xml:space="preserve">«</w:t>
      </w:r>
      <w:r>
        <w:rPr>
          <w:rFonts w:ascii="Calibri" w:hAnsi="Calibri" w:cs="Calibri" w:eastAsia="Calibri"/>
          <w:color w:val="000000"/>
          <w:spacing w:val="0"/>
          <w:position w:val="0"/>
          <w:sz w:val="24"/>
          <w:shd w:fill="auto" w:val="clear"/>
        </w:rPr>
        <w:t xml:space="preserve"> matière</w:t>
      </w:r>
      <w:r>
        <w:rPr>
          <w:rFonts w:ascii="Calibri" w:hAnsi="Calibri" w:cs="Calibri" w:eastAsia="Calibri"/>
          <w:color w:val="000000"/>
          <w:spacing w:val="-7"/>
          <w:position w:val="0"/>
          <w:sz w:val="24"/>
          <w:shd w:fill="auto" w:val="clear"/>
        </w:rPr>
        <w:t xml:space="preserve">»</w:t>
      </w:r>
      <w:r>
        <w:rPr>
          <w:rFonts w:ascii="Calibri" w:hAnsi="Calibri" w:cs="Calibri" w:eastAsia="Calibri"/>
          <w:color w:val="000000"/>
          <w:spacing w:val="0"/>
          <w:position w:val="0"/>
          <w:sz w:val="24"/>
          <w:shd w:fill="auto" w:val="clear"/>
        </w:rPr>
        <w:t xml:space="preserve"> et à ce titre la bio ph</w:t>
      </w:r>
      <w:r>
        <w:rPr>
          <w:rFonts w:ascii="Calibri" w:hAnsi="Calibri" w:cs="Calibri" w:eastAsia="Calibri"/>
          <w:color w:val="000000"/>
          <w:spacing w:val="-7"/>
          <w:position w:val="0"/>
          <w:sz w:val="24"/>
          <w:shd w:fill="auto" w:val="clear"/>
        </w:rPr>
        <w:t xml:space="preserve">y</w:t>
      </w:r>
      <w:r>
        <w:rPr>
          <w:rFonts w:ascii="Calibri" w:hAnsi="Calibri" w:cs="Calibri" w:eastAsia="Calibri"/>
          <w:color w:val="000000"/>
          <w:spacing w:val="0"/>
          <w:position w:val="0"/>
          <w:sz w:val="24"/>
          <w:shd w:fill="auto" w:val="clear"/>
        </w:rPr>
        <w:t xml:space="preserve">sicochimie,  la mécanique et la thermique sont appelés pour le traiter.   </w:t>
      </w:r>
    </w:p>
    <w:p>
      <w:pPr>
        <w:spacing w:before="0" w:after="200" w:line="360"/>
        <w:ind w:right="-2" w:left="0" w:firstLine="0"/>
        <w:jc w:val="left"/>
        <w:rPr>
          <w:rFonts w:ascii="Calibri" w:hAnsi="Calibri" w:cs="Calibri" w:eastAsia="Calibri"/>
          <w:b/>
          <w:color w:val="auto"/>
          <w:spacing w:val="0"/>
          <w:position w:val="0"/>
          <w:sz w:val="24"/>
          <w:shd w:fill="auto" w:val="clear"/>
        </w:rPr>
      </w:pPr>
      <w:r>
        <w:rPr>
          <w:rFonts w:ascii="TimesNewRomanPSMT" w:hAnsi="TimesNewRomanPSMT" w:cs="TimesNewRomanPSMT" w:eastAsia="TimesNewRomanPSMT"/>
          <w:color w:val="000000"/>
          <w:spacing w:val="0"/>
          <w:position w:val="0"/>
          <w:sz w:val="24"/>
          <w:shd w:fill="auto" w:val="clear"/>
        </w:rPr>
        <w:t xml:space="preserve">Cette matière n’est pas banale. Elle a une vie, elle a souvent muté au cours de son existence </w:t>
      </w:r>
      <w:r>
        <w:rPr>
          <w:rFonts w:ascii="Calibri" w:hAnsi="Calibri" w:cs="Calibri" w:eastAsia="Calibri"/>
          <w:color w:val="000000"/>
          <w:spacing w:val="0"/>
          <w:position w:val="0"/>
          <w:sz w:val="24"/>
          <w:shd w:fill="auto" w:val="clear"/>
        </w:rPr>
        <w:t xml:space="preserve">pour se retrouver dans les poubelles et les déchar</w:t>
      </w:r>
      <w:r>
        <w:rPr>
          <w:rFonts w:ascii="Calibri" w:hAnsi="Calibri" w:cs="Calibri" w:eastAsia="Calibri"/>
          <w:color w:val="000000"/>
          <w:spacing w:val="-2"/>
          <w:position w:val="0"/>
          <w:sz w:val="24"/>
          <w:shd w:fill="auto" w:val="clear"/>
        </w:rPr>
        <w:t xml:space="preserve">g</w:t>
      </w:r>
      <w:r>
        <w:rPr>
          <w:rFonts w:ascii="Calibri" w:hAnsi="Calibri" w:cs="Calibri" w:eastAsia="Calibri"/>
          <w:color w:val="000000"/>
          <w:spacing w:val="0"/>
          <w:position w:val="0"/>
          <w:sz w:val="24"/>
          <w:shd w:fill="auto" w:val="clear"/>
        </w:rPr>
        <w:t xml:space="preserve">es. Avec une telle diversité moléculaire, </w:t>
      </w:r>
      <w:r>
        <w:rPr>
          <w:rFonts w:ascii="TimesNewRomanPSMT" w:hAnsi="TimesNewRomanPSMT" w:cs="TimesNewRomanPSMT" w:eastAsia="TimesNewRomanPSMT"/>
          <w:color w:val="000000"/>
          <w:spacing w:val="0"/>
          <w:position w:val="0"/>
          <w:sz w:val="24"/>
          <w:shd w:fill="auto" w:val="clear"/>
        </w:rPr>
        <w:t xml:space="preserve">qu’il est nécessaire de trouver les mo</w:t>
      </w:r>
      <w:r>
        <w:rPr>
          <w:rFonts w:ascii="TimesNewRomanPSMT" w:hAnsi="TimesNewRomanPSMT" w:cs="TimesNewRomanPSMT" w:eastAsia="TimesNewRomanPSMT"/>
          <w:color w:val="000000"/>
          <w:spacing w:val="-4"/>
          <w:position w:val="0"/>
          <w:sz w:val="24"/>
          <w:shd w:fill="auto" w:val="clear"/>
        </w:rPr>
        <w:t xml:space="preserve">y</w:t>
      </w:r>
      <w:r>
        <w:rPr>
          <w:rFonts w:ascii="TimesNewRomanPSMT" w:hAnsi="TimesNewRomanPSMT" w:cs="TimesNewRomanPSMT" w:eastAsia="TimesNewRomanPSMT"/>
          <w:color w:val="000000"/>
          <w:spacing w:val="0"/>
          <w:position w:val="0"/>
          <w:sz w:val="24"/>
          <w:shd w:fill="auto" w:val="clear"/>
        </w:rPr>
        <w:t xml:space="preserve">ens pour en extraire les fractions valorisables ou pour </w:t>
      </w:r>
      <w:r>
        <w:rPr>
          <w:rFonts w:ascii="Calibri" w:hAnsi="Calibri" w:cs="Calibri" w:eastAsia="Calibri"/>
          <w:color w:val="000000"/>
          <w:spacing w:val="0"/>
          <w:position w:val="0"/>
          <w:sz w:val="24"/>
          <w:shd w:fill="auto" w:val="clear"/>
        </w:rPr>
        <w:t xml:space="preserve">atténuer les capacités de nuisances.  </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r>
        <w:rPr>
          <w:rFonts w:ascii="Calibri" w:hAnsi="Calibri" w:cs="Calibri" w:eastAsia="Calibri"/>
          <w:b/>
          <w:color w:val="auto"/>
          <w:spacing w:val="0"/>
          <w:position w:val="0"/>
          <w:sz w:val="72"/>
          <w:shd w:fill="auto" w:val="clear"/>
        </w:rPr>
        <w:t xml:space="preserve">Chapitre III  : </w:t>
      </w:r>
    </w:p>
    <w:p>
      <w:pPr>
        <w:spacing w:before="0" w:after="200" w:line="360"/>
        <w:ind w:right="0" w:left="1134" w:firstLine="0"/>
        <w:jc w:val="left"/>
        <w:rPr>
          <w:rFonts w:ascii="Calibri" w:hAnsi="Calibri" w:cs="Calibri" w:eastAsia="Calibri"/>
          <w:b/>
          <w:color w:val="auto"/>
          <w:spacing w:val="0"/>
          <w:position w:val="0"/>
          <w:sz w:val="52"/>
          <w:shd w:fill="auto" w:val="clear"/>
        </w:rPr>
      </w:pPr>
      <w:r>
        <w:rPr>
          <w:rFonts w:ascii="Calibri" w:hAnsi="Calibri" w:cs="Calibri" w:eastAsia="Calibri"/>
          <w:b/>
          <w:color w:val="auto"/>
          <w:spacing w:val="0"/>
          <w:position w:val="0"/>
          <w:sz w:val="52"/>
          <w:shd w:fill="auto" w:val="clear"/>
        </w:rPr>
        <w:t xml:space="preserve">  Activation des ciments   </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1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Les méthodes d'activation du ciment</w:t>
      </w:r>
    </w:p>
    <w:p>
      <w:pPr>
        <w:tabs>
          <w:tab w:val="left" w:pos="1866" w:leader="none"/>
        </w:tabs>
        <w:spacing w:before="0" w:after="160" w:line="360"/>
        <w:ind w:right="0" w:left="0" w:firstLine="0"/>
        <w:jc w:val="both"/>
        <w:rPr>
          <w:rFonts w:ascii="Calibri" w:hAnsi="Calibri" w:cs="Calibri" w:eastAsia="Calibri"/>
          <w:b/>
          <w:color w:val="auto"/>
          <w:spacing w:val="0"/>
          <w:position w:val="0"/>
          <w:sz w:val="1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Introduction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ciment avec ajout minéral se distingue par un durcissement ralenti à sa période initiale en comparaison avec un ciment Portland ordinaire sans ajout (C.P.A-C.E.M I). Ce type de ciment (CPJ-CEM II) présente un temps de prise un peu plus long que le ciment ordinaire (CPA-CEM I), surtout dans le cas de bétonnage par temps froid.</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Cette propriété latente du ciment avec ajout minéral (C.P.J-C.E.M II), nécessite l’emploi d’un bon activant, chimique (utilisation des solutions alcalines qui modifient la prise et le durcissement), mécanique (broyage poussée du liant hydraulique) ou thermique (accélération des réactions chimiques par l’élévation de la température).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DIFFERENTES METHODES D’ACTIVATION</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général, les différents types d’activation peuvent être classes en trois catégories :</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r>
        <w:object w:dxaOrig="9836" w:dyaOrig="4334">
          <v:rect xmlns:o="urn:schemas-microsoft-com:office:office" xmlns:v="urn:schemas-microsoft-com:vml" id="rectole0000000007" style="width:491.800000pt;height:216.700000pt" o:preferrelative="t" o:ole="">
            <o:lock v:ext="edit"/>
            <v:imagedata xmlns:r="http://schemas.openxmlformats.org/officeDocument/2006/relationships" r:id="docRId21" o:title=""/>
          </v:rect>
          <o:OLEObject xmlns:r="http://schemas.openxmlformats.org/officeDocument/2006/relationships" xmlns:o="urn:schemas-microsoft-com:office:office" Type="Embed" ProgID="StaticMetafile" DrawAspect="Content" ObjectID="0000000007" ShapeID="rectole0000000007" r:id="docRId20"/>
        </w:objec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Activation chimique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Activation par les alcalis caustiques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Généralement le liant hydraulique (C.P.J. ciment portland composé) est activé par différentes solutions alcalines, telles que. L’hydroxyde de sodium (NaOH) et l’hydroxyde de potassium (KOH) à différents pourcentages en faisant varier la molarité de la solution basique.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activants chimiques (accélérateurs de prise et de durcissement) utilisés sont des produits solubles dans l’eau. Ils agissent chimiquement en modifiant les vitesses de dissolution des constituants anhydres et en accélérant l’hydratation des grains de ciment. La prise est alors plus rapide et s’accompagne d’un dégagement de chaleur plus important.</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sont surtout.</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des alcalis (soude. NaOH, potasse. KOH) pour la prise,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des chlorures de calcium (CaCl</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pour le durcissement.</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Ils sont utilisés à raison de </w:t>
      </w:r>
      <w:r>
        <w:rPr>
          <w:rFonts w:ascii="Calibri" w:hAnsi="Calibri" w:cs="Calibri" w:eastAsia="Calibri"/>
          <w:color w:val="auto"/>
          <w:spacing w:val="0"/>
          <w:position w:val="0"/>
          <w:sz w:val="24"/>
          <w:shd w:fill="auto" w:val="clear"/>
        </w:rPr>
        <w:t xml:space="preserve">1 </w:t>
      </w:r>
      <w:r>
        <w:rPr>
          <w:rFonts w:ascii="Calibri" w:hAnsi="Calibri" w:cs="Calibri" w:eastAsia="Calibri"/>
          <w:color w:val="auto"/>
          <w:spacing w:val="0"/>
          <w:position w:val="0"/>
          <w:sz w:val="24"/>
          <w:shd w:fill="auto" w:val="clear"/>
        </w:rPr>
        <w:t xml:space="preserve">à </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du poids de ciment. En général, les accélérateurs sont employés pour les bétonnages par temps froid ou lorsqu’un durcissement rapide est souhaité.</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prise du ciment est généralement lente, l’ajout des activants chimiques et le broyage plus poussé du ciment présentent des solutions à ce phénomène.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L’activation sulfatique (gypse et plâtre) :</w:t>
      </w: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Ce type d’activation a fait l’objet des études faites par </w:t>
      </w:r>
      <w:r>
        <w:rPr>
          <w:rFonts w:ascii="Calibri" w:hAnsi="Calibri" w:cs="Calibri" w:eastAsia="Calibri"/>
          <w:b/>
          <w:color w:val="auto"/>
          <w:spacing w:val="0"/>
          <w:position w:val="0"/>
          <w:sz w:val="24"/>
          <w:shd w:fill="auto" w:val="clear"/>
        </w:rPr>
        <w:t xml:space="preserve">(Runzhang, </w:t>
      </w:r>
      <w:r>
        <w:rPr>
          <w:rFonts w:ascii="Calibri" w:hAnsi="Calibri" w:cs="Calibri" w:eastAsia="Calibri"/>
          <w:b/>
          <w:color w:val="auto"/>
          <w:spacing w:val="0"/>
          <w:position w:val="0"/>
          <w:sz w:val="24"/>
          <w:shd w:fill="auto" w:val="clear"/>
        </w:rPr>
        <w:t xml:space="preserve">1988</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Dans ce type d’activation, une véritable réaction produira entre les constituants du ciment et le sulfate de calcium, ce dernier (CaSO</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 qui se combine avec les composants du ciment dissous dans l’eau, pour donner naissance à l’ettringite, la quantité de l’alumine qui reste, constitue l’hydroxyde d’aluminium et du silicate de calcium hydraté.</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Activation mécanique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L’activation mécanique consiste à augmenter la finesse (surface spécifique) du ciment par broyage poussée. Le broyage a pour but de réduire les éléments en une poudre suffisamment fine afin de rendre la matière plus réactive (plus la surface spécifique est élevée, plus la réactivité chimique est importante).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En général, le broyage est plus facile quand le clinker possède.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plus de C</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moins de C</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A,</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le plus possible de petits cristaux.</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Selon certains chercheurs, plus le rapport.</w:t>
      </w: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((C</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S + C</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S) / (C</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A + C</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AF)) est élevé, plus facile est le broyage</w:t>
      </w:r>
      <w:r>
        <w:rPr>
          <w:rFonts w:ascii="Calibri" w:hAnsi="Calibri" w:cs="Calibri" w:eastAsia="Calibri"/>
          <w:b/>
          <w:color w:val="auto"/>
          <w:spacing w:val="0"/>
          <w:position w:val="0"/>
          <w:sz w:val="24"/>
          <w:shd w:fill="auto" w:val="clear"/>
        </w:rPr>
        <w:t xml:space="preserve">.(Boualleg S et laadjel DJ, </w:t>
      </w:r>
      <w:r>
        <w:rPr>
          <w:rFonts w:ascii="Calibri" w:hAnsi="Calibri" w:cs="Calibri" w:eastAsia="Calibri"/>
          <w:b/>
          <w:color w:val="auto"/>
          <w:spacing w:val="0"/>
          <w:position w:val="0"/>
          <w:sz w:val="24"/>
          <w:shd w:fill="auto" w:val="clear"/>
        </w:rPr>
        <w:t xml:space="preserve">2000</w:t>
      </w:r>
      <w:r>
        <w:rPr>
          <w:rFonts w:ascii="Calibri" w:hAnsi="Calibri" w:cs="Calibri" w:eastAsia="Calibri"/>
          <w:b/>
          <w:color w:val="auto"/>
          <w:spacing w:val="0"/>
          <w:position w:val="0"/>
          <w:sz w:val="24"/>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 </w:t>
      </w:r>
      <w:r>
        <w:rPr>
          <w:rFonts w:ascii="Calibri" w:hAnsi="Calibri" w:cs="Calibri" w:eastAsia="Calibri"/>
          <w:b/>
          <w:color w:val="auto"/>
          <w:spacing w:val="0"/>
          <w:position w:val="0"/>
          <w:sz w:val="24"/>
          <w:shd w:fill="auto" w:val="clear"/>
        </w:rPr>
        <w:t xml:space="preserve">Activation thermique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L’activation thermique (accélération des réactions chimiques par l’élévation de la température) consiste à conserver le matériau (éprouvette) dans une étuve à vapeur à différentes températures de cure </w:t>
      </w:r>
      <w:r>
        <w:rPr>
          <w:rFonts w:ascii="Calibri" w:hAnsi="Calibri" w:cs="Calibri" w:eastAsia="Calibri"/>
          <w:color w:val="auto"/>
          <w:spacing w:val="0"/>
          <w:position w:val="0"/>
          <w:sz w:val="24"/>
          <w:shd w:fill="auto" w:val="clear"/>
        </w:rPr>
        <w:t xml:space="preserve">20</w:t>
      </w:r>
      <w:r>
        <w:rPr>
          <w:rFonts w:ascii="Calibri" w:hAnsi="Calibri" w:cs="Calibri" w:eastAsia="Calibri"/>
          <w:color w:val="auto"/>
          <w:spacing w:val="0"/>
          <w:position w:val="0"/>
          <w:sz w:val="24"/>
          <w:shd w:fill="auto" w:val="clear"/>
        </w:rPr>
        <w:t xml:space="preserve">°C, </w:t>
      </w:r>
      <w:r>
        <w:rPr>
          <w:rFonts w:ascii="Calibri" w:hAnsi="Calibri" w:cs="Calibri" w:eastAsia="Calibri"/>
          <w:color w:val="auto"/>
          <w:spacing w:val="0"/>
          <w:position w:val="0"/>
          <w:sz w:val="24"/>
          <w:shd w:fill="auto" w:val="clear"/>
        </w:rPr>
        <w:t xml:space="preserve">40</w:t>
      </w:r>
      <w:r>
        <w:rPr>
          <w:rFonts w:ascii="Calibri" w:hAnsi="Calibri" w:cs="Calibri" w:eastAsia="Calibri"/>
          <w:color w:val="auto"/>
          <w:spacing w:val="0"/>
          <w:position w:val="0"/>
          <w:sz w:val="24"/>
          <w:shd w:fill="auto" w:val="clear"/>
        </w:rPr>
        <w:t xml:space="preserve">°C et </w:t>
      </w:r>
      <w:r>
        <w:rPr>
          <w:rFonts w:ascii="Calibri" w:hAnsi="Calibri" w:cs="Calibri" w:eastAsia="Calibri"/>
          <w:color w:val="auto"/>
          <w:spacing w:val="0"/>
          <w:position w:val="0"/>
          <w:sz w:val="24"/>
          <w:shd w:fill="auto" w:val="clear"/>
        </w:rPr>
        <w:t xml:space="preserve">60</w:t>
      </w:r>
      <w:r>
        <w:rPr>
          <w:rFonts w:ascii="Calibri" w:hAnsi="Calibri" w:cs="Calibri" w:eastAsia="Calibri"/>
          <w:color w:val="auto"/>
          <w:spacing w:val="0"/>
          <w:position w:val="0"/>
          <w:sz w:val="24"/>
          <w:shd w:fill="auto" w:val="clear"/>
        </w:rPr>
        <w:t xml:space="preserve">°C pendant </w:t>
      </w:r>
      <w:r>
        <w:rPr>
          <w:rFonts w:ascii="Calibri" w:hAnsi="Calibri" w:cs="Calibri" w:eastAsia="Calibri"/>
          <w:color w:val="auto"/>
          <w:spacing w:val="0"/>
          <w:position w:val="0"/>
          <w:sz w:val="24"/>
          <w:shd w:fill="auto" w:val="clear"/>
        </w:rPr>
        <w:t xml:space="preserve">7 </w:t>
      </w:r>
      <w:r>
        <w:rPr>
          <w:rFonts w:ascii="Calibri" w:hAnsi="Calibri" w:cs="Calibri" w:eastAsia="Calibri"/>
          <w:color w:val="auto"/>
          <w:spacing w:val="0"/>
          <w:position w:val="0"/>
          <w:sz w:val="24"/>
          <w:shd w:fill="auto" w:val="clear"/>
        </w:rPr>
        <w:t xml:space="preserve">jours. Ensuite, il sera mis dans un bassin d’eau à une température de </w:t>
      </w:r>
      <w:r>
        <w:rPr>
          <w:rFonts w:ascii="Calibri" w:hAnsi="Calibri" w:cs="Calibri" w:eastAsia="Calibri"/>
          <w:color w:val="auto"/>
          <w:spacing w:val="0"/>
          <w:position w:val="0"/>
          <w:sz w:val="24"/>
          <w:shd w:fill="auto" w:val="clear"/>
        </w:rPr>
        <w:t xml:space="preserve">20 </w:t>
      </w:r>
      <w:r>
        <w:rPr>
          <w:rFonts w:ascii="Calibri" w:hAnsi="Calibri" w:cs="Calibri" w:eastAsia="Calibri"/>
          <w:color w:val="auto"/>
          <w:spacing w:val="0"/>
          <w:position w:val="0"/>
          <w:sz w:val="24"/>
          <w:shd w:fill="auto" w:val="clear"/>
        </w:rPr>
        <w:t xml:space="preserve">°C jusqu’à la date de l’essai mécanique programmé (</w:t>
      </w:r>
      <w:r>
        <w:rPr>
          <w:rFonts w:ascii="Calibri" w:hAnsi="Calibri" w:cs="Calibri" w:eastAsia="Calibri"/>
          <w:color w:val="auto"/>
          <w:spacing w:val="0"/>
          <w:position w:val="0"/>
          <w:sz w:val="24"/>
          <w:shd w:fill="auto" w:val="clear"/>
        </w:rPr>
        <w:t xml:space="preserve">7</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14 </w:t>
      </w:r>
      <w:r>
        <w:rPr>
          <w:rFonts w:ascii="Calibri" w:hAnsi="Calibri" w:cs="Calibri" w:eastAsia="Calibri"/>
          <w:color w:val="auto"/>
          <w:spacing w:val="0"/>
          <w:position w:val="0"/>
          <w:sz w:val="24"/>
          <w:shd w:fill="auto" w:val="clear"/>
        </w:rPr>
        <w:t xml:space="preserve">et </w:t>
      </w:r>
      <w:r>
        <w:rPr>
          <w:rFonts w:ascii="Calibri" w:hAnsi="Calibri" w:cs="Calibri" w:eastAsia="Calibri"/>
          <w:color w:val="auto"/>
          <w:spacing w:val="0"/>
          <w:position w:val="0"/>
          <w:sz w:val="24"/>
          <w:shd w:fill="auto" w:val="clear"/>
        </w:rPr>
        <w:t xml:space="preserve">28 </w:t>
      </w:r>
      <w:r>
        <w:rPr>
          <w:rFonts w:ascii="Calibri" w:hAnsi="Calibri" w:cs="Calibri" w:eastAsia="Calibri"/>
          <w:color w:val="auto"/>
          <w:spacing w:val="0"/>
          <w:position w:val="0"/>
          <w:sz w:val="24"/>
          <w:shd w:fill="auto" w:val="clear"/>
        </w:rPr>
        <w:t xml:space="preserve">jours).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 nombreuses études ont été menées afin d’éclaircir l’influence de la température sur les différents mécanismes impliques durant l’hydratation </w:t>
      </w:r>
      <w:r>
        <w:rPr>
          <w:rFonts w:ascii="Calibri" w:hAnsi="Calibri" w:cs="Calibri" w:eastAsia="Calibri"/>
          <w:b/>
          <w:color w:val="auto"/>
          <w:spacing w:val="0"/>
          <w:position w:val="0"/>
          <w:sz w:val="24"/>
          <w:shd w:fill="auto" w:val="clear"/>
        </w:rPr>
        <w:t xml:space="preserve">(Verbeck et Helmuth, </w:t>
      </w:r>
      <w:r>
        <w:rPr>
          <w:rFonts w:ascii="Calibri" w:hAnsi="Calibri" w:cs="Calibri" w:eastAsia="Calibri"/>
          <w:b/>
          <w:color w:val="auto"/>
          <w:spacing w:val="0"/>
          <w:position w:val="0"/>
          <w:sz w:val="24"/>
          <w:shd w:fill="auto" w:val="clear"/>
        </w:rPr>
        <w:t xml:space="preserve">1968</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(Goto et Roy, </w:t>
      </w:r>
      <w:r>
        <w:rPr>
          <w:rFonts w:ascii="Calibri" w:hAnsi="Calibri" w:cs="Calibri" w:eastAsia="Calibri"/>
          <w:b/>
          <w:color w:val="auto"/>
          <w:spacing w:val="0"/>
          <w:position w:val="0"/>
          <w:sz w:val="24"/>
          <w:shd w:fill="auto" w:val="clear"/>
        </w:rPr>
        <w:t xml:space="preserve">1981</w:t>
      </w:r>
      <w:r>
        <w:rPr>
          <w:rFonts w:ascii="Calibri" w:hAnsi="Calibri" w:cs="Calibri" w:eastAsia="Calibri"/>
          <w:b/>
          <w:color w:val="auto"/>
          <w:spacing w:val="0"/>
          <w:position w:val="0"/>
          <w:sz w:val="24"/>
          <w:shd w:fill="auto" w:val="clear"/>
        </w:rPr>
        <w:t xml:space="preserve">) (Kjellsen et al., </w:t>
      </w:r>
      <w:r>
        <w:rPr>
          <w:rFonts w:ascii="Calibri" w:hAnsi="Calibri" w:cs="Calibri" w:eastAsia="Calibri"/>
          <w:b/>
          <w:color w:val="auto"/>
          <w:spacing w:val="0"/>
          <w:position w:val="0"/>
          <w:sz w:val="24"/>
          <w:shd w:fill="auto" w:val="clear"/>
        </w:rPr>
        <w:t xml:space="preserve">1990</w:t>
      </w:r>
      <w:r>
        <w:rPr>
          <w:rFonts w:ascii="Calibri" w:hAnsi="Calibri" w:cs="Calibri" w:eastAsia="Calibri"/>
          <w:b/>
          <w:color w:val="auto"/>
          <w:spacing w:val="0"/>
          <w:position w:val="0"/>
          <w:sz w:val="24"/>
          <w:shd w:fill="auto" w:val="clear"/>
        </w:rPr>
        <w:t xml:space="preserve">, </w:t>
      </w:r>
      <w:r>
        <w:rPr>
          <w:rFonts w:ascii="Calibri" w:hAnsi="Calibri" w:cs="Calibri" w:eastAsia="Calibri"/>
          <w:b/>
          <w:color w:val="auto"/>
          <w:spacing w:val="0"/>
          <w:position w:val="0"/>
          <w:sz w:val="24"/>
          <w:shd w:fill="auto" w:val="clear"/>
        </w:rPr>
        <w:t xml:space="preserve">91</w:t>
      </w:r>
      <w:r>
        <w:rPr>
          <w:rFonts w:ascii="Calibri" w:hAnsi="Calibri" w:cs="Calibri" w:eastAsia="Calibri"/>
          <w:b/>
          <w:color w:val="auto"/>
          <w:spacing w:val="0"/>
          <w:position w:val="0"/>
          <w:sz w:val="24"/>
          <w:shd w:fill="auto" w:val="clear"/>
        </w:rPr>
        <w:t xml:space="preserve">) (Kjellsen et Detwiller, </w:t>
      </w:r>
      <w:r>
        <w:rPr>
          <w:rFonts w:ascii="Calibri" w:hAnsi="Calibri" w:cs="Calibri" w:eastAsia="Calibri"/>
          <w:b/>
          <w:color w:val="auto"/>
          <w:spacing w:val="0"/>
          <w:position w:val="0"/>
          <w:sz w:val="24"/>
          <w:shd w:fill="auto" w:val="clear"/>
        </w:rPr>
        <w:t xml:space="preserve">1992</w:t>
      </w:r>
      <w:r>
        <w:rPr>
          <w:rFonts w:ascii="Calibri" w:hAnsi="Calibri" w:cs="Calibri" w:eastAsia="Calibri"/>
          <w:b/>
          <w:color w:val="auto"/>
          <w:spacing w:val="0"/>
          <w:position w:val="0"/>
          <w:sz w:val="24"/>
          <w:shd w:fill="auto" w:val="clear"/>
        </w:rPr>
        <w:t xml:space="preserve">) (Asaga et al.,</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1992</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La température élevée provoque une modification des propriétés intrinsèques, de la morphologie et de l’agencement des hydrates formes ; elle a pour effet d’encapsuler les grains anhydres dans des couches d’hydrate de faible porosité qui limiteraient ainsi leur hydratation en ralentissant considérablement la diffusion de l’eau vers les grains de ciment anhydres </w:t>
      </w:r>
      <w:r>
        <w:rPr>
          <w:rFonts w:ascii="Calibri" w:hAnsi="Calibri" w:cs="Calibri" w:eastAsia="Calibri"/>
          <w:b/>
          <w:color w:val="auto"/>
          <w:spacing w:val="0"/>
          <w:position w:val="0"/>
          <w:sz w:val="24"/>
          <w:shd w:fill="auto" w:val="clear"/>
        </w:rPr>
        <w:t xml:space="preserve">(Verbeck et Helmuth, </w:t>
      </w:r>
      <w:r>
        <w:rPr>
          <w:rFonts w:ascii="Calibri" w:hAnsi="Calibri" w:cs="Calibri" w:eastAsia="Calibri"/>
          <w:b/>
          <w:color w:val="auto"/>
          <w:spacing w:val="0"/>
          <w:position w:val="0"/>
          <w:sz w:val="24"/>
          <w:shd w:fill="auto" w:val="clear"/>
        </w:rPr>
        <w:t xml:space="preserve">1968</w:t>
      </w:r>
      <w:r>
        <w:rPr>
          <w:rFonts w:ascii="Calibri" w:hAnsi="Calibri" w:cs="Calibri" w:eastAsia="Calibri"/>
          <w:b/>
          <w:color w:val="auto"/>
          <w:spacing w:val="0"/>
          <w:position w:val="0"/>
          <w:sz w:val="24"/>
          <w:shd w:fill="auto" w:val="clear"/>
        </w:rPr>
        <w:t xml:space="preserve">) (Kjellsen et al., </w:t>
      </w:r>
      <w:r>
        <w:rPr>
          <w:rFonts w:ascii="Calibri" w:hAnsi="Calibri" w:cs="Calibri" w:eastAsia="Calibri"/>
          <w:b/>
          <w:color w:val="auto"/>
          <w:spacing w:val="0"/>
          <w:position w:val="0"/>
          <w:sz w:val="24"/>
          <w:shd w:fill="auto" w:val="clear"/>
        </w:rPr>
        <w:t xml:space="preserve">1991</w:t>
      </w:r>
      <w:r>
        <w:rPr>
          <w:rFonts w:ascii="Calibri" w:hAnsi="Calibri" w:cs="Calibri" w:eastAsia="Calibri"/>
          <w:b/>
          <w:color w:val="auto"/>
          <w:spacing w:val="0"/>
          <w:position w:val="0"/>
          <w:sz w:val="24"/>
          <w:shd w:fill="auto" w:val="clear"/>
        </w:rPr>
        <w:t xml:space="preserve">) (Barnett et al., </w:t>
      </w:r>
      <w:r>
        <w:rPr>
          <w:rFonts w:ascii="Calibri" w:hAnsi="Calibri" w:cs="Calibri" w:eastAsia="Calibri"/>
          <w:b/>
          <w:color w:val="auto"/>
          <w:spacing w:val="0"/>
          <w:position w:val="0"/>
          <w:sz w:val="24"/>
          <w:shd w:fill="auto" w:val="clear"/>
        </w:rPr>
        <w:t xml:space="preserve">2006</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L’hétérogénéité dans la répartition des hydrates engendre la formation de larges pores entre les grains </w:t>
      </w:r>
      <w:r>
        <w:rPr>
          <w:rFonts w:ascii="Calibri" w:hAnsi="Calibri" w:cs="Calibri" w:eastAsia="Calibri"/>
          <w:b/>
          <w:color w:val="auto"/>
          <w:spacing w:val="0"/>
          <w:position w:val="0"/>
          <w:sz w:val="24"/>
          <w:shd w:fill="auto" w:val="clear"/>
        </w:rPr>
        <w:t xml:space="preserve">(Barnett et al., </w:t>
      </w:r>
      <w:r>
        <w:rPr>
          <w:rFonts w:ascii="Calibri" w:hAnsi="Calibri" w:cs="Calibri" w:eastAsia="Calibri"/>
          <w:b/>
          <w:color w:val="auto"/>
          <w:spacing w:val="0"/>
          <w:position w:val="0"/>
          <w:sz w:val="24"/>
          <w:shd w:fill="auto" w:val="clear"/>
        </w:rPr>
        <w:t xml:space="preserve">2006</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L’augmentation du diamètre des pores pour des températures élevées </w:t>
      </w:r>
      <w:r>
        <w:rPr>
          <w:rFonts w:ascii="Calibri" w:hAnsi="Calibri" w:cs="Calibri" w:eastAsia="Calibri"/>
          <w:b/>
          <w:color w:val="auto"/>
          <w:spacing w:val="0"/>
          <w:position w:val="0"/>
          <w:sz w:val="24"/>
          <w:shd w:fill="auto" w:val="clear"/>
        </w:rPr>
        <w:t xml:space="preserve">(Kjellsen et al., </w:t>
      </w:r>
      <w:r>
        <w:rPr>
          <w:rFonts w:ascii="Calibri" w:hAnsi="Calibri" w:cs="Calibri" w:eastAsia="Calibri"/>
          <w:b/>
          <w:color w:val="auto"/>
          <w:spacing w:val="0"/>
          <w:position w:val="0"/>
          <w:sz w:val="24"/>
          <w:shd w:fill="auto" w:val="clear"/>
        </w:rPr>
        <w:t xml:space="preserve">1991</w:t>
      </w:r>
      <w:r>
        <w:rPr>
          <w:rFonts w:ascii="Calibri" w:hAnsi="Calibri" w:cs="Calibri" w:eastAsia="Calibri"/>
          <w:b/>
          <w:color w:val="auto"/>
          <w:spacing w:val="0"/>
          <w:position w:val="0"/>
          <w:sz w:val="24"/>
          <w:shd w:fill="auto" w:val="clear"/>
        </w:rPr>
        <w:t xml:space="preserve">) (Eren, </w:t>
      </w:r>
      <w:r>
        <w:rPr>
          <w:rFonts w:ascii="Calibri" w:hAnsi="Calibri" w:cs="Calibri" w:eastAsia="Calibri"/>
          <w:b/>
          <w:color w:val="auto"/>
          <w:spacing w:val="0"/>
          <w:position w:val="0"/>
          <w:sz w:val="24"/>
          <w:shd w:fill="auto" w:val="clear"/>
        </w:rPr>
        <w:t xml:space="preserve">2002</w:t>
      </w:r>
      <w:r>
        <w:rPr>
          <w:rFonts w:ascii="Calibri" w:hAnsi="Calibri" w:cs="Calibri" w:eastAsia="Calibri"/>
          <w:b/>
          <w:color w:val="auto"/>
          <w:spacing w:val="0"/>
          <w:position w:val="0"/>
          <w:sz w:val="24"/>
          <w:shd w:fill="auto" w:val="clear"/>
        </w:rPr>
        <w:t xml:space="preserve">) (Aldea et al., </w:t>
      </w:r>
      <w:r>
        <w:rPr>
          <w:rFonts w:ascii="Calibri" w:hAnsi="Calibri" w:cs="Calibri" w:eastAsia="Calibri"/>
          <w:b/>
          <w:color w:val="auto"/>
          <w:spacing w:val="0"/>
          <w:position w:val="0"/>
          <w:sz w:val="24"/>
          <w:shd w:fill="auto" w:val="clear"/>
        </w:rPr>
        <w:t xml:space="preserve">2005</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se traduit par une diminution de la résistance à long terme par rapport au matériau cure à température faible ou modérée, même a degré d’hydratation comparable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Influence de l’activation du ciment sur la réponse mécanique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L’effet d’activation par les alcalis caustiques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figure II.</w:t>
      </w:r>
      <w:r>
        <w:rPr>
          <w:rFonts w:ascii="Calibri" w:hAnsi="Calibri" w:cs="Calibri" w:eastAsia="Calibri"/>
          <w:color w:val="auto"/>
          <w:spacing w:val="0"/>
          <w:position w:val="0"/>
          <w:sz w:val="24"/>
          <w:shd w:fill="auto" w:val="clear"/>
        </w:rPr>
        <w:t xml:space="preserve">1 </w:t>
      </w:r>
      <w:r>
        <w:rPr>
          <w:rFonts w:ascii="Calibri" w:hAnsi="Calibri" w:cs="Calibri" w:eastAsia="Calibri"/>
          <w:color w:val="auto"/>
          <w:spacing w:val="0"/>
          <w:position w:val="0"/>
          <w:sz w:val="24"/>
          <w:shd w:fill="auto" w:val="clear"/>
        </w:rPr>
        <w:t xml:space="preserve">présente l’évolution de la résistance mécanique en compression d’un liant contenant (</w:t>
      </w:r>
      <w:r>
        <w:rPr>
          <w:rFonts w:ascii="Calibri" w:hAnsi="Calibri" w:cs="Calibri" w:eastAsia="Calibri"/>
          <w:color w:val="auto"/>
          <w:spacing w:val="0"/>
          <w:position w:val="0"/>
          <w:sz w:val="24"/>
          <w:shd w:fill="auto" w:val="clear"/>
        </w:rPr>
        <w:t xml:space="preserve">80 </w:t>
      </w:r>
      <w:r>
        <w:rPr>
          <w:rFonts w:ascii="Calibri" w:hAnsi="Calibri" w:cs="Calibri" w:eastAsia="Calibri"/>
          <w:color w:val="auto"/>
          <w:spacing w:val="0"/>
          <w:position w:val="0"/>
          <w:sz w:val="24"/>
          <w:shd w:fill="auto" w:val="clear"/>
        </w:rPr>
        <w:t xml:space="preserve">% du laitier) non activé et un autre activé par la soude (dont la densité est de </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15 </w:t>
      </w:r>
      <w:r>
        <w:rPr>
          <w:rFonts w:ascii="Calibri" w:hAnsi="Calibri" w:cs="Calibri" w:eastAsia="Calibri"/>
          <w:color w:val="auto"/>
          <w:spacing w:val="0"/>
          <w:position w:val="0"/>
          <w:sz w:val="24"/>
          <w:shd w:fill="auto" w:val="clear"/>
        </w:rPr>
        <w:t xml:space="preserve">g/cm</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r>
        <w:object w:dxaOrig="5875" w:dyaOrig="4248">
          <v:rect xmlns:o="urn:schemas-microsoft-com:office:office" xmlns:v="urn:schemas-microsoft-com:vml" id="rectole0000000008" style="width:293.750000pt;height:212.400000pt" o:preferrelative="t" o:ole="">
            <o:lock v:ext="edit"/>
            <v:imagedata xmlns:r="http://schemas.openxmlformats.org/officeDocument/2006/relationships" r:id="docRId23" o:title=""/>
          </v:rect>
          <o:OLEObject xmlns:r="http://schemas.openxmlformats.org/officeDocument/2006/relationships" xmlns:o="urn:schemas-microsoft-com:office:office" Type="Embed" ProgID="StaticMetafile" DrawAspect="Content" ObjectID="0000000008" ShapeID="rectole0000000008" r:id="docRId22"/>
        </w:objec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5 </w:t>
      </w:r>
      <w:r>
        <w:rPr>
          <w:rFonts w:ascii="Calibri" w:hAnsi="Calibri" w:cs="Calibri" w:eastAsia="Calibri"/>
          <w:color w:val="auto"/>
          <w:spacing w:val="0"/>
          <w:position w:val="0"/>
          <w:sz w:val="24"/>
          <w:shd w:fill="auto" w:val="clear"/>
        </w:rPr>
        <w:t xml:space="preserve">: L’effet de l’activation par la soude sur la résistance du ciment au laitier.</w:t>
      </w:r>
      <w:r>
        <w:rPr>
          <w:rFonts w:ascii="Calibri" w:hAnsi="Calibri" w:cs="Calibri" w:eastAsia="Calibri"/>
          <w:b/>
          <w:color w:val="auto"/>
          <w:spacing w:val="0"/>
          <w:position w:val="0"/>
          <w:sz w:val="24"/>
          <w:shd w:fill="auto" w:val="clear"/>
        </w:rPr>
        <w:t xml:space="preserve">(Zeghichi, </w:t>
      </w:r>
      <w:r>
        <w:rPr>
          <w:rFonts w:ascii="Calibri" w:hAnsi="Calibri" w:cs="Calibri" w:eastAsia="Calibri"/>
          <w:b/>
          <w:color w:val="auto"/>
          <w:spacing w:val="0"/>
          <w:position w:val="0"/>
          <w:sz w:val="24"/>
          <w:shd w:fill="auto" w:val="clear"/>
        </w:rPr>
        <w:t xml:space="preserve">2004</w:t>
      </w:r>
      <w:r>
        <w:rPr>
          <w:rFonts w:ascii="Calibri" w:hAnsi="Calibri" w:cs="Calibri" w:eastAsia="Calibri"/>
          <w:b/>
          <w:color w:val="auto"/>
          <w:spacing w:val="0"/>
          <w:position w:val="0"/>
          <w:sz w:val="24"/>
          <w:shd w:fill="auto" w:val="clear"/>
        </w:rPr>
        <w:t xml:space="preserve">a)</w:t>
      </w:r>
    </w:p>
    <w:p>
      <w:pPr>
        <w:spacing w:before="0" w:after="200" w:line="24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L’effet des activants sur la résistance diffère des uns aux autres, ceux de type R-OH(NaOH, KOH) présentent une légère augmentation de la résistance par rapport au liant non activé. Ceux du type R-CO</w:t>
      </w:r>
      <w:r>
        <w:rPr>
          <w:rFonts w:ascii="Calibri" w:hAnsi="Calibri" w:cs="Calibri" w:eastAsia="Calibri"/>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augmentent la résistance et les R</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O (m) SiO</w:t>
      </w:r>
      <w:r>
        <w:rPr>
          <w:rFonts w:ascii="Calibri" w:hAnsi="Calibri" w:cs="Calibri" w:eastAsia="Calibri"/>
          <w:color w:val="auto"/>
          <w:spacing w:val="0"/>
          <w:position w:val="0"/>
          <w:sz w:val="24"/>
          <w:shd w:fill="auto" w:val="clear"/>
        </w:rPr>
        <w:t xml:space="preserve">2 </w:t>
      </w:r>
      <w:r>
        <w:rPr>
          <w:rFonts w:ascii="Calibri" w:hAnsi="Calibri" w:cs="Calibri" w:eastAsia="Calibri"/>
          <w:color w:val="auto"/>
          <w:spacing w:val="0"/>
          <w:position w:val="0"/>
          <w:sz w:val="24"/>
          <w:shd w:fill="auto" w:val="clear"/>
        </w:rPr>
        <w:t xml:space="preserve">augmentent significativement la résistance (</w:t>
      </w:r>
      <w:r>
        <w:rPr>
          <w:rFonts w:ascii="Calibri" w:hAnsi="Calibri" w:cs="Calibri" w:eastAsia="Calibri"/>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fois de plus). </w:t>
      </w:r>
      <w:r>
        <w:rPr>
          <w:rFonts w:ascii="Calibri" w:hAnsi="Calibri" w:cs="Calibri" w:eastAsia="Calibri"/>
          <w:b/>
          <w:color w:val="auto"/>
          <w:spacing w:val="0"/>
          <w:position w:val="0"/>
          <w:sz w:val="24"/>
          <w:shd w:fill="auto" w:val="clear"/>
        </w:rPr>
        <w:t xml:space="preserve">(Zeghichi et al, </w:t>
      </w:r>
      <w:r>
        <w:rPr>
          <w:rFonts w:ascii="Calibri" w:hAnsi="Calibri" w:cs="Calibri" w:eastAsia="Calibri"/>
          <w:b/>
          <w:color w:val="auto"/>
          <w:spacing w:val="0"/>
          <w:position w:val="0"/>
          <w:sz w:val="24"/>
          <w:shd w:fill="auto" w:val="clear"/>
        </w:rPr>
        <w:t xml:space="preserve">2005</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6331" w:dyaOrig="3902">
          <v:rect xmlns:o="urn:schemas-microsoft-com:office:office" xmlns:v="urn:schemas-microsoft-com:vml" id="rectole0000000009" style="width:316.550000pt;height:195.100000pt" o:preferrelative="t" o:ole="">
            <o:lock v:ext="edit"/>
            <v:imagedata xmlns:r="http://schemas.openxmlformats.org/officeDocument/2006/relationships" r:id="docRId25" o:title=""/>
          </v:rect>
          <o:OLEObject xmlns:r="http://schemas.openxmlformats.org/officeDocument/2006/relationships" xmlns:o="urn:schemas-microsoft-com:office:office" Type="Embed" ProgID="StaticMetafile" DrawAspect="Content" ObjectID="0000000009" ShapeID="rectole0000000009" r:id="docRId24"/>
        </w:object>
      </w:r>
    </w:p>
    <w:p>
      <w:pPr>
        <w:spacing w:before="240" w:after="200" w:line="360"/>
        <w:ind w:right="0" w:left="0" w:firstLine="0"/>
        <w:jc w:val="center"/>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6 </w:t>
      </w:r>
      <w:r>
        <w:rPr>
          <w:rFonts w:ascii="Calibri" w:hAnsi="Calibri" w:cs="Calibri" w:eastAsia="Calibri"/>
          <w:color w:val="auto"/>
          <w:spacing w:val="0"/>
          <w:position w:val="0"/>
          <w:sz w:val="24"/>
          <w:shd w:fill="auto" w:val="clear"/>
        </w:rPr>
        <w:t xml:space="preserve">: l’influence des activants sur la résistance en compression. </w:t>
      </w:r>
      <w:r>
        <w:rPr>
          <w:rFonts w:ascii="Calibri" w:hAnsi="Calibri" w:cs="Calibri" w:eastAsia="Calibri"/>
          <w:b/>
          <w:color w:val="auto"/>
          <w:spacing w:val="0"/>
          <w:position w:val="0"/>
          <w:sz w:val="24"/>
          <w:shd w:fill="auto" w:val="clear"/>
        </w:rPr>
        <w:t xml:space="preserve">(Zeghichi et al, </w:t>
      </w:r>
      <w:r>
        <w:rPr>
          <w:rFonts w:ascii="Calibri" w:hAnsi="Calibri" w:cs="Calibri" w:eastAsia="Calibri"/>
          <w:b/>
          <w:color w:val="auto"/>
          <w:spacing w:val="0"/>
          <w:position w:val="0"/>
          <w:sz w:val="24"/>
          <w:shd w:fill="auto" w:val="clear"/>
        </w:rPr>
        <w:t xml:space="preserve">2005</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Selon (</w:t>
      </w:r>
      <w:r>
        <w:rPr>
          <w:rFonts w:ascii="Calibri" w:hAnsi="Calibri" w:cs="Calibri" w:eastAsia="Calibri"/>
          <w:b/>
          <w:color w:val="auto"/>
          <w:spacing w:val="0"/>
          <w:position w:val="0"/>
          <w:sz w:val="24"/>
          <w:shd w:fill="auto" w:val="clear"/>
        </w:rPr>
        <w:t xml:space="preserve">Andersson et gram, </w:t>
      </w:r>
      <w:r>
        <w:rPr>
          <w:rFonts w:ascii="Calibri" w:hAnsi="Calibri" w:cs="Calibri" w:eastAsia="Calibri"/>
          <w:b/>
          <w:color w:val="auto"/>
          <w:spacing w:val="0"/>
          <w:position w:val="0"/>
          <w:sz w:val="24"/>
          <w:shd w:fill="auto" w:val="clear"/>
        </w:rPr>
        <w:t xml:space="preserve">1987</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 l’étude des sections minces d’un mortier de CPA est un mortier de ciment au laitier activé par (Na</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CO</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montre un grand nombre de micro fissures dans la pâte de ciment au laitier, cela est dû probablement à la structure amorphe du laitier qui est sensible au changement d’humidité. Les micro fissures sont également moins dans les pâtes de laitier présentant une grande surface spécifique.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essais effectués par </w:t>
      </w:r>
      <w:r>
        <w:rPr>
          <w:rFonts w:ascii="Calibri" w:hAnsi="Calibri" w:cs="Calibri" w:eastAsia="Calibri"/>
          <w:b/>
          <w:color w:val="auto"/>
          <w:spacing w:val="0"/>
          <w:position w:val="0"/>
          <w:sz w:val="24"/>
          <w:shd w:fill="auto" w:val="clear"/>
        </w:rPr>
        <w:t xml:space="preserve">(Anderson et Gram, </w:t>
      </w:r>
      <w:r>
        <w:rPr>
          <w:rFonts w:ascii="Calibri" w:hAnsi="Calibri" w:cs="Calibri" w:eastAsia="Calibri"/>
          <w:b/>
          <w:color w:val="auto"/>
          <w:spacing w:val="0"/>
          <w:position w:val="0"/>
          <w:sz w:val="24"/>
          <w:shd w:fill="auto" w:val="clear"/>
        </w:rPr>
        <w:t xml:space="preserve">1987</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sur les pâtes des ciments au laitier activé par NaOH, Na</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CO</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Na</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SiO</w:t>
      </w:r>
      <w:r>
        <w:rPr>
          <w:rFonts w:ascii="Calibri" w:hAnsi="Calibri" w:cs="Calibri" w:eastAsia="Calibri"/>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à l’aide du porosimétrie à mercure montrent l’augmentation de la porosité des pâtes conservées à l’air par rapport à ceux conservées dans l’eau. La figure (II.</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illustre ces résultats.</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4"/>
          <w:shd w:fill="auto" w:val="clear"/>
        </w:rPr>
      </w:pPr>
      <w:r>
        <w:object w:dxaOrig="5279" w:dyaOrig="2953">
          <v:rect xmlns:o="urn:schemas-microsoft-com:office:office" xmlns:v="urn:schemas-microsoft-com:vml" id="rectole0000000010" style="width:263.950000pt;height:147.650000pt" o:preferrelative="t" o:ole="">
            <o:lock v:ext="edit"/>
            <v:imagedata xmlns:r="http://schemas.openxmlformats.org/officeDocument/2006/relationships" r:id="docRId27" o:title=""/>
          </v:rect>
          <o:OLEObject xmlns:r="http://schemas.openxmlformats.org/officeDocument/2006/relationships" xmlns:o="urn:schemas-microsoft-com:office:office" Type="Embed" ProgID="StaticMetafile" DrawAspect="Content" ObjectID="0000000010" ShapeID="rectole0000000010" r:id="docRId26"/>
        </w:objec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Figure III.</w:t>
      </w:r>
      <w:r>
        <w:rPr>
          <w:rFonts w:ascii="Calibri" w:hAnsi="Calibri" w:cs="Calibri" w:eastAsia="Calibri"/>
          <w:color w:val="auto"/>
          <w:spacing w:val="0"/>
          <w:position w:val="0"/>
          <w:sz w:val="22"/>
          <w:shd w:fill="auto" w:val="clear"/>
        </w:rPr>
        <w:t xml:space="preserve">7 </w:t>
      </w:r>
      <w:r>
        <w:rPr>
          <w:rFonts w:ascii="Calibri" w:hAnsi="Calibri" w:cs="Calibri" w:eastAsia="Calibri"/>
          <w:color w:val="auto"/>
          <w:spacing w:val="0"/>
          <w:position w:val="0"/>
          <w:sz w:val="22"/>
          <w:shd w:fill="auto" w:val="clear"/>
        </w:rPr>
        <w:t xml:space="preserve">: porosité des pâtes en fonction de la finesse du laitier et le type d’activant.</w:t>
      </w:r>
    </w:p>
    <w:p>
      <w:pPr>
        <w:spacing w:before="0" w:after="200" w:line="36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b/>
          <w:color w:val="auto"/>
          <w:spacing w:val="0"/>
          <w:position w:val="0"/>
          <w:sz w:val="22"/>
          <w:shd w:fill="auto" w:val="clear"/>
        </w:rPr>
        <w:t xml:space="preserve">(Anderson et al, </w:t>
      </w:r>
      <w:r>
        <w:rPr>
          <w:rFonts w:ascii="Calibri" w:hAnsi="Calibri" w:cs="Calibri" w:eastAsia="Calibri"/>
          <w:b/>
          <w:color w:val="auto"/>
          <w:spacing w:val="0"/>
          <w:position w:val="0"/>
          <w:sz w:val="22"/>
          <w:shd w:fill="auto" w:val="clear"/>
        </w:rPr>
        <w:t xml:space="preserve">1987</w:t>
      </w:r>
      <w:r>
        <w:rPr>
          <w:rFonts w:ascii="Calibri" w:hAnsi="Calibri" w:cs="Calibri" w:eastAsia="Calibri"/>
          <w:color w:val="auto"/>
          <w:spacing w:val="0"/>
          <w:position w:val="0"/>
          <w:sz w:val="22"/>
          <w:shd w:fill="auto" w:val="clear"/>
        </w:rPr>
        <w:t xml:space="preserve">).</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L’effet d’activation par les sels siliceux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(Mezghiche, </w:t>
      </w:r>
      <w:r>
        <w:rPr>
          <w:rFonts w:ascii="Calibri" w:hAnsi="Calibri" w:cs="Calibri" w:eastAsia="Calibri"/>
          <w:b/>
          <w:color w:val="auto"/>
          <w:spacing w:val="0"/>
          <w:position w:val="0"/>
          <w:sz w:val="24"/>
          <w:shd w:fill="auto" w:val="clear"/>
        </w:rPr>
        <w:t xml:space="preserve">1996</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considère que l’activation par le verre soluble est avantageuse, parrapport aux autres activants, elle donne des résistances en compression très élevées (</w:t>
      </w:r>
      <w:r>
        <w:rPr>
          <w:rFonts w:ascii="Calibri" w:hAnsi="Calibri" w:cs="Calibri" w:eastAsia="Calibri"/>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fois deplus en utilisant d’autres activants). Elle permet d’élaborer des bétons à hautes résistances.</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Mais il faut noter que la densité du verre liquide influe sur la résistance du ciment, enl’augmentant de (</w:t>
      </w:r>
      <w:r>
        <w:rPr>
          <w:rFonts w:ascii="Calibri" w:hAnsi="Calibri" w:cs="Calibri" w:eastAsia="Calibri"/>
          <w:color w:val="auto"/>
          <w:spacing w:val="0"/>
          <w:position w:val="0"/>
          <w:sz w:val="24"/>
          <w:shd w:fill="auto" w:val="clear"/>
        </w:rPr>
        <w:t xml:space="preserve">1150 </w:t>
      </w:r>
      <w:r>
        <w:rPr>
          <w:rFonts w:ascii="Calibri" w:hAnsi="Calibri" w:cs="Calibri" w:eastAsia="Calibri"/>
          <w:color w:val="auto"/>
          <w:spacing w:val="0"/>
          <w:position w:val="0"/>
          <w:sz w:val="24"/>
          <w:shd w:fill="auto" w:val="clear"/>
        </w:rPr>
        <w:t xml:space="preserve">kg/m</w:t>
      </w:r>
      <w:r>
        <w:rPr>
          <w:rFonts w:ascii="Calibri" w:hAnsi="Calibri" w:cs="Calibri" w:eastAsia="Calibri"/>
          <w:color w:val="auto"/>
          <w:spacing w:val="0"/>
          <w:position w:val="0"/>
          <w:sz w:val="24"/>
          <w:shd w:fill="auto" w:val="clear"/>
        </w:rPr>
        <w:t xml:space="preserve">3 </w:t>
      </w:r>
      <w:r>
        <w:rPr>
          <w:rFonts w:ascii="Calibri" w:hAnsi="Calibri" w:cs="Calibri" w:eastAsia="Calibri"/>
          <w:color w:val="auto"/>
          <w:spacing w:val="0"/>
          <w:position w:val="0"/>
          <w:sz w:val="24"/>
          <w:shd w:fill="auto" w:val="clear"/>
        </w:rPr>
        <w:t xml:space="preserve">à </w:t>
      </w:r>
      <w:r>
        <w:rPr>
          <w:rFonts w:ascii="Calibri" w:hAnsi="Calibri" w:cs="Calibri" w:eastAsia="Calibri"/>
          <w:color w:val="auto"/>
          <w:spacing w:val="0"/>
          <w:position w:val="0"/>
          <w:sz w:val="24"/>
          <w:shd w:fill="auto" w:val="clear"/>
        </w:rPr>
        <w:t xml:space="preserve">1300 </w:t>
      </w:r>
      <w:r>
        <w:rPr>
          <w:rFonts w:ascii="Calibri" w:hAnsi="Calibri" w:cs="Calibri" w:eastAsia="Calibri"/>
          <w:color w:val="auto"/>
          <w:spacing w:val="0"/>
          <w:position w:val="0"/>
          <w:sz w:val="24"/>
          <w:shd w:fill="auto" w:val="clear"/>
        </w:rPr>
        <w:t xml:space="preserve">kg/m</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on remarque une augmentation importante de larésistance en compression à </w:t>
      </w:r>
      <w:r>
        <w:rPr>
          <w:rFonts w:ascii="Calibri" w:hAnsi="Calibri" w:cs="Calibri" w:eastAsia="Calibri"/>
          <w:color w:val="auto"/>
          <w:spacing w:val="0"/>
          <w:position w:val="0"/>
          <w:sz w:val="24"/>
          <w:shd w:fill="auto" w:val="clear"/>
        </w:rPr>
        <w:t xml:space="preserve">28 </w:t>
      </w:r>
      <w:r>
        <w:rPr>
          <w:rFonts w:ascii="Calibri" w:hAnsi="Calibri" w:cs="Calibri" w:eastAsia="Calibri"/>
          <w:color w:val="auto"/>
          <w:spacing w:val="0"/>
          <w:position w:val="0"/>
          <w:sz w:val="24"/>
          <w:shd w:fill="auto" w:val="clear"/>
        </w:rPr>
        <w:t xml:space="preserve">jours de durcissement normal où par étuvage.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De même l’augmentation du module siliceux de (</w:t>
      </w:r>
      <w:r>
        <w:rPr>
          <w:rFonts w:ascii="Calibri" w:hAnsi="Calibri" w:cs="Calibri" w:eastAsia="Calibri"/>
          <w:color w:val="auto"/>
          <w:spacing w:val="0"/>
          <w:position w:val="0"/>
          <w:sz w:val="24"/>
          <w:shd w:fill="auto" w:val="clear"/>
        </w:rPr>
        <w:t xml:space="preserve">2 </w:t>
      </w:r>
      <w:r>
        <w:rPr>
          <w:rFonts w:ascii="Calibri" w:hAnsi="Calibri" w:cs="Calibri" w:eastAsia="Calibri"/>
          <w:color w:val="auto"/>
          <w:spacing w:val="0"/>
          <w:position w:val="0"/>
          <w:sz w:val="24"/>
          <w:shd w:fill="auto" w:val="clear"/>
        </w:rPr>
        <w:t xml:space="preserve">à </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influe négativement sur la résistance mécanique en compression (pour les différentes densités).</w:t>
      </w:r>
    </w:p>
    <w:p>
      <w:pPr>
        <w:spacing w:before="0" w:after="200" w:line="360"/>
        <w:ind w:right="0" w:left="0" w:firstLine="0"/>
        <w:jc w:val="center"/>
        <w:rPr>
          <w:rFonts w:ascii="Calibri" w:hAnsi="Calibri" w:cs="Calibri" w:eastAsia="Calibri"/>
          <w:color w:val="auto"/>
          <w:spacing w:val="0"/>
          <w:position w:val="0"/>
          <w:sz w:val="24"/>
          <w:shd w:fill="auto" w:val="clear"/>
        </w:rPr>
      </w:pPr>
      <w:r>
        <w:object w:dxaOrig="5918" w:dyaOrig="3470">
          <v:rect xmlns:o="urn:schemas-microsoft-com:office:office" xmlns:v="urn:schemas-microsoft-com:vml" id="rectole0000000011" style="width:295.900000pt;height:173.500000pt" o:preferrelative="t" o:ole="">
            <o:lock v:ext="edit"/>
            <v:imagedata xmlns:r="http://schemas.openxmlformats.org/officeDocument/2006/relationships" r:id="docRId29" o:title=""/>
          </v:rect>
          <o:OLEObject xmlns:r="http://schemas.openxmlformats.org/officeDocument/2006/relationships" xmlns:o="urn:schemas-microsoft-com:office:office" Type="Embed" ProgID="StaticMetafile" DrawAspect="Content" ObjectID="0000000011" ShapeID="rectole0000000011" r:id="docRId28"/>
        </w:object>
      </w:r>
    </w:p>
    <w:p>
      <w:pPr>
        <w:spacing w:before="0" w:after="200" w:line="360"/>
        <w:ind w:right="0" w:left="0" w:firstLine="0"/>
        <w:jc w:val="center"/>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8 </w:t>
      </w:r>
      <w:r>
        <w:rPr>
          <w:rFonts w:ascii="Calibri" w:hAnsi="Calibri" w:cs="Calibri" w:eastAsia="Calibri"/>
          <w:color w:val="auto"/>
          <w:spacing w:val="0"/>
          <w:position w:val="0"/>
          <w:sz w:val="24"/>
          <w:shd w:fill="auto" w:val="clear"/>
        </w:rPr>
        <w:t xml:space="preserve">: l’effet de la densité de l’activant est son module silicique sur la résistance encompression d’un liant au laitier </w:t>
      </w:r>
      <w:r>
        <w:rPr>
          <w:rFonts w:ascii="Calibri" w:hAnsi="Calibri" w:cs="Calibri" w:eastAsia="Calibri"/>
          <w:b/>
          <w:color w:val="auto"/>
          <w:spacing w:val="0"/>
          <w:position w:val="0"/>
          <w:sz w:val="24"/>
          <w:shd w:fill="auto" w:val="clear"/>
        </w:rPr>
        <w:t xml:space="preserve">(Mezghiche, </w:t>
      </w:r>
      <w:r>
        <w:rPr>
          <w:rFonts w:ascii="Calibri" w:hAnsi="Calibri" w:cs="Calibri" w:eastAsia="Calibri"/>
          <w:b/>
          <w:color w:val="auto"/>
          <w:spacing w:val="0"/>
          <w:position w:val="0"/>
          <w:sz w:val="24"/>
          <w:shd w:fill="auto" w:val="clear"/>
        </w:rPr>
        <w:t xml:space="preserve">1989</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figure II.</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 représente la combinaison de l’effet de la densité et de module siliciquedu verre soluble sur la résistance mécanique en compression d’un liant de laitier après </w:t>
      </w:r>
      <w:r>
        <w:rPr>
          <w:rFonts w:ascii="Calibri" w:hAnsi="Calibri" w:cs="Calibri" w:eastAsia="Calibri"/>
          <w:color w:val="auto"/>
          <w:spacing w:val="0"/>
          <w:position w:val="0"/>
          <w:sz w:val="24"/>
          <w:shd w:fill="auto" w:val="clear"/>
        </w:rPr>
        <w:t xml:space="preserve">28</w:t>
      </w:r>
      <w:r>
        <w:rPr>
          <w:rFonts w:ascii="Calibri" w:hAnsi="Calibri" w:cs="Calibri" w:eastAsia="Calibri"/>
          <w:color w:val="auto"/>
          <w:spacing w:val="0"/>
          <w:position w:val="0"/>
          <w:sz w:val="24"/>
          <w:shd w:fill="auto" w:val="clear"/>
        </w:rPr>
        <w:t xml:space="preserve">jours de durcissement normal.</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Une valeur du module siliceux égale à </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 </w:t>
      </w:r>
      <w:r>
        <w:rPr>
          <w:rFonts w:ascii="Calibri" w:hAnsi="Calibri" w:cs="Calibri" w:eastAsia="Calibri"/>
          <w:color w:val="auto"/>
          <w:spacing w:val="0"/>
          <w:position w:val="0"/>
          <w:sz w:val="24"/>
          <w:shd w:fill="auto" w:val="clear"/>
        </w:rPr>
        <w:t xml:space="preserve">semble être favorable pour les différentes densités.</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III.</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3 </w:t>
      </w:r>
      <w:r>
        <w:rPr>
          <w:rFonts w:ascii="Calibri" w:hAnsi="Calibri" w:cs="Calibri" w:eastAsia="Calibri"/>
          <w:b/>
          <w:color w:val="auto"/>
          <w:spacing w:val="0"/>
          <w:position w:val="0"/>
          <w:sz w:val="24"/>
          <w:shd w:fill="auto" w:val="clear"/>
        </w:rPr>
        <w:t xml:space="preserve">L’effet d’activation thermique :</w:t>
      </w:r>
    </w:p>
    <w:p>
      <w:pPr>
        <w:spacing w:before="0" w:after="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Un béton expose à une température élevée entraine une hydratation accélérée et une forme différente des hydrates formes. Ceci engendre un gain de résistance au jeune âge et une baisse relative de résistance à long terme, par exemple </w:t>
      </w:r>
      <w:r>
        <w:rPr>
          <w:rFonts w:ascii="Calibri" w:hAnsi="Calibri" w:cs="Calibri" w:eastAsia="Calibri"/>
          <w:b/>
          <w:color w:val="auto"/>
          <w:spacing w:val="0"/>
          <w:position w:val="0"/>
          <w:sz w:val="24"/>
          <w:shd w:fill="auto" w:val="clear"/>
        </w:rPr>
        <w:t xml:space="preserve">(Gallucci et al., </w:t>
      </w:r>
      <w:r>
        <w:rPr>
          <w:rFonts w:ascii="Calibri" w:hAnsi="Calibri" w:cs="Calibri" w:eastAsia="Calibri"/>
          <w:b/>
          <w:color w:val="auto"/>
          <w:spacing w:val="0"/>
          <w:position w:val="0"/>
          <w:sz w:val="24"/>
          <w:shd w:fill="auto" w:val="clear"/>
        </w:rPr>
        <w:t xml:space="preserve">2006</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(Figure II.</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 Le défaut de résistance est lie à une augmentation de la porosité.</w:t>
      </w:r>
    </w:p>
    <w:p>
      <w:pPr>
        <w:spacing w:before="0" w:after="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des conditions de température élevée, la pâte de ciment subit des changements physiques et chimiques susceptibles d’affecter significativement les propriétés mécanique set la durabilité des structures en béton.</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r>
        <w:object w:dxaOrig="7732" w:dyaOrig="5241">
          <v:rect xmlns:o="urn:schemas-microsoft-com:office:office" xmlns:v="urn:schemas-microsoft-com:vml" id="rectole0000000012" style="width:386.600000pt;height:262.050000pt" o:preferrelative="t" o:ole="">
            <o:lock v:ext="edit"/>
            <v:imagedata xmlns:r="http://schemas.openxmlformats.org/officeDocument/2006/relationships" r:id="docRId31" o:title=""/>
          </v:rect>
          <o:OLEObject xmlns:r="http://schemas.openxmlformats.org/officeDocument/2006/relationships" xmlns:o="urn:schemas-microsoft-com:office:office" Type="Embed" ProgID="StaticMetafile" DrawAspect="Content" ObjectID="0000000012" ShapeID="rectole0000000012" r:id="docRId30"/>
        </w:object>
      </w:r>
    </w:p>
    <w:p>
      <w:pPr>
        <w:spacing w:before="0" w:after="200" w:line="360"/>
        <w:ind w:right="0" w:left="0" w:firstLine="0"/>
        <w:jc w:val="center"/>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Figure III.</w:t>
      </w:r>
      <w:r>
        <w:rPr>
          <w:rFonts w:ascii="Calibri" w:hAnsi="Calibri" w:cs="Calibri" w:eastAsia="Calibri"/>
          <w:color w:val="auto"/>
          <w:spacing w:val="0"/>
          <w:position w:val="0"/>
          <w:sz w:val="24"/>
          <w:shd w:fill="auto" w:val="clear"/>
        </w:rPr>
        <w:t xml:space="preserve">9 </w:t>
      </w:r>
      <w:r>
        <w:rPr>
          <w:rFonts w:ascii="Calibri" w:hAnsi="Calibri" w:cs="Calibri" w:eastAsia="Calibri"/>
          <w:color w:val="auto"/>
          <w:spacing w:val="0"/>
          <w:position w:val="0"/>
          <w:sz w:val="24"/>
          <w:shd w:fill="auto" w:val="clear"/>
        </w:rPr>
        <w:t xml:space="preserve">: Développement de la résistance des bétons en fonction de la température de cure </w:t>
      </w:r>
      <w:r>
        <w:rPr>
          <w:rFonts w:ascii="Calibri" w:hAnsi="Calibri" w:cs="Calibri" w:eastAsia="Calibri"/>
          <w:b/>
          <w:color w:val="auto"/>
          <w:spacing w:val="0"/>
          <w:position w:val="0"/>
          <w:sz w:val="24"/>
          <w:shd w:fill="auto" w:val="clear"/>
        </w:rPr>
        <w:t xml:space="preserve">(Gallucci et al.</w:t>
      </w:r>
      <w:r>
        <w:rPr>
          <w:rFonts w:ascii="Calibri" w:hAnsi="Calibri" w:cs="Calibri" w:eastAsia="Calibri"/>
          <w:b/>
          <w:color w:val="auto"/>
          <w:spacing w:val="0"/>
          <w:position w:val="0"/>
          <w:sz w:val="24"/>
          <w:shd w:fill="auto" w:val="clear"/>
        </w:rPr>
        <w:t xml:space="preserve">2006</w:t>
      </w:r>
      <w:r>
        <w:rPr>
          <w:rFonts w:ascii="Calibri" w:hAnsi="Calibri" w:cs="Calibri" w:eastAsia="Calibri"/>
          <w:b/>
          <w:color w:val="auto"/>
          <w:spacing w:val="0"/>
          <w:position w:val="0"/>
          <w:sz w:val="24"/>
          <w:shd w:fill="auto" w:val="clear"/>
        </w:rPr>
        <w:t xml:space="preserve">).</w:t>
      </w:r>
    </w:p>
    <w:p>
      <w:pPr>
        <w:spacing w:before="0" w:after="200" w:line="360"/>
        <w:ind w:right="0" w:left="0" w:firstLine="0"/>
        <w:jc w:val="center"/>
        <w:rPr>
          <w:rFonts w:ascii="Calibri Light" w:hAnsi="Calibri Light" w:cs="Calibri Light" w:eastAsia="Calibri Light"/>
          <w:b/>
          <w:i/>
          <w:color w:val="4472C4"/>
          <w:spacing w:val="0"/>
          <w:position w:val="0"/>
          <w:sz w:val="72"/>
          <w:shd w:fill="auto" w:val="clear"/>
        </w:rPr>
      </w:pPr>
    </w:p>
    <w:p>
      <w:pPr>
        <w:spacing w:before="0" w:after="200" w:line="360"/>
        <w:ind w:right="0" w:left="0" w:firstLine="0"/>
        <w:jc w:val="center"/>
        <w:rPr>
          <w:rFonts w:ascii="Calibri Light" w:hAnsi="Calibri Light" w:cs="Calibri Light" w:eastAsia="Calibri Light"/>
          <w:b/>
          <w:i/>
          <w:color w:val="4472C4"/>
          <w:spacing w:val="0"/>
          <w:position w:val="0"/>
          <w:sz w:val="72"/>
          <w:shd w:fill="auto" w:val="clear"/>
        </w:rPr>
      </w:pPr>
    </w:p>
    <w:p>
      <w:pPr>
        <w:spacing w:before="0" w:after="200" w:line="360"/>
        <w:ind w:right="0" w:left="0" w:firstLine="0"/>
        <w:jc w:val="center"/>
        <w:rPr>
          <w:rFonts w:ascii="Calibri Light" w:hAnsi="Calibri Light" w:cs="Calibri Light" w:eastAsia="Calibri Light"/>
          <w:b/>
          <w:i/>
          <w:color w:val="4472C4"/>
          <w:spacing w:val="0"/>
          <w:position w:val="0"/>
          <w:sz w:val="72"/>
          <w:shd w:fill="auto" w:val="clear"/>
        </w:rPr>
      </w:pPr>
    </w:p>
    <w:p>
      <w:pPr>
        <w:spacing w:before="0" w:after="160" w:line="259"/>
        <w:ind w:right="0" w:left="720" w:firstLine="0"/>
        <w:jc w:val="center"/>
        <w:rPr>
          <w:rFonts w:ascii="Calibri" w:hAnsi="Calibri" w:cs="Calibri" w:eastAsia="Calibri"/>
          <w:color w:val="auto"/>
          <w:spacing w:val="0"/>
          <w:position w:val="0"/>
          <w:sz w:val="24"/>
          <w:shd w:fill="auto" w:val="clear"/>
        </w:rPr>
      </w:pPr>
    </w:p>
    <w:p>
      <w:pPr>
        <w:spacing w:before="0" w:after="160" w:line="259"/>
        <w:ind w:right="0" w:left="72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72"/>
          <w:shd w:fill="auto" w:val="clear"/>
        </w:rPr>
      </w:pPr>
      <w:r>
        <w:rPr>
          <w:rFonts w:ascii="Calibri" w:hAnsi="Calibri" w:cs="Calibri" w:eastAsia="Calibri"/>
          <w:b/>
          <w:color w:val="auto"/>
          <w:spacing w:val="0"/>
          <w:position w:val="0"/>
          <w:sz w:val="72"/>
          <w:shd w:fill="auto" w:val="clear"/>
        </w:rPr>
        <w:t xml:space="preserve">Chapitre IV:      </w:t>
      </w:r>
    </w:p>
    <w:p>
      <w:pPr>
        <w:spacing w:before="0" w:after="200" w:line="360"/>
        <w:ind w:right="0" w:left="1134" w:firstLine="0"/>
        <w:jc w:val="left"/>
        <w:rPr>
          <w:rFonts w:ascii="Calibri" w:hAnsi="Calibri" w:cs="Calibri" w:eastAsia="Calibri"/>
          <w:b/>
          <w:color w:val="auto"/>
          <w:spacing w:val="0"/>
          <w:position w:val="0"/>
          <w:sz w:val="52"/>
          <w:shd w:fill="auto" w:val="clear"/>
        </w:rPr>
      </w:pPr>
      <w:r>
        <w:rPr>
          <w:rFonts w:ascii="Calibri" w:hAnsi="Calibri" w:cs="Calibri" w:eastAsia="Calibri"/>
          <w:b/>
          <w:color w:val="auto"/>
          <w:spacing w:val="0"/>
          <w:position w:val="0"/>
          <w:sz w:val="52"/>
          <w:shd w:fill="auto" w:val="clear"/>
        </w:rPr>
        <w:t xml:space="preserve">modélisation statistique     </w:t>
      </w: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IV.</w:t>
      </w:r>
      <w:r>
        <w:rPr>
          <w:rFonts w:ascii="Calibri" w:hAnsi="Calibri" w:cs="Calibri" w:eastAsia="Calibri"/>
          <w:b/>
          <w:color w:val="auto"/>
          <w:spacing w:val="0"/>
          <w:position w:val="0"/>
          <w:sz w:val="24"/>
          <w:shd w:fill="auto" w:val="clear"/>
        </w:rPr>
        <w:t xml:space="preserve">1 </w:t>
      </w:r>
      <w:r>
        <w:rPr>
          <w:rFonts w:ascii="Calibri" w:hAnsi="Calibri" w:cs="Calibri" w:eastAsia="Calibri"/>
          <w:b/>
          <w:color w:val="auto"/>
          <w:spacing w:val="0"/>
          <w:position w:val="0"/>
          <w:sz w:val="24"/>
          <w:shd w:fill="auto" w:val="clear"/>
        </w:rPr>
        <w:t xml:space="preserve">Introduction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 chapitre nous allons regrouper des résultats expérimentaux de plusieurs chercheures traitées la même problématique proposer dans notre étude ; puis une modélisation statistique a été réalisée par la méthode de plan d’expériences a été effectué.</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Matrice d'expérience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w:t>
      </w:r>
      <w:r>
        <w:rPr>
          <w:rFonts w:ascii="Calibri" w:hAnsi="Calibri" w:cs="Calibri" w:eastAsia="Calibri"/>
          <w:b/>
          <w:color w:val="auto"/>
          <w:spacing w:val="0"/>
          <w:position w:val="0"/>
          <w:sz w:val="24"/>
          <w:shd w:fill="auto" w:val="clear"/>
        </w:rPr>
        <w:t xml:space="preserve">tableau IV.</w:t>
      </w:r>
      <w:r>
        <w:rPr>
          <w:rFonts w:ascii="Calibri" w:hAnsi="Calibri" w:cs="Calibri" w:eastAsia="Calibri"/>
          <w:b/>
          <w:color w:val="auto"/>
          <w:spacing w:val="0"/>
          <w:position w:val="0"/>
          <w:sz w:val="24"/>
          <w:shd w:fill="auto" w:val="clear"/>
        </w:rPr>
        <w:t xml:space="preserve">1 </w:t>
      </w:r>
      <w:r>
        <w:rPr>
          <w:rFonts w:ascii="Calibri" w:hAnsi="Calibri" w:cs="Calibri" w:eastAsia="Calibri"/>
          <w:color w:val="auto"/>
          <w:spacing w:val="0"/>
          <w:position w:val="0"/>
          <w:sz w:val="24"/>
          <w:shd w:fill="auto" w:val="clear"/>
        </w:rPr>
        <w:t xml:space="preserve">présente les résultats de la résistance à la compression et flexion  trouvée par :</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(AbdelghaniNaceri</w:t>
      </w:r>
      <w:r>
        <w:rPr>
          <w:rFonts w:ascii="Calibri" w:hAnsi="Calibri" w:cs="Calibri" w:eastAsia="Calibri"/>
          <w:color w:val="auto"/>
          <w:spacing w:val="0"/>
          <w:position w:val="0"/>
          <w:sz w:val="24"/>
          <w:shd w:fill="auto" w:val="clear"/>
        </w:rPr>
        <w:t xml:space="preserve">2009</w:t>
      </w:r>
      <w:r>
        <w:rPr>
          <w:rFonts w:ascii="Calibri" w:hAnsi="Calibri" w:cs="Calibri" w:eastAsia="Calibri"/>
          <w:color w:val="000000"/>
          <w:spacing w:val="0"/>
          <w:position w:val="0"/>
          <w:sz w:val="24"/>
          <w:shd w:fill="auto" w:val="clear"/>
        </w:rPr>
        <w:t xml:space="preserve">,JiahuShao</w:t>
      </w:r>
      <w:r>
        <w:rPr>
          <w:rFonts w:ascii="Calibri" w:hAnsi="Calibri" w:cs="Calibri" w:eastAsia="Calibri"/>
          <w:color w:val="000000"/>
          <w:spacing w:val="0"/>
          <w:position w:val="0"/>
          <w:sz w:val="24"/>
          <w:shd w:fill="auto" w:val="clear"/>
        </w:rPr>
        <w:t xml:space="preserve">2019</w:t>
      </w:r>
      <w:r>
        <w:rPr>
          <w:rFonts w:ascii="Calibri" w:hAnsi="Calibri" w:cs="Calibri" w:eastAsia="Calibri"/>
          <w:color w:val="000000"/>
          <w:spacing w:val="0"/>
          <w:position w:val="0"/>
          <w:sz w:val="24"/>
          <w:shd w:fill="auto" w:val="clear"/>
        </w:rPr>
        <w:t xml:space="preserve">,AissaSalem</w:t>
      </w:r>
      <w:r>
        <w:rPr>
          <w:rFonts w:ascii="Calibri" w:hAnsi="Calibri" w:cs="Calibri" w:eastAsia="Calibri"/>
          <w:color w:val="000000"/>
          <w:spacing w:val="0"/>
          <w:position w:val="0"/>
          <w:sz w:val="24"/>
          <w:shd w:fill="auto" w:val="clear"/>
        </w:rPr>
        <w:t xml:space="preserve">2018</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2019</w:t>
      </w:r>
      <w:r>
        <w:rPr>
          <w:rFonts w:ascii="Calibri" w:hAnsi="Calibri" w:cs="Calibri" w:eastAsia="Calibri"/>
          <w:color w:val="000000"/>
          <w:spacing w:val="0"/>
          <w:position w:val="0"/>
          <w:sz w:val="24"/>
          <w:shd w:fill="auto" w:val="clear"/>
        </w:rPr>
        <w:t xml:space="preserve">,HABETAFOUZIA</w:t>
      </w:r>
      <w:r>
        <w:rPr>
          <w:rFonts w:ascii="Calibri" w:hAnsi="Calibri" w:cs="Calibri" w:eastAsia="Calibri"/>
          <w:color w:val="000000"/>
          <w:spacing w:val="0"/>
          <w:position w:val="0"/>
          <w:sz w:val="24"/>
          <w:shd w:fill="auto" w:val="clear"/>
        </w:rPr>
        <w:t xml:space="preserve">2019 </w:t>
      </w:r>
      <w:r>
        <w:rPr>
          <w:rFonts w:ascii="Calibri" w:hAnsi="Calibri" w:cs="Calibri" w:eastAsia="Calibri"/>
          <w:color w:val="000000"/>
          <w:spacing w:val="0"/>
          <w:position w:val="0"/>
          <w:sz w:val="24"/>
          <w:shd w:fill="auto" w:val="clear"/>
        </w:rPr>
        <w:t xml:space="preserve">,Boulouza Oualid</w:t>
      </w:r>
      <w:r>
        <w:rPr>
          <w:rFonts w:ascii="Calibri" w:hAnsi="Calibri" w:cs="Calibri" w:eastAsia="Calibri"/>
          <w:color w:val="000000"/>
          <w:spacing w:val="0"/>
          <w:position w:val="0"/>
          <w:sz w:val="24"/>
          <w:shd w:fill="auto" w:val="clear"/>
        </w:rPr>
        <w:t xml:space="preserve">2019</w:t>
      </w:r>
      <w:r>
        <w:rPr>
          <w:rFonts w:ascii="Calibri" w:hAnsi="Calibri" w:cs="Calibri" w:eastAsia="Calibri"/>
          <w:color w:val="000000"/>
          <w:spacing w:val="0"/>
          <w:position w:val="0"/>
          <w:sz w:val="24"/>
          <w:shd w:fill="auto" w:val="clear"/>
        </w:rPr>
        <w:t xml:space="preserve">,ALMALEKI Abdulrahman</w:t>
      </w:r>
      <w:r>
        <w:rPr>
          <w:rFonts w:ascii="Calibri" w:hAnsi="Calibri" w:cs="Calibri" w:eastAsia="Calibri"/>
          <w:color w:val="000000"/>
          <w:spacing w:val="0"/>
          <w:position w:val="0"/>
          <w:sz w:val="24"/>
          <w:shd w:fill="auto" w:val="clear"/>
        </w:rPr>
        <w:t xml:space="preserve">2018</w:t>
      </w:r>
      <w:r>
        <w:rPr>
          <w:rFonts w:ascii="Calibri" w:hAnsi="Calibri" w:cs="Calibri" w:eastAsia="Calibri"/>
          <w:color w:val="000000"/>
          <w:spacing w:val="0"/>
          <w:position w:val="0"/>
          <w:sz w:val="24"/>
          <w:shd w:fill="auto" w:val="clear"/>
        </w:rPr>
        <w:t xml:space="preserve">,José Marcos Ortega </w:t>
      </w:r>
      <w:r>
        <w:rPr>
          <w:rFonts w:ascii="Calibri" w:hAnsi="Calibri" w:cs="Calibri" w:eastAsia="Calibri"/>
          <w:color w:val="000000"/>
          <w:spacing w:val="0"/>
          <w:position w:val="0"/>
          <w:sz w:val="24"/>
          <w:shd w:fill="auto" w:val="clear"/>
        </w:rPr>
        <w:t xml:space="preserve">2018</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p>
    <w:tbl>
      <w:tblPr/>
      <w:tblGrid>
        <w:gridCol w:w="1200"/>
        <w:gridCol w:w="1200"/>
        <w:gridCol w:w="1200"/>
        <w:gridCol w:w="1420"/>
      </w:tblGrid>
      <w:tr>
        <w:trPr>
          <w:trHeight w:val="300" w:hRule="auto"/>
          <w:jc w:val="center"/>
        </w:trPr>
        <w:tc>
          <w:tcPr>
            <w:tcW w:w="1200" w:type="dxa"/>
            <w:tcBorders>
              <w:top w:val="single" w:color="000000" w:sz="4"/>
              <w:left w:val="single" w:color="000000" w:sz="4"/>
              <w:bottom w:val="single" w:color="000000" w:sz="4"/>
              <w:right w:val="single" w:color="000000" w:sz="4"/>
            </w:tcBorders>
            <w:shd w:color="000000" w:fill="00b0f0" w:val="clear"/>
            <w:tcMar>
              <w:left w:w="70" w:type="dxa"/>
              <w:right w:w="70" w:type="dxa"/>
            </w:tcMar>
            <w:vAlign w:val="bottom"/>
          </w:tcPr>
          <w:p>
            <w:pPr>
              <w:spacing w:before="0" w:after="0" w:line="24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T(jours)</w:t>
            </w:r>
          </w:p>
        </w:tc>
        <w:tc>
          <w:tcPr>
            <w:tcW w:w="1200" w:type="dxa"/>
            <w:tcBorders>
              <w:top w:val="single" w:color="000000" w:sz="4"/>
              <w:left w:val="single" w:color="000000" w:sz="0"/>
              <w:bottom w:val="single" w:color="000000" w:sz="4"/>
              <w:right w:val="single" w:color="000000" w:sz="0"/>
            </w:tcBorders>
            <w:shd w:color="000000" w:fill="00b0f0" w:val="clear"/>
            <w:tcMar>
              <w:left w:w="70" w:type="dxa"/>
              <w:right w:w="70" w:type="dxa"/>
            </w:tcMar>
            <w:vAlign w:val="bottom"/>
          </w:tcPr>
          <w:p>
            <w:pPr>
              <w:spacing w:before="0" w:after="0" w:line="24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DB(%)</w:t>
            </w:r>
          </w:p>
        </w:tc>
        <w:tc>
          <w:tcPr>
            <w:tcW w:w="1200" w:type="dxa"/>
            <w:tcBorders>
              <w:top w:val="single" w:color="000000" w:sz="4"/>
              <w:left w:val="single" w:color="000000" w:sz="4"/>
              <w:bottom w:val="single" w:color="000000" w:sz="0"/>
              <w:right w:val="single" w:color="000000" w:sz="4"/>
            </w:tcBorders>
            <w:shd w:color="000000" w:fill="00b0f0" w:val="clear"/>
            <w:tcMar>
              <w:left w:w="70" w:type="dxa"/>
              <w:right w:w="70" w:type="dxa"/>
            </w:tcMar>
            <w:vAlign w:val="bottom"/>
          </w:tcPr>
          <w:p>
            <w:pPr>
              <w:spacing w:before="0" w:after="0" w:line="24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flexion</w:t>
            </w:r>
          </w:p>
        </w:tc>
        <w:tc>
          <w:tcPr>
            <w:tcW w:w="1420" w:type="dxa"/>
            <w:tcBorders>
              <w:top w:val="single" w:color="000000" w:sz="4"/>
              <w:left w:val="single" w:color="000000" w:sz="0"/>
              <w:bottom w:val="single" w:color="000000" w:sz="0"/>
              <w:right w:val="single" w:color="000000" w:sz="4"/>
            </w:tcBorders>
            <w:shd w:color="000000" w:fill="00b0f0" w:val="clear"/>
            <w:tcMar>
              <w:left w:w="70" w:type="dxa"/>
              <w:right w:w="70" w:type="dxa"/>
            </w:tcMar>
            <w:vAlign w:val="bottom"/>
          </w:tcPr>
          <w:p>
            <w:pPr>
              <w:spacing w:before="0" w:after="0" w:line="24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compression</w:t>
            </w:r>
          </w:p>
        </w:tc>
      </w:tr>
      <w:tr>
        <w:trPr>
          <w:trHeight w:val="300" w:hRule="auto"/>
          <w:jc w:val="center"/>
        </w:trPr>
        <w:tc>
          <w:tcPr>
            <w:tcW w:w="1200" w:type="dxa"/>
            <w:tcBorders>
              <w:top w:val="single" w:color="000000" w:sz="0"/>
              <w:left w:val="single" w:color="000000" w:sz="4"/>
              <w:bottom w:val="single" w:color="000000" w:sz="0"/>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7</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p>
        </w:tc>
        <w:tc>
          <w:tcPr>
            <w:tcW w:w="1200" w:type="dxa"/>
            <w:tcBorders>
              <w:top w:val="single" w:color="000000" w:sz="4"/>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05</w:t>
            </w:r>
          </w:p>
        </w:tc>
        <w:tc>
          <w:tcPr>
            <w:tcW w:w="1420" w:type="dxa"/>
            <w:tcBorders>
              <w:top w:val="single" w:color="000000" w:sz="4"/>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59</w:t>
            </w:r>
          </w:p>
        </w:tc>
      </w:tr>
      <w:tr>
        <w:trPr>
          <w:trHeight w:val="300" w:hRule="auto"/>
          <w:jc w:val="center"/>
        </w:trPr>
        <w:tc>
          <w:tcPr>
            <w:tcW w:w="1200" w:type="dxa"/>
            <w:tcBorders>
              <w:top w:val="single" w:color="000000" w:sz="4"/>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7</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21</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38</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45</w:t>
            </w:r>
          </w:p>
        </w:tc>
      </w:tr>
      <w:tr>
        <w:trPr>
          <w:trHeight w:val="300" w:hRule="auto"/>
          <w:jc w:val="center"/>
        </w:trPr>
        <w:tc>
          <w:tcPr>
            <w:tcW w:w="1200" w:type="dxa"/>
            <w:tcBorders>
              <w:top w:val="single" w:color="000000" w:sz="0"/>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7</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10</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99</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36</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08</w:t>
            </w:r>
          </w:p>
        </w:tc>
      </w:tr>
      <w:tr>
        <w:trPr>
          <w:trHeight w:val="300" w:hRule="auto"/>
          <w:jc w:val="center"/>
        </w:trPr>
        <w:tc>
          <w:tcPr>
            <w:tcW w:w="1200" w:type="dxa"/>
            <w:tcBorders>
              <w:top w:val="single" w:color="000000" w:sz="0"/>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7</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15</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78</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33</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53</w:t>
            </w:r>
          </w:p>
        </w:tc>
      </w:tr>
      <w:tr>
        <w:trPr>
          <w:trHeight w:val="300" w:hRule="auto"/>
          <w:jc w:val="center"/>
        </w:trPr>
        <w:tc>
          <w:tcPr>
            <w:tcW w:w="1200" w:type="dxa"/>
            <w:tcBorders>
              <w:top w:val="single" w:color="000000" w:sz="0"/>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7</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20</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76</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42</w:t>
            </w:r>
          </w:p>
        </w:tc>
      </w:tr>
      <w:tr>
        <w:trPr>
          <w:trHeight w:val="300" w:hRule="auto"/>
          <w:jc w:val="center"/>
        </w:trPr>
        <w:tc>
          <w:tcPr>
            <w:tcW w:w="1200" w:type="dxa"/>
            <w:tcBorders>
              <w:top w:val="single" w:color="000000" w:sz="0"/>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28</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p>
        </w:tc>
        <w:tc>
          <w:tcPr>
            <w:tcW w:w="1200" w:type="dxa"/>
            <w:tcBorders>
              <w:top w:val="single" w:color="000000" w:sz="0"/>
              <w:left w:val="single" w:color="000000" w:sz="0"/>
              <w:bottom w:val="single" w:color="000000" w:sz="0"/>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6</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51</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71</w:t>
            </w:r>
          </w:p>
        </w:tc>
      </w:tr>
      <w:tr>
        <w:trPr>
          <w:trHeight w:val="300" w:hRule="auto"/>
          <w:jc w:val="center"/>
        </w:trPr>
        <w:tc>
          <w:tcPr>
            <w:tcW w:w="1200" w:type="dxa"/>
            <w:tcBorders>
              <w:top w:val="single" w:color="000000" w:sz="0"/>
              <w:left w:val="single" w:color="000000" w:sz="4"/>
              <w:bottom w:val="single" w:color="000000" w:sz="0"/>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28</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p>
        </w:tc>
        <w:tc>
          <w:tcPr>
            <w:tcW w:w="1200" w:type="dxa"/>
            <w:tcBorders>
              <w:top w:val="single" w:color="000000" w:sz="4"/>
              <w:left w:val="single" w:color="000000" w:sz="0"/>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84</w:t>
            </w:r>
          </w:p>
        </w:tc>
        <w:tc>
          <w:tcPr>
            <w:tcW w:w="1420" w:type="dxa"/>
            <w:tcBorders>
              <w:top w:val="single" w:color="000000" w:sz="0"/>
              <w:left w:val="single" w:color="000000" w:sz="0"/>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52</w:t>
            </w:r>
          </w:p>
        </w:tc>
      </w:tr>
      <w:tr>
        <w:trPr>
          <w:trHeight w:val="300" w:hRule="auto"/>
          <w:jc w:val="center"/>
        </w:trPr>
        <w:tc>
          <w:tcPr>
            <w:tcW w:w="1200" w:type="dxa"/>
            <w:tcBorders>
              <w:top w:val="single" w:color="000000" w:sz="4"/>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28</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10</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6</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38</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40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87</w:t>
            </w:r>
          </w:p>
        </w:tc>
      </w:tr>
      <w:tr>
        <w:trPr>
          <w:trHeight w:val="300" w:hRule="auto"/>
          <w:jc w:val="center"/>
        </w:trPr>
        <w:tc>
          <w:tcPr>
            <w:tcW w:w="1200" w:type="dxa"/>
            <w:tcBorders>
              <w:top w:val="single" w:color="000000" w:sz="0"/>
              <w:left w:val="single" w:color="000000" w:sz="4"/>
              <w:bottom w:val="single" w:color="000000" w:sz="0"/>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28</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15</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14</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39</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12</w:t>
            </w:r>
          </w:p>
        </w:tc>
      </w:tr>
      <w:tr>
        <w:trPr>
          <w:trHeight w:val="300" w:hRule="auto"/>
          <w:jc w:val="center"/>
        </w:trPr>
        <w:tc>
          <w:tcPr>
            <w:tcW w:w="1200" w:type="dxa"/>
            <w:tcBorders>
              <w:top w:val="single" w:color="000000" w:sz="4"/>
              <w:left w:val="single" w:color="000000" w:sz="4"/>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28</w:t>
            </w:r>
          </w:p>
        </w:tc>
        <w:tc>
          <w:tcPr>
            <w:tcW w:w="1200" w:type="dxa"/>
            <w:tcBorders>
              <w:top w:val="single" w:color="000000" w:sz="0"/>
              <w:left w:val="single" w:color="000000" w:sz="0"/>
              <w:bottom w:val="single" w:color="000000" w:sz="4"/>
              <w:right w:val="single" w:color="000000" w:sz="4"/>
            </w:tcBorders>
            <w:shd w:color="000000" w:fill="92d050"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20</w:t>
            </w:r>
          </w:p>
        </w:tc>
        <w:tc>
          <w:tcPr>
            <w:tcW w:w="1200" w:type="dxa"/>
            <w:tcBorders>
              <w:top w:val="single" w:color="000000" w:sz="0"/>
              <w:left w:val="single" w:color="000000" w:sz="0"/>
              <w:bottom w:val="single" w:color="000000" w:sz="4"/>
              <w:right w:val="single" w:color="000000" w:sz="0"/>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63</w:t>
            </w:r>
          </w:p>
        </w:tc>
        <w:tc>
          <w:tcPr>
            <w:tcW w:w="1420" w:type="dxa"/>
            <w:tcBorders>
              <w:top w:val="single" w:color="000000" w:sz="0"/>
              <w:left w:val="single" w:color="000000" w:sz="4"/>
              <w:bottom w:val="single" w:color="000000" w:sz="4"/>
              <w:right w:val="single" w:color="000000" w:sz="4"/>
            </w:tcBorders>
            <w:shd w:color="auto" w:fill="auto" w:val="clear"/>
            <w:tcMar>
              <w:left w:w="70" w:type="dxa"/>
              <w:right w:w="70" w:type="dxa"/>
            </w:tcMar>
            <w:vAlign w:val="bottom"/>
          </w:tcPr>
          <w:p>
            <w:pPr>
              <w:spacing w:before="0" w:after="0" w:line="24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33</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77</w:t>
            </w:r>
          </w:p>
        </w:tc>
      </w:tr>
    </w:tbl>
    <w:p>
      <w:pPr>
        <w:spacing w:before="0" w:after="200" w:line="360"/>
        <w:ind w:right="0" w:left="0" w:firstLine="0"/>
        <w:jc w:val="both"/>
        <w:rPr>
          <w:rFonts w:ascii="Calibri" w:hAnsi="Calibri" w:cs="Calibri" w:eastAsia="Calibri"/>
          <w:b/>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IV.</w:t>
      </w:r>
      <w:r>
        <w:rPr>
          <w:rFonts w:ascii="Calibri" w:hAnsi="Calibri" w:cs="Calibri" w:eastAsia="Calibri"/>
          <w:b/>
          <w:color w:val="auto"/>
          <w:spacing w:val="0"/>
          <w:position w:val="0"/>
          <w:sz w:val="24"/>
          <w:shd w:fill="auto" w:val="clear"/>
        </w:rPr>
        <w:t xml:space="preserve">2 </w:t>
      </w:r>
      <w:r>
        <w:rPr>
          <w:rFonts w:ascii="Calibri" w:hAnsi="Calibri" w:cs="Calibri" w:eastAsia="Calibri"/>
          <w:b/>
          <w:color w:val="auto"/>
          <w:spacing w:val="0"/>
          <w:position w:val="0"/>
          <w:sz w:val="24"/>
          <w:shd w:fill="auto" w:val="clear"/>
        </w:rPr>
        <w:t xml:space="preserve">Résistance à la compression </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IV.</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 Modélisation statistique </w:t>
      </w:r>
    </w:p>
    <w:p>
      <w:pPr>
        <w:spacing w:before="0" w:after="20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color w:val="auto"/>
          <w:spacing w:val="0"/>
          <w:position w:val="0"/>
          <w:sz w:val="24"/>
          <w:shd w:fill="auto" w:val="clear"/>
        </w:rPr>
        <w:t xml:space="preserve">Dans cette partie on va voire l’effet de rapport </w:t>
      </w:r>
      <w:r>
        <w:rPr>
          <w:rFonts w:ascii="Calibri" w:hAnsi="Calibri" w:cs="Calibri" w:eastAsia="Calibri"/>
          <w:color w:val="000000"/>
          <w:spacing w:val="0"/>
          <w:position w:val="0"/>
          <w:sz w:val="24"/>
          <w:shd w:fill="auto" w:val="clear"/>
        </w:rPr>
        <w:t xml:space="preserve">Poids de déchet de brique (%),et le temps</w:t>
      </w:r>
      <w:r>
        <w:rPr>
          <w:rFonts w:ascii="Calibri" w:hAnsi="Calibri" w:cs="Calibri" w:eastAsia="Calibri"/>
          <w:color w:val="auto"/>
          <w:spacing w:val="0"/>
          <w:position w:val="0"/>
          <w:sz w:val="24"/>
          <w:shd w:fill="auto" w:val="clear"/>
        </w:rPr>
        <w:t xml:space="preserve"> sur le comportement mécanique d’un mortier.</w:t>
      </w: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IV.</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Modèle de la résistance à la compression:</w:t>
      </w:r>
    </w:p>
    <w:p>
      <w:pPr>
        <w:keepNext w:val="true"/>
        <w:keepLines w:val="true"/>
        <w:numPr>
          <w:ilvl w:val="0"/>
          <w:numId w:val="355"/>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Graphique des valeurs expérimentales en fonction des valeurs prévues :</w:t>
      </w:r>
    </w:p>
    <w:p>
      <w:pPr>
        <w:spacing w:before="0" w:after="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La figure </w:t>
      </w:r>
      <w:r>
        <w:rPr>
          <w:rFonts w:ascii="Calibri" w:hAnsi="Calibri" w:cs="Calibri" w:eastAsia="Calibri"/>
          <w:b/>
          <w:color w:val="auto"/>
          <w:spacing w:val="0"/>
          <w:position w:val="0"/>
          <w:sz w:val="24"/>
          <w:shd w:fill="auto" w:val="clear"/>
        </w:rPr>
        <w:t xml:space="preserve">IV. </w:t>
      </w:r>
      <w:r>
        <w:rPr>
          <w:rFonts w:ascii="Calibri" w:hAnsi="Calibri" w:cs="Calibri" w:eastAsia="Calibri"/>
          <w:b/>
          <w:color w:val="auto"/>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présente les valeurs observées en fonction des valeurs prévues du modèle de la résistance à la compression. On constate que les points sont plus proches au </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vertAlign w:val="superscript"/>
        </w:rPr>
        <w:t xml:space="preserve">ere</w:t>
      </w:r>
      <w:r>
        <w:rPr>
          <w:rFonts w:ascii="Calibri" w:hAnsi="Calibri" w:cs="Calibri" w:eastAsia="Calibri"/>
          <w:color w:val="000000"/>
          <w:spacing w:val="0"/>
          <w:position w:val="0"/>
          <w:sz w:val="24"/>
          <w:shd w:fill="auto" w:val="clear"/>
        </w:rPr>
        <w:t xml:space="preserve"> bissectrice qui est souhaitable. Ceci traduit par une valeur de R carre proche de </w:t>
      </w: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 R</w:t>
      </w:r>
      <w:r>
        <w:rPr>
          <w:rFonts w:ascii="Calibri" w:hAnsi="Calibri" w:cs="Calibri" w:eastAsia="Calibri"/>
          <w:color w:val="000000"/>
          <w:spacing w:val="0"/>
          <w:position w:val="0"/>
          <w:sz w:val="24"/>
          <w:shd w:fill="auto" w:val="clear"/>
          <w:vertAlign w:val="superscript"/>
        </w:rPr>
        <w:t xml:space="preserve">2</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93 </w:t>
      </w:r>
      <w:r>
        <w:rPr>
          <w:rFonts w:ascii="Calibri" w:hAnsi="Calibri" w:cs="Calibri" w:eastAsia="Calibri"/>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Tableau (IV.</w:t>
      </w:r>
      <w:r>
        <w:rPr>
          <w:rFonts w:ascii="Calibri" w:hAnsi="Calibri" w:cs="Calibri" w:eastAsia="Calibri"/>
          <w:b/>
          <w:color w:val="000000"/>
          <w:spacing w:val="0"/>
          <w:position w:val="0"/>
          <w:sz w:val="24"/>
          <w:shd w:fill="auto" w:val="clear"/>
        </w:rPr>
        <w:t xml:space="preserve">4</w:t>
      </w:r>
      <w:r>
        <w:rPr>
          <w:rFonts w:ascii="Calibri" w:hAnsi="Calibri" w:cs="Calibri" w:eastAsia="Calibri"/>
          <w:b/>
          <w:color w:val="000000"/>
          <w:spacing w:val="0"/>
          <w:position w:val="0"/>
          <w:sz w:val="24"/>
          <w:shd w:fill="auto" w:val="clear"/>
        </w:rPr>
        <w:t xml:space="preserve">).</w:t>
      </w:r>
    </w:p>
    <w:p>
      <w:pPr>
        <w:spacing w:before="0" w:after="0" w:line="360"/>
        <w:ind w:right="0" w:left="0" w:firstLine="0"/>
        <w:jc w:val="center"/>
        <w:rPr>
          <w:rFonts w:ascii="Calibri" w:hAnsi="Calibri" w:cs="Calibri" w:eastAsia="Calibri"/>
          <w:b/>
          <w:color w:val="000000"/>
          <w:spacing w:val="0"/>
          <w:position w:val="0"/>
          <w:sz w:val="24"/>
          <w:shd w:fill="auto" w:val="clear"/>
        </w:rPr>
      </w:pPr>
      <w:r>
        <w:object w:dxaOrig="5562" w:dyaOrig="4018">
          <v:rect xmlns:o="urn:schemas-microsoft-com:office:office" xmlns:v="urn:schemas-microsoft-com:vml" id="rectole0000000013" style="width:278.100000pt;height:200.900000pt" o:preferrelative="t" o:ole="">
            <o:lock v:ext="edit"/>
            <v:imagedata xmlns:r="http://schemas.openxmlformats.org/officeDocument/2006/relationships" r:id="docRId33" o:title=""/>
          </v:rect>
          <o:OLEObject xmlns:r="http://schemas.openxmlformats.org/officeDocument/2006/relationships" xmlns:o="urn:schemas-microsoft-com:office:office" Type="Embed" ProgID="StaticMetafile" DrawAspect="Content" ObjectID="0000000013" ShapeID="rectole0000000013" r:id="docRId32"/>
        </w:object>
      </w:r>
    </w:p>
    <w:p>
      <w:pPr>
        <w:spacing w:before="0" w:after="200" w:line="360"/>
        <w:ind w:right="0" w:left="0" w:firstLine="0"/>
        <w:jc w:val="center"/>
        <w:rPr>
          <w:rFonts w:ascii="Calibri" w:hAnsi="Calibri" w:cs="Calibri" w:eastAsia="Calibri"/>
          <w:i/>
          <w:color w:val="auto"/>
          <w:spacing w:val="0"/>
          <w:position w:val="0"/>
          <w:sz w:val="24"/>
          <w:u w:val="single"/>
          <w:shd w:fill="auto" w:val="clear"/>
        </w:rPr>
      </w:pPr>
    </w:p>
    <w:p>
      <w:pPr>
        <w:spacing w:before="0" w:after="0" w:line="360"/>
        <w:ind w:right="0" w:left="0" w:firstLine="0"/>
        <w:jc w:val="center"/>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Figure IV.</w:t>
      </w:r>
      <w:r>
        <w:rPr>
          <w:rFonts w:ascii="Calibri" w:hAnsi="Calibri" w:cs="Calibri" w:eastAsia="Calibri"/>
          <w:b/>
          <w:color w:val="auto"/>
          <w:spacing w:val="0"/>
          <w:position w:val="0"/>
          <w:sz w:val="24"/>
          <w:shd w:fill="auto" w:val="clear"/>
        </w:rPr>
        <w:t xml:space="preserve">10</w:t>
      </w:r>
      <w:r>
        <w:rPr>
          <w:rFonts w:ascii="Calibri" w:hAnsi="Calibri" w:cs="Calibri" w:eastAsia="Calibri"/>
          <w:color w:val="auto"/>
          <w:spacing w:val="0"/>
          <w:position w:val="0"/>
          <w:sz w:val="24"/>
          <w:shd w:fill="auto" w:val="clear"/>
        </w:rPr>
        <w:t xml:space="preserve">: Graphique des valeurs observées en fonction des valeurs prévues à </w:t>
      </w:r>
      <w:r>
        <w:rPr>
          <w:rFonts w:ascii="Calibri" w:hAnsi="Calibri" w:cs="Calibri" w:eastAsia="Calibri"/>
          <w:color w:val="auto"/>
          <w:spacing w:val="0"/>
          <w:position w:val="0"/>
          <w:sz w:val="24"/>
          <w:shd w:fill="auto" w:val="clear"/>
        </w:rPr>
        <w:t xml:space="preserve">28 </w:t>
      </w:r>
      <w:r>
        <w:rPr>
          <w:rFonts w:ascii="Calibri" w:hAnsi="Calibri" w:cs="Calibri" w:eastAsia="Calibri"/>
          <w:color w:val="auto"/>
          <w:spacing w:val="0"/>
          <w:position w:val="0"/>
          <w:sz w:val="24"/>
          <w:shd w:fill="auto" w:val="clear"/>
        </w:rPr>
        <w:t xml:space="preserve">jour.</w:t>
      </w:r>
    </w:p>
    <w:p>
      <w:pPr>
        <w:keepNext w:val="true"/>
        <w:spacing w:before="0" w:after="0" w:line="360"/>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Tableau IV.</w:t>
      </w:r>
      <w:r>
        <w:rPr>
          <w:rFonts w:ascii="Calibri" w:hAnsi="Calibri" w:cs="Calibri" w:eastAsia="Calibri"/>
          <w:b/>
          <w:color w:val="000000"/>
          <w:spacing w:val="0"/>
          <w:position w:val="0"/>
          <w:sz w:val="24"/>
          <w:shd w:fill="auto" w:val="clear"/>
        </w:rPr>
        <w:t xml:space="preserve">5</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Résumé de l'ajustement</w:t>
      </w:r>
    </w:p>
    <w:tbl>
      <w:tblPr/>
      <w:tblGrid>
        <w:gridCol w:w="5021"/>
        <w:gridCol w:w="2458"/>
      </w:tblGrid>
      <w:tr>
        <w:trPr>
          <w:trHeight w:val="1" w:hRule="atLeast"/>
          <w:jc w:val="center"/>
        </w:trPr>
        <w:tc>
          <w:tcPr>
            <w:tcW w:w="5021"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 carré </w:t>
            </w:r>
          </w:p>
        </w:tc>
        <w:tc>
          <w:tcPr>
            <w:tcW w:w="2458"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93161 </w:t>
            </w:r>
          </w:p>
        </w:tc>
      </w:tr>
      <w:tr>
        <w:trPr>
          <w:trHeight w:val="1" w:hRule="atLeast"/>
          <w:jc w:val="center"/>
        </w:trPr>
        <w:tc>
          <w:tcPr>
            <w:tcW w:w="5021"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 carré ajusté </w:t>
            </w:r>
          </w:p>
        </w:tc>
        <w:tc>
          <w:tcPr>
            <w:tcW w:w="2458"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897416 </w:t>
            </w:r>
          </w:p>
        </w:tc>
      </w:tr>
      <w:tr>
        <w:trPr>
          <w:trHeight w:val="1" w:hRule="atLeast"/>
          <w:jc w:val="center"/>
        </w:trPr>
        <w:tc>
          <w:tcPr>
            <w:tcW w:w="5021"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Racine de l'erreur quadratique moyenne </w:t>
            </w:r>
          </w:p>
        </w:tc>
        <w:tc>
          <w:tcPr>
            <w:tcW w:w="2458"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243208 </w:t>
            </w:r>
          </w:p>
        </w:tc>
      </w:tr>
      <w:tr>
        <w:trPr>
          <w:trHeight w:val="1" w:hRule="atLeast"/>
          <w:jc w:val="center"/>
        </w:trPr>
        <w:tc>
          <w:tcPr>
            <w:tcW w:w="5021"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Moyenne de la réponse </w:t>
            </w:r>
          </w:p>
        </w:tc>
        <w:tc>
          <w:tcPr>
            <w:tcW w:w="2458"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37</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806 </w:t>
            </w:r>
          </w:p>
        </w:tc>
      </w:tr>
      <w:tr>
        <w:trPr>
          <w:trHeight w:val="1" w:hRule="atLeast"/>
          <w:jc w:val="center"/>
        </w:trPr>
        <w:tc>
          <w:tcPr>
            <w:tcW w:w="5021"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Observations (ou sommes pondérées) </w:t>
            </w:r>
          </w:p>
        </w:tc>
        <w:tc>
          <w:tcPr>
            <w:tcW w:w="2458"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10 </w:t>
            </w:r>
          </w:p>
        </w:tc>
      </w:tr>
    </w:tbl>
    <w:p>
      <w:pPr>
        <w:spacing w:before="0" w:after="160" w:line="259"/>
        <w:ind w:right="0" w:left="960" w:firstLine="0"/>
        <w:jc w:val="left"/>
        <w:rPr>
          <w:rFonts w:ascii="Calibri" w:hAnsi="Calibri" w:cs="Calibri" w:eastAsia="Calibri"/>
          <w:b/>
          <w:i/>
          <w:color w:val="000000"/>
          <w:spacing w:val="0"/>
          <w:position w:val="0"/>
          <w:sz w:val="22"/>
          <w:shd w:fill="auto" w:val="clear"/>
        </w:rPr>
      </w:pPr>
    </w:p>
    <w:p>
      <w:pPr>
        <w:keepNext w:val="true"/>
        <w:keepLines w:val="true"/>
        <w:numPr>
          <w:ilvl w:val="0"/>
          <w:numId w:val="379"/>
        </w:numPr>
        <w:spacing w:before="40" w:after="240" w:line="259"/>
        <w:ind w:right="0" w:left="720" w:hanging="360"/>
        <w:jc w:val="left"/>
        <w:rPr>
          <w:rFonts w:ascii="Calibri" w:hAnsi="Calibri" w:cs="Calibri" w:eastAsia="Calibri"/>
          <w:b/>
          <w:color w:val="000000"/>
          <w:spacing w:val="0"/>
          <w:position w:val="0"/>
          <w:sz w:val="24"/>
          <w:shd w:fill="auto" w:val="clear"/>
        </w:rPr>
      </w:pPr>
      <w:r>
        <w:rPr>
          <w:rFonts w:ascii="Calibri" w:hAnsi="Calibri" w:cs="Calibri" w:eastAsia="Calibri"/>
          <w:b/>
          <w:color w:val="auto"/>
          <w:spacing w:val="0"/>
          <w:position w:val="0"/>
          <w:sz w:val="24"/>
          <w:shd w:fill="auto" w:val="clear"/>
        </w:rPr>
        <w:t xml:space="preserve">L’analyse des effets</w:t>
      </w:r>
      <w:r>
        <w:rPr>
          <w:rFonts w:ascii="Calibri" w:hAnsi="Calibri" w:cs="Calibri" w:eastAsia="Calibri"/>
          <w:b/>
          <w:color w:val="000000"/>
          <w:spacing w:val="0"/>
          <w:position w:val="0"/>
          <w:sz w:val="24"/>
          <w:shd w:fill="auto" w:val="clear"/>
        </w:rPr>
        <w:t xml:space="preserve"> :</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D’après le tableau </w:t>
      </w:r>
      <w:r>
        <w:rPr>
          <w:rFonts w:ascii="Calibri" w:hAnsi="Calibri" w:cs="Calibri" w:eastAsia="Calibri"/>
          <w:color w:val="000000"/>
          <w:spacing w:val="0"/>
          <w:position w:val="0"/>
          <w:sz w:val="24"/>
          <w:shd w:fill="auto" w:val="clear"/>
        </w:rPr>
        <w:t xml:space="preserve">IV. </w:t>
      </w:r>
      <w:r>
        <w:rPr>
          <w:rFonts w:ascii="Calibri" w:hAnsi="Calibri" w:cs="Calibri" w:eastAsia="Calibri"/>
          <w:color w:val="000000"/>
          <w:spacing w:val="0"/>
          <w:position w:val="0"/>
          <w:sz w:val="24"/>
          <w:shd w:fill="auto" w:val="clear"/>
        </w:rPr>
        <w:t xml:space="preserve">6</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on remarque que le </w:t>
      </w:r>
      <w:r>
        <w:rPr>
          <w:rFonts w:ascii="Calibri" w:hAnsi="Calibri" w:cs="Calibri" w:eastAsia="Calibri"/>
          <w:color w:val="000000"/>
          <w:spacing w:val="0"/>
          <w:position w:val="0"/>
          <w:sz w:val="24"/>
          <w:shd w:fill="auto" w:val="clear"/>
        </w:rPr>
        <w:t xml:space="preserve">pourcentage de déchet de brique (%) ainsi que le temps de conservations </w:t>
      </w:r>
      <w:r>
        <w:rPr>
          <w:rFonts w:ascii="Calibri" w:hAnsi="Calibri" w:cs="Calibri" w:eastAsia="Calibri"/>
          <w:color w:val="auto"/>
          <w:spacing w:val="0"/>
          <w:position w:val="0"/>
          <w:sz w:val="24"/>
          <w:shd w:fill="auto" w:val="clear"/>
        </w:rPr>
        <w:t xml:space="preserve">jouent un rôle très important dans le développement de   résistance mécanique à la compression </w:t>
      </w:r>
    </w:p>
    <w:p>
      <w:pPr>
        <w:spacing w:before="0" w:after="200" w:line="360"/>
        <w:ind w:right="0" w:left="0" w:firstLine="0"/>
        <w:jc w:val="center"/>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Tableau IV. </w:t>
      </w:r>
      <w:r>
        <w:rPr>
          <w:rFonts w:ascii="Calibri" w:hAnsi="Calibri" w:cs="Calibri" w:eastAsia="Calibri"/>
          <w:b/>
          <w:color w:val="000000"/>
          <w:spacing w:val="0"/>
          <w:position w:val="0"/>
          <w:sz w:val="24"/>
          <w:shd w:fill="auto" w:val="clear"/>
        </w:rPr>
        <w:t xml:space="preserve">6 </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l’analyse des effets de différents paramètres</w:t>
      </w:r>
    </w:p>
    <w:tbl>
      <w:tblPr/>
      <w:tblGrid>
        <w:gridCol w:w="2271"/>
        <w:gridCol w:w="1984"/>
        <w:gridCol w:w="2693"/>
        <w:gridCol w:w="1240"/>
        <w:gridCol w:w="2126"/>
      </w:tblGrid>
      <w:tr>
        <w:trPr>
          <w:trHeight w:val="473" w:hRule="auto"/>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Terme</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Estimation</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Erreur standard</w:t>
            </w:r>
          </w:p>
        </w:tc>
        <w:tc>
          <w:tcPr>
            <w:tcW w:w="12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t ratio</w:t>
            </w:r>
          </w:p>
        </w:tc>
        <w:tc>
          <w:tcPr>
            <w:tcW w:w="21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Prob. &gt; |t|</w:t>
            </w:r>
          </w:p>
        </w:tc>
      </w:tr>
      <w:tr>
        <w:trPr>
          <w:trHeight w:val="411" w:hRule="auto"/>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DB (%)</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454</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55598</w:t>
            </w:r>
          </w:p>
        </w:tc>
        <w:tc>
          <w:tcPr>
            <w:tcW w:w="12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8</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01</w:t>
            </w:r>
          </w:p>
        </w:tc>
        <w:tc>
          <w:tcPr>
            <w:tcW w:w="21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0002</w:t>
            </w:r>
            <w:r>
              <w:rPr>
                <w:rFonts w:ascii="Calibri" w:hAnsi="Calibri" w:cs="Calibri" w:eastAsia="Calibri"/>
                <w:color w:val="auto"/>
                <w:spacing w:val="0"/>
                <w:position w:val="0"/>
                <w:sz w:val="24"/>
                <w:shd w:fill="auto" w:val="clear"/>
              </w:rPr>
              <w:t xml:space="preserve">*</w:t>
            </w:r>
          </w:p>
        </w:tc>
      </w:tr>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Tempes (jours)</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592</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393137</w:t>
            </w:r>
          </w:p>
        </w:tc>
        <w:tc>
          <w:tcPr>
            <w:tcW w:w="12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4</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05</w:t>
            </w:r>
          </w:p>
        </w:tc>
        <w:tc>
          <w:tcPr>
            <w:tcW w:w="21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0067</w:t>
            </w:r>
            <w:r>
              <w:rPr>
                <w:rFonts w:ascii="Calibri" w:hAnsi="Calibri" w:cs="Calibri" w:eastAsia="Calibri"/>
                <w:color w:val="auto"/>
                <w:spacing w:val="0"/>
                <w:position w:val="0"/>
                <w:sz w:val="24"/>
                <w:shd w:fill="auto" w:val="clear"/>
              </w:rPr>
              <w:t xml:space="preserve">*</w:t>
            </w:r>
          </w:p>
        </w:tc>
      </w:tr>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DB (%) *temps</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598</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55598</w:t>
            </w:r>
          </w:p>
        </w:tc>
        <w:tc>
          <w:tcPr>
            <w:tcW w:w="12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08</w:t>
            </w:r>
          </w:p>
        </w:tc>
        <w:tc>
          <w:tcPr>
            <w:tcW w:w="21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3235</w:t>
            </w:r>
          </w:p>
        </w:tc>
      </w:tr>
    </w:tbl>
    <w:p>
      <w:pPr>
        <w:keepNext w:val="true"/>
        <w:spacing w:before="0" w:after="0" w:line="259"/>
        <w:ind w:right="0" w:left="720" w:firstLine="0"/>
        <w:jc w:val="center"/>
        <w:rPr>
          <w:rFonts w:ascii="Calibri" w:hAnsi="Calibri" w:cs="Calibri" w:eastAsia="Calibri"/>
          <w:b/>
          <w:color w:val="000000"/>
          <w:spacing w:val="0"/>
          <w:position w:val="0"/>
          <w:sz w:val="22"/>
          <w:shd w:fill="auto" w:val="clear"/>
        </w:rPr>
      </w:pPr>
    </w:p>
    <w:p>
      <w:pPr>
        <w:keepNext w:val="true"/>
        <w:spacing w:before="0" w:after="0" w:line="259"/>
        <w:ind w:right="0" w:left="720" w:firstLine="0"/>
        <w:jc w:val="center"/>
        <w:rPr>
          <w:rFonts w:ascii="Calibri" w:hAnsi="Calibri" w:cs="Calibri" w:eastAsia="Calibri"/>
          <w:b/>
          <w:color w:val="000000"/>
          <w:spacing w:val="0"/>
          <w:position w:val="0"/>
          <w:sz w:val="22"/>
          <w:shd w:fill="auto" w:val="clear"/>
        </w:rPr>
      </w:pPr>
    </w:p>
    <w:p>
      <w:pPr>
        <w:keepNext w:val="true"/>
        <w:keepLines w:val="true"/>
        <w:numPr>
          <w:ilvl w:val="0"/>
          <w:numId w:val="400"/>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Modèle mathématique :</w:t>
      </w:r>
    </w:p>
    <w:p>
      <w:pPr>
        <w:spacing w:before="0" w:after="200" w:line="36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 Le modèle mathématique de la résistance à la compression en fonction </w:t>
      </w:r>
      <w:r>
        <w:rPr>
          <w:rFonts w:ascii="Calibri" w:hAnsi="Calibri" w:cs="Calibri" w:eastAsia="Calibri"/>
          <w:b/>
          <w:color w:val="000000"/>
          <w:spacing w:val="0"/>
          <w:position w:val="0"/>
          <w:sz w:val="24"/>
          <w:shd w:fill="auto" w:val="clear"/>
        </w:rPr>
        <w:t xml:space="preserve">de pourcentage déchet de brique (%),et le temps </w:t>
      </w:r>
      <w:r>
        <w:rPr>
          <w:rFonts w:ascii="Times New Roman" w:hAnsi="Times New Roman" w:cs="Times New Roman" w:eastAsia="Times New Roman"/>
          <w:color w:val="auto"/>
          <w:spacing w:val="0"/>
          <w:position w:val="0"/>
          <w:sz w:val="24"/>
          <w:shd w:fill="auto" w:val="clear"/>
        </w:rPr>
        <w:t xml:space="preserve">est déterminé par :</w:t>
      </w:r>
    </w:p>
    <w:p>
      <w:pPr>
        <w:spacing w:before="0" w:after="200" w:line="360"/>
        <w:ind w:right="0" w:left="0" w:firstLine="0"/>
        <w:jc w:val="center"/>
        <w:rPr>
          <w:rFonts w:ascii="Calibri" w:hAnsi="Calibri" w:cs="Calibri" w:eastAsia="Calibri"/>
          <w:color w:val="auto"/>
          <w:spacing w:val="0"/>
          <w:position w:val="0"/>
          <w:sz w:val="24"/>
          <w:shd w:fill="auto" w:val="clear"/>
        </w:rPr>
      </w:pPr>
    </w:p>
    <w:p>
      <w:pPr>
        <w:keepNext w:val="true"/>
        <w:keepLines w:val="true"/>
        <w:numPr>
          <w:ilvl w:val="0"/>
          <w:numId w:val="403"/>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Représentation graphique de surface de réponse :</w:t>
      </w:r>
    </w:p>
    <w:p>
      <w:pPr>
        <w:spacing w:before="0" w:after="200" w:line="360"/>
        <w:ind w:right="0" w:left="0" w:firstLine="0"/>
        <w:jc w:val="left"/>
        <w:rPr>
          <w:rFonts w:ascii="Calibri" w:hAnsi="Calibri" w:cs="Calibri" w:eastAsia="Calibri"/>
          <w:color w:val="auto"/>
          <w:spacing w:val="0"/>
          <w:position w:val="0"/>
          <w:sz w:val="24"/>
          <w:shd w:fill="auto" w:val="clear"/>
        </w:rPr>
      </w:pPr>
    </w:p>
    <w:p>
      <w:pPr>
        <w:keepNext w:val="true"/>
        <w:spacing w:before="0" w:after="0" w:line="259"/>
        <w:ind w:right="0" w:left="360" w:firstLine="0"/>
        <w:jc w:val="left"/>
        <w:rPr>
          <w:rFonts w:ascii="Calibri" w:hAnsi="Calibri" w:cs="Calibri" w:eastAsia="Calibri"/>
          <w:b/>
          <w:color w:val="000000"/>
          <w:spacing w:val="0"/>
          <w:position w:val="0"/>
          <w:sz w:val="22"/>
          <w:shd w:fill="auto" w:val="clear"/>
        </w:rPr>
      </w:pPr>
      <w:r>
        <w:object w:dxaOrig="8980" w:dyaOrig="5856">
          <v:rect xmlns:o="urn:schemas-microsoft-com:office:office" xmlns:v="urn:schemas-microsoft-com:vml" id="rectole0000000014" style="width:449.000000pt;height:292.800000pt" o:preferrelative="t" o:ole="">
            <o:lock v:ext="edit"/>
            <v:imagedata xmlns:r="http://schemas.openxmlformats.org/officeDocument/2006/relationships" r:id="docRId35" o:title=""/>
          </v:rect>
          <o:OLEObject xmlns:r="http://schemas.openxmlformats.org/officeDocument/2006/relationships" xmlns:o="urn:schemas-microsoft-com:office:office" Type="Embed" ProgID="StaticMetafile" DrawAspect="Content" ObjectID="0000000014" ShapeID="rectole0000000014" r:id="docRId34"/>
        </w:object>
      </w:r>
    </w:p>
    <w:p>
      <w:pPr>
        <w:keepNext w:val="true"/>
        <w:spacing w:before="0" w:after="0" w:line="360"/>
        <w:ind w:right="0" w:left="360" w:firstLine="0"/>
        <w:jc w:val="center"/>
        <w:rPr>
          <w:rFonts w:ascii="Calibri" w:hAnsi="Calibri" w:cs="Calibri" w:eastAsia="Calibri"/>
          <w:b/>
          <w:color w:val="000000"/>
          <w:spacing w:val="0"/>
          <w:position w:val="0"/>
          <w:sz w:val="24"/>
          <w:shd w:fill="auto" w:val="clear"/>
        </w:rPr>
      </w:pPr>
    </w:p>
    <w:p>
      <w:pPr>
        <w:keepNext w:val="true"/>
        <w:spacing w:before="0" w:after="0" w:line="360"/>
        <w:ind w:right="0" w:left="360" w:firstLine="0"/>
        <w:jc w:val="center"/>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Figure IV.</w:t>
      </w:r>
      <w:r>
        <w:rPr>
          <w:rFonts w:ascii="Calibri" w:hAnsi="Calibri" w:cs="Calibri" w:eastAsia="Calibri"/>
          <w:b/>
          <w:color w:val="000000"/>
          <w:spacing w:val="0"/>
          <w:position w:val="0"/>
          <w:sz w:val="24"/>
          <w:shd w:fill="auto" w:val="clear"/>
        </w:rPr>
        <w:t xml:space="preserve">11</w:t>
      </w:r>
      <w:r>
        <w:rPr>
          <w:rFonts w:ascii="Calibri" w:hAnsi="Calibri" w:cs="Calibri" w:eastAsia="Calibri"/>
          <w:b/>
          <w:color w:val="000000"/>
          <w:spacing w:val="0"/>
          <w:position w:val="0"/>
          <w:sz w:val="24"/>
          <w:shd w:fill="auto" w:val="clear"/>
        </w:rPr>
        <w:t xml:space="preserve">. L’évolution de la résistance à la compression en fonction de pourcentage déchet de brique (%),et le temps de conservation.</w:t>
      </w:r>
    </w:p>
    <w:p>
      <w:pPr>
        <w:keepNext w:val="true"/>
        <w:spacing w:before="0" w:after="0" w:line="360"/>
        <w:ind w:right="0" w:left="36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figure IV. </w:t>
      </w:r>
      <w:r>
        <w:rPr>
          <w:rFonts w:ascii="Calibri" w:hAnsi="Calibri" w:cs="Calibri" w:eastAsia="Calibri"/>
          <w:color w:val="auto"/>
          <w:spacing w:val="0"/>
          <w:position w:val="0"/>
          <w:sz w:val="24"/>
          <w:shd w:fill="auto" w:val="clear"/>
        </w:rPr>
        <w:t xml:space="preserve">11 </w:t>
      </w:r>
      <w:r>
        <w:rPr>
          <w:rFonts w:ascii="Calibri" w:hAnsi="Calibri" w:cs="Calibri" w:eastAsia="Calibri"/>
          <w:color w:val="auto"/>
          <w:spacing w:val="0"/>
          <w:position w:val="0"/>
          <w:sz w:val="24"/>
          <w:shd w:fill="auto" w:val="clear"/>
        </w:rPr>
        <w:t xml:space="preserve">représente l’évolution de la résistance à la compression en fonction de pourcentage déchet de brique (%), et le temps de conservation. On peut observer que la résistance à la compression diminue progressivement avec l’augmentation de pourcentage déchet de brique (%), par contre, on constate une augmentation remarquable en fonction de temps de conservation.</w:t>
      </w:r>
    </w:p>
    <w:p>
      <w:pPr>
        <w:keepNext w:val="true"/>
        <w:spacing w:before="0" w:after="0" w:line="360"/>
        <w:ind w:right="0" w:left="360" w:firstLine="0"/>
        <w:jc w:val="center"/>
        <w:rPr>
          <w:rFonts w:ascii="Calibri" w:hAnsi="Calibri" w:cs="Calibri" w:eastAsia="Calibri"/>
          <w:b/>
          <w:color w:val="000000"/>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IV.</w:t>
      </w:r>
      <w:r>
        <w:rPr>
          <w:rFonts w:ascii="Calibri" w:hAnsi="Calibri" w:cs="Calibri" w:eastAsia="Calibri"/>
          <w:b/>
          <w:color w:val="auto"/>
          <w:spacing w:val="0"/>
          <w:position w:val="0"/>
          <w:sz w:val="24"/>
          <w:shd w:fill="auto" w:val="clear"/>
        </w:rPr>
        <w:t xml:space="preserve">3</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2</w:t>
      </w:r>
      <w:r>
        <w:rPr>
          <w:rFonts w:ascii="Calibri" w:hAnsi="Calibri" w:cs="Calibri" w:eastAsia="Calibri"/>
          <w:b/>
          <w:color w:val="auto"/>
          <w:spacing w:val="0"/>
          <w:position w:val="0"/>
          <w:sz w:val="24"/>
          <w:shd w:fill="auto" w:val="clear"/>
        </w:rPr>
        <w:t xml:space="preserve">. Modèle de la résistance à flexion :</w:t>
      </w:r>
    </w:p>
    <w:p>
      <w:pPr>
        <w:keepNext w:val="true"/>
        <w:keepLines w:val="true"/>
        <w:numPr>
          <w:ilvl w:val="0"/>
          <w:numId w:val="410"/>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Graphique des valeurs expérimentales en fonction des valeurs prévues : </w:t>
      </w:r>
    </w:p>
    <w:p>
      <w:pPr>
        <w:keepNext w:val="true"/>
        <w:spacing w:before="0" w:after="0" w:line="360"/>
        <w:ind w:right="0" w:left="0" w:firstLine="0"/>
        <w:jc w:val="both"/>
        <w:rPr>
          <w:rFonts w:ascii="Calibri" w:hAnsi="Calibri" w:cs="Calibri" w:eastAsia="Calibri"/>
          <w:b/>
          <w:color w:val="000000"/>
          <w:spacing w:val="0"/>
          <w:position w:val="0"/>
          <w:sz w:val="24"/>
          <w:shd w:fill="auto" w:val="clear"/>
        </w:rPr>
      </w:pPr>
      <w:r>
        <w:rPr>
          <w:rFonts w:ascii="Calibri" w:hAnsi="Calibri" w:cs="Calibri" w:eastAsia="Calibri"/>
          <w:color w:val="000000"/>
          <w:spacing w:val="0"/>
          <w:position w:val="0"/>
          <w:sz w:val="24"/>
          <w:shd w:fill="auto" w:val="clear"/>
        </w:rPr>
        <w:t xml:space="preserve">La figure </w:t>
      </w:r>
      <w:r>
        <w:rPr>
          <w:rFonts w:ascii="Calibri" w:hAnsi="Calibri" w:cs="Calibri" w:eastAsia="Calibri"/>
          <w:color w:val="auto"/>
          <w:spacing w:val="0"/>
          <w:position w:val="0"/>
          <w:sz w:val="24"/>
          <w:shd w:fill="auto" w:val="clear"/>
        </w:rPr>
        <w:t xml:space="preserve">IV. </w:t>
      </w:r>
      <w:r>
        <w:rPr>
          <w:rFonts w:ascii="Calibri" w:hAnsi="Calibri" w:cs="Calibri" w:eastAsia="Calibri"/>
          <w:color w:val="auto"/>
          <w:spacing w:val="0"/>
          <w:position w:val="0"/>
          <w:sz w:val="24"/>
          <w:shd w:fill="auto" w:val="clear"/>
        </w:rPr>
        <w:t xml:space="preserve">12</w:t>
      </w:r>
      <w:r>
        <w:rPr>
          <w:rFonts w:ascii="Calibri" w:hAnsi="Calibri" w:cs="Calibri" w:eastAsia="Calibri"/>
          <w:color w:val="000000"/>
          <w:spacing w:val="0"/>
          <w:position w:val="0"/>
          <w:sz w:val="24"/>
          <w:shd w:fill="auto" w:val="clear"/>
        </w:rPr>
        <w:t xml:space="preserve"> présente les valeurs observées en fonction des valeurs prévues du modèle de la résistance à la flexion. On constate que les points sont très dispersés avec un coefficient de régression R carre égale à</w:t>
      </w: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50</w:t>
      </w:r>
      <w:r>
        <w:rPr>
          <w:rFonts w:ascii="Calibri" w:hAnsi="Calibri" w:cs="Calibri" w:eastAsia="Calibri"/>
          <w:color w:val="000000"/>
          <w:spacing w:val="0"/>
          <w:position w:val="0"/>
          <w:sz w:val="24"/>
          <w:shd w:fill="auto" w:val="clear"/>
        </w:rPr>
        <w:t xml:space="preserve">.</w:t>
      </w:r>
    </w:p>
    <w:p>
      <w:pPr>
        <w:spacing w:before="0" w:after="0" w:line="360"/>
        <w:ind w:right="0" w:left="0" w:firstLine="0"/>
        <w:jc w:val="center"/>
        <w:rPr>
          <w:rFonts w:ascii="Calibri" w:hAnsi="Calibri" w:cs="Calibri" w:eastAsia="Calibri"/>
          <w:color w:val="auto"/>
          <w:spacing w:val="0"/>
          <w:position w:val="0"/>
          <w:sz w:val="24"/>
          <w:shd w:fill="auto" w:val="clear"/>
        </w:rPr>
      </w:pPr>
      <w:r>
        <w:object w:dxaOrig="6049" w:dyaOrig="3772">
          <v:rect xmlns:o="urn:schemas-microsoft-com:office:office" xmlns:v="urn:schemas-microsoft-com:vml" id="rectole0000000015" style="width:302.450000pt;height:188.600000pt" o:preferrelative="t" o:ole="">
            <o:lock v:ext="edit"/>
            <v:imagedata xmlns:r="http://schemas.openxmlformats.org/officeDocument/2006/relationships" r:id="docRId37" o:title=""/>
          </v:rect>
          <o:OLEObject xmlns:r="http://schemas.openxmlformats.org/officeDocument/2006/relationships" xmlns:o="urn:schemas-microsoft-com:office:office" Type="Embed" ProgID="StaticMetafile" DrawAspect="Content" ObjectID="0000000015" ShapeID="rectole0000000015" r:id="docRId36"/>
        </w:object>
      </w:r>
    </w:p>
    <w:p>
      <w:pPr>
        <w:keepNext w:val="true"/>
        <w:spacing w:before="0" w:after="0" w:line="360"/>
        <w:ind w:right="0" w:left="0" w:firstLine="0"/>
        <w:jc w:val="center"/>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Figure IV.</w:t>
      </w:r>
      <w:r>
        <w:rPr>
          <w:rFonts w:ascii="Calibri" w:hAnsi="Calibri" w:cs="Calibri" w:eastAsia="Calibri"/>
          <w:b/>
          <w:color w:val="000000"/>
          <w:spacing w:val="0"/>
          <w:position w:val="0"/>
          <w:sz w:val="24"/>
          <w:shd w:fill="auto" w:val="clear"/>
        </w:rPr>
        <w:t xml:space="preserve">12</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Graphique des valeurs observées en fonction des valeurs prévues</w:t>
      </w:r>
    </w:p>
    <w:p>
      <w:pPr>
        <w:spacing w:before="0" w:after="0" w:line="360"/>
        <w:ind w:right="0" w:left="0" w:firstLine="0"/>
        <w:jc w:val="center"/>
        <w:rPr>
          <w:rFonts w:ascii="Calibri" w:hAnsi="Calibri" w:cs="Calibri" w:eastAsia="Calibri"/>
          <w:color w:val="auto"/>
          <w:spacing w:val="0"/>
          <w:position w:val="0"/>
          <w:sz w:val="24"/>
          <w:shd w:fill="auto" w:val="clear"/>
        </w:rPr>
      </w:pPr>
    </w:p>
    <w:p>
      <w:pPr>
        <w:keepNext w:val="true"/>
        <w:keepLines w:val="true"/>
        <w:numPr>
          <w:ilvl w:val="0"/>
          <w:numId w:val="415"/>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Résumé de l'ajustement :</w:t>
      </w:r>
    </w:p>
    <w:p>
      <w:pPr>
        <w:keepNext w:val="true"/>
        <w:spacing w:before="0" w:after="0" w:line="259"/>
        <w:ind w:right="0" w:left="720" w:firstLine="0"/>
        <w:jc w:val="center"/>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Tableau IV.</w:t>
      </w:r>
      <w:r>
        <w:rPr>
          <w:rFonts w:ascii="Calibri" w:hAnsi="Calibri" w:cs="Calibri" w:eastAsia="Calibri"/>
          <w:b/>
          <w:color w:val="000000"/>
          <w:spacing w:val="0"/>
          <w:position w:val="0"/>
          <w:sz w:val="24"/>
          <w:shd w:fill="auto" w:val="clear"/>
        </w:rPr>
        <w:t xml:space="preserve">7</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Résumé de l'ajustement</w:t>
      </w:r>
    </w:p>
    <w:tbl>
      <w:tblPr/>
      <w:tblGrid>
        <w:gridCol w:w="5430"/>
        <w:gridCol w:w="2026"/>
      </w:tblGrid>
      <w:tr>
        <w:trPr>
          <w:trHeight w:val="1" w:hRule="atLeast"/>
          <w:jc w:val="center"/>
        </w:trPr>
        <w:tc>
          <w:tcPr>
            <w:tcW w:w="5430"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 carré</w:t>
            </w:r>
          </w:p>
        </w:tc>
        <w:tc>
          <w:tcPr>
            <w:tcW w:w="2026"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502924</w:t>
            </w:r>
          </w:p>
        </w:tc>
      </w:tr>
      <w:tr>
        <w:trPr>
          <w:trHeight w:val="1" w:hRule="atLeast"/>
          <w:jc w:val="center"/>
        </w:trPr>
        <w:tc>
          <w:tcPr>
            <w:tcW w:w="5430"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 carré ajusté</w:t>
            </w:r>
          </w:p>
        </w:tc>
        <w:tc>
          <w:tcPr>
            <w:tcW w:w="2026"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254385</w:t>
            </w:r>
          </w:p>
        </w:tc>
      </w:tr>
      <w:tr>
        <w:trPr>
          <w:trHeight w:val="1" w:hRule="atLeast"/>
          <w:jc w:val="center"/>
        </w:trPr>
        <w:tc>
          <w:tcPr>
            <w:tcW w:w="5430"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Racine de l'erreur quadratique moyenne</w:t>
            </w:r>
          </w:p>
        </w:tc>
        <w:tc>
          <w:tcPr>
            <w:tcW w:w="2026"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0</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632892</w:t>
            </w:r>
          </w:p>
        </w:tc>
      </w:tr>
      <w:tr>
        <w:trPr>
          <w:trHeight w:val="1" w:hRule="atLeast"/>
          <w:jc w:val="center"/>
        </w:trPr>
        <w:tc>
          <w:tcPr>
            <w:tcW w:w="5430"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Moyenne de la réponse</w:t>
            </w:r>
          </w:p>
        </w:tc>
        <w:tc>
          <w:tcPr>
            <w:tcW w:w="2026"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5</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229</w:t>
            </w:r>
          </w:p>
        </w:tc>
      </w:tr>
      <w:tr>
        <w:trPr>
          <w:trHeight w:val="1" w:hRule="atLeast"/>
          <w:jc w:val="center"/>
        </w:trPr>
        <w:tc>
          <w:tcPr>
            <w:tcW w:w="5430"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b/>
                <w:color w:val="000000"/>
                <w:spacing w:val="0"/>
                <w:position w:val="0"/>
                <w:sz w:val="24"/>
                <w:shd w:fill="auto" w:val="clear"/>
              </w:rPr>
              <w:t xml:space="preserve">Observations (ou sommes pondérées)</w:t>
            </w:r>
          </w:p>
        </w:tc>
        <w:tc>
          <w:tcPr>
            <w:tcW w:w="2026" w:type="dxa"/>
            <w:tcBorders>
              <w:top w:val="single" w:color="bfbfbf" w:sz="4"/>
              <w:left w:val="single" w:color="bfbfbf" w:sz="4"/>
              <w:bottom w:val="single" w:color="bfbfbf" w:sz="4"/>
              <w:right w:val="single" w:color="bfbfbf" w:sz="4"/>
            </w:tcBorders>
            <w:shd w:color="000000" w:fill="ffffff" w:val="clear"/>
            <w:tcMar>
              <w:left w:w="108" w:type="dxa"/>
              <w:right w:w="108" w:type="dxa"/>
            </w:tcMar>
            <w:vAlign w:val="top"/>
          </w:tcPr>
          <w:p>
            <w:pPr>
              <w:spacing w:before="0" w:after="200" w:line="360"/>
              <w:ind w:right="0" w:left="0" w:firstLine="0"/>
              <w:jc w:val="center"/>
              <w:rPr>
                <w:rFonts w:ascii="Calibri" w:hAnsi="Calibri" w:cs="Calibri" w:eastAsia="Calibri"/>
                <w:spacing w:val="0"/>
                <w:position w:val="0"/>
                <w:shd w:fill="auto" w:val="clear"/>
              </w:rPr>
            </w:pPr>
            <w:r>
              <w:rPr>
                <w:rFonts w:ascii="Calibri" w:hAnsi="Calibri" w:cs="Calibri" w:eastAsia="Calibri"/>
                <w:color w:val="000000"/>
                <w:spacing w:val="0"/>
                <w:position w:val="0"/>
                <w:sz w:val="24"/>
                <w:shd w:fill="auto" w:val="clear"/>
              </w:rPr>
              <w:t xml:space="preserve">10</w:t>
            </w:r>
          </w:p>
        </w:tc>
      </w:tr>
    </w:tbl>
    <w:p>
      <w:pPr>
        <w:keepNext w:val="true"/>
        <w:spacing w:before="0" w:after="0" w:line="259"/>
        <w:ind w:right="0" w:left="720" w:firstLine="0"/>
        <w:jc w:val="left"/>
        <w:rPr>
          <w:rFonts w:ascii="Calibri" w:hAnsi="Calibri" w:cs="Calibri" w:eastAsia="Calibri"/>
          <w:b/>
          <w:i/>
          <w:color w:val="000000"/>
          <w:spacing w:val="0"/>
          <w:position w:val="0"/>
          <w:sz w:val="22"/>
          <w:shd w:fill="auto" w:val="clear"/>
        </w:rPr>
      </w:pPr>
    </w:p>
    <w:p>
      <w:pPr>
        <w:keepNext w:val="true"/>
        <w:keepLines w:val="true"/>
        <w:numPr>
          <w:ilvl w:val="0"/>
          <w:numId w:val="429"/>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Estimations des coefficients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tableau IV.</w:t>
      </w:r>
      <w:r>
        <w:rPr>
          <w:rFonts w:ascii="Calibri" w:hAnsi="Calibri" w:cs="Calibri" w:eastAsia="Calibri"/>
          <w:color w:val="auto"/>
          <w:spacing w:val="0"/>
          <w:position w:val="0"/>
          <w:sz w:val="24"/>
          <w:shd w:fill="auto" w:val="clear"/>
        </w:rPr>
        <w:t xml:space="preserve">8 </w:t>
      </w:r>
      <w:r>
        <w:rPr>
          <w:rFonts w:ascii="Calibri" w:hAnsi="Calibri" w:cs="Calibri" w:eastAsia="Calibri"/>
          <w:color w:val="auto"/>
          <w:spacing w:val="0"/>
          <w:position w:val="0"/>
          <w:sz w:val="24"/>
          <w:shd w:fill="auto" w:val="clear"/>
        </w:rPr>
        <w:t xml:space="preserve">présente le test des effets qui influence sur la repense étudiée, on peut constater</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000000"/>
          <w:spacing w:val="0"/>
          <w:position w:val="0"/>
          <w:sz w:val="24"/>
          <w:shd w:fill="auto" w:val="clear"/>
        </w:rPr>
        <w:t xml:space="preserve">un faible influence de toutes les effet  sur la consistance propose de ce modèle  </w:t>
      </w:r>
    </w:p>
    <w:p>
      <w:pPr>
        <w:spacing w:before="0" w:after="160" w:line="259"/>
        <w:ind w:right="0" w:left="960" w:firstLine="0"/>
        <w:jc w:val="center"/>
        <w:rPr>
          <w:rFonts w:ascii="Calibri" w:hAnsi="Calibri" w:cs="Calibri" w:eastAsia="Calibri"/>
          <w:b/>
          <w:color w:val="000000"/>
          <w:spacing w:val="0"/>
          <w:position w:val="0"/>
          <w:sz w:val="22"/>
          <w:shd w:fill="auto" w:val="clear"/>
        </w:rPr>
      </w:pPr>
    </w:p>
    <w:p>
      <w:pPr>
        <w:spacing w:before="0" w:after="160" w:line="259"/>
        <w:ind w:right="0" w:left="960" w:firstLine="0"/>
        <w:jc w:val="center"/>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Tableau IV. </w:t>
      </w:r>
      <w:r>
        <w:rPr>
          <w:rFonts w:ascii="Calibri" w:hAnsi="Calibri" w:cs="Calibri" w:eastAsia="Calibri"/>
          <w:b/>
          <w:color w:val="000000"/>
          <w:spacing w:val="0"/>
          <w:position w:val="0"/>
          <w:sz w:val="24"/>
          <w:shd w:fill="auto" w:val="clear"/>
        </w:rPr>
        <w:t xml:space="preserve">8 </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l’analyse des effets de différents paramètres.</w:t>
      </w:r>
    </w:p>
    <w:tbl>
      <w:tblPr/>
      <w:tblGrid>
        <w:gridCol w:w="2271"/>
        <w:gridCol w:w="1984"/>
        <w:gridCol w:w="2693"/>
        <w:gridCol w:w="1418"/>
        <w:gridCol w:w="1984"/>
      </w:tblGrid>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Terme</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Estimation</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Erreur standard</w:t>
            </w:r>
          </w:p>
        </w:tc>
        <w:tc>
          <w:tcPr>
            <w:tcW w:w="141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t ratio</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b/>
                <w:color w:val="auto"/>
                <w:spacing w:val="0"/>
                <w:position w:val="0"/>
                <w:sz w:val="24"/>
                <w:shd w:fill="auto" w:val="clear"/>
              </w:rPr>
              <w:t xml:space="preserve">Prob. &gt; |t|</w:t>
            </w:r>
          </w:p>
        </w:tc>
      </w:tr>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Tepmes (jours)</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471</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200138</w:t>
            </w:r>
          </w:p>
        </w:tc>
        <w:tc>
          <w:tcPr>
            <w:tcW w:w="141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35</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0568</w:t>
            </w:r>
          </w:p>
        </w:tc>
      </w:tr>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DB (%)</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147</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283038</w:t>
            </w:r>
          </w:p>
        </w:tc>
        <w:tc>
          <w:tcPr>
            <w:tcW w:w="141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52</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6221</w:t>
            </w:r>
          </w:p>
        </w:tc>
      </w:tr>
      <w:tr>
        <w:trPr>
          <w:trHeight w:val="1" w:hRule="atLeast"/>
          <w:jc w:val="left"/>
        </w:trPr>
        <w:tc>
          <w:tcPr>
            <w:tcW w:w="2271"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lef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DB (%)*jours</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145</w:t>
            </w:r>
          </w:p>
        </w:tc>
        <w:tc>
          <w:tcPr>
            <w:tcW w:w="269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283038</w:t>
            </w:r>
          </w:p>
        </w:tc>
        <w:tc>
          <w:tcPr>
            <w:tcW w:w="1418"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51</w:t>
            </w:r>
          </w:p>
        </w:tc>
        <w:tc>
          <w:tcPr>
            <w:tcW w:w="19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200" w:line="360"/>
              <w:ind w:right="0" w:left="0" w:firstLine="0"/>
              <w:jc w:val="right"/>
              <w:rPr>
                <w:rFonts w:ascii="Calibri" w:hAnsi="Calibri" w:cs="Calibri" w:eastAsia="Calibri"/>
                <w:color w:val="auto"/>
                <w:spacing w:val="0"/>
                <w:position w:val="0"/>
                <w:shd w:fill="auto" w:val="clear"/>
              </w:rPr>
            </w:pPr>
            <w:r>
              <w:rPr>
                <w:rFonts w:ascii="Calibri" w:hAnsi="Calibri" w:cs="Calibri" w:eastAsia="Calibri"/>
                <w:color w:val="auto"/>
                <w:spacing w:val="0"/>
                <w:position w:val="0"/>
                <w:sz w:val="24"/>
                <w:shd w:fill="auto" w:val="clear"/>
              </w:rPr>
              <w:t xml:space="preserve">0</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6267</w:t>
            </w:r>
          </w:p>
        </w:tc>
      </w:tr>
    </w:tbl>
    <w:p>
      <w:pPr>
        <w:keepNext w:val="true"/>
        <w:spacing w:before="0" w:after="0" w:line="360"/>
        <w:ind w:right="0" w:left="0" w:firstLine="0"/>
        <w:jc w:val="right"/>
        <w:rPr>
          <w:rFonts w:ascii="Calibri" w:hAnsi="Calibri" w:cs="Calibri" w:eastAsia="Calibri"/>
          <w:b/>
          <w:color w:val="000000"/>
          <w:spacing w:val="0"/>
          <w:position w:val="0"/>
          <w:sz w:val="24"/>
          <w:shd w:fill="auto" w:val="clear"/>
        </w:rPr>
      </w:pPr>
    </w:p>
    <w:p>
      <w:pPr>
        <w:keepNext w:val="true"/>
        <w:keepLines w:val="true"/>
        <w:numPr>
          <w:ilvl w:val="0"/>
          <w:numId w:val="448"/>
        </w:numPr>
        <w:spacing w:before="40" w:after="240" w:line="259"/>
        <w:ind w:right="0" w:left="720" w:hanging="360"/>
        <w:jc w:val="left"/>
        <w:rPr>
          <w:rFonts w:ascii="Calibri" w:hAnsi="Calibri" w:cs="Calibri" w:eastAsia="Calibri"/>
          <w:b/>
          <w:color w:val="auto"/>
          <w:spacing w:val="0"/>
          <w:position w:val="0"/>
          <w:sz w:val="24"/>
          <w:shd w:fill="auto" w:val="clear"/>
        </w:rPr>
      </w:pPr>
      <w:r>
        <w:rPr>
          <w:rFonts w:ascii="Calibri" w:hAnsi="Calibri" w:cs="Calibri" w:eastAsia="Calibri"/>
          <w:b/>
          <w:color w:val="auto"/>
          <w:spacing w:val="0"/>
          <w:position w:val="0"/>
          <w:sz w:val="24"/>
          <w:shd w:fill="auto" w:val="clear"/>
        </w:rPr>
        <w:t xml:space="preserve">Modèle mathématique :</w:t>
      </w:r>
    </w:p>
    <w:p>
      <w:pPr>
        <w:spacing w:before="0" w:after="200" w:line="360"/>
        <w:ind w:right="0" w:left="0"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 modèle mathématique de la résistance à la flexion en fonction de </w:t>
      </w:r>
      <w:r>
        <w:rPr>
          <w:rFonts w:ascii="Calibri" w:hAnsi="Calibri" w:cs="Calibri" w:eastAsia="Calibri"/>
          <w:color w:val="auto"/>
          <w:spacing w:val="0"/>
          <w:position w:val="0"/>
          <w:sz w:val="24"/>
          <w:shd w:fill="auto" w:val="clear"/>
        </w:rPr>
        <w:t xml:space="preserve">pourcentage déchet de brique (%), et le temps de conservation </w:t>
      </w:r>
      <w:r>
        <w:rPr>
          <w:rFonts w:ascii="Times New Roman" w:hAnsi="Times New Roman" w:cs="Times New Roman" w:eastAsia="Times New Roman"/>
          <w:color w:val="auto"/>
          <w:spacing w:val="0"/>
          <w:position w:val="0"/>
          <w:sz w:val="24"/>
          <w:shd w:fill="auto" w:val="clear"/>
        </w:rPr>
        <w:t xml:space="preserve">est déterminé par :</w:t>
      </w:r>
    </w:p>
    <w:p>
      <w:pPr>
        <w:spacing w:before="0" w:after="200" w:line="360"/>
        <w:ind w:right="0" w:left="0" w:firstLine="0"/>
        <w:jc w:val="left"/>
        <w:rPr>
          <w:rFonts w:ascii="Calibri" w:hAnsi="Calibri" w:cs="Calibri" w:eastAsia="Calibri"/>
          <w:b/>
          <w:color w:val="auto"/>
          <w:spacing w:val="0"/>
          <w:position w:val="0"/>
          <w:sz w:val="16"/>
          <w:shd w:fill="auto" w:val="clear"/>
        </w:rPr>
      </w:pPr>
    </w:p>
    <w:p>
      <w:pPr>
        <w:spacing w:before="0" w:after="200" w:line="360"/>
        <w:ind w:right="0" w:left="600" w:firstLine="0"/>
        <w:jc w:val="left"/>
        <w:rPr>
          <w:rFonts w:ascii="Times New Roman" w:hAnsi="Times New Roman" w:cs="Times New Roman" w:eastAsia="Times New Roman"/>
          <w:color w:val="auto"/>
          <w:spacing w:val="0"/>
          <w:position w:val="0"/>
          <w:sz w:val="24"/>
          <w:shd w:fill="auto" w:val="clear"/>
        </w:rPr>
      </w:pPr>
    </w:p>
    <w:p>
      <w:pPr>
        <w:keepNext w:val="true"/>
        <w:keepLines w:val="true"/>
        <w:numPr>
          <w:ilvl w:val="0"/>
          <w:numId w:val="451"/>
        </w:numPr>
        <w:spacing w:before="40" w:after="240" w:line="259"/>
        <w:ind w:right="0" w:left="720" w:hanging="360"/>
        <w:jc w:val="left"/>
        <w:rPr>
          <w:rFonts w:ascii="Calibri" w:hAnsi="Calibri" w:cs="Calibri" w:eastAsia="Calibri"/>
          <w:b/>
          <w:color w:val="000000"/>
          <w:spacing w:val="0"/>
          <w:position w:val="0"/>
          <w:sz w:val="24"/>
          <w:shd w:fill="auto" w:val="clear"/>
        </w:rPr>
      </w:pPr>
      <w:r>
        <w:rPr>
          <w:rFonts w:ascii="Calibri" w:hAnsi="Calibri" w:cs="Calibri" w:eastAsia="Calibri"/>
          <w:b/>
          <w:color w:val="auto"/>
          <w:spacing w:val="0"/>
          <w:position w:val="0"/>
          <w:sz w:val="24"/>
          <w:shd w:fill="auto" w:val="clear"/>
        </w:rPr>
        <w:t xml:space="preserve">Représentation graphique de surface de réponse :</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color w:val="000000"/>
          <w:spacing w:val="0"/>
          <w:position w:val="0"/>
          <w:sz w:val="24"/>
          <w:shd w:fill="auto" w:val="clear"/>
        </w:rPr>
        <w:t xml:space="preserve"> D’après la figure IV.</w:t>
      </w:r>
      <w:r>
        <w:rPr>
          <w:rFonts w:ascii="Calibri" w:hAnsi="Calibri" w:cs="Calibri" w:eastAsia="Calibri"/>
          <w:color w:val="000000"/>
          <w:spacing w:val="0"/>
          <w:position w:val="0"/>
          <w:sz w:val="24"/>
          <w:shd w:fill="auto" w:val="clear"/>
        </w:rPr>
        <w:t xml:space="preserve">13 </w:t>
      </w:r>
      <w:r>
        <w:rPr>
          <w:rFonts w:ascii="Calibri" w:hAnsi="Calibri" w:cs="Calibri" w:eastAsia="Calibri"/>
          <w:color w:val="000000"/>
          <w:spacing w:val="0"/>
          <w:position w:val="0"/>
          <w:sz w:val="24"/>
          <w:shd w:fill="auto" w:val="clear"/>
        </w:rPr>
        <w:t xml:space="preserve">qui présente la surface de réponse du modèle de résistance à la flexion en fonction de pourcentage déchet de brique (%), et le temps de conservation. On constate que le pourcentage de déchet de brique diminué d’une façon remarquable la résistanceà la flexion et surtout a </w:t>
      </w:r>
      <w:r>
        <w:rPr>
          <w:rFonts w:ascii="Calibri" w:hAnsi="Calibri" w:cs="Calibri" w:eastAsia="Calibri"/>
          <w:color w:val="000000"/>
          <w:spacing w:val="0"/>
          <w:position w:val="0"/>
          <w:sz w:val="24"/>
          <w:shd w:fill="auto" w:val="clear"/>
        </w:rPr>
        <w:t xml:space="preserve">28 </w:t>
      </w:r>
      <w:r>
        <w:rPr>
          <w:rFonts w:ascii="Calibri" w:hAnsi="Calibri" w:cs="Calibri" w:eastAsia="Calibri"/>
          <w:color w:val="000000"/>
          <w:spacing w:val="0"/>
          <w:position w:val="0"/>
          <w:sz w:val="24"/>
          <w:shd w:fill="auto" w:val="clear"/>
        </w:rPr>
        <w:t xml:space="preserve">jours de conservation.  </w:t>
      </w:r>
    </w:p>
    <w:p>
      <w:pPr>
        <w:spacing w:before="0" w:after="200" w:line="360"/>
        <w:ind w:right="0" w:left="0" w:firstLine="0"/>
        <w:jc w:val="left"/>
        <w:rPr>
          <w:rFonts w:ascii="Calibri" w:hAnsi="Calibri" w:cs="Calibri" w:eastAsia="Calibri"/>
          <w:color w:val="auto"/>
          <w:spacing w:val="0"/>
          <w:position w:val="0"/>
          <w:sz w:val="24"/>
          <w:shd w:fill="auto" w:val="clear"/>
        </w:rPr>
      </w:pPr>
      <w:r>
        <w:object w:dxaOrig="8496" w:dyaOrig="4420">
          <v:rect xmlns:o="urn:schemas-microsoft-com:office:office" xmlns:v="urn:schemas-microsoft-com:vml" id="rectole0000000016" style="width:424.800000pt;height:221.000000pt" o:preferrelative="t" o:ole="">
            <o:lock v:ext="edit"/>
            <v:imagedata xmlns:r="http://schemas.openxmlformats.org/officeDocument/2006/relationships" r:id="docRId39" o:title=""/>
          </v:rect>
          <o:OLEObject xmlns:r="http://schemas.openxmlformats.org/officeDocument/2006/relationships" xmlns:o="urn:schemas-microsoft-com:office:office" Type="Embed" ProgID="StaticMetafile" DrawAspect="Content" ObjectID="0000000016" ShapeID="rectole0000000016" r:id="docRId38"/>
        </w:object>
      </w:r>
    </w:p>
    <w:p>
      <w:pPr>
        <w:spacing w:before="0" w:after="200" w:line="360"/>
        <w:ind w:right="0" w:left="0" w:firstLine="708"/>
        <w:jc w:val="center"/>
        <w:rPr>
          <w:rFonts w:ascii="Calibri" w:hAnsi="Calibri" w:cs="Calibri" w:eastAsia="Calibri"/>
          <w:b/>
          <w:color w:val="000000"/>
          <w:spacing w:val="0"/>
          <w:position w:val="0"/>
          <w:sz w:val="24"/>
          <w:shd w:fill="auto" w:val="clear"/>
        </w:rPr>
      </w:pPr>
    </w:p>
    <w:p>
      <w:pPr>
        <w:keepNext w:val="true"/>
        <w:spacing w:before="0" w:after="0" w:line="360"/>
        <w:ind w:right="0" w:left="360" w:firstLine="0"/>
        <w:jc w:val="center"/>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Figure IV.</w:t>
      </w:r>
      <w:r>
        <w:rPr>
          <w:rFonts w:ascii="Calibri" w:hAnsi="Calibri" w:cs="Calibri" w:eastAsia="Calibri"/>
          <w:b/>
          <w:color w:val="000000"/>
          <w:spacing w:val="0"/>
          <w:position w:val="0"/>
          <w:sz w:val="24"/>
          <w:shd w:fill="auto" w:val="clear"/>
        </w:rPr>
        <w:t xml:space="preserve">13</w:t>
      </w:r>
      <w:r>
        <w:rPr>
          <w:rFonts w:ascii="Calibri" w:hAnsi="Calibri" w:cs="Calibri" w:eastAsia="Calibri"/>
          <w:b/>
          <w:color w:val="000000"/>
          <w:spacing w:val="0"/>
          <w:position w:val="0"/>
          <w:sz w:val="24"/>
          <w:shd w:fill="auto" w:val="clear"/>
        </w:rPr>
        <w:t xml:space="preserve">. L’évolution de la résistance à la flexion a</w:t>
      </w:r>
      <w:r>
        <w:rPr>
          <w:rFonts w:ascii="Calibri" w:hAnsi="Calibri" w:cs="Calibri" w:eastAsia="Calibri"/>
          <w:b/>
          <w:color w:val="000000"/>
          <w:spacing w:val="0"/>
          <w:position w:val="0"/>
          <w:sz w:val="24"/>
          <w:shd w:fill="auto" w:val="clear"/>
        </w:rPr>
        <w:t xml:space="preserve">28 </w:t>
      </w:r>
      <w:r>
        <w:rPr>
          <w:rFonts w:ascii="Calibri" w:hAnsi="Calibri" w:cs="Calibri" w:eastAsia="Calibri"/>
          <w:b/>
          <w:color w:val="000000"/>
          <w:spacing w:val="0"/>
          <w:position w:val="0"/>
          <w:sz w:val="24"/>
          <w:shd w:fill="auto" w:val="clear"/>
        </w:rPr>
        <w:t xml:space="preserve">jours en fonction de pourcentage déchet de brique (%),et le temps de conservation.</w:t>
      </w:r>
    </w:p>
    <w:p>
      <w:pPr>
        <w:spacing w:before="0" w:after="200" w:line="360"/>
        <w:ind w:right="0" w:left="0" w:firstLine="708"/>
        <w:jc w:val="center"/>
        <w:rPr>
          <w:rFonts w:ascii="Calibri" w:hAnsi="Calibri" w:cs="Calibri" w:eastAsia="Calibri"/>
          <w:color w:val="000000"/>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r>
        <w:rPr>
          <w:rFonts w:ascii="Calibri" w:hAnsi="Calibri" w:cs="Calibri" w:eastAsia="Calibri"/>
          <w:b/>
          <w:color w:val="000000"/>
          <w:spacing w:val="0"/>
          <w:position w:val="0"/>
          <w:sz w:val="24"/>
          <w:shd w:fill="auto" w:val="clear"/>
        </w:rPr>
        <w:t xml:space="preserve"> IV</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4</w:t>
      </w:r>
      <w:r>
        <w:rPr>
          <w:rFonts w:ascii="Calibri" w:hAnsi="Calibri" w:cs="Calibri" w:eastAsia="Calibri"/>
          <w:b/>
          <w:color w:val="auto"/>
          <w:spacing w:val="0"/>
          <w:position w:val="0"/>
          <w:sz w:val="24"/>
          <w:shd w:fill="auto" w:val="clear"/>
        </w:rPr>
        <w:t xml:space="preserve">.  Conclusion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Ce chapitre a pour objectif d'évaluer la résistance mécanique d’un mortier avec des ajouts de déchet de brique broyée avec différents dosages.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L’utilisation du plan d’expérience nous permet d’avoir des lois de comportement qui rassemble différents paramètre de conservation et le dosage de de déchet de brique .</w:t>
      </w: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both"/>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b/>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72"/>
          <w:shd w:fill="auto" w:val="clear"/>
        </w:rPr>
      </w:pPr>
    </w:p>
    <w:p>
      <w:pPr>
        <w:spacing w:before="0" w:after="200" w:line="360"/>
        <w:ind w:right="0" w:left="0" w:firstLine="0"/>
        <w:jc w:val="left"/>
        <w:rPr>
          <w:rFonts w:ascii="Calibri" w:hAnsi="Calibri" w:cs="Calibri" w:eastAsia="Calibri"/>
          <w:color w:val="auto"/>
          <w:spacing w:val="0"/>
          <w:position w:val="0"/>
          <w:sz w:val="72"/>
          <w:shd w:fill="auto" w:val="clear"/>
        </w:rPr>
      </w:pPr>
      <w:r>
        <w:rPr>
          <w:rFonts w:ascii="Calibri" w:hAnsi="Calibri" w:cs="Calibri" w:eastAsia="Calibri"/>
          <w:color w:val="auto"/>
          <w:spacing w:val="0"/>
          <w:position w:val="0"/>
          <w:sz w:val="72"/>
          <w:shd w:fill="auto" w:val="clear"/>
        </w:rPr>
        <w:t xml:space="preserve">Conclusion général </w:t>
      </w: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tabs>
          <w:tab w:val="left" w:pos="1065" w:leader="none"/>
        </w:tabs>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ab/>
      </w:r>
    </w:p>
    <w:p>
      <w:pPr>
        <w:tabs>
          <w:tab w:val="center" w:pos="4153" w:leader="none"/>
          <w:tab w:val="right" w:pos="8306" w:leader="none"/>
        </w:tabs>
        <w:spacing w:before="0" w:after="0" w:line="240"/>
        <w:ind w:right="0" w:left="0" w:firstLine="0"/>
        <w:jc w:val="left"/>
        <w:rPr>
          <w:rFonts w:ascii="Calibri" w:hAnsi="Calibri" w:cs="Calibri" w:eastAsia="Calibri"/>
          <w:b/>
          <w:i/>
          <w:color w:val="auto"/>
          <w:spacing w:val="0"/>
          <w:position w:val="0"/>
          <w:sz w:val="24"/>
          <w:shd w:fill="auto" w:val="clear"/>
        </w:rPr>
      </w:pPr>
    </w:p>
    <w:p>
      <w:pPr>
        <w:tabs>
          <w:tab w:val="left" w:pos="1866" w:leader="none"/>
        </w:tabs>
        <w:spacing w:before="0" w:after="160" w:line="360"/>
        <w:ind w:right="0" w:left="0" w:firstLine="0"/>
        <w:jc w:val="both"/>
        <w:rPr>
          <w:rFonts w:ascii="Calibri" w:hAnsi="Calibri" w:cs="Calibri" w:eastAsia="Calibri"/>
          <w:b/>
          <w:color w:val="auto"/>
          <w:spacing w:val="0"/>
          <w:position w:val="0"/>
          <w:sz w:val="32"/>
          <w:shd w:fill="auto" w:val="clear"/>
        </w:rPr>
      </w:pPr>
      <w:r>
        <w:rPr>
          <w:rFonts w:ascii="Calibri" w:hAnsi="Calibri" w:cs="Calibri" w:eastAsia="Calibri"/>
          <w:b/>
          <w:color w:val="auto"/>
          <w:spacing w:val="0"/>
          <w:position w:val="0"/>
          <w:sz w:val="32"/>
          <w:shd w:fill="auto" w:val="clear"/>
        </w:rPr>
        <w:t xml:space="preserve">Conclusion générale</w:t>
      </w:r>
    </w:p>
    <w:p>
      <w:pPr>
        <w:tabs>
          <w:tab w:val="left" w:pos="1065" w:leader="none"/>
        </w:tabs>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Les travaux de recherche dans le domaine de recyclage de matériaux sont encore peu avancés car ils demandent un investissement important, mais ils s’inscrivent dans une véritable volonté de développer des outils d’aide à la conception.</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 recyclage des déchets de briques comme ajouts cimentaire est moins coûteux et ne demande pas pour son élaboration un matériel ou des stations spéciales comme celles conçues à l'élaboration des granulats recyclés à base de déchets de démolition et de construction.</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 recyclage des déchets pour produire des ajouts cimentaires contribue à limiter :</w:t>
      </w:r>
    </w:p>
    <w:p>
      <w:pPr>
        <w:numPr>
          <w:ilvl w:val="0"/>
          <w:numId w:val="468"/>
        </w:numPr>
        <w:spacing w:before="240" w:after="0" w:line="600"/>
        <w:ind w:right="0" w:left="72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La mise en décharge de ces déchets,</w:t>
      </w:r>
    </w:p>
    <w:p>
      <w:pPr>
        <w:numPr>
          <w:ilvl w:val="0"/>
          <w:numId w:val="468"/>
        </w:numPr>
        <w:spacing w:before="240" w:after="0" w:line="600"/>
        <w:ind w:right="0" w:left="72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déficit en granulats de la région,</w:t>
      </w:r>
    </w:p>
    <w:p>
      <w:pPr>
        <w:numPr>
          <w:ilvl w:val="0"/>
          <w:numId w:val="468"/>
        </w:numPr>
        <w:spacing w:before="240" w:after="0" w:line="600"/>
        <w:ind w:right="0" w:left="720" w:hanging="36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Les transports des granulats vierges et les transports de déchets (en sens inverse).</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Les résultats obtenus au cours de ce travail nous ont permis de tirer les conclusions suivantes :</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   L’utilisation du plan d’expérience nous permet d’avoir des lois de comportement qui rassemble différents paramètres de conservation et le dosage de de déchet de brique.</w:t>
      </w: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Le temps de conservation est un paramètre primordial sur le comportement mécanique de mortiers avec ajouts de déchet de brique.  </w:t>
      </w:r>
    </w:p>
    <w:p>
      <w:pPr>
        <w:spacing w:before="0" w:after="0" w:line="360"/>
        <w:ind w:right="0" w:left="0" w:firstLine="0"/>
        <w:jc w:val="both"/>
        <w:rPr>
          <w:rFonts w:ascii="TimesNewRoman" w:hAnsi="TimesNewRoman" w:cs="TimesNewRoman" w:eastAsia="TimesNewRoman"/>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spacing w:before="0" w:after="200" w:line="360"/>
        <w:ind w:right="0" w:left="0" w:firstLine="0"/>
        <w:jc w:val="left"/>
        <w:rPr>
          <w:rFonts w:ascii="Calibri" w:hAnsi="Calibri" w:cs="Calibri" w:eastAsia="Calibri"/>
          <w:color w:val="auto"/>
          <w:spacing w:val="0"/>
          <w:position w:val="0"/>
          <w:sz w:val="24"/>
          <w:shd w:fill="auto" w:val="clear"/>
        </w:rPr>
      </w:pPr>
    </w:p>
    <w:p>
      <w:pPr>
        <w:tabs>
          <w:tab w:val="center" w:pos="4153" w:leader="none"/>
          <w:tab w:val="right" w:pos="8306" w:leader="none"/>
        </w:tabs>
        <w:spacing w:before="0" w:after="0" w:line="240"/>
        <w:ind w:right="0" w:left="0" w:firstLine="0"/>
        <w:jc w:val="left"/>
        <w:rPr>
          <w:rFonts w:ascii="Calibri" w:hAnsi="Calibri" w:cs="Calibri" w:eastAsia="Calibri"/>
          <w:b/>
          <w:i/>
          <w:color w:val="auto"/>
          <w:spacing w:val="0"/>
          <w:position w:val="0"/>
          <w:sz w:val="24"/>
          <w:shd w:fill="auto" w:val="clear"/>
        </w:rPr>
      </w:pPr>
      <w:r>
        <w:rPr>
          <w:rFonts w:ascii="Calibri" w:hAnsi="Calibri" w:cs="Calibri" w:eastAsia="Calibri"/>
          <w:b/>
          <w:i/>
          <w:color w:val="auto"/>
          <w:spacing w:val="0"/>
          <w:position w:val="0"/>
          <w:sz w:val="24"/>
          <w:shd w:fill="auto" w:val="clear"/>
        </w:rPr>
        <w:t xml:space="preserve">Reference bibliographique </w:t>
      </w:r>
    </w:p>
    <w:p>
      <w:pPr>
        <w:spacing w:before="0" w:after="0" w:line="360"/>
        <w:ind w:right="0" w:left="0" w:firstLine="0"/>
        <w:jc w:val="both"/>
        <w:rPr>
          <w:rFonts w:ascii="Calibri" w:hAnsi="Calibri" w:cs="Calibri" w:eastAsia="Calibri"/>
          <w:color w:val="000000"/>
          <w:spacing w:val="0"/>
          <w:position w:val="0"/>
          <w:sz w:val="24"/>
          <w:shd w:fill="auto" w:val="clear"/>
        </w:rPr>
      </w:pPr>
    </w:p>
    <w:p>
      <w:pPr>
        <w:spacing w:before="0" w:after="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(Bengrine. Z, Nefnaf. A</w:t>
      </w:r>
      <w:r>
        <w:rPr>
          <w:rFonts w:ascii="Calibri" w:hAnsi="Calibri" w:cs="Calibri" w:eastAsia="Calibri"/>
          <w:color w:val="auto"/>
          <w:spacing w:val="0"/>
          <w:position w:val="0"/>
          <w:sz w:val="24"/>
          <w:shd w:fill="auto" w:val="clear"/>
        </w:rPr>
        <w:t xml:space="preserve">), «Etude de la réponse mécanique et la durabilité d’un mortier à base d’un ciment quaternaire par la méthode des plans d’expérience», mémoire Master </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2013</w:t>
      </w:r>
      <w:r>
        <w:rPr>
          <w:rFonts w:ascii="Calibri" w:hAnsi="Calibri" w:cs="Calibri" w:eastAsia="Calibri"/>
          <w:color w:val="auto"/>
          <w:spacing w:val="0"/>
          <w:position w:val="0"/>
          <w:sz w:val="24"/>
          <w:shd w:fill="auto" w:val="clear"/>
        </w:rPr>
        <w:t xml:space="preserve">, Département de génie civil, Université Mohamed el Bachir l’Ibrahimi de Bordj Bou Arreridj, Algérie.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auto"/>
          <w:spacing w:val="0"/>
          <w:position w:val="0"/>
          <w:sz w:val="24"/>
          <w:shd w:fill="auto" w:val="clear"/>
        </w:rPr>
        <w:t xml:space="preserve">(MANSOUR  </w:t>
      </w:r>
      <w:r>
        <w:rPr>
          <w:rFonts w:ascii="Calibri" w:hAnsi="Calibri" w:cs="Calibri" w:eastAsia="Calibri"/>
          <w:b/>
          <w:color w:val="auto"/>
          <w:spacing w:val="0"/>
          <w:position w:val="0"/>
          <w:sz w:val="24"/>
          <w:shd w:fill="auto" w:val="clear"/>
        </w:rPr>
        <w:t xml:space="preserve">2005</w:t>
      </w:r>
      <w:r>
        <w:rPr>
          <w:rFonts w:ascii="Calibri" w:hAnsi="Calibri" w:cs="Calibri" w:eastAsia="Calibri"/>
          <w:b/>
          <w:color w:val="auto"/>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S.MANSOURb,M. GHRICI, M . KENAI : "Effets de la combinaison de la pouzzolane et du calcaire sur les propriétés des mortiers et bétons ." Congre international sur la Réhabilitation des Constructions et Développement Durable . Alger </w:t>
      </w:r>
      <w:r>
        <w:rPr>
          <w:rFonts w:ascii="Calibri" w:hAnsi="Calibri" w:cs="Calibri" w:eastAsia="Calibri"/>
          <w:color w:val="000000"/>
          <w:spacing w:val="0"/>
          <w:position w:val="0"/>
          <w:sz w:val="24"/>
          <w:shd w:fill="auto" w:val="clear"/>
        </w:rPr>
        <w:t xml:space="preserve">3 </w:t>
      </w:r>
      <w:r>
        <w:rPr>
          <w:rFonts w:ascii="Calibri" w:hAnsi="Calibri" w:cs="Calibri" w:eastAsia="Calibri"/>
          <w:color w:val="000000"/>
          <w:spacing w:val="0"/>
          <w:position w:val="0"/>
          <w:sz w:val="24"/>
          <w:shd w:fill="auto" w:val="clear"/>
        </w:rPr>
        <w:t xml:space="preserve">et </w:t>
      </w:r>
      <w:r>
        <w:rPr>
          <w:rFonts w:ascii="Calibri" w:hAnsi="Calibri" w:cs="Calibri" w:eastAsia="Calibri"/>
          <w:color w:val="000000"/>
          <w:spacing w:val="0"/>
          <w:position w:val="0"/>
          <w:sz w:val="24"/>
          <w:shd w:fill="auto" w:val="clear"/>
        </w:rPr>
        <w:t xml:space="preserve">4 </w:t>
      </w:r>
      <w:r>
        <w:rPr>
          <w:rFonts w:ascii="Calibri" w:hAnsi="Calibri" w:cs="Calibri" w:eastAsia="Calibri"/>
          <w:color w:val="000000"/>
          <w:spacing w:val="0"/>
          <w:position w:val="0"/>
          <w:sz w:val="24"/>
          <w:shd w:fill="auto" w:val="clear"/>
        </w:rPr>
        <w:t xml:space="preserve">Mai- </w:t>
      </w:r>
      <w:r>
        <w:rPr>
          <w:rFonts w:ascii="Calibri" w:hAnsi="Calibri" w:cs="Calibri" w:eastAsia="Calibri"/>
          <w:color w:val="000000"/>
          <w:spacing w:val="0"/>
          <w:position w:val="0"/>
          <w:sz w:val="24"/>
          <w:shd w:fill="auto" w:val="clear"/>
        </w:rPr>
        <w:t xml:space="preserve">2005</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(Ayadi. B</w:t>
      </w:r>
      <w:r>
        <w:rPr>
          <w:rFonts w:ascii="Calibri" w:hAnsi="Calibri" w:cs="Calibri" w:eastAsia="Calibri"/>
          <w:b/>
          <w:color w:val="auto"/>
          <w:spacing w:val="0"/>
          <w:position w:val="0"/>
          <w:sz w:val="24"/>
          <w:shd w:fill="auto" w:val="clear"/>
        </w:rPr>
        <w:t xml:space="preserve">2012</w:t>
      </w:r>
      <w:r>
        <w:rPr>
          <w:rFonts w:ascii="Calibri" w:hAnsi="Calibri" w:cs="Calibri" w:eastAsia="Calibri"/>
          <w:b/>
          <w:color w:val="auto"/>
          <w:spacing w:val="0"/>
          <w:position w:val="0"/>
          <w:sz w:val="24"/>
          <w:shd w:fill="auto" w:val="clear"/>
        </w:rPr>
        <w:t xml:space="preserve">) Ayadi. B, Hammache. Y, </w:t>
      </w:r>
      <w:r>
        <w:rPr>
          <w:rFonts w:ascii="Calibri" w:hAnsi="Calibri" w:cs="Calibri" w:eastAsia="Calibri"/>
          <w:color w:val="auto"/>
          <w:spacing w:val="0"/>
          <w:position w:val="0"/>
          <w:sz w:val="24"/>
          <w:shd w:fill="auto" w:val="clear"/>
        </w:rPr>
        <w:t xml:space="preserve">« Effet des fillers de calcaire sur le retrait d’un béton à base d’agrégats recyclés adjuvanté», mémoire Master </w:t>
      </w:r>
      <w:r>
        <w:rPr>
          <w:rFonts w:ascii="Calibri" w:hAnsi="Calibri" w:cs="Calibri" w:eastAsia="Calibri"/>
          <w:color w:val="auto"/>
          <w:spacing w:val="0"/>
          <w:position w:val="0"/>
          <w:sz w:val="24"/>
          <w:shd w:fill="auto" w:val="clear"/>
        </w:rPr>
        <w:t xml:space="preserve">2</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2012</w:t>
      </w:r>
      <w:r>
        <w:rPr>
          <w:rFonts w:ascii="Calibri" w:hAnsi="Calibri" w:cs="Calibri" w:eastAsia="Calibri"/>
          <w:color w:val="auto"/>
          <w:spacing w:val="0"/>
          <w:position w:val="0"/>
          <w:sz w:val="24"/>
          <w:shd w:fill="auto" w:val="clear"/>
        </w:rPr>
        <w:t xml:space="preserve">, Département de génie civil, Université Mohamed el Bachir l’Ibrahimi de Bordj Bou Arreridj, Algérie.</w:t>
      </w:r>
    </w:p>
    <w:p>
      <w:pPr>
        <w:spacing w:before="0" w:after="0" w:line="360"/>
        <w:ind w:right="0" w:left="0" w:firstLine="0"/>
        <w:jc w:val="both"/>
        <w:rPr>
          <w:rFonts w:ascii="Calibri" w:hAnsi="Calibri" w:cs="Calibri" w:eastAsia="Calibri"/>
          <w:color w:val="000000"/>
          <w:spacing w:val="0"/>
          <w:position w:val="0"/>
          <w:sz w:val="28"/>
          <w:shd w:fill="FFFFFF" w:val="clear"/>
        </w:rPr>
      </w:pPr>
      <w:r>
        <w:rPr>
          <w:rFonts w:ascii="Calibri" w:hAnsi="Calibri" w:cs="Calibri" w:eastAsia="Calibri"/>
          <w:b/>
          <w:color w:val="auto"/>
          <w:spacing w:val="0"/>
          <w:position w:val="0"/>
          <w:sz w:val="24"/>
          <w:shd w:fill="auto" w:val="clear"/>
        </w:rPr>
        <w:t xml:space="preserve">(BUILM  </w:t>
      </w:r>
      <w:r>
        <w:rPr>
          <w:rFonts w:ascii="Calibri" w:hAnsi="Calibri" w:cs="Calibri" w:eastAsia="Calibri"/>
          <w:b/>
          <w:color w:val="auto"/>
          <w:spacing w:val="0"/>
          <w:position w:val="0"/>
          <w:sz w:val="24"/>
          <w:shd w:fill="auto" w:val="clear"/>
        </w:rPr>
        <w:t xml:space="preserve">1979</w:t>
      </w:r>
      <w:r>
        <w:rPr>
          <w:rFonts w:ascii="Calibri" w:hAnsi="Calibri" w:cs="Calibri" w:eastAsia="Calibri"/>
          <w:b/>
          <w:color w:val="auto"/>
          <w:spacing w:val="0"/>
          <w:position w:val="0"/>
          <w:sz w:val="24"/>
          <w:shd w:fill="auto" w:val="clear"/>
        </w:rPr>
        <w:t xml:space="preserve">) </w:t>
      </w:r>
      <w:r>
        <w:rPr>
          <w:rFonts w:ascii="Calibri" w:hAnsi="Calibri" w:cs="Calibri" w:eastAsia="Calibri"/>
          <w:color w:val="000000"/>
          <w:spacing w:val="0"/>
          <w:position w:val="0"/>
          <w:sz w:val="28"/>
          <w:shd w:fill="FFFFFF" w:val="clear"/>
        </w:rPr>
        <w:t xml:space="preserve">J.BUILM.,Contribution l'étude du retrait de la pâte de ciment  durcissant , thèse dedoctorat de l'école nationale de sponts et chaussées ,Rapport de </w:t>
      </w:r>
      <w:r>
        <w:rPr>
          <w:rFonts w:ascii="Calibri" w:hAnsi="Calibri" w:cs="Calibri" w:eastAsia="Calibri"/>
          <w:color w:val="000000"/>
          <w:spacing w:val="0"/>
          <w:position w:val="0"/>
          <w:sz w:val="28"/>
          <w:shd w:fill="FFFFFF" w:val="clear"/>
        </w:rPr>
        <w:t xml:space="preserve">92</w:t>
      </w:r>
      <w:r>
        <w:rPr>
          <w:rFonts w:ascii="Calibri" w:hAnsi="Calibri" w:cs="Calibri" w:eastAsia="Calibri"/>
          <w:color w:val="000000"/>
          <w:spacing w:val="0"/>
          <w:position w:val="0"/>
          <w:sz w:val="28"/>
          <w:shd w:fill="FFFFFF" w:val="clear"/>
        </w:rPr>
        <w:t xml:space="preserve">,</w:t>
      </w:r>
      <w:r>
        <w:rPr>
          <w:rFonts w:ascii="Calibri" w:hAnsi="Calibri" w:cs="Calibri" w:eastAsia="Calibri"/>
          <w:color w:val="000000"/>
          <w:spacing w:val="0"/>
          <w:position w:val="0"/>
          <w:sz w:val="28"/>
          <w:shd w:fill="FFFFFF" w:val="clear"/>
        </w:rPr>
        <w:t xml:space="preserve">1979</w:t>
      </w:r>
      <w:r>
        <w:rPr>
          <w:rFonts w:ascii="Calibri" w:hAnsi="Calibri" w:cs="Calibri" w:eastAsia="Calibri"/>
          <w:color w:val="000000"/>
          <w:spacing w:val="0"/>
          <w:position w:val="0"/>
          <w:sz w:val="28"/>
          <w:shd w:fill="FFFFFF" w:val="clear"/>
        </w:rPr>
        <w:t xml:space="preserve">,</w:t>
      </w:r>
      <w:r>
        <w:rPr>
          <w:rFonts w:ascii="Calibri" w:hAnsi="Calibri" w:cs="Calibri" w:eastAsia="Calibri"/>
          <w:color w:val="000000"/>
          <w:spacing w:val="0"/>
          <w:position w:val="0"/>
          <w:sz w:val="28"/>
          <w:shd w:fill="FFFFFF" w:val="clear"/>
        </w:rPr>
        <w:t xml:space="preserve">7</w:t>
      </w:r>
      <w:r>
        <w:rPr>
          <w:rFonts w:ascii="Calibri" w:hAnsi="Calibri" w:cs="Calibri" w:eastAsia="Calibri"/>
          <w:color w:val="000000"/>
          <w:spacing w:val="0"/>
          <w:position w:val="0"/>
          <w:sz w:val="28"/>
          <w:shd w:fill="FFFFFF" w:val="clear"/>
        </w:rPr>
        <w:t xml:space="preserve">p</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(Gegout</w:t>
      </w:r>
      <w:r>
        <w:rPr>
          <w:rFonts w:ascii="Calibri" w:hAnsi="Calibri" w:cs="Calibri" w:eastAsia="Calibri"/>
          <w:b/>
          <w:color w:val="000000"/>
          <w:spacing w:val="0"/>
          <w:position w:val="0"/>
          <w:sz w:val="24"/>
          <w:shd w:fill="auto" w:val="clear"/>
        </w:rPr>
        <w:t xml:space="preserve">1 1986</w:t>
      </w:r>
      <w:r>
        <w:rPr>
          <w:rFonts w:ascii="Calibri" w:hAnsi="Calibri" w:cs="Calibri" w:eastAsia="Calibri"/>
          <w:b/>
          <w:color w:val="000000"/>
          <w:spacing w:val="0"/>
          <w:position w:val="0"/>
          <w:sz w:val="24"/>
          <w:shd w:fill="auto" w:val="clear"/>
        </w:rPr>
        <w:t xml:space="preserve">)  Gegout. P, Hornain. H, Thuret. B, Mortureux. B, Volant. J, et Regourd. M,</w:t>
      </w:r>
      <w:r>
        <w:rPr>
          <w:rFonts w:ascii="Calibri" w:hAnsi="Calibri" w:cs="Calibri" w:eastAsia="Calibri"/>
          <w:color w:val="000000"/>
          <w:spacing w:val="0"/>
          <w:position w:val="0"/>
          <w:sz w:val="24"/>
          <w:shd w:fill="auto" w:val="clear"/>
        </w:rPr>
        <w:t xml:space="preserve"> « Texture et performance des ciments fillérisés ». Ciment, Bétons, Plâtres et Chaux, </w:t>
      </w:r>
      <w:r>
        <w:rPr>
          <w:rFonts w:ascii="Calibri" w:hAnsi="Calibri" w:cs="Calibri" w:eastAsia="Calibri"/>
          <w:color w:val="000000"/>
          <w:spacing w:val="0"/>
          <w:position w:val="0"/>
          <w:sz w:val="24"/>
          <w:shd w:fill="auto" w:val="clear"/>
        </w:rPr>
        <w:t xml:space="preserve">1986</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4</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197</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203</w:t>
      </w:r>
      <w:r>
        <w:rPr>
          <w:rFonts w:ascii="Calibri" w:hAnsi="Calibri" w:cs="Calibri" w:eastAsia="Calibri"/>
          <w:color w:val="000000"/>
          <w:spacing w:val="0"/>
          <w:position w:val="0"/>
          <w:sz w:val="24"/>
          <w:shd w:fill="auto" w:val="clear"/>
        </w:rPr>
        <w:t xml:space="preserv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(Gegout</w:t>
      </w:r>
      <w:r>
        <w:rPr>
          <w:rFonts w:ascii="Calibri" w:hAnsi="Calibri" w:cs="Calibri" w:eastAsia="Calibri"/>
          <w:b/>
          <w:color w:val="000000"/>
          <w:spacing w:val="0"/>
          <w:position w:val="0"/>
          <w:sz w:val="24"/>
          <w:shd w:fill="auto" w:val="clear"/>
        </w:rPr>
        <w:t xml:space="preserve">2 1986</w:t>
      </w:r>
      <w:r>
        <w:rPr>
          <w:rFonts w:ascii="Calibri" w:hAnsi="Calibri" w:cs="Calibri" w:eastAsia="Calibri"/>
          <w:b/>
          <w:color w:val="000000"/>
          <w:spacing w:val="0"/>
          <w:position w:val="0"/>
          <w:sz w:val="24"/>
          <w:shd w:fill="auto" w:val="clear"/>
        </w:rPr>
        <w:t xml:space="preserve">) Gegout. P, Hornain. H Thuret. B, et Regourd. M,</w:t>
      </w:r>
      <w:r>
        <w:rPr>
          <w:rFonts w:ascii="Calibri" w:hAnsi="Calibri" w:cs="Calibri" w:eastAsia="Calibri"/>
          <w:color w:val="000000"/>
          <w:spacing w:val="0"/>
          <w:position w:val="0"/>
          <w:sz w:val="24"/>
          <w:shd w:fill="auto" w:val="clear"/>
        </w:rPr>
        <w:t xml:space="preserve"> « Résistance au gel des ciments fillerisés calcaires ». </w:t>
      </w:r>
      <w:r>
        <w:rPr>
          <w:rFonts w:ascii="Calibri" w:hAnsi="Calibri" w:cs="Calibri" w:eastAsia="Calibri"/>
          <w:color w:val="000000"/>
          <w:spacing w:val="0"/>
          <w:position w:val="0"/>
          <w:sz w:val="24"/>
          <w:shd w:fill="auto" w:val="clear"/>
        </w:rPr>
        <w:t xml:space="preserve">8</w:t>
      </w:r>
      <w:r>
        <w:rPr>
          <w:rFonts w:ascii="Calibri" w:hAnsi="Calibri" w:cs="Calibri" w:eastAsia="Calibri"/>
          <w:color w:val="000000"/>
          <w:spacing w:val="0"/>
          <w:position w:val="0"/>
          <w:sz w:val="24"/>
          <w:shd w:fill="auto" w:val="clear"/>
        </w:rPr>
        <w:t xml:space="preserve">th Congrès Int, de Chimie des Ciments, RIO DE JANEIRO. Sept. </w:t>
      </w:r>
      <w:r>
        <w:rPr>
          <w:rFonts w:ascii="Calibri" w:hAnsi="Calibri" w:cs="Calibri" w:eastAsia="Calibri"/>
          <w:color w:val="000000"/>
          <w:spacing w:val="0"/>
          <w:position w:val="0"/>
          <w:sz w:val="24"/>
          <w:shd w:fill="auto" w:val="clear"/>
        </w:rPr>
        <w:t xml:space="preserve">1986</w:t>
      </w:r>
      <w:r>
        <w:rPr>
          <w:rFonts w:ascii="Calibri" w:hAnsi="Calibri" w:cs="Calibri" w:eastAsia="Calibri"/>
          <w:color w:val="000000"/>
          <w:spacing w:val="0"/>
          <w:position w:val="0"/>
          <w:sz w:val="24"/>
          <w:shd w:fill="auto" w:val="clear"/>
        </w:rPr>
        <w:t xml:space="preserve">, V, p. </w:t>
      </w:r>
      <w:r>
        <w:rPr>
          <w:rFonts w:ascii="Calibri" w:hAnsi="Calibri" w:cs="Calibri" w:eastAsia="Calibri"/>
          <w:color w:val="000000"/>
          <w:spacing w:val="0"/>
          <w:position w:val="0"/>
          <w:sz w:val="24"/>
          <w:shd w:fill="auto" w:val="clear"/>
        </w:rPr>
        <w:t xml:space="preserve">47</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51</w:t>
      </w:r>
      <w:r>
        <w:rPr>
          <w:rFonts w:ascii="Calibri" w:hAnsi="Calibri" w:cs="Calibri" w:eastAsia="Calibri"/>
          <w:color w:val="000000"/>
          <w:spacing w:val="0"/>
          <w:position w:val="0"/>
          <w:sz w:val="24"/>
          <w:shd w:fill="auto" w:val="clear"/>
        </w:rPr>
        <w:t xml:space="preserv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(Meatf </w:t>
      </w:r>
      <w:r>
        <w:rPr>
          <w:rFonts w:ascii="Calibri" w:hAnsi="Calibri" w:cs="Calibri" w:eastAsia="Calibri"/>
          <w:b/>
          <w:color w:val="000000"/>
          <w:spacing w:val="0"/>
          <w:position w:val="0"/>
          <w:sz w:val="24"/>
          <w:shd w:fill="auto" w:val="clear"/>
        </w:rPr>
        <w:t xml:space="preserve">1977</w:t>
      </w:r>
      <w:r>
        <w:rPr>
          <w:rFonts w:ascii="Calibri" w:hAnsi="Calibri" w:cs="Calibri" w:eastAsia="Calibri"/>
          <w:b/>
          <w:color w:val="000000"/>
          <w:spacing w:val="0"/>
          <w:position w:val="0"/>
          <w:sz w:val="24"/>
          <w:shd w:fill="auto" w:val="clear"/>
        </w:rPr>
        <w:t xml:space="preserve">) Meatf,</w:t>
      </w:r>
      <w:r>
        <w:rPr>
          <w:rFonts w:ascii="Calibri" w:hAnsi="Calibri" w:cs="Calibri" w:eastAsia="Calibri"/>
          <w:color w:val="000000"/>
          <w:spacing w:val="0"/>
          <w:position w:val="0"/>
          <w:sz w:val="24"/>
          <w:shd w:fill="auto" w:val="clear"/>
        </w:rPr>
        <w:t xml:space="preserve">ministère de l’équipement et de l’aménagement du territoire de France,  « les pouzzolanes et les basalts », bull n°</w:t>
      </w:r>
      <w:r>
        <w:rPr>
          <w:rFonts w:ascii="Calibri" w:hAnsi="Calibri" w:cs="Calibri" w:eastAsia="Calibri"/>
          <w:color w:val="000000"/>
          <w:spacing w:val="0"/>
          <w:position w:val="0"/>
          <w:sz w:val="24"/>
          <w:shd w:fill="auto" w:val="clear"/>
        </w:rPr>
        <w:t xml:space="preserve">92 </w:t>
      </w:r>
      <w:r>
        <w:rPr>
          <w:rFonts w:ascii="Calibri" w:hAnsi="Calibri" w:cs="Calibri" w:eastAsia="Calibri"/>
          <w:color w:val="000000"/>
          <w:spacing w:val="0"/>
          <w:position w:val="0"/>
          <w:sz w:val="24"/>
          <w:shd w:fill="auto" w:val="clear"/>
        </w:rPr>
        <w:t xml:space="preserve">Nov-Déc </w:t>
      </w:r>
      <w:r>
        <w:rPr>
          <w:rFonts w:ascii="Calibri" w:hAnsi="Calibri" w:cs="Calibri" w:eastAsia="Calibri"/>
          <w:color w:val="000000"/>
          <w:spacing w:val="0"/>
          <w:position w:val="0"/>
          <w:sz w:val="24"/>
          <w:shd w:fill="auto" w:val="clear"/>
        </w:rPr>
        <w:t xml:space="preserve">1977 </w:t>
      </w:r>
      <w:r>
        <w:rPr>
          <w:rFonts w:ascii="Calibri" w:hAnsi="Calibri" w:cs="Calibri" w:eastAsia="Calibri"/>
          <w:color w:val="000000"/>
          <w:spacing w:val="0"/>
          <w:position w:val="0"/>
          <w:sz w:val="24"/>
          <w:shd w:fill="auto" w:val="clear"/>
        </w:rPr>
        <w:t xml:space="preserve">p </w:t>
      </w:r>
      <w:r>
        <w:rPr>
          <w:rFonts w:ascii="Calibri" w:hAnsi="Calibri" w:cs="Calibri" w:eastAsia="Calibri"/>
          <w:color w:val="000000"/>
          <w:spacing w:val="0"/>
          <w:position w:val="0"/>
          <w:sz w:val="24"/>
          <w:shd w:fill="auto" w:val="clear"/>
        </w:rPr>
        <w:t xml:space="preserve">91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112</w:t>
      </w:r>
      <w:r>
        <w:rPr>
          <w:rFonts w:ascii="Calibri" w:hAnsi="Calibri" w:cs="Calibri" w:eastAsia="Calibri"/>
          <w:color w:val="000000"/>
          <w:spacing w:val="0"/>
          <w:position w:val="0"/>
          <w:sz w:val="24"/>
          <w:shd w:fill="auto" w:val="clear"/>
        </w:rPr>
        <w:t xml:space="preserve">, bull n°</w:t>
      </w:r>
      <w:r>
        <w:rPr>
          <w:rFonts w:ascii="Calibri" w:hAnsi="Calibri" w:cs="Calibri" w:eastAsia="Calibri"/>
          <w:color w:val="000000"/>
          <w:spacing w:val="0"/>
          <w:position w:val="0"/>
          <w:sz w:val="24"/>
          <w:shd w:fill="auto" w:val="clear"/>
        </w:rPr>
        <w:t xml:space="preserve">93 </w:t>
      </w:r>
      <w:r>
        <w:rPr>
          <w:rFonts w:ascii="Calibri" w:hAnsi="Calibri" w:cs="Calibri" w:eastAsia="Calibri"/>
          <w:color w:val="000000"/>
          <w:spacing w:val="0"/>
          <w:position w:val="0"/>
          <w:sz w:val="24"/>
          <w:shd w:fill="auto" w:val="clear"/>
        </w:rPr>
        <w:t xml:space="preserve">Fev </w:t>
      </w:r>
      <w:r>
        <w:rPr>
          <w:rFonts w:ascii="Calibri" w:hAnsi="Calibri" w:cs="Calibri" w:eastAsia="Calibri"/>
          <w:color w:val="000000"/>
          <w:spacing w:val="0"/>
          <w:position w:val="0"/>
          <w:sz w:val="24"/>
          <w:shd w:fill="auto" w:val="clear"/>
        </w:rPr>
        <w:t xml:space="preserve">1978 </w:t>
      </w:r>
      <w:r>
        <w:rPr>
          <w:rFonts w:ascii="Calibri" w:hAnsi="Calibri" w:cs="Calibri" w:eastAsia="Calibri"/>
          <w:color w:val="000000"/>
          <w:spacing w:val="0"/>
          <w:position w:val="0"/>
          <w:sz w:val="24"/>
          <w:shd w:fill="auto" w:val="clear"/>
        </w:rPr>
        <w:t xml:space="preserve">p </w:t>
      </w:r>
      <w:r>
        <w:rPr>
          <w:rFonts w:ascii="Calibri" w:hAnsi="Calibri" w:cs="Calibri" w:eastAsia="Calibri"/>
          <w:color w:val="000000"/>
          <w:spacing w:val="0"/>
          <w:position w:val="0"/>
          <w:sz w:val="24"/>
          <w:shd w:fill="auto" w:val="clear"/>
        </w:rPr>
        <w:t xml:space="preserve">61</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69</w:t>
      </w:r>
      <w:r>
        <w:rPr>
          <w:rFonts w:ascii="Calibri" w:hAnsi="Calibri" w:cs="Calibri" w:eastAsia="Calibri"/>
          <w:color w:val="000000"/>
          <w:spacing w:val="0"/>
          <w:position w:val="0"/>
          <w:sz w:val="24"/>
          <w:shd w:fill="auto" w:val="clear"/>
        </w:rPr>
        <w:t xml:space="preserve">.</w:t>
      </w:r>
    </w:p>
    <w:p>
      <w:pPr>
        <w:spacing w:before="0" w:after="0" w:line="24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(Manai </w:t>
      </w:r>
      <w:r>
        <w:rPr>
          <w:rFonts w:ascii="Calibri" w:hAnsi="Calibri" w:cs="Calibri" w:eastAsia="Calibri"/>
          <w:b/>
          <w:color w:val="auto"/>
          <w:spacing w:val="0"/>
          <w:position w:val="0"/>
          <w:sz w:val="24"/>
          <w:shd w:fill="auto" w:val="clear"/>
        </w:rPr>
        <w:t xml:space="preserve">1995</w:t>
      </w:r>
      <w:r>
        <w:rPr>
          <w:rFonts w:ascii="Calibri" w:hAnsi="Calibri" w:cs="Calibri" w:eastAsia="Calibri"/>
          <w:b/>
          <w:color w:val="auto"/>
          <w:spacing w:val="0"/>
          <w:position w:val="0"/>
          <w:sz w:val="24"/>
          <w:shd w:fill="auto" w:val="clear"/>
        </w:rPr>
        <w:t xml:space="preserve">) Manai K, </w:t>
      </w:r>
      <w:r>
        <w:rPr>
          <w:rFonts w:ascii="Calibri" w:hAnsi="Calibri" w:cs="Calibri" w:eastAsia="Calibri"/>
          <w:color w:val="auto"/>
          <w:spacing w:val="0"/>
          <w:position w:val="0"/>
          <w:sz w:val="24"/>
          <w:shd w:fill="auto" w:val="clear"/>
        </w:rPr>
        <w:t xml:space="preserve">Etude de l’effet dajouts chimiques et minéraux sur la maniabilité, la stabilitéet les performances des bétons autonivelants, Mémoire de maîtrise ès sciencesappliquées, Sherbrooke, Canada, </w:t>
      </w:r>
      <w:r>
        <w:rPr>
          <w:rFonts w:ascii="Calibri" w:hAnsi="Calibri" w:cs="Calibri" w:eastAsia="Calibri"/>
          <w:color w:val="auto"/>
          <w:spacing w:val="0"/>
          <w:position w:val="0"/>
          <w:sz w:val="24"/>
          <w:shd w:fill="auto" w:val="clear"/>
        </w:rPr>
        <w:t xml:space="preserve">1995</w:t>
      </w:r>
      <w:r>
        <w:rPr>
          <w:rFonts w:ascii="Calibri" w:hAnsi="Calibri" w:cs="Calibri" w:eastAsia="Calibri"/>
          <w:color w:val="auto"/>
          <w:spacing w:val="0"/>
          <w:position w:val="0"/>
          <w:sz w:val="24"/>
          <w:shd w:fill="auto" w:val="clear"/>
        </w:rPr>
        <w:t xml:space="preserv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(Meukam  </w:t>
      </w:r>
      <w:r>
        <w:rPr>
          <w:rFonts w:ascii="Calibri" w:hAnsi="Calibri" w:cs="Calibri" w:eastAsia="Calibri"/>
          <w:b/>
          <w:color w:val="000000"/>
          <w:spacing w:val="0"/>
          <w:position w:val="0"/>
          <w:sz w:val="24"/>
          <w:shd w:fill="auto" w:val="clear"/>
        </w:rPr>
        <w:t xml:space="preserve">2004 </w:t>
      </w:r>
      <w:r>
        <w:rPr>
          <w:rFonts w:ascii="Calibri" w:hAnsi="Calibri" w:cs="Calibri" w:eastAsia="Calibri"/>
          <w:b/>
          <w:color w:val="000000"/>
          <w:spacing w:val="0"/>
          <w:position w:val="0"/>
          <w:sz w:val="24"/>
          <w:shd w:fill="auto" w:val="clear"/>
        </w:rPr>
        <w:t xml:space="preserve">) Meukam. P,</w:t>
      </w:r>
      <w:r>
        <w:rPr>
          <w:rFonts w:ascii="Calibri" w:hAnsi="Calibri" w:cs="Calibri" w:eastAsia="Calibri"/>
          <w:color w:val="000000"/>
          <w:spacing w:val="0"/>
          <w:position w:val="0"/>
          <w:sz w:val="24"/>
          <w:shd w:fill="auto" w:val="clear"/>
        </w:rPr>
        <w:t xml:space="preserve">« Caractérisation de matériaux locaux en vue de l’isolation thermique de bâtiments », Thèse de doctorat, Université de Gergy-Pontoise, </w:t>
      </w:r>
      <w:r>
        <w:rPr>
          <w:rFonts w:ascii="Calibri" w:hAnsi="Calibri" w:cs="Calibri" w:eastAsia="Calibri"/>
          <w:color w:val="000000"/>
          <w:spacing w:val="0"/>
          <w:position w:val="0"/>
          <w:sz w:val="24"/>
          <w:shd w:fill="auto" w:val="clear"/>
        </w:rPr>
        <w:t xml:space="preserve">2004</w:t>
      </w:r>
      <w:r>
        <w:rPr>
          <w:rFonts w:ascii="Calibri" w:hAnsi="Calibri" w:cs="Calibri" w:eastAsia="Calibri"/>
          <w:color w:val="000000"/>
          <w:spacing w:val="0"/>
          <w:position w:val="0"/>
          <w:sz w:val="24"/>
          <w:shd w:fill="auto" w:val="clear"/>
        </w:rPr>
        <w:t xml:space="preserve">.</w:t>
      </w:r>
    </w:p>
    <w:p>
      <w:pPr>
        <w:spacing w:before="0" w:after="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(Vernet </w:t>
      </w:r>
      <w:r>
        <w:rPr>
          <w:rFonts w:ascii="Calibri" w:hAnsi="Calibri" w:cs="Calibri" w:eastAsia="Calibri"/>
          <w:b/>
          <w:color w:val="000000"/>
          <w:spacing w:val="0"/>
          <w:position w:val="0"/>
          <w:sz w:val="24"/>
          <w:shd w:fill="auto" w:val="clear"/>
        </w:rPr>
        <w:t xml:space="preserve">1991</w:t>
      </w:r>
      <w:r>
        <w:rPr>
          <w:rFonts w:ascii="Calibri" w:hAnsi="Calibri" w:cs="Calibri" w:eastAsia="Calibri"/>
          <w:b/>
          <w:color w:val="000000"/>
          <w:spacing w:val="0"/>
          <w:position w:val="0"/>
          <w:sz w:val="24"/>
          <w:shd w:fill="auto" w:val="clear"/>
        </w:rPr>
        <w:t xml:space="preserve">)  Vernet.  C, Cadoret.  G,</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1991</w:t>
      </w:r>
      <w:r>
        <w:rPr>
          <w:rFonts w:ascii="Calibri" w:hAnsi="Calibri" w:cs="Calibri" w:eastAsia="Calibri"/>
          <w:color w:val="000000"/>
          <w:spacing w:val="0"/>
          <w:position w:val="0"/>
          <w:sz w:val="24"/>
          <w:shd w:fill="auto" w:val="clear"/>
        </w:rPr>
        <w:t xml:space="preserve">), Compte- rendus du Colloque «Voies Nouvelles du Béton», Suivi en continu de l'évolution chimique et mécanique des bétons à hautes performances pendant les premiers jours, Cachan, France,pp.p. </w:t>
      </w:r>
      <w:r>
        <w:rPr>
          <w:rFonts w:ascii="Calibri" w:hAnsi="Calibri" w:cs="Calibri" w:eastAsia="Calibri"/>
          <w:color w:val="000000"/>
          <w:spacing w:val="0"/>
          <w:position w:val="0"/>
          <w:sz w:val="24"/>
          <w:shd w:fill="auto" w:val="clear"/>
        </w:rPr>
        <w:t xml:space="preserve">17</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(Behim  </w:t>
      </w:r>
      <w:r>
        <w:rPr>
          <w:rFonts w:ascii="Calibri" w:hAnsi="Calibri" w:cs="Calibri" w:eastAsia="Calibri"/>
          <w:b/>
          <w:color w:val="000000"/>
          <w:spacing w:val="0"/>
          <w:position w:val="0"/>
          <w:sz w:val="24"/>
          <w:shd w:fill="auto" w:val="clear"/>
        </w:rPr>
        <w:t xml:space="preserve">2005 </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M Behim</w:t>
      </w:r>
      <w:r>
        <w:rPr>
          <w:rFonts w:ascii="Calibri" w:hAnsi="Calibri" w:cs="Calibri" w:eastAsia="Calibri"/>
          <w:color w:val="000000"/>
          <w:spacing w:val="0"/>
          <w:position w:val="0"/>
          <w:sz w:val="24"/>
          <w:shd w:fill="auto" w:val="clear"/>
        </w:rPr>
        <w:t xml:space="preserve">Sous produits industriels et développement durable: réactivité, rôle et durabilité des laitiers d’el hadjar dans les matériaux a matrice cimentaire</w:t>
      </w:r>
      <w:r>
        <w:rPr>
          <w:rFonts w:ascii="Calibri" w:hAnsi="Calibri" w:cs="Calibri" w:eastAsia="Calibri"/>
          <w:color w:val="auto"/>
          <w:spacing w:val="0"/>
          <w:position w:val="0"/>
          <w:sz w:val="24"/>
          <w:shd w:fill="auto" w:val="clear"/>
        </w:rPr>
        <w:t xml:space="preserve">Doctorat d’état Université de Badji Mokhtar</w:t>
      </w:r>
      <w:r>
        <w:rPr>
          <w:rFonts w:ascii="Calibri" w:hAnsi="Calibri" w:cs="Calibri" w:eastAsia="Calibri"/>
          <w:color w:val="000000"/>
          <w:spacing w:val="0"/>
          <w:position w:val="0"/>
          <w:sz w:val="24"/>
          <w:shd w:fill="auto" w:val="clear"/>
        </w:rPr>
        <w:t xml:space="preserve">,</w:t>
      </w:r>
      <w:r>
        <w:rPr>
          <w:rFonts w:ascii="Calibri" w:hAnsi="Calibri" w:cs="Calibri" w:eastAsia="Calibri"/>
          <w:color w:val="auto"/>
          <w:spacing w:val="0"/>
          <w:position w:val="0"/>
          <w:sz w:val="24"/>
          <w:shd w:fill="auto" w:val="clear"/>
        </w:rPr>
        <w:t xml:space="preserve">2005</w:t>
      </w:r>
    </w:p>
    <w:p>
      <w:pPr>
        <w:spacing w:before="0" w:after="0" w:line="360"/>
        <w:ind w:right="0" w:left="0" w:firstLine="0"/>
        <w:jc w:val="both"/>
        <w:rPr>
          <w:rFonts w:ascii="Calibri" w:hAnsi="Calibri" w:cs="Calibri" w:eastAsia="Calibri"/>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(Larrard </w:t>
      </w:r>
      <w:r>
        <w:rPr>
          <w:rFonts w:ascii="Calibri" w:hAnsi="Calibri" w:cs="Calibri" w:eastAsia="Calibri"/>
          <w:b/>
          <w:color w:val="000000"/>
          <w:spacing w:val="0"/>
          <w:position w:val="0"/>
          <w:sz w:val="24"/>
          <w:shd w:fill="auto" w:val="clear"/>
        </w:rPr>
        <w:t xml:space="preserve">2002</w:t>
      </w:r>
      <w:r>
        <w:rPr>
          <w:rFonts w:ascii="Calibri" w:hAnsi="Calibri" w:cs="Calibri" w:eastAsia="Calibri"/>
          <w:b/>
          <w:color w:val="000000"/>
          <w:spacing w:val="0"/>
          <w:position w:val="0"/>
          <w:sz w:val="24"/>
          <w:shd w:fill="auto" w:val="clear"/>
        </w:rPr>
        <w:t xml:space="preserve">) De Larrard. F,</w:t>
      </w:r>
      <w:r>
        <w:rPr>
          <w:rFonts w:ascii="Calibri" w:hAnsi="Calibri" w:cs="Calibri" w:eastAsia="Calibri"/>
          <w:color w:val="000000"/>
          <w:spacing w:val="0"/>
          <w:position w:val="0"/>
          <w:sz w:val="24"/>
          <w:shd w:fill="auto" w:val="clear"/>
        </w:rPr>
        <w:t xml:space="preserve"> « Structures granulaires et formulation des bétons », Collection Etudes recherches des Laboratoires des Ponts et Chaussées, série Ouvrage d’Art OA</w:t>
      </w:r>
      <w:r>
        <w:rPr>
          <w:rFonts w:ascii="Calibri" w:hAnsi="Calibri" w:cs="Calibri" w:eastAsia="Calibri"/>
          <w:color w:val="000000"/>
          <w:spacing w:val="0"/>
          <w:position w:val="0"/>
          <w:sz w:val="24"/>
          <w:shd w:fill="auto" w:val="clear"/>
        </w:rPr>
        <w:t xml:space="preserve">34</w:t>
      </w:r>
      <w:r>
        <w:rPr>
          <w:rFonts w:ascii="Calibri" w:hAnsi="Calibri" w:cs="Calibri" w:eastAsia="Calibri"/>
          <w:color w:val="000000"/>
          <w:spacing w:val="0"/>
          <w:position w:val="0"/>
          <w:sz w:val="24"/>
          <w:shd w:fill="auto" w:val="clear"/>
        </w:rPr>
        <w:t xml:space="preserve">-LCPC, Paris, France.</w:t>
      </w:r>
      <w:r>
        <w:rPr>
          <w:rFonts w:ascii="Calibri" w:hAnsi="Calibri" w:cs="Calibri" w:eastAsia="Calibri"/>
          <w:color w:val="000000"/>
          <w:spacing w:val="0"/>
          <w:position w:val="0"/>
          <w:sz w:val="24"/>
          <w:shd w:fill="auto" w:val="clear"/>
        </w:rPr>
        <w:t xml:space="preserve">2002</w:t>
      </w:r>
      <w:r>
        <w:rPr>
          <w:rFonts w:ascii="Calibri" w:hAnsi="Calibri" w:cs="Calibri" w:eastAsia="Calibri"/>
          <w:color w:val="000000"/>
          <w:spacing w:val="0"/>
          <w:position w:val="0"/>
          <w:sz w:val="24"/>
          <w:shd w:fill="auto" w:val="clear"/>
        </w:rPr>
        <w:t xml:space="preserve">, page </w:t>
      </w:r>
      <w:r>
        <w:rPr>
          <w:rFonts w:ascii="Calibri" w:hAnsi="Calibri" w:cs="Calibri" w:eastAsia="Calibri"/>
          <w:color w:val="000000"/>
          <w:spacing w:val="0"/>
          <w:position w:val="0"/>
          <w:sz w:val="24"/>
          <w:shd w:fill="auto" w:val="clear"/>
        </w:rPr>
        <w:t xml:space="preserve">12</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auto"/>
          <w:spacing w:val="0"/>
          <w:position w:val="0"/>
          <w:sz w:val="24"/>
          <w:shd w:fill="auto" w:val="clear"/>
        </w:rPr>
        <w:t xml:space="preserve">(NF P</w:t>
      </w:r>
      <w:r>
        <w:rPr>
          <w:rFonts w:ascii="Calibri" w:hAnsi="Calibri" w:cs="Calibri" w:eastAsia="Calibri"/>
          <w:b/>
          <w:color w:val="auto"/>
          <w:spacing w:val="0"/>
          <w:position w:val="0"/>
          <w:sz w:val="24"/>
          <w:shd w:fill="auto" w:val="clear"/>
        </w:rPr>
        <w:t xml:space="preserve">18</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508 2012</w:t>
      </w:r>
      <w:r>
        <w:rPr>
          <w:rFonts w:ascii="Calibri" w:hAnsi="Calibri" w:cs="Calibri" w:eastAsia="Calibri"/>
          <w:b/>
          <w:color w:val="auto"/>
          <w:spacing w:val="0"/>
          <w:position w:val="0"/>
          <w:sz w:val="24"/>
          <w:shd w:fill="auto" w:val="clear"/>
        </w:rPr>
        <w:t xml:space="preserve">) </w:t>
      </w:r>
      <w:r>
        <w:rPr>
          <w:rFonts w:ascii="Calibri" w:hAnsi="Calibri" w:cs="Calibri" w:eastAsia="Calibri"/>
          <w:b/>
          <w:color w:val="000000"/>
          <w:spacing w:val="0"/>
          <w:position w:val="0"/>
          <w:sz w:val="24"/>
          <w:shd w:fill="auto" w:val="clear"/>
        </w:rPr>
        <w:t xml:space="preserve">P</w:t>
      </w:r>
      <w:r>
        <w:rPr>
          <w:rFonts w:ascii="Calibri" w:hAnsi="Calibri" w:cs="Calibri" w:eastAsia="Calibri"/>
          <w:b/>
          <w:color w:val="000000"/>
          <w:spacing w:val="0"/>
          <w:position w:val="0"/>
          <w:sz w:val="24"/>
          <w:shd w:fill="auto" w:val="clear"/>
        </w:rPr>
        <w:t xml:space="preserve">18</w:t>
      </w:r>
      <w:r>
        <w:rPr>
          <w:rFonts w:ascii="Calibri" w:hAnsi="Calibri" w:cs="Calibri" w:eastAsia="Calibri"/>
          <w:b/>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508</w:t>
      </w:r>
      <w:r>
        <w:rPr>
          <w:rFonts w:ascii="Calibri" w:hAnsi="Calibri" w:cs="Calibri" w:eastAsia="Calibri"/>
          <w:color w:val="000000"/>
          <w:spacing w:val="0"/>
          <w:position w:val="0"/>
          <w:sz w:val="24"/>
          <w:shd w:fill="auto" w:val="clear"/>
        </w:rPr>
        <w:t xml:space="preserve"> : Additions pour béton hydraulique - Additions calcaires - Spécifications et critères de conformité/ </w:t>
      </w:r>
      <w:r>
        <w:rPr>
          <w:rFonts w:ascii="Calibri" w:hAnsi="Calibri" w:cs="Calibri" w:eastAsia="Calibri"/>
          <w:color w:val="000000"/>
          <w:spacing w:val="0"/>
          <w:position w:val="0"/>
          <w:sz w:val="24"/>
          <w:shd w:fill="auto" w:val="clear"/>
        </w:rPr>
        <w:t xml:space="preserve">2</w:t>
      </w:r>
      <w:r>
        <w:rPr>
          <w:rFonts w:ascii="Calibri" w:hAnsi="Calibri" w:cs="Calibri" w:eastAsia="Calibri"/>
          <w:color w:val="000000"/>
          <w:spacing w:val="0"/>
          <w:position w:val="0"/>
          <w:sz w:val="24"/>
          <w:shd w:fill="auto" w:val="clear"/>
        </w:rPr>
        <w:t xml:space="preserve">ème tirage février </w:t>
      </w:r>
      <w:r>
        <w:rPr>
          <w:rFonts w:ascii="Calibri" w:hAnsi="Calibri" w:cs="Calibri" w:eastAsia="Calibri"/>
          <w:color w:val="000000"/>
          <w:spacing w:val="0"/>
          <w:position w:val="0"/>
          <w:sz w:val="24"/>
          <w:shd w:fill="auto" w:val="clear"/>
        </w:rPr>
        <w:t xml:space="preserve">2012 </w:t>
      </w:r>
      <w:r>
        <w:rPr>
          <w:rFonts w:ascii="Calibri" w:hAnsi="Calibri" w:cs="Calibri" w:eastAsia="Calibri"/>
          <w:color w:val="000000"/>
          <w:spacing w:val="0"/>
          <w:position w:val="0"/>
          <w:sz w:val="24"/>
          <w:shd w:fill="auto" w:val="clear"/>
        </w:rPr>
        <w:t xml:space="preserve">pour la version Française </w:t>
      </w:r>
    </w:p>
    <w:p>
      <w:pPr>
        <w:spacing w:before="0" w:after="0" w:line="240"/>
        <w:ind w:right="0" w:left="0" w:firstLine="0"/>
        <w:jc w:val="left"/>
        <w:rPr>
          <w:rFonts w:ascii="Times New Roman" w:hAnsi="Times New Roman" w:cs="Times New Roman" w:eastAsia="Times New Roman"/>
          <w:color w:val="000000"/>
          <w:spacing w:val="0"/>
          <w:position w:val="0"/>
          <w:sz w:val="24"/>
          <w:shd w:fill="auto" w:val="clear"/>
        </w:rPr>
      </w:pP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auto"/>
          <w:spacing w:val="0"/>
          <w:position w:val="0"/>
          <w:sz w:val="24"/>
          <w:shd w:fill="auto" w:val="clear"/>
        </w:rPr>
        <w:t xml:space="preserve">Norme EN-</w:t>
      </w:r>
      <w:r>
        <w:rPr>
          <w:rFonts w:ascii="Calibri" w:hAnsi="Calibri" w:cs="Calibri" w:eastAsia="Calibri"/>
          <w:b/>
          <w:color w:val="auto"/>
          <w:spacing w:val="0"/>
          <w:position w:val="0"/>
          <w:sz w:val="24"/>
          <w:shd w:fill="auto" w:val="clear"/>
        </w:rPr>
        <w:t xml:space="preserve">197</w:t>
      </w:r>
      <w:r>
        <w:rPr>
          <w:rFonts w:ascii="Calibri" w:hAnsi="Calibri" w:cs="Calibri" w:eastAsia="Calibri"/>
          <w:b/>
          <w:color w:val="auto"/>
          <w:spacing w:val="0"/>
          <w:position w:val="0"/>
          <w:sz w:val="24"/>
          <w:shd w:fill="auto" w:val="clear"/>
        </w:rPr>
        <w:t xml:space="preserve">-</w:t>
      </w:r>
      <w:r>
        <w:rPr>
          <w:rFonts w:ascii="Calibri" w:hAnsi="Calibri" w:cs="Calibri" w:eastAsia="Calibri"/>
          <w:b/>
          <w:color w:val="auto"/>
          <w:spacing w:val="0"/>
          <w:position w:val="0"/>
          <w:sz w:val="24"/>
          <w:shd w:fill="auto" w:val="clear"/>
        </w:rPr>
        <w:t xml:space="preserve">1</w:t>
      </w:r>
      <w:r>
        <w:rPr>
          <w:rFonts w:ascii="Calibri" w:hAnsi="Calibri" w:cs="Calibri" w:eastAsia="Calibri"/>
          <w:b/>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2000</w:t>
      </w:r>
      <w:r>
        <w:rPr>
          <w:rFonts w:ascii="Calibri" w:hAnsi="Calibri" w:cs="Calibri" w:eastAsia="Calibri"/>
          <w:color w:val="auto"/>
          <w:spacing w:val="0"/>
          <w:position w:val="0"/>
          <w:sz w:val="24"/>
          <w:shd w:fill="auto" w:val="clear"/>
        </w:rPr>
        <w:t xml:space="preserve">, « Ciments Partie </w:t>
      </w:r>
      <w:r>
        <w:rPr>
          <w:rFonts w:ascii="Calibri" w:hAnsi="Calibri" w:cs="Calibri" w:eastAsia="Calibri"/>
          <w:color w:val="auto"/>
          <w:spacing w:val="0"/>
          <w:position w:val="0"/>
          <w:sz w:val="24"/>
          <w:shd w:fill="auto" w:val="clear"/>
        </w:rPr>
        <w:t xml:space="preserve">1 </w:t>
      </w:r>
      <w:r>
        <w:rPr>
          <w:rFonts w:ascii="Calibri" w:hAnsi="Calibri" w:cs="Calibri" w:eastAsia="Calibri"/>
          <w:color w:val="auto"/>
          <w:spacing w:val="0"/>
          <w:position w:val="0"/>
          <w:sz w:val="24"/>
          <w:shd w:fill="auto" w:val="clear"/>
        </w:rPr>
        <w:t xml:space="preserve">: Composition, spécifications et critères et conformité des ciments courants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1"/>
          <w:position w:val="0"/>
          <w:sz w:val="24"/>
          <w:shd w:fill="auto" w:val="clear"/>
        </w:rPr>
        <w:t xml:space="preserve">(</w:t>
      </w:r>
      <w:r>
        <w:rPr>
          <w:rFonts w:ascii="Calibri" w:hAnsi="Calibri" w:cs="Calibri" w:eastAsia="Calibri"/>
          <w:b/>
          <w:color w:val="auto"/>
          <w:spacing w:val="0"/>
          <w:position w:val="0"/>
          <w:sz w:val="24"/>
          <w:shd w:fill="auto" w:val="clear"/>
        </w:rPr>
        <w:t xml:space="preserve">Diederich. P </w:t>
      </w:r>
      <w:r>
        <w:rPr>
          <w:rFonts w:ascii="Calibri" w:hAnsi="Calibri" w:cs="Calibri" w:eastAsia="Calibri"/>
          <w:b/>
          <w:color w:val="auto"/>
          <w:spacing w:val="0"/>
          <w:position w:val="0"/>
          <w:sz w:val="24"/>
          <w:shd w:fill="auto" w:val="clear"/>
        </w:rPr>
        <w:t xml:space="preserve">2010</w:t>
      </w:r>
      <w:r>
        <w:rPr>
          <w:rFonts w:ascii="Calibri" w:hAnsi="Calibri" w:cs="Calibri" w:eastAsia="Calibri"/>
          <w:b/>
          <w:color w:val="auto"/>
          <w:spacing w:val="-1"/>
          <w:position w:val="0"/>
          <w:sz w:val="24"/>
          <w:shd w:fill="auto" w:val="clear"/>
        </w:rPr>
        <w:t xml:space="preserve">) </w:t>
      </w:r>
      <w:r>
        <w:rPr>
          <w:rFonts w:ascii="Calibri" w:hAnsi="Calibri" w:cs="Calibri" w:eastAsia="Calibri"/>
          <w:b/>
          <w:color w:val="auto"/>
          <w:spacing w:val="0"/>
          <w:position w:val="0"/>
          <w:sz w:val="24"/>
          <w:shd w:fill="auto" w:val="clear"/>
        </w:rPr>
        <w:t xml:space="preserve">Diederich. P,</w:t>
      </w:r>
      <w:r>
        <w:rPr>
          <w:rFonts w:ascii="Calibri" w:hAnsi="Calibri" w:cs="Calibri" w:eastAsia="Calibri"/>
          <w:color w:val="auto"/>
          <w:spacing w:val="0"/>
          <w:position w:val="0"/>
          <w:sz w:val="24"/>
          <w:shd w:fill="auto" w:val="clear"/>
        </w:rPr>
        <w:t xml:space="preserve">«Contribution à l’étude de l’influence des propriétés des fillers calcaires sur le comportement autoplaçant du béton </w:t>
      </w:r>
      <w:r>
        <w:rPr>
          <w:rFonts w:ascii="Calibri" w:hAnsi="Calibri" w:cs="Calibri" w:eastAsia="Calibri"/>
          <w:b/>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 these doctorat, l'Université Toulouse III - Paul Sabatier, </w:t>
      </w:r>
      <w:r>
        <w:rPr>
          <w:rFonts w:ascii="Calibri" w:hAnsi="Calibri" w:cs="Calibri" w:eastAsia="Calibri"/>
          <w:color w:val="auto"/>
          <w:spacing w:val="0"/>
          <w:position w:val="0"/>
          <w:sz w:val="24"/>
          <w:shd w:fill="auto" w:val="clear"/>
        </w:rPr>
        <w:t xml:space="preserve">2010</w:t>
      </w:r>
      <w:r>
        <w:rPr>
          <w:rFonts w:ascii="Calibri" w:hAnsi="Calibri" w:cs="Calibri" w:eastAsia="Calibri"/>
          <w:color w:val="auto"/>
          <w:spacing w:val="0"/>
          <w:position w:val="0"/>
          <w:sz w:val="24"/>
          <w:shd w:fill="auto" w:val="clear"/>
        </w:rPr>
        <w:t xml:space="preserve">, pp</w:t>
      </w:r>
      <w:r>
        <w:rPr>
          <w:rFonts w:ascii="Calibri" w:hAnsi="Calibri" w:cs="Calibri" w:eastAsia="Calibri"/>
          <w:color w:val="auto"/>
          <w:spacing w:val="0"/>
          <w:position w:val="0"/>
          <w:sz w:val="24"/>
          <w:shd w:fill="auto" w:val="clear"/>
        </w:rPr>
        <w:t xml:space="preserve">32</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33</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TimesNewRoman" w:hAnsi="TimesNewRoman" w:cs="TimesNewRoman" w:eastAsia="TimesNewRoman"/>
          <w:color w:val="000000"/>
          <w:spacing w:val="0"/>
          <w:position w:val="0"/>
          <w:sz w:val="24"/>
          <w:shd w:fill="auto" w:val="clear"/>
        </w:rPr>
      </w:pPr>
      <w:r>
        <w:rPr>
          <w:rFonts w:ascii="TimesNewRoman" w:hAnsi="TimesNewRoman" w:cs="TimesNewRoman" w:eastAsia="TimesNewRoman"/>
          <w:b/>
          <w:color w:val="000000"/>
          <w:spacing w:val="0"/>
          <w:position w:val="0"/>
          <w:sz w:val="24"/>
          <w:shd w:fill="auto" w:val="clear"/>
        </w:rPr>
        <w:t xml:space="preserve">(</w:t>
      </w:r>
      <w:r>
        <w:rPr>
          <w:rFonts w:ascii="TimesNewRoman" w:hAnsi="TimesNewRoman" w:cs="TimesNewRoman" w:eastAsia="TimesNewRoman"/>
          <w:b/>
          <w:color w:val="000000"/>
          <w:spacing w:val="0"/>
          <w:position w:val="0"/>
          <w:sz w:val="24"/>
          <w:shd w:fill="auto" w:val="clear"/>
        </w:rPr>
        <w:t xml:space="preserve">1</w:t>
      </w:r>
      <w:hyperlink xmlns:r="http://schemas.openxmlformats.org/officeDocument/2006/relationships" r:id="docRId40">
        <w:r>
          <w:rPr>
            <w:rFonts w:ascii="TimesNewRoman" w:hAnsi="TimesNewRoman" w:cs="TimesNewRoman" w:eastAsia="TimesNewRoman"/>
            <w:b/>
            <w:vanish/>
            <w:color w:val="000000"/>
            <w:spacing w:val="0"/>
            <w:position w:val="0"/>
            <w:sz w:val="24"/>
            <w:u w:val="single"/>
            <w:shd w:fill="auto" w:val="clear"/>
          </w:rPr>
          <w:t xml:space="preserve">?ie=UTF</w:t>
        </w:r>
      </w:hyperlink>
      <w:r>
        <w:rPr>
          <w:rFonts w:ascii="TimesNewRoman" w:hAnsi="TimesNewRoman" w:cs="TimesNewRoman" w:eastAsia="TimesNewRoman"/>
          <w:b/>
          <w:color w:val="000000"/>
          <w:spacing w:val="0"/>
          <w:position w:val="0"/>
          <w:sz w:val="24"/>
          <w:shd w:fill="auto" w:val="clear"/>
        </w:rPr>
        <w:t xml:space="preserve">8</w:t>
      </w:r>
      <w:hyperlink xmlns:r="http://schemas.openxmlformats.org/officeDocument/2006/relationships" r:id="docRId41">
        <w:r>
          <w:rPr>
            <w:rFonts w:ascii="TimesNewRoman" w:hAnsi="TimesNewRoman" w:cs="TimesNewRoman" w:eastAsia="TimesNewRoman"/>
            <w:b/>
            <w:vanish/>
            <w:color w:val="000000"/>
            <w:spacing w:val="0"/>
            <w:position w:val="0"/>
            <w:sz w:val="24"/>
            <w:u w:val="single"/>
            <w:shd w:fill="auto" w:val="clear"/>
          </w:rPr>
          <w:t xml:space="preserve">&amp;field-author=Simone+Caill%C</w:t>
        </w:r>
      </w:hyperlink>
      <w:r>
        <w:rPr>
          <w:rFonts w:ascii="TimesNewRoman" w:hAnsi="TimesNewRoman" w:cs="TimesNewRoman" w:eastAsia="TimesNewRoman"/>
          <w:b/>
          <w:color w:val="000000"/>
          <w:spacing w:val="0"/>
          <w:position w:val="0"/>
          <w:sz w:val="24"/>
          <w:shd w:fill="auto" w:val="clear"/>
        </w:rPr>
        <w:t xml:space="preserve">3</w:t>
      </w:r>
      <w:hyperlink xmlns:r="http://schemas.openxmlformats.org/officeDocument/2006/relationships" r:id="docRId42">
        <w:r>
          <w:rPr>
            <w:rFonts w:ascii="TimesNewRoman" w:hAnsi="TimesNewRoman" w:cs="TimesNewRoman" w:eastAsia="TimesNewRoman"/>
            <w:b/>
            <w:vanish/>
            <w:color w:val="000000"/>
            <w:spacing w:val="0"/>
            <w:position w:val="0"/>
            <w:sz w:val="24"/>
            <w:u w:val="single"/>
            <w:shd w:fill="auto" w:val="clear"/>
          </w:rPr>
          <w:t xml:space="preserve">%A</w:t>
        </w:r>
      </w:hyperlink>
      <w:r>
        <w:rPr>
          <w:rFonts w:ascii="TimesNewRoman" w:hAnsi="TimesNewRoman" w:cs="TimesNewRoman" w:eastAsia="TimesNewRoman"/>
          <w:b/>
          <w:color w:val="000000"/>
          <w:spacing w:val="0"/>
          <w:position w:val="0"/>
          <w:sz w:val="24"/>
          <w:shd w:fill="auto" w:val="clear"/>
        </w:rPr>
        <w:t xml:space="preserve">8</w:t>
      </w:r>
      <w:hyperlink xmlns:r="http://schemas.openxmlformats.org/officeDocument/2006/relationships" r:id="docRId43">
        <w:r>
          <w:rPr>
            <w:rFonts w:ascii="TimesNewRoman" w:hAnsi="TimesNewRoman" w:cs="TimesNewRoman" w:eastAsia="TimesNewRoman"/>
            <w:b/>
            <w:vanish/>
            <w:color w:val="000000"/>
            <w:spacing w:val="0"/>
            <w:position w:val="0"/>
            <w:sz w:val="24"/>
            <w:u w:val="single"/>
            <w:shd w:fill="auto" w:val="clear"/>
          </w:rPr>
          <w:t xml:space="preserve">re&amp;text=Simone+Caill%C</w:t>
        </w:r>
      </w:hyperlink>
      <w:r>
        <w:rPr>
          <w:rFonts w:ascii="TimesNewRoman" w:hAnsi="TimesNewRoman" w:cs="TimesNewRoman" w:eastAsia="TimesNewRoman"/>
          <w:b/>
          <w:color w:val="000000"/>
          <w:spacing w:val="0"/>
          <w:position w:val="0"/>
          <w:sz w:val="24"/>
          <w:shd w:fill="auto" w:val="clear"/>
        </w:rPr>
        <w:t xml:space="preserve">3</w:t>
      </w:r>
      <w:hyperlink xmlns:r="http://schemas.openxmlformats.org/officeDocument/2006/relationships" r:id="docRId44">
        <w:r>
          <w:rPr>
            <w:rFonts w:ascii="TimesNewRoman" w:hAnsi="TimesNewRoman" w:cs="TimesNewRoman" w:eastAsia="TimesNewRoman"/>
            <w:b/>
            <w:vanish/>
            <w:color w:val="000000"/>
            <w:spacing w:val="0"/>
            <w:position w:val="0"/>
            <w:sz w:val="24"/>
            <w:u w:val="single"/>
            <w:shd w:fill="auto" w:val="clear"/>
          </w:rPr>
          <w:t xml:space="preserve">%A</w:t>
        </w:r>
      </w:hyperlink>
      <w:r>
        <w:rPr>
          <w:rFonts w:ascii="TimesNewRoman" w:hAnsi="TimesNewRoman" w:cs="TimesNewRoman" w:eastAsia="TimesNewRoman"/>
          <w:b/>
          <w:color w:val="000000"/>
          <w:spacing w:val="0"/>
          <w:position w:val="0"/>
          <w:sz w:val="24"/>
          <w:shd w:fill="auto" w:val="clear"/>
        </w:rPr>
        <w:t xml:space="preserve">8</w:t>
      </w:r>
      <w:hyperlink xmlns:r="http://schemas.openxmlformats.org/officeDocument/2006/relationships" r:id="docRId45">
        <w:r>
          <w:rPr>
            <w:rFonts w:ascii="TimesNewRoman" w:hAnsi="TimesNewRoman" w:cs="TimesNewRoman" w:eastAsia="TimesNewRoman"/>
            <w:b/>
            <w:vanish/>
            <w:color w:val="000000"/>
            <w:spacing w:val="0"/>
            <w:position w:val="0"/>
            <w:sz w:val="24"/>
            <w:u w:val="single"/>
            <w:shd w:fill="auto" w:val="clear"/>
          </w:rPr>
          <w:t xml:space="preserve">re&amp;sort=relevancerank&amp;search-alias=books-fr"</w:t>
        </w:r>
        <w:r>
          <w:rPr>
            <w:rFonts w:ascii="TimesNewRoman" w:hAnsi="TimesNewRoman" w:cs="TimesNewRoman" w:eastAsia="TimesNewRoman"/>
            <w:b/>
            <w:color w:val="000000"/>
            <w:spacing w:val="0"/>
            <w:position w:val="0"/>
            <w:sz w:val="24"/>
            <w:u w:val="single"/>
            <w:shd w:fill="auto" w:val="clear"/>
          </w:rPr>
          <w:t xml:space="preserve">Simone Caillère</w:t>
        </w:r>
      </w:hyperlink>
      <w:r>
        <w:rPr>
          <w:rFonts w:ascii="TimesNewRoman" w:hAnsi="TimesNewRoman" w:cs="TimesNewRoman" w:eastAsia="TimesNewRoman"/>
          <w:b/>
          <w:color w:val="000000"/>
          <w:spacing w:val="0"/>
          <w:position w:val="0"/>
          <w:sz w:val="24"/>
          <w:shd w:fill="auto" w:val="clear"/>
        </w:rPr>
        <w:t xml:space="preserve"> </w:t>
      </w:r>
      <w:r>
        <w:rPr>
          <w:rFonts w:ascii="TimesNewRoman" w:hAnsi="TimesNewRoman" w:cs="TimesNewRoman" w:eastAsia="TimesNewRoman"/>
          <w:b/>
          <w:color w:val="000000"/>
          <w:spacing w:val="0"/>
          <w:position w:val="0"/>
          <w:sz w:val="24"/>
          <w:shd w:fill="auto" w:val="clear"/>
        </w:rPr>
        <w:t xml:space="preserve">1982</w:t>
      </w:r>
      <w:r>
        <w:rPr>
          <w:rFonts w:ascii="TimesNewRoman" w:hAnsi="TimesNewRoman" w:cs="TimesNewRoman" w:eastAsia="TimesNewRoman"/>
          <w:color w:val="000000"/>
          <w:spacing w:val="0"/>
          <w:position w:val="0"/>
          <w:sz w:val="24"/>
          <w:shd w:fill="auto" w:val="clear"/>
        </w:rPr>
        <w:t xml:space="preserve">) </w:t>
      </w:r>
      <w:r>
        <w:rPr>
          <w:rFonts w:ascii="TimesNewRoman" w:hAnsi="TimesNewRoman" w:cs="TimesNewRoman" w:eastAsia="TimesNewRoman"/>
          <w:color w:val="000000"/>
          <w:spacing w:val="0"/>
          <w:position w:val="0"/>
          <w:sz w:val="24"/>
          <w:shd w:fill="auto" w:val="clear"/>
        </w:rPr>
        <w:t xml:space="preserve">1</w:t>
      </w:r>
      <w:hyperlink xmlns:r="http://schemas.openxmlformats.org/officeDocument/2006/relationships" r:id="docRId46">
        <w:r>
          <w:rPr>
            <w:rFonts w:ascii="TimesNewRoman" w:hAnsi="TimesNewRoman" w:cs="TimesNewRoman" w:eastAsia="TimesNewRoman"/>
            <w:vanish/>
            <w:color w:val="000000"/>
            <w:spacing w:val="0"/>
            <w:position w:val="0"/>
            <w:sz w:val="24"/>
            <w:u w:val="single"/>
            <w:shd w:fill="auto" w:val="clear"/>
          </w:rPr>
          <w:t xml:space="preserve">?ie=UTF</w:t>
        </w:r>
      </w:hyperlink>
      <w:r>
        <w:rPr>
          <w:rFonts w:ascii="TimesNewRoman" w:hAnsi="TimesNewRoman" w:cs="TimesNewRoman" w:eastAsia="TimesNewRoman"/>
          <w:color w:val="000000"/>
          <w:spacing w:val="0"/>
          <w:position w:val="0"/>
          <w:sz w:val="24"/>
          <w:shd w:fill="auto" w:val="clear"/>
        </w:rPr>
        <w:t xml:space="preserve">8</w:t>
      </w:r>
      <w:hyperlink xmlns:r="http://schemas.openxmlformats.org/officeDocument/2006/relationships" r:id="docRId47">
        <w:r>
          <w:rPr>
            <w:rFonts w:ascii="TimesNewRoman" w:hAnsi="TimesNewRoman" w:cs="TimesNewRoman" w:eastAsia="TimesNewRoman"/>
            <w:vanish/>
            <w:color w:val="000000"/>
            <w:spacing w:val="0"/>
            <w:position w:val="0"/>
            <w:sz w:val="24"/>
            <w:u w:val="single"/>
            <w:shd w:fill="auto" w:val="clear"/>
          </w:rPr>
          <w:t xml:space="preserve">&amp;field-author=Simone+Caill%C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48">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8</w:t>
      </w:r>
      <w:hyperlink xmlns:r="http://schemas.openxmlformats.org/officeDocument/2006/relationships" r:id="docRId49">
        <w:r>
          <w:rPr>
            <w:rFonts w:ascii="TimesNewRoman" w:hAnsi="TimesNewRoman" w:cs="TimesNewRoman" w:eastAsia="TimesNewRoman"/>
            <w:vanish/>
            <w:color w:val="000000"/>
            <w:spacing w:val="0"/>
            <w:position w:val="0"/>
            <w:sz w:val="24"/>
            <w:u w:val="single"/>
            <w:shd w:fill="auto" w:val="clear"/>
          </w:rPr>
          <w:t xml:space="preserve">re&amp;text=Simone+Caill%C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50">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8</w:t>
      </w:r>
      <w:hyperlink xmlns:r="http://schemas.openxmlformats.org/officeDocument/2006/relationships" r:id="docRId51">
        <w:r>
          <w:rPr>
            <w:rFonts w:ascii="TimesNewRoman" w:hAnsi="TimesNewRoman" w:cs="TimesNewRoman" w:eastAsia="TimesNewRoman"/>
            <w:vanish/>
            <w:color w:val="000000"/>
            <w:spacing w:val="0"/>
            <w:position w:val="0"/>
            <w:sz w:val="24"/>
            <w:u w:val="single"/>
            <w:shd w:fill="auto" w:val="clear"/>
          </w:rPr>
          <w:t xml:space="preserve">re&amp;sort=relevancerank&amp;search-alias=books-fr"</w:t>
        </w:r>
        <w:r>
          <w:rPr>
            <w:rFonts w:ascii="TimesNewRoman" w:hAnsi="TimesNewRoman" w:cs="TimesNewRoman" w:eastAsia="TimesNewRoman"/>
            <w:color w:val="000000"/>
            <w:spacing w:val="0"/>
            <w:position w:val="0"/>
            <w:sz w:val="24"/>
            <w:u w:val="single"/>
            <w:shd w:fill="auto" w:val="clear"/>
          </w:rPr>
          <w:t xml:space="preserve">Simone Caillère</w:t>
        </w:r>
      </w:hyperlink>
      <w:r>
        <w:rPr>
          <w:rFonts w:ascii="TimesNewRoman" w:hAnsi="TimesNewRoman" w:cs="TimesNewRoman" w:eastAsia="TimesNewRoman"/>
          <w:color w:val="000000"/>
          <w:spacing w:val="0"/>
          <w:position w:val="0"/>
          <w:sz w:val="24"/>
          <w:shd w:fill="auto" w:val="clear"/>
        </w:rPr>
        <w:t xml:space="preserve">  ,</w:t>
      </w:r>
      <w:r>
        <w:rPr>
          <w:rFonts w:ascii="TimesNewRoman" w:hAnsi="TimesNewRoman" w:cs="TimesNewRoman" w:eastAsia="TimesNewRoman"/>
          <w:color w:val="000000"/>
          <w:spacing w:val="0"/>
          <w:position w:val="0"/>
          <w:sz w:val="24"/>
          <w:shd w:fill="auto" w:val="clear"/>
        </w:rPr>
        <w:t xml:space="preserve">2</w:t>
      </w:r>
      <w:hyperlink xmlns:r="http://schemas.openxmlformats.org/officeDocument/2006/relationships" r:id="docRId52">
        <w:r>
          <w:rPr>
            <w:rFonts w:ascii="TimesNewRoman" w:hAnsi="TimesNewRoman" w:cs="TimesNewRoman" w:eastAsia="TimesNewRoman"/>
            <w:vanish/>
            <w:color w:val="000000"/>
            <w:spacing w:val="0"/>
            <w:position w:val="0"/>
            <w:sz w:val="24"/>
            <w:u w:val="single"/>
            <w:shd w:fill="auto" w:val="clear"/>
          </w:rPr>
          <w:t xml:space="preserve">?ie=UTF</w:t>
        </w:r>
      </w:hyperlink>
      <w:r>
        <w:rPr>
          <w:rFonts w:ascii="TimesNewRoman" w:hAnsi="TimesNewRoman" w:cs="TimesNewRoman" w:eastAsia="TimesNewRoman"/>
          <w:color w:val="000000"/>
          <w:spacing w:val="0"/>
          <w:position w:val="0"/>
          <w:sz w:val="24"/>
          <w:shd w:fill="auto" w:val="clear"/>
        </w:rPr>
        <w:t xml:space="preserve">8</w:t>
      </w:r>
      <w:hyperlink xmlns:r="http://schemas.openxmlformats.org/officeDocument/2006/relationships" r:id="docRId53">
        <w:r>
          <w:rPr>
            <w:rFonts w:ascii="TimesNewRoman" w:hAnsi="TimesNewRoman" w:cs="TimesNewRoman" w:eastAsia="TimesNewRoman"/>
            <w:vanish/>
            <w:color w:val="000000"/>
            <w:spacing w:val="0"/>
            <w:position w:val="0"/>
            <w:sz w:val="24"/>
            <w:u w:val="single"/>
            <w:shd w:fill="auto" w:val="clear"/>
          </w:rPr>
          <w:t xml:space="preserve">&amp;field-author=St%C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54">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9</w:t>
      </w:r>
      <w:hyperlink xmlns:r="http://schemas.openxmlformats.org/officeDocument/2006/relationships" r:id="docRId55">
        <w:r>
          <w:rPr>
            <w:rFonts w:ascii="TimesNewRoman" w:hAnsi="TimesNewRoman" w:cs="TimesNewRoman" w:eastAsia="TimesNewRoman"/>
            <w:vanish/>
            <w:color w:val="000000"/>
            <w:spacing w:val="0"/>
            <w:position w:val="0"/>
            <w:sz w:val="24"/>
            <w:u w:val="single"/>
            <w:shd w:fill="auto" w:val="clear"/>
          </w:rPr>
          <w:t xml:space="preserve">phane+H%C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56">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9</w:t>
      </w:r>
      <w:hyperlink xmlns:r="http://schemas.openxmlformats.org/officeDocument/2006/relationships" r:id="docRId57">
        <w:r>
          <w:rPr>
            <w:rFonts w:ascii="TimesNewRoman" w:hAnsi="TimesNewRoman" w:cs="TimesNewRoman" w:eastAsia="TimesNewRoman"/>
            <w:vanish/>
            <w:color w:val="000000"/>
            <w:spacing w:val="0"/>
            <w:position w:val="0"/>
            <w:sz w:val="24"/>
            <w:u w:val="single"/>
            <w:shd w:fill="auto" w:val="clear"/>
          </w:rPr>
          <w:t xml:space="preserve">nin&amp;text=St%C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58">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9</w:t>
      </w:r>
      <w:hyperlink xmlns:r="http://schemas.openxmlformats.org/officeDocument/2006/relationships" r:id="docRId59">
        <w:r>
          <w:rPr>
            <w:rFonts w:ascii="TimesNewRoman" w:hAnsi="TimesNewRoman" w:cs="TimesNewRoman" w:eastAsia="TimesNewRoman"/>
            <w:vanish/>
            <w:color w:val="000000"/>
            <w:spacing w:val="0"/>
            <w:position w:val="0"/>
            <w:sz w:val="24"/>
            <w:u w:val="single"/>
            <w:shd w:fill="auto" w:val="clear"/>
          </w:rPr>
          <w:t xml:space="preserve">phane+H%C</w:t>
        </w:r>
      </w:hyperlink>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60">
        <w:r>
          <w:rPr>
            <w:rFonts w:ascii="TimesNewRoman" w:hAnsi="TimesNewRoman" w:cs="TimesNewRoman" w:eastAsia="TimesNewRoman"/>
            <w:vanish/>
            <w:color w:val="000000"/>
            <w:spacing w:val="0"/>
            <w:position w:val="0"/>
            <w:sz w:val="24"/>
            <w:u w:val="single"/>
            <w:shd w:fill="auto" w:val="clear"/>
          </w:rPr>
          <w:t xml:space="preserve">%A</w:t>
        </w:r>
      </w:hyperlink>
      <w:r>
        <w:rPr>
          <w:rFonts w:ascii="TimesNewRoman" w:hAnsi="TimesNewRoman" w:cs="TimesNewRoman" w:eastAsia="TimesNewRoman"/>
          <w:color w:val="000000"/>
          <w:spacing w:val="0"/>
          <w:position w:val="0"/>
          <w:sz w:val="24"/>
          <w:shd w:fill="auto" w:val="clear"/>
        </w:rPr>
        <w:t xml:space="preserve">9</w:t>
      </w:r>
      <w:hyperlink xmlns:r="http://schemas.openxmlformats.org/officeDocument/2006/relationships" r:id="docRId61">
        <w:r>
          <w:rPr>
            <w:rFonts w:ascii="TimesNewRoman" w:hAnsi="TimesNewRoman" w:cs="TimesNewRoman" w:eastAsia="TimesNewRoman"/>
            <w:vanish/>
            <w:color w:val="000000"/>
            <w:spacing w:val="0"/>
            <w:position w:val="0"/>
            <w:sz w:val="24"/>
            <w:u w:val="single"/>
            <w:shd w:fill="auto" w:val="clear"/>
          </w:rPr>
          <w:t xml:space="preserve">nin&amp;sort=relevancerank&amp;search-alias=books-fr"</w:t>
        </w:r>
        <w:r>
          <w:rPr>
            <w:rFonts w:ascii="TimesNewRoman" w:hAnsi="TimesNewRoman" w:cs="TimesNewRoman" w:eastAsia="TimesNewRoman"/>
            <w:color w:val="000000"/>
            <w:spacing w:val="0"/>
            <w:position w:val="0"/>
            <w:sz w:val="24"/>
            <w:u w:val="single"/>
            <w:shd w:fill="auto" w:val="clear"/>
          </w:rPr>
          <w:t xml:space="preserve">Stéphane Hénin</w:t>
        </w:r>
      </w:hyperlink>
      <w:r>
        <w:rPr>
          <w:rFonts w:ascii="TimesNewRoman" w:hAnsi="TimesNewRoman" w:cs="TimesNewRoman" w:eastAsia="TimesNewRoman"/>
          <w:color w:val="000000"/>
          <w:spacing w:val="0"/>
          <w:position w:val="0"/>
          <w:sz w:val="24"/>
          <w:shd w:fill="auto" w:val="clear"/>
        </w:rPr>
        <w:t xml:space="preserve"> ,</w:t>
      </w:r>
      <w:r>
        <w:rPr>
          <w:rFonts w:ascii="TimesNewRoman" w:hAnsi="TimesNewRoman" w:cs="TimesNewRoman" w:eastAsia="TimesNewRoman"/>
          <w:color w:val="000000"/>
          <w:spacing w:val="0"/>
          <w:position w:val="0"/>
          <w:sz w:val="24"/>
          <w:shd w:fill="auto" w:val="clear"/>
        </w:rPr>
        <w:t xml:space="preserve">3</w:t>
      </w:r>
      <w:hyperlink xmlns:r="http://schemas.openxmlformats.org/officeDocument/2006/relationships" r:id="docRId62">
        <w:r>
          <w:rPr>
            <w:rFonts w:ascii="TimesNewRoman" w:hAnsi="TimesNewRoman" w:cs="TimesNewRoman" w:eastAsia="TimesNewRoman"/>
            <w:vanish/>
            <w:color w:val="000000"/>
            <w:spacing w:val="0"/>
            <w:position w:val="0"/>
            <w:sz w:val="24"/>
            <w:u w:val="single"/>
            <w:shd w:fill="auto" w:val="clear"/>
          </w:rPr>
          <w:t xml:space="preserve">?ie=UTF</w:t>
        </w:r>
      </w:hyperlink>
      <w:r>
        <w:rPr>
          <w:rFonts w:ascii="TimesNewRoman" w:hAnsi="TimesNewRoman" w:cs="TimesNewRoman" w:eastAsia="TimesNewRoman"/>
          <w:color w:val="000000"/>
          <w:spacing w:val="0"/>
          <w:position w:val="0"/>
          <w:sz w:val="24"/>
          <w:shd w:fill="auto" w:val="clear"/>
        </w:rPr>
        <w:t xml:space="preserve">8</w:t>
      </w:r>
      <w:hyperlink xmlns:r="http://schemas.openxmlformats.org/officeDocument/2006/relationships" r:id="docRId63">
        <w:r>
          <w:rPr>
            <w:rFonts w:ascii="TimesNewRoman" w:hAnsi="TimesNewRoman" w:cs="TimesNewRoman" w:eastAsia="TimesNewRoman"/>
            <w:vanish/>
            <w:color w:val="000000"/>
            <w:spacing w:val="0"/>
            <w:position w:val="0"/>
            <w:sz w:val="24"/>
            <w:u w:val="single"/>
            <w:shd w:fill="auto" w:val="clear"/>
          </w:rPr>
          <w:t xml:space="preserve">&amp;field-author=Michel+Rautureau&amp;text=Michel+Rautureau&amp;sort=relevancerank&amp;search-alias=books-fr"</w:t>
        </w:r>
        <w:r>
          <w:rPr>
            <w:rFonts w:ascii="TimesNewRoman" w:hAnsi="TimesNewRoman" w:cs="TimesNewRoman" w:eastAsia="TimesNewRoman"/>
            <w:color w:val="000000"/>
            <w:spacing w:val="0"/>
            <w:position w:val="0"/>
            <w:sz w:val="24"/>
            <w:u w:val="single"/>
            <w:shd w:fill="auto" w:val="clear"/>
          </w:rPr>
          <w:t xml:space="preserve">Michel </w:t>
        </w:r>
        <w:r>
          <w:rPr>
            <w:rFonts w:ascii="TimesNewRoman" w:hAnsi="TimesNewRoman" w:cs="TimesNewRoman" w:eastAsia="TimesNewRoman"/>
            <w:vanish/>
            <w:color w:val="000000"/>
            <w:spacing w:val="0"/>
            <w:position w:val="0"/>
            <w:sz w:val="24"/>
            <w:u w:val="single"/>
            <w:shd w:fill="auto" w:val="clear"/>
          </w:rPr>
          <w:t xml:space="preserve">HYPERLINK "https://www.amazon.fr/s/ref=dp_byline_sr_book_</w:t>
        </w:r>
        <w:r>
          <w:rPr>
            <w:rFonts w:ascii="TimesNewRoman" w:hAnsi="TimesNewRoman" w:cs="TimesNewRoman" w:eastAsia="TimesNewRoman"/>
            <w:vanish/>
            <w:color w:val="000000"/>
            <w:spacing w:val="0"/>
            <w:position w:val="0"/>
            <w:sz w:val="24"/>
            <w:u w:val="single"/>
            <w:shd w:fill="auto" w:val="clear"/>
          </w:rPr>
          <w:t xml:space="preserve">3</w:t>
        </w:r>
        <w:r>
          <w:rPr>
            <w:rFonts w:ascii="TimesNewRoman" w:hAnsi="TimesNewRoman" w:cs="TimesNewRoman" w:eastAsia="TimesNewRoman"/>
            <w:vanish/>
            <w:color w:val="000000"/>
            <w:spacing w:val="0"/>
            <w:position w:val="0"/>
            <w:sz w:val="24"/>
            <w:u w:val="single"/>
            <w:shd w:fill="auto" w:val="clear"/>
          </w:rPr>
          <w:t xml:space="preserve">?ie=UTF</w:t>
        </w:r>
        <w:r>
          <w:rPr>
            <w:rFonts w:ascii="TimesNewRoman" w:hAnsi="TimesNewRoman" w:cs="TimesNewRoman" w:eastAsia="TimesNewRoman"/>
            <w:vanish/>
            <w:color w:val="000000"/>
            <w:spacing w:val="0"/>
            <w:position w:val="0"/>
            <w:sz w:val="24"/>
            <w:u w:val="single"/>
            <w:shd w:fill="auto" w:val="clear"/>
          </w:rPr>
          <w:t xml:space="preserve">8</w:t>
        </w:r>
        <w:r>
          <w:rPr>
            <w:rFonts w:ascii="TimesNewRoman" w:hAnsi="TimesNewRoman" w:cs="TimesNewRoman" w:eastAsia="TimesNewRoman"/>
            <w:vanish/>
            <w:color w:val="000000"/>
            <w:spacing w:val="0"/>
            <w:position w:val="0"/>
            <w:sz w:val="24"/>
            <w:u w:val="single"/>
            <w:shd w:fill="auto" w:val="clear"/>
          </w:rPr>
          <w:t xml:space="preserve">&amp;field-author=Michel+Rautureau&amp;text=Michel+Rautureau&amp;sort=relevancerank&amp;search-alias=books-fr"</w:t>
        </w:r>
        <w:r>
          <w:rPr>
            <w:rFonts w:ascii="TimesNewRoman" w:hAnsi="TimesNewRoman" w:cs="TimesNewRoman" w:eastAsia="TimesNewRoman"/>
            <w:color w:val="000000"/>
            <w:spacing w:val="0"/>
            <w:position w:val="0"/>
            <w:sz w:val="24"/>
            <w:u w:val="single"/>
            <w:shd w:fill="auto" w:val="clear"/>
          </w:rPr>
          <w:t xml:space="preserve">Rautureau</w:t>
        </w:r>
      </w:hyperlink>
      <w:r>
        <w:rPr>
          <w:rFonts w:ascii="TimesNewRoman" w:hAnsi="TimesNewRoman" w:cs="TimesNewRoman" w:eastAsia="TimesNewRoman"/>
          <w:color w:val="000000"/>
          <w:spacing w:val="0"/>
          <w:position w:val="0"/>
          <w:sz w:val="24"/>
          <w:shd w:fill="auto" w:val="clear"/>
        </w:rPr>
        <w:t xml:space="preserve"> (Minéralogie des argiles - Tome </w:t>
      </w:r>
      <w:r>
        <w:rPr>
          <w:rFonts w:ascii="TimesNewRoman" w:hAnsi="TimesNewRoman" w:cs="TimesNewRoman" w:eastAsia="TimesNewRoman"/>
          <w:color w:val="000000"/>
          <w:spacing w:val="0"/>
          <w:position w:val="0"/>
          <w:sz w:val="24"/>
          <w:shd w:fill="auto" w:val="clear"/>
        </w:rPr>
        <w:t xml:space="preserve">1 </w:t>
      </w:r>
      <w:r>
        <w:rPr>
          <w:rFonts w:ascii="TimesNewRoman" w:hAnsi="TimesNewRoman" w:cs="TimesNewRoman" w:eastAsia="TimesNewRoman"/>
          <w:color w:val="000000"/>
          <w:spacing w:val="0"/>
          <w:position w:val="0"/>
          <w:sz w:val="24"/>
          <w:shd w:fill="auto" w:val="clear"/>
        </w:rPr>
        <w:t xml:space="preserve">- </w:t>
      </w:r>
      <w:r>
        <w:rPr>
          <w:rFonts w:ascii="TimesNewRoman" w:hAnsi="TimesNewRoman" w:cs="TimesNewRoman" w:eastAsia="TimesNewRoman"/>
          <w:color w:val="000000"/>
          <w:spacing w:val="0"/>
          <w:position w:val="0"/>
          <w:sz w:val="24"/>
          <w:shd w:fill="auto" w:val="clear"/>
        </w:rPr>
        <w:t xml:space="preserve">2</w:t>
      </w:r>
      <w:r>
        <w:rPr>
          <w:rFonts w:ascii="TimesNewRoman" w:hAnsi="TimesNewRoman" w:cs="TimesNewRoman" w:eastAsia="TimesNewRoman"/>
          <w:color w:val="000000"/>
          <w:spacing w:val="0"/>
          <w:position w:val="0"/>
          <w:sz w:val="24"/>
          <w:shd w:fill="auto" w:val="clear"/>
        </w:rPr>
        <w:t xml:space="preserve">ème édition - Structure et propriétés physico-chimiques Broché – </w:t>
      </w:r>
      <w:r>
        <w:rPr>
          <w:rFonts w:ascii="TimesNewRoman" w:hAnsi="TimesNewRoman" w:cs="TimesNewRoman" w:eastAsia="TimesNewRoman"/>
          <w:color w:val="000000"/>
          <w:spacing w:val="0"/>
          <w:position w:val="0"/>
          <w:sz w:val="24"/>
          <w:shd w:fill="auto" w:val="clear"/>
        </w:rPr>
        <w:t xml:space="preserve">1 </w:t>
      </w:r>
      <w:r>
        <w:rPr>
          <w:rFonts w:ascii="TimesNewRoman" w:hAnsi="TimesNewRoman" w:cs="TimesNewRoman" w:eastAsia="TimesNewRoman"/>
          <w:color w:val="000000"/>
          <w:spacing w:val="0"/>
          <w:position w:val="0"/>
          <w:sz w:val="24"/>
          <w:shd w:fill="auto" w:val="clear"/>
        </w:rPr>
        <w:t xml:space="preserve">avril </w:t>
      </w:r>
      <w:r>
        <w:rPr>
          <w:rFonts w:ascii="TimesNewRoman" w:hAnsi="TimesNewRoman" w:cs="TimesNewRoman" w:eastAsia="TimesNewRoman"/>
          <w:color w:val="000000"/>
          <w:spacing w:val="0"/>
          <w:position w:val="0"/>
          <w:sz w:val="24"/>
          <w:shd w:fill="auto" w:val="clear"/>
        </w:rPr>
        <w:t xml:space="preserve">1982 </w:t>
      </w:r>
      <w:r>
        <w:rPr>
          <w:rFonts w:ascii="TimesNewRoman" w:hAnsi="TimesNewRoman" w:cs="TimesNewRoman" w:eastAsia="TimesNewRoman"/>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TimesNewRoman" w:hAnsi="TimesNewRoman" w:cs="TimesNewRoman" w:eastAsia="TimesNewRoman"/>
          <w:color w:val="000000"/>
          <w:spacing w:val="0"/>
          <w:position w:val="0"/>
          <w:sz w:val="24"/>
          <w:shd w:fill="auto" w:val="clear"/>
        </w:rPr>
        <w:t xml:space="preserve">(</w:t>
      </w:r>
      <w:r>
        <w:rPr>
          <w:rFonts w:ascii="Calibri" w:hAnsi="Calibri" w:cs="Calibri" w:eastAsia="Calibri"/>
          <w:b/>
          <w:color w:val="000000"/>
          <w:spacing w:val="0"/>
          <w:position w:val="0"/>
          <w:sz w:val="24"/>
          <w:shd w:fill="auto" w:val="clear"/>
        </w:rPr>
        <w:t xml:space="preserve">HUBERT </w:t>
      </w:r>
      <w:r>
        <w:rPr>
          <w:rFonts w:ascii="Calibri" w:hAnsi="Calibri" w:cs="Calibri" w:eastAsia="Calibri"/>
          <w:b/>
          <w:color w:val="000000"/>
          <w:spacing w:val="0"/>
          <w:position w:val="0"/>
          <w:sz w:val="24"/>
          <w:shd w:fill="auto" w:val="clear"/>
        </w:rPr>
        <w:t xml:space="preserve">2008</w:t>
      </w:r>
      <w:r>
        <w:rPr>
          <w:rFonts w:ascii="TimesNewRoman" w:hAnsi="TimesNewRoman" w:cs="TimesNewRoman" w:eastAsia="TimesNewRoman"/>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HUBERT Fabien. Modélisation des diffractogrammes de minéraux argileux enassemblages complexes dans deux sols climat tempère. Implications minéralogiqueet pédologique. Université de POITIERS. P.</w:t>
      </w:r>
      <w:r>
        <w:rPr>
          <w:rFonts w:ascii="Calibri" w:hAnsi="Calibri" w:cs="Calibri" w:eastAsia="Calibri"/>
          <w:color w:val="000000"/>
          <w:spacing w:val="0"/>
          <w:position w:val="0"/>
          <w:sz w:val="24"/>
          <w:shd w:fill="auto" w:val="clear"/>
        </w:rPr>
        <w:t xml:space="preserve">35</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2008</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(MRAD  </w:t>
      </w:r>
      <w:r>
        <w:rPr>
          <w:rFonts w:ascii="Calibri" w:hAnsi="Calibri" w:cs="Calibri" w:eastAsia="Calibri"/>
          <w:b/>
          <w:color w:val="000000"/>
          <w:spacing w:val="0"/>
          <w:position w:val="0"/>
          <w:sz w:val="24"/>
          <w:shd w:fill="auto" w:val="clear"/>
        </w:rPr>
        <w:t xml:space="preserve">2005</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MRAD Mohamad. Modélisation de comportement hydromécanique des sols gonflants nonsaturés. Institut national polytechnique de LORRAINE. P .</w:t>
      </w:r>
      <w:r>
        <w:rPr>
          <w:rFonts w:ascii="Calibri" w:hAnsi="Calibri" w:cs="Calibri" w:eastAsia="Calibri"/>
          <w:color w:val="000000"/>
          <w:spacing w:val="0"/>
          <w:position w:val="0"/>
          <w:sz w:val="24"/>
          <w:shd w:fill="auto" w:val="clear"/>
        </w:rPr>
        <w:t xml:space="preserve">6</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2005</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(ROTENBERG </w:t>
      </w:r>
      <w:r>
        <w:rPr>
          <w:rFonts w:ascii="Calibri" w:hAnsi="Calibri" w:cs="Calibri" w:eastAsia="Calibri"/>
          <w:b/>
          <w:color w:val="000000"/>
          <w:spacing w:val="0"/>
          <w:position w:val="0"/>
          <w:sz w:val="24"/>
          <w:shd w:fill="auto" w:val="clear"/>
        </w:rPr>
        <w:t xml:space="preserve">2007</w:t>
      </w:r>
      <w:r>
        <w:rPr>
          <w:rFonts w:ascii="Calibri" w:hAnsi="Calibri" w:cs="Calibri" w:eastAsia="Calibri"/>
          <w:color w:val="000000"/>
          <w:spacing w:val="0"/>
          <w:position w:val="0"/>
          <w:sz w:val="24"/>
          <w:shd w:fill="auto" w:val="clear"/>
        </w:rPr>
        <w:t xml:space="preserve">) ROTENBERG Benjamin. Modélisation multi-échelles du comportement de l’eau et desions dans l’argile. Université pierre et marie curie PARIS .P .</w:t>
      </w:r>
      <w:r>
        <w:rPr>
          <w:rFonts w:ascii="Calibri" w:hAnsi="Calibri" w:cs="Calibri" w:eastAsia="Calibri"/>
          <w:color w:val="000000"/>
          <w:spacing w:val="0"/>
          <w:position w:val="0"/>
          <w:sz w:val="24"/>
          <w:shd w:fill="auto" w:val="clear"/>
        </w:rPr>
        <w:t xml:space="preserve">9</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2007</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br/>
      </w:r>
      <w:r>
        <w:rPr>
          <w:rFonts w:ascii="Calibri" w:hAnsi="Calibri" w:cs="Calibri" w:eastAsia="Calibri"/>
          <w:b/>
          <w:color w:val="000000"/>
          <w:spacing w:val="0"/>
          <w:position w:val="0"/>
          <w:sz w:val="24"/>
          <w:shd w:fill="auto" w:val="clear"/>
        </w:rPr>
        <w:t xml:space="preserve">(BOUDCHICHA </w:t>
      </w:r>
      <w:r>
        <w:rPr>
          <w:rFonts w:ascii="Calibri" w:hAnsi="Calibri" w:cs="Calibri" w:eastAsia="Calibri"/>
          <w:b/>
          <w:color w:val="000000"/>
          <w:spacing w:val="0"/>
          <w:position w:val="0"/>
          <w:sz w:val="24"/>
          <w:shd w:fill="auto" w:val="clear"/>
        </w:rPr>
        <w:t xml:space="preserve">2010</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BOUDCHICHA Mohamed Réda. Etude de la cristallisation et des propriétés mécaniqueset diélectriques de céramiques préparés à partir de kaolin-dolomite. Université ElHadjLakhder–BATNA .P .</w:t>
      </w:r>
      <w:r>
        <w:rPr>
          <w:rFonts w:ascii="Calibri" w:hAnsi="Calibri" w:cs="Calibri" w:eastAsia="Calibri"/>
          <w:color w:val="000000"/>
          <w:spacing w:val="0"/>
          <w:position w:val="0"/>
          <w:sz w:val="24"/>
          <w:shd w:fill="auto" w:val="clear"/>
        </w:rPr>
        <w:t xml:space="preserve">3</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15</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2010</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(GAUTIER </w:t>
      </w:r>
      <w:r>
        <w:rPr>
          <w:rFonts w:ascii="Calibri" w:hAnsi="Calibri" w:cs="Calibri" w:eastAsia="Calibri"/>
          <w:b/>
          <w:color w:val="000000"/>
          <w:spacing w:val="0"/>
          <w:position w:val="0"/>
          <w:sz w:val="24"/>
          <w:shd w:fill="auto" w:val="clear"/>
        </w:rPr>
        <w:t xml:space="preserve">2008</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GAUTIER Mathieu. .Interactions entre argile ammoniée et molécules organiquesdans le contexte du stockage des déchets. Cas de molécules à courtes chaînes.</w:t>
      </w:r>
      <w:r>
        <w:rPr>
          <w:rFonts w:ascii="Calibri" w:hAnsi="Calibri" w:cs="Calibri" w:eastAsia="Calibri"/>
          <w:color w:val="000000"/>
          <w:spacing w:val="0"/>
          <w:position w:val="0"/>
          <w:sz w:val="24"/>
          <w:shd w:fill="auto" w:val="clear"/>
        </w:rPr>
        <w:br/>
      </w:r>
      <w:r>
        <w:rPr>
          <w:rFonts w:ascii="Calibri" w:hAnsi="Calibri" w:cs="Calibri" w:eastAsia="Calibri"/>
          <w:color w:val="000000"/>
          <w:spacing w:val="0"/>
          <w:position w:val="0"/>
          <w:sz w:val="24"/>
          <w:shd w:fill="auto" w:val="clear"/>
        </w:rPr>
        <w:t xml:space="preserve">Université D’ORLÉANS. P .</w:t>
      </w:r>
      <w:r>
        <w:rPr>
          <w:rFonts w:ascii="Calibri" w:hAnsi="Calibri" w:cs="Calibri" w:eastAsia="Calibri"/>
          <w:color w:val="000000"/>
          <w:spacing w:val="0"/>
          <w:position w:val="0"/>
          <w:sz w:val="24"/>
          <w:shd w:fill="auto" w:val="clear"/>
        </w:rPr>
        <w:t xml:space="preserve">24</w:t>
      </w:r>
      <w:r>
        <w:rPr>
          <w:rFonts w:ascii="Calibri" w:hAnsi="Calibri" w:cs="Calibri" w:eastAsia="Calibri"/>
          <w:color w:val="000000"/>
          <w:spacing w:val="0"/>
          <w:position w:val="0"/>
          <w:sz w:val="24"/>
          <w:shd w:fill="auto" w:val="clear"/>
        </w:rPr>
        <w:t xml:space="preserve">, </w:t>
      </w:r>
      <w:r>
        <w:rPr>
          <w:rFonts w:ascii="Calibri" w:hAnsi="Calibri" w:cs="Calibri" w:eastAsia="Calibri"/>
          <w:color w:val="000000"/>
          <w:spacing w:val="0"/>
          <w:position w:val="0"/>
          <w:sz w:val="24"/>
          <w:shd w:fill="auto" w:val="clear"/>
        </w:rPr>
        <w:t xml:space="preserve">2008</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(AMIROUCHE </w:t>
      </w:r>
      <w:r>
        <w:rPr>
          <w:rFonts w:ascii="Calibri" w:hAnsi="Calibri" w:cs="Calibri" w:eastAsia="Calibri"/>
          <w:b/>
          <w:color w:val="000000"/>
          <w:spacing w:val="0"/>
          <w:position w:val="0"/>
          <w:sz w:val="24"/>
          <w:shd w:fill="auto" w:val="clear"/>
        </w:rPr>
        <w:t xml:space="preserve">2011</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AMIROUCHE Leila. Etude de pouvoir de sorption du cuivre II, du zinc II et despolyphénols par les bentonites sous l’effet des irradiations micro-onde. Université deMouloud Mammeri de TIZI-OUZOU, </w:t>
      </w:r>
      <w:r>
        <w:rPr>
          <w:rFonts w:ascii="Calibri" w:hAnsi="Calibri" w:cs="Calibri" w:eastAsia="Calibri"/>
          <w:color w:val="000000"/>
          <w:spacing w:val="0"/>
          <w:position w:val="0"/>
          <w:sz w:val="24"/>
          <w:shd w:fill="auto" w:val="clear"/>
        </w:rPr>
        <w:t xml:space="preserve">2011</w:t>
      </w:r>
      <w:r>
        <w:rPr>
          <w:rFonts w:ascii="Calibri" w:hAnsi="Calibri" w:cs="Calibri" w:eastAsia="Calibri"/>
          <w:color w:val="000000"/>
          <w:spacing w:val="0"/>
          <w:position w:val="0"/>
          <w:sz w:val="24"/>
          <w:shd w:fill="auto" w:val="clear"/>
        </w:rPr>
        <w:t xml:space="preserve">.</w:t>
      </w:r>
    </w:p>
    <w:p>
      <w:pPr>
        <w:spacing w:before="0" w:after="200" w:line="360"/>
        <w:ind w:right="0" w:left="0" w:firstLine="0"/>
        <w:jc w:val="both"/>
        <w:rPr>
          <w:rFonts w:ascii="Calibri" w:hAnsi="Calibri" w:cs="Calibri" w:eastAsia="Calibri"/>
          <w:color w:val="000000"/>
          <w:spacing w:val="0"/>
          <w:position w:val="0"/>
          <w:sz w:val="24"/>
          <w:shd w:fill="auto" w:val="clear"/>
        </w:rPr>
      </w:pPr>
      <w:r>
        <w:rPr>
          <w:rFonts w:ascii="Calibri" w:hAnsi="Calibri" w:cs="Calibri" w:eastAsia="Calibri"/>
          <w:b/>
          <w:color w:val="000000"/>
          <w:spacing w:val="0"/>
          <w:position w:val="0"/>
          <w:sz w:val="24"/>
          <w:shd w:fill="auto" w:val="clear"/>
        </w:rPr>
        <w:t xml:space="preserve">(Djedid </w:t>
      </w:r>
      <w:r>
        <w:rPr>
          <w:rFonts w:ascii="Calibri" w:hAnsi="Calibri" w:cs="Calibri" w:eastAsia="Calibri"/>
          <w:b/>
          <w:color w:val="000000"/>
          <w:spacing w:val="0"/>
          <w:position w:val="0"/>
          <w:sz w:val="24"/>
          <w:shd w:fill="auto" w:val="clear"/>
        </w:rPr>
        <w:t xml:space="preserve">2011</w:t>
      </w:r>
      <w:r>
        <w:rPr>
          <w:rFonts w:ascii="Calibri" w:hAnsi="Calibri" w:cs="Calibri" w:eastAsia="Calibri"/>
          <w:b/>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 K. Djedid, N. Rezak, N. Bettahar et A. Bahmani. Utilisation de matériaux macroporeuxdans le traitement des eaux polluées. Revue des Energies Renouvelables ICESD’</w:t>
      </w:r>
      <w:r>
        <w:rPr>
          <w:rFonts w:ascii="Calibri" w:hAnsi="Calibri" w:cs="Calibri" w:eastAsia="Calibri"/>
          <w:color w:val="000000"/>
          <w:spacing w:val="0"/>
          <w:position w:val="0"/>
          <w:sz w:val="24"/>
          <w:shd w:fill="auto" w:val="clear"/>
        </w:rPr>
        <w:t xml:space="preserve">11 </w:t>
      </w:r>
      <w:r>
        <w:rPr>
          <w:rFonts w:ascii="Calibri" w:hAnsi="Calibri" w:cs="Calibri" w:eastAsia="Calibri"/>
          <w:color w:val="000000"/>
          <w:spacing w:val="0"/>
          <w:position w:val="0"/>
          <w:sz w:val="24"/>
          <w:shd w:fill="auto" w:val="clear"/>
        </w:rPr>
        <w:t xml:space="preserve">Adrar(</w:t>
      </w:r>
      <w:r>
        <w:rPr>
          <w:rFonts w:ascii="Calibri" w:hAnsi="Calibri" w:cs="Calibri" w:eastAsia="Calibri"/>
          <w:color w:val="000000"/>
          <w:spacing w:val="0"/>
          <w:position w:val="0"/>
          <w:sz w:val="24"/>
          <w:shd w:fill="auto" w:val="clear"/>
        </w:rPr>
        <w:t xml:space="preserve">2011</w:t>
      </w:r>
      <w:r>
        <w:rPr>
          <w:rFonts w:ascii="Calibri" w:hAnsi="Calibri" w:cs="Calibri" w:eastAsia="Calibri"/>
          <w:color w:val="000000"/>
          <w:spacing w:val="0"/>
          <w:position w:val="0"/>
          <w:sz w:val="24"/>
          <w:shd w:fill="auto" w:val="clear"/>
        </w:rPr>
        <w:t xml:space="preserve">) p </w:t>
      </w:r>
      <w:r>
        <w:rPr>
          <w:rFonts w:ascii="Calibri" w:hAnsi="Calibri" w:cs="Calibri" w:eastAsia="Calibri"/>
          <w:color w:val="000000"/>
          <w:spacing w:val="0"/>
          <w:position w:val="0"/>
          <w:sz w:val="24"/>
          <w:shd w:fill="auto" w:val="clear"/>
        </w:rPr>
        <w:t xml:space="preserve">249 </w:t>
      </w:r>
      <w:r>
        <w:rPr>
          <w:rFonts w:ascii="Calibri" w:hAnsi="Calibri" w:cs="Calibri" w:eastAsia="Calibri"/>
          <w:color w:val="000000"/>
          <w:spacing w:val="0"/>
          <w:position w:val="0"/>
          <w:sz w:val="24"/>
          <w:shd w:fill="auto" w:val="clear"/>
        </w:rPr>
        <w:t xml:space="preserve">–</w:t>
      </w:r>
      <w:r>
        <w:rPr>
          <w:rFonts w:ascii="Calibri" w:hAnsi="Calibri" w:cs="Calibri" w:eastAsia="Calibri"/>
          <w:color w:val="000000"/>
          <w:spacing w:val="0"/>
          <w:position w:val="0"/>
          <w:sz w:val="24"/>
          <w:shd w:fill="auto" w:val="clear"/>
        </w:rPr>
        <w:t xml:space="preserve">260</w:t>
      </w:r>
    </w:p>
    <w:p>
      <w:pPr>
        <w:spacing w:before="0" w:after="20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 planete-gaia</w:t>
      </w:r>
      <w:r>
        <w:rPr>
          <w:rFonts w:ascii="Times New Roman" w:hAnsi="Times New Roman" w:cs="Times New Roman" w:eastAsia="Times New Roman"/>
          <w:b/>
          <w:color w:val="000000"/>
          <w:spacing w:val="0"/>
          <w:position w:val="0"/>
          <w:sz w:val="24"/>
          <w:shd w:fill="auto" w:val="clear"/>
        </w:rPr>
        <w:t xml:space="preserve">2015</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e-monsite,com, les déchets et l'homme (site </w:t>
      </w:r>
      <w:r>
        <w:rPr>
          <w:rFonts w:ascii="Times New Roman" w:hAnsi="Times New Roman" w:cs="Times New Roman" w:eastAsia="Times New Roman"/>
          <w:color w:val="000000"/>
          <w:spacing w:val="-5"/>
          <w:position w:val="0"/>
          <w:sz w:val="24"/>
          <w:shd w:fill="auto" w:val="clear"/>
        </w:rPr>
        <w:t xml:space="preserve">I</w:t>
      </w:r>
      <w:r>
        <w:rPr>
          <w:rFonts w:ascii="Times New Roman" w:hAnsi="Times New Roman" w:cs="Times New Roman" w:eastAsia="Times New Roman"/>
          <w:color w:val="000000"/>
          <w:spacing w:val="0"/>
          <w:position w:val="0"/>
          <w:sz w:val="24"/>
          <w:shd w:fill="auto" w:val="clear"/>
        </w:rPr>
        <w:t xml:space="preserve">nternet </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oo</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le,fr) ,</w:t>
      </w:r>
      <w:r>
        <w:rPr>
          <w:rFonts w:ascii="Times New Roman" w:hAnsi="Times New Roman" w:cs="Times New Roman" w:eastAsia="Times New Roman"/>
          <w:color w:val="000000"/>
          <w:spacing w:val="0"/>
          <w:position w:val="0"/>
          <w:sz w:val="24"/>
          <w:shd w:fill="auto" w:val="clear"/>
        </w:rPr>
        <w:t xml:space="preserve">2015</w:t>
      </w:r>
    </w:p>
    <w:p>
      <w:pPr>
        <w:spacing w:before="0" w:after="200" w:line="360"/>
        <w:ind w:right="1132"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(MICHEL M</w:t>
      </w:r>
      <w:r>
        <w:rPr>
          <w:rFonts w:ascii="Times New Roman" w:hAnsi="Times New Roman" w:cs="Times New Roman" w:eastAsia="Times New Roman"/>
          <w:b/>
          <w:color w:val="000000"/>
          <w:spacing w:val="0"/>
          <w:position w:val="0"/>
          <w:sz w:val="24"/>
          <w:shd w:fill="auto" w:val="clear"/>
        </w:rPr>
        <w:t xml:space="preserve">1981</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Valorisations des déchets et des sous-produits industriels "Ed Massion, Paris  (</w:t>
      </w:r>
      <w:r>
        <w:rPr>
          <w:rFonts w:ascii="Times New Roman" w:hAnsi="Times New Roman" w:cs="Times New Roman" w:eastAsia="Times New Roman"/>
          <w:color w:val="000000"/>
          <w:spacing w:val="0"/>
          <w:position w:val="0"/>
          <w:sz w:val="24"/>
          <w:shd w:fill="auto" w:val="clear"/>
        </w:rPr>
        <w:t xml:space="preserve">1981</w:t>
      </w:r>
      <w:r>
        <w:rPr>
          <w:rFonts w:ascii="Times New Roman" w:hAnsi="Times New Roman" w:cs="Times New Roman" w:eastAsia="Times New Roman"/>
          <w:color w:val="000000"/>
          <w:spacing w:val="0"/>
          <w:position w:val="0"/>
          <w:sz w:val="24"/>
          <w:shd w:fill="auto" w:val="clear"/>
        </w:rPr>
        <w:t xml:space="preserve">),  </w:t>
      </w:r>
    </w:p>
    <w:p>
      <w:pPr>
        <w:spacing w:before="23" w:after="200" w:line="360"/>
        <w:ind w:right="0" w:left="0" w:firstLine="0"/>
        <w:jc w:val="both"/>
        <w:rPr>
          <w:rFonts w:ascii="Times New Roman" w:hAnsi="Times New Roman" w:cs="Times New Roman" w:eastAsia="Times New Roman"/>
          <w:color w:val="010302"/>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 LANGUEDOC R</w:t>
      </w:r>
      <w:r>
        <w:rPr>
          <w:rFonts w:ascii="Times New Roman" w:hAnsi="Times New Roman" w:cs="Times New Roman" w:eastAsia="Times New Roman"/>
          <w:b/>
          <w:color w:val="000000"/>
          <w:spacing w:val="0"/>
          <w:position w:val="0"/>
          <w:sz w:val="24"/>
          <w:shd w:fill="auto" w:val="clear"/>
        </w:rPr>
        <w:t xml:space="preserve">2001</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"Guide pratique des déchets" (site </w:t>
      </w:r>
      <w:r>
        <w:rPr>
          <w:rFonts w:ascii="Times New Roman" w:hAnsi="Times New Roman" w:cs="Times New Roman" w:eastAsia="Times New Roman"/>
          <w:color w:val="000000"/>
          <w:spacing w:val="-3"/>
          <w:position w:val="0"/>
          <w:sz w:val="24"/>
          <w:shd w:fill="auto" w:val="clear"/>
        </w:rPr>
        <w:t xml:space="preserve">I</w:t>
      </w:r>
      <w:r>
        <w:rPr>
          <w:rFonts w:ascii="Times New Roman" w:hAnsi="Times New Roman" w:cs="Times New Roman" w:eastAsia="Times New Roman"/>
          <w:color w:val="000000"/>
          <w:spacing w:val="0"/>
          <w:position w:val="0"/>
          <w:sz w:val="24"/>
          <w:shd w:fill="auto" w:val="clear"/>
        </w:rPr>
        <w:t xml:space="preserve">nternet </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oo</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le,fr), </w:t>
      </w:r>
      <w:r>
        <w:rPr>
          <w:rFonts w:ascii="Times New Roman" w:hAnsi="Times New Roman" w:cs="Times New Roman" w:eastAsia="Times New Roman"/>
          <w:color w:val="000000"/>
          <w:spacing w:val="0"/>
          <w:position w:val="0"/>
          <w:sz w:val="24"/>
          <w:shd w:fill="auto" w:val="clear"/>
        </w:rPr>
        <w:t xml:space="preserve">2001</w:t>
      </w:r>
      <w:r>
        <w:rPr>
          <w:rFonts w:ascii="Times New Roman" w:hAnsi="Times New Roman" w:cs="Times New Roman" w:eastAsia="Times New Roman"/>
          <w:color w:val="000000"/>
          <w:spacing w:val="0"/>
          <w:position w:val="0"/>
          <w:sz w:val="24"/>
          <w:shd w:fill="auto" w:val="clear"/>
        </w:rPr>
        <w:t xml:space="preserve">,  </w:t>
      </w:r>
    </w:p>
    <w:p>
      <w:pPr>
        <w:spacing w:before="0" w:after="200" w:line="413"/>
        <w:ind w:right="1132"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(CourardL</w:t>
      </w:r>
      <w:r>
        <w:rPr>
          <w:rFonts w:ascii="Times New Roman" w:hAnsi="Times New Roman" w:cs="Times New Roman" w:eastAsia="Times New Roman"/>
          <w:b/>
          <w:color w:val="000000"/>
          <w:spacing w:val="0"/>
          <w:position w:val="0"/>
          <w:sz w:val="24"/>
          <w:shd w:fill="auto" w:val="clear"/>
        </w:rPr>
        <w:t xml:space="preserve">1998</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,"Valorisationdesdéchetsetsous-produitsdansle</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éniecivil"Notesdecours  (Université de</w:t>
      </w:r>
      <w:r>
        <w:rPr>
          <w:rFonts w:ascii="Times New Roman" w:hAnsi="Times New Roman" w:cs="Times New Roman" w:eastAsia="Times New Roman"/>
          <w:color w:val="000000"/>
          <w:spacing w:val="-2"/>
          <w:position w:val="0"/>
          <w:sz w:val="24"/>
          <w:shd w:fill="auto" w:val="clear"/>
        </w:rPr>
        <w:t xml:space="preserve">L</w:t>
      </w:r>
      <w:r>
        <w:rPr>
          <w:rFonts w:ascii="Times New Roman" w:hAnsi="Times New Roman" w:cs="Times New Roman" w:eastAsia="Times New Roman"/>
          <w:color w:val="000000"/>
          <w:spacing w:val="0"/>
          <w:position w:val="0"/>
          <w:sz w:val="24"/>
          <w:shd w:fill="auto" w:val="clear"/>
        </w:rPr>
        <w:t xml:space="preserve">iè</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e,Faculté des Sciences Appliquées, Service des Matériaux de Construction,  </w:t>
      </w:r>
      <w:r>
        <w:rPr>
          <w:rFonts w:ascii="Times New Roman" w:hAnsi="Times New Roman" w:cs="Times New Roman" w:eastAsia="Times New Roman"/>
          <w:color w:val="000000"/>
          <w:spacing w:val="0"/>
          <w:position w:val="0"/>
          <w:sz w:val="24"/>
          <w:shd w:fill="auto" w:val="clear"/>
        </w:rPr>
        <w:t xml:space="preserve">1998</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195 </w:t>
      </w:r>
      <w:r>
        <w:rPr>
          <w:rFonts w:ascii="Times New Roman" w:hAnsi="Times New Roman" w:cs="Times New Roman" w:eastAsia="Times New Roman"/>
          <w:color w:val="000000"/>
          <w:spacing w:val="0"/>
          <w:position w:val="0"/>
          <w:sz w:val="24"/>
          <w:shd w:fill="auto" w:val="clear"/>
        </w:rPr>
        <w:t xml:space="preserve">p</w:t>
      </w:r>
      <w:r>
        <w:rPr>
          <w:rFonts w:ascii="Times New Roman" w:hAnsi="Times New Roman" w:cs="Times New Roman" w:eastAsia="Times New Roman"/>
          <w:b/>
          <w:color w:val="000000"/>
          <w:spacing w:val="0"/>
          <w:position w:val="0"/>
          <w:sz w:val="24"/>
          <w:shd w:fill="auto" w:val="clear"/>
        </w:rPr>
        <w:t xml:space="preserve">,  </w:t>
      </w:r>
    </w:p>
    <w:p>
      <w:pPr>
        <w:spacing w:before="23" w:after="200" w:line="360"/>
        <w:ind w:right="0" w:left="0" w:firstLine="0"/>
        <w:jc w:val="both"/>
        <w:rPr>
          <w:rFonts w:ascii="Times New Roman" w:hAnsi="Times New Roman" w:cs="Times New Roman" w:eastAsia="Times New Roman"/>
          <w:color w:val="010302"/>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(Recyclage</w:t>
      </w:r>
      <w:r>
        <w:rPr>
          <w:rFonts w:ascii="Times New Roman" w:hAnsi="Times New Roman" w:cs="Times New Roman" w:eastAsia="Times New Roman"/>
          <w:b/>
          <w:color w:val="000000"/>
          <w:spacing w:val="0"/>
          <w:position w:val="0"/>
          <w:sz w:val="24"/>
          <w:shd w:fill="auto" w:val="clear"/>
        </w:rPr>
        <w:t xml:space="preserve">2014</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 Enc</w:t>
      </w:r>
      <w:r>
        <w:rPr>
          <w:rFonts w:ascii="Times New Roman" w:hAnsi="Times New Roman" w:cs="Times New Roman" w:eastAsia="Times New Roman"/>
          <w:color w:val="000000"/>
          <w:spacing w:val="-4"/>
          <w:position w:val="0"/>
          <w:sz w:val="24"/>
          <w:shd w:fill="auto" w:val="clear"/>
        </w:rPr>
        <w:t xml:space="preserve">y</w:t>
      </w:r>
      <w:r>
        <w:rPr>
          <w:rFonts w:ascii="Times New Roman" w:hAnsi="Times New Roman" w:cs="Times New Roman" w:eastAsia="Times New Roman"/>
          <w:color w:val="000000"/>
          <w:spacing w:val="0"/>
          <w:position w:val="0"/>
          <w:sz w:val="24"/>
          <w:shd w:fill="auto" w:val="clear"/>
        </w:rPr>
        <w:t xml:space="preserve">clo-ecolo,com " l</w:t>
      </w:r>
      <w:r>
        <w:rPr>
          <w:rFonts w:ascii="Times New Roman" w:hAnsi="Times New Roman" w:cs="Times New Roman" w:eastAsia="Times New Roman"/>
          <w:color w:val="000000"/>
          <w:spacing w:val="-2"/>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enc</w:t>
      </w:r>
      <w:r>
        <w:rPr>
          <w:rFonts w:ascii="Times New Roman" w:hAnsi="Times New Roman" w:cs="Times New Roman" w:eastAsia="Times New Roman"/>
          <w:color w:val="000000"/>
          <w:spacing w:val="-4"/>
          <w:position w:val="0"/>
          <w:sz w:val="24"/>
          <w:shd w:fill="auto" w:val="clear"/>
        </w:rPr>
        <w:t xml:space="preserve">y</w:t>
      </w:r>
      <w:r>
        <w:rPr>
          <w:rFonts w:ascii="Times New Roman" w:hAnsi="Times New Roman" w:cs="Times New Roman" w:eastAsia="Times New Roman"/>
          <w:color w:val="000000"/>
          <w:spacing w:val="0"/>
          <w:position w:val="0"/>
          <w:sz w:val="24"/>
          <w:shd w:fill="auto" w:val="clear"/>
        </w:rPr>
        <w:t xml:space="preserve">clopédie écolo</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ique, </w:t>
      </w:r>
      <w:r>
        <w:rPr>
          <w:rFonts w:ascii="Times New Roman" w:hAnsi="Times New Roman" w:cs="Times New Roman" w:eastAsia="Times New Roman"/>
          <w:color w:val="000000"/>
          <w:spacing w:val="0"/>
          <w:position w:val="0"/>
          <w:sz w:val="24"/>
          <w:shd w:fill="auto" w:val="clear"/>
        </w:rPr>
        <w:t xml:space="preserve">2014</w:t>
      </w:r>
      <w:r>
        <w:rPr>
          <w:rFonts w:ascii="Times New Roman" w:hAnsi="Times New Roman" w:cs="Times New Roman" w:eastAsia="Times New Roman"/>
          <w:color w:val="000000"/>
          <w:spacing w:val="0"/>
          <w:position w:val="0"/>
          <w:sz w:val="24"/>
          <w:shd w:fill="auto" w:val="clear"/>
        </w:rPr>
        <w:t xml:space="preserve">,  </w:t>
      </w:r>
    </w:p>
    <w:p>
      <w:pPr>
        <w:spacing w:before="0" w:after="200" w:line="412"/>
        <w:ind w:right="1132" w:left="0" w:firstLine="0"/>
        <w:jc w:val="both"/>
        <w:rPr>
          <w:rFonts w:ascii="Times New Roman" w:hAnsi="Times New Roman" w:cs="Times New Roman" w:eastAsia="Times New Roman"/>
          <w:color w:val="010302"/>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(MinistèredesTravaux</w:t>
      </w:r>
      <w:r>
        <w:rPr>
          <w:rFonts w:ascii="Times New Roman" w:hAnsi="Times New Roman" w:cs="Times New Roman" w:eastAsia="Times New Roman"/>
          <w:b/>
          <w:color w:val="000000"/>
          <w:spacing w:val="-2"/>
          <w:position w:val="0"/>
          <w:sz w:val="24"/>
          <w:shd w:fill="auto" w:val="clear"/>
        </w:rPr>
        <w:t xml:space="preserve">P</w:t>
      </w:r>
      <w:r>
        <w:rPr>
          <w:rFonts w:ascii="Times New Roman" w:hAnsi="Times New Roman" w:cs="Times New Roman" w:eastAsia="Times New Roman"/>
          <w:b/>
          <w:color w:val="000000"/>
          <w:spacing w:val="0"/>
          <w:position w:val="0"/>
          <w:sz w:val="24"/>
          <w:shd w:fill="auto" w:val="clear"/>
        </w:rPr>
        <w:t xml:space="preserve">ublics</w:t>
      </w:r>
      <w:r>
        <w:rPr>
          <w:rFonts w:ascii="Times New Roman" w:hAnsi="Times New Roman" w:cs="Times New Roman" w:eastAsia="Times New Roman"/>
          <w:b/>
          <w:color w:val="000000"/>
          <w:spacing w:val="0"/>
          <w:position w:val="0"/>
          <w:sz w:val="24"/>
          <w:shd w:fill="auto" w:val="clear"/>
        </w:rPr>
        <w:t xml:space="preserve">2005</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:valorisationdespneususagésetlesdéchetsplastiques  dans le domaine des travaux publics, journée scientifique, novembre </w:t>
      </w:r>
      <w:r>
        <w:rPr>
          <w:rFonts w:ascii="Times New Roman" w:hAnsi="Times New Roman" w:cs="Times New Roman" w:eastAsia="Times New Roman"/>
          <w:color w:val="000000"/>
          <w:spacing w:val="0"/>
          <w:position w:val="0"/>
          <w:sz w:val="24"/>
          <w:shd w:fill="auto" w:val="clear"/>
        </w:rPr>
        <w:t xml:space="preserve">2005</w:t>
      </w:r>
      <w:r>
        <w:rPr>
          <w:rFonts w:ascii="Times New Roman" w:hAnsi="Times New Roman" w:cs="Times New Roman" w:eastAsia="Times New Roman"/>
          <w:color w:val="000000"/>
          <w:spacing w:val="0"/>
          <w:position w:val="0"/>
          <w:sz w:val="24"/>
          <w:shd w:fill="auto" w:val="clear"/>
        </w:rPr>
        <w:t xml:space="preserve">,  </w:t>
      </w:r>
    </w:p>
    <w:p>
      <w:pPr>
        <w:spacing w:before="0" w:after="200" w:line="412"/>
        <w:ind w:right="1132"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(BOURMATTEN</w:t>
      </w:r>
      <w:r>
        <w:rPr>
          <w:rFonts w:ascii="Times New Roman" w:hAnsi="Times New Roman" w:cs="Times New Roman" w:eastAsia="Times New Roman"/>
          <w:b/>
          <w:color w:val="000000"/>
          <w:spacing w:val="0"/>
          <w:position w:val="0"/>
          <w:sz w:val="24"/>
          <w:shd w:fill="auto" w:val="clear"/>
        </w:rPr>
        <w:t xml:space="preserve">2004</w:t>
      </w:r>
      <w:r>
        <w:rPr>
          <w:rFonts w:ascii="Calibri" w:hAnsi="Calibri" w:cs="Calibri" w:eastAsia="Calibri"/>
          <w:b/>
          <w:color w:val="000000"/>
          <w:spacing w:val="0"/>
          <w:position w:val="0"/>
          <w:sz w:val="24"/>
          <w:shd w:fill="auto" w:val="clear"/>
        </w:rPr>
        <w:t xml:space="preserve">)</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ranulatsrec</w:t>
      </w:r>
      <w:r>
        <w:rPr>
          <w:rFonts w:ascii="Times New Roman" w:hAnsi="Times New Roman" w:cs="Times New Roman" w:eastAsia="Times New Roman"/>
          <w:color w:val="000000"/>
          <w:spacing w:val="-4"/>
          <w:position w:val="0"/>
          <w:sz w:val="24"/>
          <w:shd w:fill="auto" w:val="clear"/>
        </w:rPr>
        <w:t xml:space="preserve">y</w:t>
      </w:r>
      <w:r>
        <w:rPr>
          <w:rFonts w:ascii="Times New Roman" w:hAnsi="Times New Roman" w:cs="Times New Roman" w:eastAsia="Times New Roman"/>
          <w:color w:val="000000"/>
          <w:spacing w:val="0"/>
          <w:position w:val="0"/>
          <w:sz w:val="24"/>
          <w:shd w:fill="auto" w:val="clear"/>
        </w:rPr>
        <w:t xml:space="preserve">clésdesubstitutionpourbétonsh</w:t>
      </w:r>
      <w:r>
        <w:rPr>
          <w:rFonts w:ascii="Times New Roman" w:hAnsi="Times New Roman" w:cs="Times New Roman" w:eastAsia="Times New Roman"/>
          <w:color w:val="000000"/>
          <w:spacing w:val="-4"/>
          <w:position w:val="0"/>
          <w:sz w:val="24"/>
          <w:shd w:fill="auto" w:val="clear"/>
        </w:rPr>
        <w:t xml:space="preserve">y</w:t>
      </w:r>
      <w:r>
        <w:rPr>
          <w:rFonts w:ascii="Times New Roman" w:hAnsi="Times New Roman" w:cs="Times New Roman" w:eastAsia="Times New Roman"/>
          <w:color w:val="000000"/>
          <w:spacing w:val="0"/>
          <w:position w:val="0"/>
          <w:sz w:val="24"/>
          <w:shd w:fill="auto" w:val="clear"/>
        </w:rPr>
        <w:t xml:space="preserve">drauliques,thèsede  ma</w:t>
      </w:r>
      <w:r>
        <w:rPr>
          <w:rFonts w:ascii="Times New Roman" w:hAnsi="Times New Roman" w:cs="Times New Roman" w:eastAsia="Times New Roman"/>
          <w:color w:val="000000"/>
          <w:spacing w:val="-2"/>
          <w:position w:val="0"/>
          <w:sz w:val="24"/>
          <w:shd w:fill="auto" w:val="clear"/>
        </w:rPr>
        <w:t xml:space="preserve">g</w:t>
      </w:r>
      <w:r>
        <w:rPr>
          <w:rFonts w:ascii="Times New Roman" w:hAnsi="Times New Roman" w:cs="Times New Roman" w:eastAsia="Times New Roman"/>
          <w:color w:val="000000"/>
          <w:spacing w:val="0"/>
          <w:position w:val="0"/>
          <w:sz w:val="24"/>
          <w:shd w:fill="auto" w:val="clear"/>
        </w:rPr>
        <w:t xml:space="preserve">ister, université de Constantine, </w:t>
      </w:r>
      <w:r>
        <w:rPr>
          <w:rFonts w:ascii="Times New Roman" w:hAnsi="Times New Roman" w:cs="Times New Roman" w:eastAsia="Times New Roman"/>
          <w:color w:val="000000"/>
          <w:spacing w:val="0"/>
          <w:position w:val="0"/>
          <w:sz w:val="24"/>
          <w:shd w:fill="auto" w:val="clear"/>
        </w:rPr>
        <w:t xml:space="preserve">2004</w:t>
      </w:r>
      <w:r>
        <w:rPr>
          <w:rFonts w:ascii="Times New Roman" w:hAnsi="Times New Roman" w:cs="Times New Roman" w:eastAsia="Times New Roman"/>
          <w:color w:val="000000"/>
          <w:spacing w:val="0"/>
          <w:position w:val="0"/>
          <w:sz w:val="24"/>
          <w:shd w:fill="auto" w:val="clear"/>
        </w:rPr>
        <w:t xml:space="preserve">,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auto"/>
          <w:spacing w:val="0"/>
          <w:position w:val="0"/>
          <w:sz w:val="24"/>
          <w:shd w:fill="auto" w:val="clear"/>
        </w:rPr>
        <w:t xml:space="preserve">(Verbeck </w:t>
      </w:r>
      <w:r>
        <w:rPr>
          <w:rFonts w:ascii="Calibri" w:hAnsi="Calibri" w:cs="Calibri" w:eastAsia="Calibri"/>
          <w:b/>
          <w:color w:val="auto"/>
          <w:spacing w:val="0"/>
          <w:position w:val="0"/>
          <w:sz w:val="24"/>
          <w:shd w:fill="auto" w:val="clear"/>
        </w:rPr>
        <w:t xml:space="preserve">1968</w:t>
      </w:r>
      <w:r>
        <w:rPr>
          <w:rFonts w:ascii="Calibri" w:hAnsi="Calibri" w:cs="Calibri" w:eastAsia="Calibri"/>
          <w:b/>
          <w:color w:val="auto"/>
          <w:spacing w:val="0"/>
          <w:position w:val="0"/>
          <w:sz w:val="24"/>
          <w:shd w:fill="auto" w:val="clear"/>
        </w:rPr>
        <w:t xml:space="preserve">) Verbeck. G.J, Helmuth. R.H,</w:t>
      </w:r>
      <w:r>
        <w:rPr>
          <w:rFonts w:ascii="Calibri" w:hAnsi="Calibri" w:cs="Calibri" w:eastAsia="Calibri"/>
          <w:color w:val="auto"/>
          <w:spacing w:val="0"/>
          <w:position w:val="0"/>
          <w:sz w:val="24"/>
          <w:shd w:fill="auto" w:val="clear"/>
        </w:rPr>
        <w:t xml:space="preserve"> «Structures and physical properties of cement paste», Proc. </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th International Symposium on the Chemistry of Cement, Tokyo, </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3</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 pp.</w:t>
      </w:r>
      <w:r>
        <w:rPr>
          <w:rFonts w:ascii="Calibri" w:hAnsi="Calibri" w:cs="Calibri" w:eastAsia="Calibri"/>
          <w:color w:val="auto"/>
          <w:spacing w:val="0"/>
          <w:position w:val="0"/>
          <w:sz w:val="24"/>
          <w:shd w:fill="auto" w:val="clear"/>
        </w:rPr>
        <w:t xml:space="preserve">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44</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1968</w:t>
      </w:r>
      <w:r>
        <w:rPr>
          <w:rFonts w:ascii="Calibri" w:hAnsi="Calibri" w:cs="Calibri" w:eastAsia="Calibri"/>
          <w:color w:val="auto"/>
          <w:spacing w:val="0"/>
          <w:position w:val="0"/>
          <w:sz w:val="24"/>
          <w:shd w:fill="auto" w:val="clear"/>
        </w:rPr>
        <w:t xml:space="preserve">.</w:t>
      </w:r>
    </w:p>
    <w:p>
      <w:pPr>
        <w:tabs>
          <w:tab w:val="left" w:pos="0" w:leader="none"/>
          <w:tab w:val="left" w:pos="993" w:leader="none"/>
        </w:tabs>
        <w:spacing w:before="0" w:after="200" w:line="360"/>
        <w:ind w:right="0" w:left="0" w:firstLine="0"/>
        <w:jc w:val="both"/>
        <w:rPr>
          <w:rFonts w:ascii="Verdana" w:hAnsi="Verdana" w:cs="Verdana" w:eastAsia="Verdana"/>
          <w:color w:val="auto"/>
          <w:spacing w:val="0"/>
          <w:position w:val="0"/>
          <w:sz w:val="24"/>
          <w:shd w:fill="auto" w:val="clear"/>
        </w:rPr>
      </w:pPr>
      <w:r>
        <w:rPr>
          <w:rFonts w:ascii="Calibri" w:hAnsi="Calibri" w:cs="Calibri" w:eastAsia="Calibri"/>
          <w:b/>
          <w:color w:val="000000"/>
          <w:spacing w:val="0"/>
          <w:position w:val="0"/>
          <w:sz w:val="24"/>
          <w:shd w:fill="auto" w:val="clear"/>
        </w:rPr>
        <w:t xml:space="preserve"> (Boualleg S et laadjel DJ, </w:t>
      </w:r>
      <w:r>
        <w:rPr>
          <w:rFonts w:ascii="Calibri" w:hAnsi="Calibri" w:cs="Calibri" w:eastAsia="Calibri"/>
          <w:b/>
          <w:color w:val="000000"/>
          <w:spacing w:val="0"/>
          <w:position w:val="0"/>
          <w:sz w:val="24"/>
          <w:shd w:fill="auto" w:val="clear"/>
        </w:rPr>
        <w:t xml:space="preserve">2000</w:t>
      </w:r>
      <w:r>
        <w:rPr>
          <w:rFonts w:ascii="Calibri" w:hAnsi="Calibri" w:cs="Calibri" w:eastAsia="Calibri"/>
          <w:b/>
          <w:color w:val="000000"/>
          <w:spacing w:val="0"/>
          <w:position w:val="0"/>
          <w:sz w:val="24"/>
          <w:shd w:fill="auto" w:val="clear"/>
        </w:rPr>
        <w:t xml:space="preserve">)</w:t>
      </w:r>
      <w:r>
        <w:rPr>
          <w:rFonts w:ascii="Calibri" w:hAnsi="Calibri" w:cs="Calibri" w:eastAsia="Calibri"/>
          <w:color w:val="auto"/>
          <w:spacing w:val="0"/>
          <w:position w:val="0"/>
          <w:sz w:val="24"/>
          <w:shd w:fill="auto" w:val="clear"/>
        </w:rPr>
        <w:t xml:space="preserve">S.BOUALLLEG ET D.LAADJAL, Effet de l’activation du ciment sur la résistance mécanique du mortier, Mémoire de fin d’étude, U.M’sila, juin </w:t>
      </w:r>
      <w:r>
        <w:rPr>
          <w:rFonts w:ascii="Calibri" w:hAnsi="Calibri" w:cs="Calibri" w:eastAsia="Calibri"/>
          <w:color w:val="auto"/>
          <w:spacing w:val="0"/>
          <w:position w:val="0"/>
          <w:sz w:val="24"/>
          <w:shd w:fill="auto" w:val="clear"/>
        </w:rPr>
        <w:t xml:space="preserve">2001 </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(Verbeck et Helmuth, </w:t>
      </w:r>
      <w:r>
        <w:rPr>
          <w:rFonts w:ascii="Calibri" w:hAnsi="Calibri" w:cs="Calibri" w:eastAsia="Calibri"/>
          <w:b/>
          <w:color w:val="000000"/>
          <w:spacing w:val="0"/>
          <w:position w:val="0"/>
          <w:sz w:val="24"/>
          <w:shd w:fill="auto" w:val="clear"/>
        </w:rPr>
        <w:t xml:space="preserve">1968</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Verbeck G.J., Helmuth R.A., (</w:t>
      </w:r>
      <w:r>
        <w:rPr>
          <w:rFonts w:ascii="Calibri" w:hAnsi="Calibri" w:cs="Calibri" w:eastAsia="Calibri"/>
          <w:color w:val="auto"/>
          <w:spacing w:val="0"/>
          <w:position w:val="0"/>
          <w:sz w:val="24"/>
          <w:shd w:fill="auto" w:val="clear"/>
        </w:rPr>
        <w:t xml:space="preserve">1968</w:t>
      </w:r>
      <w:r>
        <w:rPr>
          <w:rFonts w:ascii="Calibri" w:hAnsi="Calibri" w:cs="Calibri" w:eastAsia="Calibri"/>
          <w:color w:val="auto"/>
          <w:spacing w:val="0"/>
          <w:position w:val="0"/>
          <w:sz w:val="24"/>
          <w:shd w:fill="auto" w:val="clear"/>
        </w:rPr>
        <w:t xml:space="preserve">). "Structures and physical properties of cement pastes". Proceedings of the </w:t>
      </w:r>
      <w:r>
        <w:rPr>
          <w:rFonts w:ascii="Calibri" w:hAnsi="Calibri" w:cs="Calibri" w:eastAsia="Calibri"/>
          <w:color w:val="auto"/>
          <w:spacing w:val="0"/>
          <w:position w:val="0"/>
          <w:sz w:val="24"/>
          <w:shd w:fill="auto" w:val="clear"/>
        </w:rPr>
        <w:t xml:space="preserve">5</w:t>
      </w:r>
      <w:r>
        <w:rPr>
          <w:rFonts w:ascii="Calibri" w:hAnsi="Calibri" w:cs="Calibri" w:eastAsia="Calibri"/>
          <w:color w:val="auto"/>
          <w:spacing w:val="0"/>
          <w:position w:val="0"/>
          <w:sz w:val="24"/>
          <w:shd w:fill="auto" w:val="clear"/>
        </w:rPr>
        <w:t xml:space="preserve">th International Symposium on the Chemistry of Cement, Tokyo.</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(Goto et Roy, </w:t>
      </w:r>
      <w:r>
        <w:rPr>
          <w:rFonts w:ascii="Calibri" w:hAnsi="Calibri" w:cs="Calibri" w:eastAsia="Calibri"/>
          <w:b/>
          <w:color w:val="000000"/>
          <w:spacing w:val="0"/>
          <w:position w:val="0"/>
          <w:sz w:val="24"/>
          <w:shd w:fill="auto" w:val="clear"/>
        </w:rPr>
        <w:t xml:space="preserve">1981</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Goto S., Roy D.M., (</w:t>
      </w:r>
      <w:r>
        <w:rPr>
          <w:rFonts w:ascii="Calibri" w:hAnsi="Calibri" w:cs="Calibri" w:eastAsia="Calibri"/>
          <w:color w:val="auto"/>
          <w:spacing w:val="0"/>
          <w:position w:val="0"/>
          <w:sz w:val="24"/>
          <w:shd w:fill="auto" w:val="clear"/>
        </w:rPr>
        <w:t xml:space="preserve">1981</w:t>
      </w:r>
      <w:r>
        <w:rPr>
          <w:rFonts w:ascii="Calibri" w:hAnsi="Calibri" w:cs="Calibri" w:eastAsia="Calibri"/>
          <w:color w:val="auto"/>
          <w:spacing w:val="0"/>
          <w:position w:val="0"/>
          <w:sz w:val="24"/>
          <w:shd w:fill="auto" w:val="clear"/>
        </w:rPr>
        <w:t xml:space="preserve">). "The effect of w/c ratio and curing temperature on the permeability of hardened cement paste". Cement and Concrete Research, Vol </w:t>
      </w:r>
      <w:r>
        <w:rPr>
          <w:rFonts w:ascii="Calibri" w:hAnsi="Calibri" w:cs="Calibri" w:eastAsia="Calibri"/>
          <w:color w:val="auto"/>
          <w:spacing w:val="0"/>
          <w:position w:val="0"/>
          <w:sz w:val="24"/>
          <w:shd w:fill="auto" w:val="clear"/>
        </w:rPr>
        <w:t xml:space="preserve">11</w:t>
      </w:r>
      <w:r>
        <w:rPr>
          <w:rFonts w:ascii="Calibri" w:hAnsi="Calibri" w:cs="Calibri" w:eastAsia="Calibri"/>
          <w:color w:val="auto"/>
          <w:spacing w:val="0"/>
          <w:position w:val="0"/>
          <w:sz w:val="24"/>
          <w:shd w:fill="auto" w:val="clear"/>
        </w:rPr>
        <w:t xml:space="preserve">, pp. </w:t>
      </w:r>
      <w:r>
        <w:rPr>
          <w:rFonts w:ascii="Calibri" w:hAnsi="Calibri" w:cs="Calibri" w:eastAsia="Calibri"/>
          <w:color w:val="auto"/>
          <w:spacing w:val="0"/>
          <w:position w:val="0"/>
          <w:sz w:val="24"/>
          <w:shd w:fill="auto" w:val="clear"/>
        </w:rPr>
        <w:t xml:space="preserve">575</w:t>
      </w:r>
      <w:r>
        <w:rPr>
          <w:rFonts w:ascii="Calibri" w:hAnsi="Calibri" w:cs="Calibri" w:eastAsia="Calibri"/>
          <w:color w:val="auto"/>
          <w:spacing w:val="0"/>
          <w:position w:val="0"/>
          <w:sz w:val="24"/>
          <w:shd w:fill="auto" w:val="clear"/>
        </w:rPr>
        <w:t xml:space="preserve">- </w:t>
      </w:r>
      <w:r>
        <w:rPr>
          <w:rFonts w:ascii="Calibri" w:hAnsi="Calibri" w:cs="Calibri" w:eastAsia="Calibri"/>
          <w:color w:val="auto"/>
          <w:spacing w:val="0"/>
          <w:position w:val="0"/>
          <w:sz w:val="24"/>
          <w:shd w:fill="auto" w:val="clear"/>
        </w:rPr>
        <w:t xml:space="preserve">579</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(Kjellsen et al., </w:t>
      </w:r>
      <w:r>
        <w:rPr>
          <w:rFonts w:ascii="Calibri" w:hAnsi="Calibri" w:cs="Calibri" w:eastAsia="Calibri"/>
          <w:b/>
          <w:color w:val="000000"/>
          <w:spacing w:val="0"/>
          <w:position w:val="0"/>
          <w:sz w:val="24"/>
          <w:shd w:fill="auto" w:val="clear"/>
        </w:rPr>
        <w:t xml:space="preserve">1990</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Kjellsen K.O., Detwiler R.J., Gjorv O.E., (</w:t>
      </w:r>
      <w:r>
        <w:rPr>
          <w:rFonts w:ascii="Calibri" w:hAnsi="Calibri" w:cs="Calibri" w:eastAsia="Calibri"/>
          <w:color w:val="auto"/>
          <w:spacing w:val="0"/>
          <w:position w:val="0"/>
          <w:sz w:val="24"/>
          <w:shd w:fill="auto" w:val="clear"/>
        </w:rPr>
        <w:t xml:space="preserve">1990</w:t>
      </w:r>
      <w:r>
        <w:rPr>
          <w:rFonts w:ascii="Calibri" w:hAnsi="Calibri" w:cs="Calibri" w:eastAsia="Calibri"/>
          <w:color w:val="auto"/>
          <w:spacing w:val="0"/>
          <w:position w:val="0"/>
          <w:sz w:val="24"/>
          <w:shd w:fill="auto" w:val="clear"/>
        </w:rPr>
        <w:t xml:space="preserve">). "Pore structure of plain cement pastes </w:t>
      </w:r>
      <w:r>
        <w:rPr>
          <w:rFonts w:ascii="Calibri" w:hAnsi="Calibri" w:cs="Calibri" w:eastAsia="Calibri"/>
          <w:color w:val="auto"/>
          <w:spacing w:val="0"/>
          <w:position w:val="0"/>
          <w:sz w:val="24"/>
          <w:shd w:fill="auto" w:val="clear"/>
        </w:rPr>
        <w:t xml:space="preserve">933</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(Kjellsen et al., </w:t>
      </w:r>
      <w:r>
        <w:rPr>
          <w:rFonts w:ascii="Calibri" w:hAnsi="Calibri" w:cs="Calibri" w:eastAsia="Calibri"/>
          <w:b/>
          <w:color w:val="000000"/>
          <w:spacing w:val="0"/>
          <w:position w:val="0"/>
          <w:sz w:val="24"/>
          <w:shd w:fill="auto" w:val="clear"/>
        </w:rPr>
        <w:t xml:space="preserve">1991</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Kjellsen K.O., Detwiler R.J., Gjorv O.E., (</w:t>
      </w:r>
      <w:r>
        <w:rPr>
          <w:rFonts w:ascii="Calibri" w:hAnsi="Calibri" w:cs="Calibri" w:eastAsia="Calibri"/>
          <w:color w:val="auto"/>
          <w:spacing w:val="0"/>
          <w:position w:val="0"/>
          <w:sz w:val="24"/>
          <w:shd w:fill="auto" w:val="clear"/>
        </w:rPr>
        <w:t xml:space="preserve">1991</w:t>
      </w:r>
      <w:r>
        <w:rPr>
          <w:rFonts w:ascii="Calibri" w:hAnsi="Calibri" w:cs="Calibri" w:eastAsia="Calibri"/>
          <w:color w:val="auto"/>
          <w:spacing w:val="0"/>
          <w:position w:val="0"/>
          <w:sz w:val="24"/>
          <w:shd w:fill="auto" w:val="clear"/>
        </w:rPr>
        <w:t xml:space="preserve">). "Development of microstructures in plain cement pastes hydrated at different temperatures". Cement and Concrete Research, Vol.</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color w:val="auto"/>
          <w:spacing w:val="0"/>
          <w:position w:val="0"/>
          <w:sz w:val="24"/>
          <w:shd w:fill="auto" w:val="clear"/>
        </w:rPr>
        <w:t xml:space="preserve">21</w:t>
      </w:r>
      <w:r>
        <w:rPr>
          <w:rFonts w:ascii="Calibri" w:hAnsi="Calibri" w:cs="Calibri" w:eastAsia="Calibri"/>
          <w:color w:val="auto"/>
          <w:spacing w:val="0"/>
          <w:position w:val="0"/>
          <w:sz w:val="24"/>
          <w:shd w:fill="auto" w:val="clear"/>
        </w:rPr>
        <w:t xml:space="preserve">, pp.</w:t>
      </w:r>
      <w:r>
        <w:rPr>
          <w:rFonts w:ascii="Calibri" w:hAnsi="Calibri" w:cs="Calibri" w:eastAsia="Calibri"/>
          <w:color w:val="auto"/>
          <w:spacing w:val="0"/>
          <w:position w:val="0"/>
          <w:sz w:val="24"/>
          <w:shd w:fill="auto" w:val="clear"/>
        </w:rPr>
        <w:t xml:space="preserve">179</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189</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 (Kjellsen et Detwiller, </w:t>
      </w:r>
      <w:r>
        <w:rPr>
          <w:rFonts w:ascii="Calibri" w:hAnsi="Calibri" w:cs="Calibri" w:eastAsia="Calibri"/>
          <w:b/>
          <w:color w:val="000000"/>
          <w:spacing w:val="0"/>
          <w:position w:val="0"/>
          <w:sz w:val="24"/>
          <w:shd w:fill="auto" w:val="clear"/>
        </w:rPr>
        <w:t xml:space="preserve">1992</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Kjellsen K.O., Detwiler R.J., (</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"Reaction kinetics of Portland cement mortarshydrated at different temperatures". Cement and Concrete Research, Vol. </w:t>
      </w:r>
      <w:r>
        <w:rPr>
          <w:rFonts w:ascii="Calibri" w:hAnsi="Calibri" w:cs="Calibri" w:eastAsia="Calibri"/>
          <w:color w:val="auto"/>
          <w:spacing w:val="0"/>
          <w:position w:val="0"/>
          <w:sz w:val="24"/>
          <w:shd w:fill="auto" w:val="clear"/>
        </w:rPr>
        <w:t xml:space="preserve">22</w:t>
      </w:r>
      <w:r>
        <w:rPr>
          <w:rFonts w:ascii="Calibri" w:hAnsi="Calibri" w:cs="Calibri" w:eastAsia="Calibri"/>
          <w:color w:val="auto"/>
          <w:spacing w:val="0"/>
          <w:position w:val="0"/>
          <w:sz w:val="24"/>
          <w:shd w:fill="auto" w:val="clear"/>
        </w:rPr>
        <w:t xml:space="preserve">, pp.</w:t>
      </w:r>
      <w:r>
        <w:rPr>
          <w:rFonts w:ascii="Calibri" w:hAnsi="Calibri" w:cs="Calibri" w:eastAsia="Calibri"/>
          <w:color w:val="auto"/>
          <w:spacing w:val="0"/>
          <w:position w:val="0"/>
          <w:sz w:val="24"/>
          <w:shd w:fill="auto" w:val="clear"/>
        </w:rPr>
        <w:t xml:space="preserve">112</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120</w:t>
      </w:r>
      <w:r>
        <w:rPr>
          <w:rFonts w:ascii="Calibri" w:hAnsi="Calibri" w:cs="Calibri" w:eastAsia="Calibri"/>
          <w:color w:val="auto"/>
          <w:spacing w:val="0"/>
          <w:position w:val="0"/>
          <w:sz w:val="24"/>
          <w:shd w:fill="auto" w:val="clear"/>
        </w:rPr>
        <w:t xml:space="preserve">.</w:t>
      </w:r>
    </w:p>
    <w:p>
      <w:pPr>
        <w:spacing w:before="0" w:after="200" w:line="360"/>
        <w:ind w:right="0" w:left="0" w:firstLine="0"/>
        <w:jc w:val="both"/>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(Asaga et al., </w:t>
      </w:r>
      <w:r>
        <w:rPr>
          <w:rFonts w:ascii="Calibri" w:hAnsi="Calibri" w:cs="Calibri" w:eastAsia="Calibri"/>
          <w:b/>
          <w:color w:val="000000"/>
          <w:spacing w:val="0"/>
          <w:position w:val="0"/>
          <w:sz w:val="24"/>
          <w:shd w:fill="auto" w:val="clear"/>
        </w:rPr>
        <w:t xml:space="preserve">1992</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Asaga K., Ishizaki M., Takahashi S., Konishi K., Tsurumi T., Daimon M., (</w:t>
      </w:r>
      <w:r>
        <w:rPr>
          <w:rFonts w:ascii="Calibri" w:hAnsi="Calibri" w:cs="Calibri" w:eastAsia="Calibri"/>
          <w:color w:val="auto"/>
          <w:spacing w:val="0"/>
          <w:position w:val="0"/>
          <w:sz w:val="24"/>
          <w:shd w:fill="auto" w:val="clear"/>
        </w:rPr>
        <w:t xml:space="preserve">1992</w:t>
      </w:r>
      <w:r>
        <w:rPr>
          <w:rFonts w:ascii="Calibri" w:hAnsi="Calibri" w:cs="Calibri" w:eastAsia="Calibri"/>
          <w:color w:val="auto"/>
          <w:spacing w:val="0"/>
          <w:position w:val="0"/>
          <w:sz w:val="24"/>
          <w:shd w:fill="auto" w:val="clear"/>
        </w:rPr>
        <w:t xml:space="preserve">). "Effect of curing temperature on the hydration of portland cement compounds". Proceedings of the </w:t>
      </w:r>
      <w:r>
        <w:rPr>
          <w:rFonts w:ascii="Calibri" w:hAnsi="Calibri" w:cs="Calibri" w:eastAsia="Calibri"/>
          <w:color w:val="auto"/>
          <w:spacing w:val="0"/>
          <w:position w:val="0"/>
          <w:sz w:val="24"/>
          <w:shd w:fill="auto" w:val="clear"/>
        </w:rPr>
        <w:t xml:space="preserve">9</w:t>
      </w:r>
      <w:r>
        <w:rPr>
          <w:rFonts w:ascii="Calibri" w:hAnsi="Calibri" w:cs="Calibri" w:eastAsia="Calibri"/>
          <w:color w:val="auto"/>
          <w:spacing w:val="0"/>
          <w:position w:val="0"/>
          <w:sz w:val="24"/>
          <w:shd w:fill="auto" w:val="clear"/>
        </w:rPr>
        <w:t xml:space="preserve">th International Congress on the Chemistry of Cement, New Delhi, pp. </w:t>
      </w:r>
      <w:r>
        <w:rPr>
          <w:rFonts w:ascii="Calibri" w:hAnsi="Calibri" w:cs="Calibri" w:eastAsia="Calibri"/>
          <w:color w:val="auto"/>
          <w:spacing w:val="0"/>
          <w:position w:val="0"/>
          <w:sz w:val="24"/>
          <w:shd w:fill="auto" w:val="clear"/>
        </w:rPr>
        <w:t xml:space="preserve">181</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187</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(Barnett et al, </w:t>
      </w:r>
      <w:r>
        <w:rPr>
          <w:rFonts w:ascii="Calibri" w:hAnsi="Calibri" w:cs="Calibri" w:eastAsia="Calibri"/>
          <w:b/>
          <w:color w:val="000000"/>
          <w:spacing w:val="0"/>
          <w:position w:val="0"/>
          <w:sz w:val="24"/>
          <w:shd w:fill="auto" w:val="clear"/>
        </w:rPr>
        <w:t xml:space="preserve">2006</w:t>
      </w:r>
      <w:r>
        <w:rPr>
          <w:rFonts w:ascii="Calibri" w:hAnsi="Calibri" w:cs="Calibri" w:eastAsia="Calibri"/>
          <w:color w:val="auto"/>
          <w:spacing w:val="0"/>
          <w:position w:val="0"/>
          <w:sz w:val="24"/>
          <w:shd w:fill="auto" w:val="clear"/>
        </w:rPr>
        <w:t xml:space="preserve">). Barnett S.J., Soutsos M.N., Millard S.G., Bungey J.H., (</w:t>
      </w:r>
      <w:r>
        <w:rPr>
          <w:rFonts w:ascii="Calibri" w:hAnsi="Calibri" w:cs="Calibri" w:eastAsia="Calibri"/>
          <w:color w:val="auto"/>
          <w:spacing w:val="0"/>
          <w:position w:val="0"/>
          <w:sz w:val="24"/>
          <w:shd w:fill="auto" w:val="clear"/>
        </w:rPr>
        <w:t xml:space="preserve">2006</w:t>
      </w:r>
      <w:r>
        <w:rPr>
          <w:rFonts w:ascii="Calibri" w:hAnsi="Calibri" w:cs="Calibri" w:eastAsia="Calibri"/>
          <w:color w:val="auto"/>
          <w:spacing w:val="0"/>
          <w:position w:val="0"/>
          <w:sz w:val="24"/>
          <w:shd w:fill="auto" w:val="clear"/>
        </w:rPr>
        <w:t xml:space="preserve">). "Strength development of mortars containing ground granulated blast-furnace slag: Effect of curing temperature and determination of apparent activation energies". Cement and Concrete Research, Vol. </w:t>
      </w:r>
      <w:r>
        <w:rPr>
          <w:rFonts w:ascii="Calibri" w:hAnsi="Calibri" w:cs="Calibri" w:eastAsia="Calibri"/>
          <w:color w:val="auto"/>
          <w:spacing w:val="0"/>
          <w:position w:val="0"/>
          <w:sz w:val="24"/>
          <w:shd w:fill="auto" w:val="clear"/>
        </w:rPr>
        <w:t xml:space="preserve">36</w:t>
      </w:r>
      <w:r>
        <w:rPr>
          <w:rFonts w:ascii="Calibri" w:hAnsi="Calibri" w:cs="Calibri" w:eastAsia="Calibri"/>
          <w:color w:val="auto"/>
          <w:spacing w:val="0"/>
          <w:position w:val="0"/>
          <w:sz w:val="24"/>
          <w:shd w:fill="auto" w:val="clear"/>
        </w:rPr>
        <w:t xml:space="preserve">, pp. </w:t>
      </w:r>
      <w:r>
        <w:rPr>
          <w:rFonts w:ascii="Calibri" w:hAnsi="Calibri" w:cs="Calibri" w:eastAsia="Calibri"/>
          <w:color w:val="auto"/>
          <w:spacing w:val="0"/>
          <w:position w:val="0"/>
          <w:sz w:val="24"/>
          <w:shd w:fill="auto" w:val="clear"/>
        </w:rPr>
        <w:t xml:space="preserve">434</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440</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(Eren, </w:t>
      </w:r>
      <w:r>
        <w:rPr>
          <w:rFonts w:ascii="Calibri" w:hAnsi="Calibri" w:cs="Calibri" w:eastAsia="Calibri"/>
          <w:b/>
          <w:color w:val="000000"/>
          <w:spacing w:val="0"/>
          <w:position w:val="0"/>
          <w:sz w:val="24"/>
          <w:shd w:fill="auto" w:val="clear"/>
        </w:rPr>
        <w:t xml:space="preserve">2002</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Eren O., (</w:t>
      </w:r>
      <w:r>
        <w:rPr>
          <w:rFonts w:ascii="Calibri" w:hAnsi="Calibri" w:cs="Calibri" w:eastAsia="Calibri"/>
          <w:color w:val="auto"/>
          <w:spacing w:val="0"/>
          <w:position w:val="0"/>
          <w:sz w:val="24"/>
          <w:shd w:fill="auto" w:val="clear"/>
        </w:rPr>
        <w:t xml:space="preserve">2002</w:t>
      </w:r>
      <w:r>
        <w:rPr>
          <w:rFonts w:ascii="Calibri" w:hAnsi="Calibri" w:cs="Calibri" w:eastAsia="Calibri"/>
          <w:color w:val="auto"/>
          <w:spacing w:val="0"/>
          <w:position w:val="0"/>
          <w:sz w:val="24"/>
          <w:shd w:fill="auto" w:val="clear"/>
        </w:rPr>
        <w:t xml:space="preserve">). "Strength development of concretes with ordinary Portland cement, slag or fly ash cured at different temperatures". Materials and Structures, Vol. </w:t>
      </w:r>
      <w:r>
        <w:rPr>
          <w:rFonts w:ascii="Calibri" w:hAnsi="Calibri" w:cs="Calibri" w:eastAsia="Calibri"/>
          <w:color w:val="auto"/>
          <w:spacing w:val="0"/>
          <w:position w:val="0"/>
          <w:sz w:val="24"/>
          <w:shd w:fill="auto" w:val="clear"/>
        </w:rPr>
        <w:t xml:space="preserve">35</w:t>
      </w:r>
      <w:r>
        <w:rPr>
          <w:rFonts w:ascii="Calibri" w:hAnsi="Calibri" w:cs="Calibri" w:eastAsia="Calibri"/>
          <w:color w:val="auto"/>
          <w:spacing w:val="0"/>
          <w:position w:val="0"/>
          <w:sz w:val="24"/>
          <w:shd w:fill="auto" w:val="clear"/>
        </w:rPr>
        <w:t xml:space="preserve">, pp. </w:t>
      </w:r>
      <w:r>
        <w:rPr>
          <w:rFonts w:ascii="Calibri" w:hAnsi="Calibri" w:cs="Calibri" w:eastAsia="Calibri"/>
          <w:color w:val="auto"/>
          <w:spacing w:val="0"/>
          <w:position w:val="0"/>
          <w:sz w:val="24"/>
          <w:shd w:fill="auto" w:val="clear"/>
        </w:rPr>
        <w:t xml:space="preserve">536</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540</w:t>
      </w:r>
      <w:r>
        <w:rPr>
          <w:rFonts w:ascii="Calibri" w:hAnsi="Calibri" w:cs="Calibri" w:eastAsia="Calibri"/>
          <w:color w:val="auto"/>
          <w:spacing w:val="0"/>
          <w:position w:val="0"/>
          <w:sz w:val="24"/>
          <w:shd w:fill="auto" w:val="clear"/>
        </w:rPr>
        <w:t xml:space="preserve">.</w:t>
      </w:r>
    </w:p>
    <w:p>
      <w:pPr>
        <w:spacing w:before="0" w:after="200" w:line="360"/>
        <w:ind w:right="0" w:left="0" w:firstLine="0"/>
        <w:jc w:val="left"/>
        <w:rPr>
          <w:rFonts w:ascii="Calibri" w:hAnsi="Calibri" w:cs="Calibri" w:eastAsia="Calibri"/>
          <w:color w:val="auto"/>
          <w:spacing w:val="0"/>
          <w:position w:val="0"/>
          <w:sz w:val="24"/>
          <w:shd w:fill="auto" w:val="clear"/>
        </w:rPr>
      </w:pPr>
      <w:r>
        <w:rPr>
          <w:rFonts w:ascii="Calibri" w:hAnsi="Calibri" w:cs="Calibri" w:eastAsia="Calibri"/>
          <w:b/>
          <w:color w:val="000000"/>
          <w:spacing w:val="0"/>
          <w:position w:val="0"/>
          <w:sz w:val="24"/>
          <w:shd w:fill="auto" w:val="clear"/>
        </w:rPr>
        <w:t xml:space="preserve">(Aldea et al., </w:t>
      </w:r>
      <w:r>
        <w:rPr>
          <w:rFonts w:ascii="Calibri" w:hAnsi="Calibri" w:cs="Calibri" w:eastAsia="Calibri"/>
          <w:b/>
          <w:color w:val="000000"/>
          <w:spacing w:val="0"/>
          <w:position w:val="0"/>
          <w:sz w:val="24"/>
          <w:shd w:fill="auto" w:val="clear"/>
        </w:rPr>
        <w:t xml:space="preserve">2005</w:t>
      </w:r>
      <w:r>
        <w:rPr>
          <w:rFonts w:ascii="Calibri" w:hAnsi="Calibri" w:cs="Calibri" w:eastAsia="Calibri"/>
          <w:b/>
          <w:color w:val="000000"/>
          <w:spacing w:val="0"/>
          <w:position w:val="0"/>
          <w:sz w:val="24"/>
          <w:shd w:fill="auto" w:val="clear"/>
        </w:rPr>
        <w:t xml:space="preserve">) </w:t>
      </w:r>
      <w:r>
        <w:rPr>
          <w:rFonts w:ascii="Calibri" w:hAnsi="Calibri" w:cs="Calibri" w:eastAsia="Calibri"/>
          <w:color w:val="auto"/>
          <w:spacing w:val="0"/>
          <w:position w:val="0"/>
          <w:sz w:val="24"/>
          <w:shd w:fill="auto" w:val="clear"/>
        </w:rPr>
        <w:t xml:space="preserve">Aldea C.M., Young F., Wang K., Shah S.P., (</w:t>
      </w:r>
      <w:r>
        <w:rPr>
          <w:rFonts w:ascii="Calibri" w:hAnsi="Calibri" w:cs="Calibri" w:eastAsia="Calibri"/>
          <w:color w:val="auto"/>
          <w:spacing w:val="0"/>
          <w:position w:val="0"/>
          <w:sz w:val="24"/>
          <w:shd w:fill="auto" w:val="clear"/>
        </w:rPr>
        <w:t xml:space="preserve">2005</w:t>
      </w:r>
      <w:r>
        <w:rPr>
          <w:rFonts w:ascii="Calibri" w:hAnsi="Calibri" w:cs="Calibri" w:eastAsia="Calibri"/>
          <w:color w:val="auto"/>
          <w:spacing w:val="0"/>
          <w:position w:val="0"/>
          <w:sz w:val="24"/>
          <w:shd w:fill="auto" w:val="clear"/>
        </w:rPr>
        <w:t xml:space="preserve">). "Effects of curing conditions on propertiesof concrete using slag replacement". Cement and Concrete Research, Vol. </w:t>
      </w:r>
      <w:r>
        <w:rPr>
          <w:rFonts w:ascii="Calibri" w:hAnsi="Calibri" w:cs="Calibri" w:eastAsia="Calibri"/>
          <w:color w:val="auto"/>
          <w:spacing w:val="0"/>
          <w:position w:val="0"/>
          <w:sz w:val="24"/>
          <w:shd w:fill="auto" w:val="clear"/>
        </w:rPr>
        <w:t xml:space="preserve">30</w:t>
      </w:r>
      <w:r>
        <w:rPr>
          <w:rFonts w:ascii="Calibri" w:hAnsi="Calibri" w:cs="Calibri" w:eastAsia="Calibri"/>
          <w:color w:val="auto"/>
          <w:spacing w:val="0"/>
          <w:position w:val="0"/>
          <w:sz w:val="24"/>
          <w:shd w:fill="auto" w:val="clear"/>
        </w:rPr>
        <w:t xml:space="preserve">, pp. </w:t>
      </w:r>
      <w:r>
        <w:rPr>
          <w:rFonts w:ascii="Calibri" w:hAnsi="Calibri" w:cs="Calibri" w:eastAsia="Calibri"/>
          <w:color w:val="auto"/>
          <w:spacing w:val="0"/>
          <w:position w:val="0"/>
          <w:sz w:val="24"/>
          <w:shd w:fill="auto" w:val="clear"/>
        </w:rPr>
        <w:t xml:space="preserve">465</w:t>
      </w:r>
      <w:r>
        <w:rPr>
          <w:rFonts w:ascii="Calibri" w:hAnsi="Calibri" w:cs="Calibri" w:eastAsia="Calibri"/>
          <w:color w:val="auto"/>
          <w:spacing w:val="0"/>
          <w:position w:val="0"/>
          <w:sz w:val="24"/>
          <w:shd w:fill="auto" w:val="clear"/>
        </w:rPr>
        <w:t xml:space="preserve">-</w:t>
      </w:r>
      <w:r>
        <w:rPr>
          <w:rFonts w:ascii="Calibri" w:hAnsi="Calibri" w:cs="Calibri" w:eastAsia="Calibri"/>
          <w:color w:val="auto"/>
          <w:spacing w:val="0"/>
          <w:position w:val="0"/>
          <w:sz w:val="24"/>
          <w:shd w:fill="auto" w:val="clear"/>
        </w:rPr>
        <w:t xml:space="preserve">472</w:t>
      </w:r>
      <w:r>
        <w:rPr>
          <w:rFonts w:ascii="Calibri" w:hAnsi="Calibri" w:cs="Calibri" w:eastAsia="Calibri"/>
          <w:color w:val="auto"/>
          <w:spacing w:val="0"/>
          <w:position w:val="0"/>
          <w:sz w:val="24"/>
          <w:shd w:fill="auto" w:val="clear"/>
        </w:rPr>
        <w:t xml:space="preserve">.</w:t>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abstractNum w:abstractNumId="54">
    <w:lvl w:ilvl="0">
      <w:start w:val="1"/>
      <w:numFmt w:val="bullet"/>
      <w:lvlText w:val="•"/>
    </w:lvl>
  </w:abstractNum>
  <w:abstractNum w:abstractNumId="60">
    <w:lvl w:ilvl="0">
      <w:start w:val="1"/>
      <w:numFmt w:val="bullet"/>
      <w:lvlText w:val="•"/>
    </w:lvl>
  </w:abstractNum>
  <w:abstractNum w:abstractNumId="66">
    <w:lvl w:ilvl="0">
      <w:start w:val="1"/>
      <w:numFmt w:val="bullet"/>
      <w:lvlText w:val="•"/>
    </w:lvl>
  </w:abstractNum>
  <w:abstractNum w:abstractNumId="72">
    <w:lvl w:ilvl="0">
      <w:start w:val="1"/>
      <w:numFmt w:val="bullet"/>
      <w:lvlText w:val="•"/>
    </w:lvl>
  </w:abstractNum>
  <w:abstractNum w:abstractNumId="78">
    <w:lvl w:ilvl="0">
      <w:start w:val="1"/>
      <w:numFmt w:val="bullet"/>
      <w:lvlText w:val="•"/>
    </w:lvl>
  </w:abstractNum>
  <w:abstractNum w:abstractNumId="84">
    <w:lvl w:ilvl="0">
      <w:start w:val="1"/>
      <w:numFmt w:val="bullet"/>
      <w:lvlText w:val="•"/>
    </w:lvl>
  </w:abstractNum>
  <w:num w:numId="75">
    <w:abstractNumId w:val="84"/>
  </w:num>
  <w:num w:numId="133">
    <w:abstractNumId w:val="78"/>
  </w:num>
  <w:num w:numId="136">
    <w:abstractNumId w:val="72"/>
  </w:num>
  <w:num w:numId="239">
    <w:abstractNumId w:val="66"/>
  </w:num>
  <w:num w:numId="245">
    <w:abstractNumId w:val="60"/>
  </w:num>
  <w:num w:numId="355">
    <w:abstractNumId w:val="54"/>
  </w:num>
  <w:num w:numId="379">
    <w:abstractNumId w:val="48"/>
  </w:num>
  <w:num w:numId="400">
    <w:abstractNumId w:val="42"/>
  </w:num>
  <w:num w:numId="403">
    <w:abstractNumId w:val="36"/>
  </w:num>
  <w:num w:numId="410">
    <w:abstractNumId w:val="30"/>
  </w:num>
  <w:num w:numId="415">
    <w:abstractNumId w:val="24"/>
  </w:num>
  <w:num w:numId="429">
    <w:abstractNumId w:val="18"/>
  </w:num>
  <w:num w:numId="448">
    <w:abstractNumId w:val="12"/>
  </w:num>
  <w:num w:numId="451">
    <w:abstractNumId w:val="6"/>
  </w:num>
  <w:num w:numId="468">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embeddings/oleObject4.bin" Id="docRId14" Type="http://schemas.openxmlformats.org/officeDocument/2006/relationships/oleObject"/><Relationship Target="embeddings/oleObject14.bin" Id="docRId34" Type="http://schemas.openxmlformats.org/officeDocument/2006/relationships/oleObject"/><Relationship TargetMode="External" Target="%26field-author=Simone+Caill%C" Id="docRId47" Type="http://schemas.openxmlformats.org/officeDocument/2006/relationships/hyperlink"/><Relationship TargetMode="External" Target="phane+H%C" Id="docRId55" Type="http://schemas.openxmlformats.org/officeDocument/2006/relationships/hyperlink"/><Relationship TargetMode="External" Target="?ie=UTF" Id="docRId62" Type="http://schemas.openxmlformats.org/officeDocument/2006/relationships/hyperlink"/><Relationship Target="embeddings/oleObject8.bin" Id="docRId22" Type="http://schemas.openxmlformats.org/officeDocument/2006/relationships/oleObject"/><Relationship TargetMode="External" Target="%26field-author=Simone+Caill%C" Id="docRId9" Type="http://schemas.openxmlformats.org/officeDocument/2006/relationships/hyperlink"/><Relationship Target="embeddings/oleObject0.bin" Id="docRId0" Type="http://schemas.openxmlformats.org/officeDocument/2006/relationships/oleObject"/><Relationship Target="media/image11.wmf" Id="docRId29" Type="http://schemas.openxmlformats.org/officeDocument/2006/relationships/image"/><Relationship Target="embeddings/oleObject15.bin" Id="docRId36" Type="http://schemas.openxmlformats.org/officeDocument/2006/relationships/oleObject"/><Relationship TargetMode="External" Target="re%26text=Simone+Caill%C" Id="docRId49" Type="http://schemas.openxmlformats.org/officeDocument/2006/relationships/hyperlink"/><Relationship TargetMode="External" Target="%26field-author=St%C" Id="docRId53" Type="http://schemas.openxmlformats.org/officeDocument/2006/relationships/hyperlink"/><Relationship TargetMode="External" Target="%A" Id="docRId60" Type="http://schemas.openxmlformats.org/officeDocument/2006/relationships/hyperlink"/><Relationship TargetMode="External" Target="re%26sort=relevancerank%26search-alias=books-fr%22Simone%20Caill%E8re" Id="docRId13" Type="http://schemas.openxmlformats.org/officeDocument/2006/relationships/hyperlink"/><Relationship Target="embeddings/oleObject7.bin" Id="docRId20" Type="http://schemas.openxmlformats.org/officeDocument/2006/relationships/oleObject"/><Relationship TargetMode="External" Target="?ie=UTF" Id="docRId40" Type="http://schemas.openxmlformats.org/officeDocument/2006/relationships/hyperlink"/><Relationship TargetMode="External" Target="%A" Id="docRId58" Type="http://schemas.openxmlformats.org/officeDocument/2006/relationships/hyperlink"/><Relationship Target="embeddings/oleObject6.bin" Id="docRId18" Type="http://schemas.openxmlformats.org/officeDocument/2006/relationships/oleObject"/><Relationship Target="embeddings/oleObject1.bin" Id="docRId2" Type="http://schemas.openxmlformats.org/officeDocument/2006/relationships/oleObject"/><Relationship Target="embeddings/oleObject16.bin" Id="docRId38" Type="http://schemas.openxmlformats.org/officeDocument/2006/relationships/oleObject"/><Relationship TargetMode="External" Target="re%26sort=relevancerank%26search-alias=books-fr%22Simone%20Caill%E8re" Id="docRId51" Type="http://schemas.openxmlformats.org/officeDocument/2006/relationships/hyperlink"/><Relationship TargetMode="External" Target="re%26text=Simone+Caill%C" Id="docRId11" Type="http://schemas.openxmlformats.org/officeDocument/2006/relationships/hyperlink"/><Relationship Target="embeddings/oleObject10.bin" Id="docRId26" Type="http://schemas.openxmlformats.org/officeDocument/2006/relationships/oleObject"/><Relationship Target="media/image12.wmf" Id="docRId31" Type="http://schemas.openxmlformats.org/officeDocument/2006/relationships/image"/><Relationship TargetMode="External" Target="%A" Id="docRId42" Type="http://schemas.openxmlformats.org/officeDocument/2006/relationships/hyperlink"/><Relationship TargetMode="External" Target="%A" Id="docRId56" Type="http://schemas.openxmlformats.org/officeDocument/2006/relationships/hyperlink"/><Relationship Target="styles.xml" Id="docRId65" Type="http://schemas.openxmlformats.org/officeDocument/2006/relationships/styles"/><Relationship Target="embeddings/oleObject2.bin" Id="docRId4" Type="http://schemas.openxmlformats.org/officeDocument/2006/relationships/oleObject"/><Relationship Target="media/image5.wmf" Id="docRId17" Type="http://schemas.openxmlformats.org/officeDocument/2006/relationships/image"/><Relationship Target="embeddings/oleObject9.bin" Id="docRId24" Type="http://schemas.openxmlformats.org/officeDocument/2006/relationships/oleObject"/><Relationship Target="media/image13.wmf" Id="docRId33" Type="http://schemas.openxmlformats.org/officeDocument/2006/relationships/image"/><Relationship TargetMode="External" Target="%A" Id="docRId44" Type="http://schemas.openxmlformats.org/officeDocument/2006/relationships/hyperlink"/><Relationship TargetMode="External" Target="%A" Id="docRId54" Type="http://schemas.openxmlformats.org/officeDocument/2006/relationships/hyperlink"/><Relationship TargetMode="External" Target="%26field-author=Michel+Rautureau%26text=Michel+Rautureau%26sort=relevancerank%26search-alias=books-fr%22Michel%20HYPERLINK%20%22https://www.amazon.fr/s/ref=dp_byline_sr_book_3?ie=UTF8&amp;field-author=Michel+Rautureau&amp;text=Michel+Rautureau&amp;sort=relevancerank&amp;search-alias=books-fr&quot;Rautureau" Id="docRId63" Type="http://schemas.openxmlformats.org/officeDocument/2006/relationships/hyperlink"/><Relationship Target="media/image8.wmf" Id="docRId23" Type="http://schemas.openxmlformats.org/officeDocument/2006/relationships/image"/><Relationship Target="embeddings/oleObject3.bin" Id="docRId6" Type="http://schemas.openxmlformats.org/officeDocument/2006/relationships/oleObject"/><Relationship Target="media/image0.wmf" Id="docRId1" Type="http://schemas.openxmlformats.org/officeDocument/2006/relationships/image"/><Relationship Target="media/image4.wmf" Id="docRId15" Type="http://schemas.openxmlformats.org/officeDocument/2006/relationships/image"/><Relationship Target="media/image14.wmf" Id="docRId35" Type="http://schemas.openxmlformats.org/officeDocument/2006/relationships/image"/><Relationship TargetMode="External" Target="?ie=UTF" Id="docRId46" Type="http://schemas.openxmlformats.org/officeDocument/2006/relationships/hyperlink"/><Relationship TargetMode="External" Target="?ie=UTF" Id="docRId52" Type="http://schemas.openxmlformats.org/officeDocument/2006/relationships/hyperlink"/><Relationship TargetMode="External" Target="nin%26sort=relevancerank%26search-alias=books-fr%22St%E9phane%20H%E9nin" Id="docRId61" Type="http://schemas.openxmlformats.org/officeDocument/2006/relationships/hyperlink"/><Relationship TargetMode="External" Target="%A" Id="docRId12" Type="http://schemas.openxmlformats.org/officeDocument/2006/relationships/hyperlink"/><Relationship Target="media/image7.wmf" Id="docRId21" Type="http://schemas.openxmlformats.org/officeDocument/2006/relationships/image"/><Relationship TargetMode="External" Target="%26field-author=Simone+Caill%C" Id="docRId41" Type="http://schemas.openxmlformats.org/officeDocument/2006/relationships/hyperlink"/><Relationship TargetMode="External" Target="?ie=UTF" Id="docRId8" Type="http://schemas.openxmlformats.org/officeDocument/2006/relationships/hyperlink"/><Relationship Target="embeddings/oleObject11.bin" Id="docRId28" Type="http://schemas.openxmlformats.org/officeDocument/2006/relationships/oleObject"/><Relationship Target="media/image1.wmf" Id="docRId3" Type="http://schemas.openxmlformats.org/officeDocument/2006/relationships/image"/><Relationship Target="media/image15.wmf" Id="docRId37" Type="http://schemas.openxmlformats.org/officeDocument/2006/relationships/image"/><Relationship TargetMode="External" Target="%A" Id="docRId48" Type="http://schemas.openxmlformats.org/officeDocument/2006/relationships/hyperlink"/><Relationship TargetMode="External" Target="%A" Id="docRId50" Type="http://schemas.openxmlformats.org/officeDocument/2006/relationships/hyperlink"/><Relationship TargetMode="External" Target="%A" Id="docRId10" Type="http://schemas.openxmlformats.org/officeDocument/2006/relationships/hyperlink"/><Relationship Target="media/image10.wmf" Id="docRId27" Type="http://schemas.openxmlformats.org/officeDocument/2006/relationships/image"/><Relationship Target="embeddings/oleObject12.bin" Id="docRId30" Type="http://schemas.openxmlformats.org/officeDocument/2006/relationships/oleObject"/><Relationship TargetMode="External" Target="re%26text=Simone+Caill%C" Id="docRId43" Type="http://schemas.openxmlformats.org/officeDocument/2006/relationships/hyperlink"/><Relationship TargetMode="External" Target="phane+H%C" Id="docRId59" Type="http://schemas.openxmlformats.org/officeDocument/2006/relationships/hyperlink"/><Relationship Target="media/image6.wmf" Id="docRId19" Type="http://schemas.openxmlformats.org/officeDocument/2006/relationships/image"/><Relationship Target="media/image16.wmf" Id="docRId39" Type="http://schemas.openxmlformats.org/officeDocument/2006/relationships/image"/><Relationship Target="media/image2.wmf" Id="docRId5" Type="http://schemas.openxmlformats.org/officeDocument/2006/relationships/image"/><Relationship Target="embeddings/oleObject5.bin" Id="docRId16" Type="http://schemas.openxmlformats.org/officeDocument/2006/relationships/oleObject"/><Relationship Target="media/image9.wmf" Id="docRId25" Type="http://schemas.openxmlformats.org/officeDocument/2006/relationships/image"/><Relationship Target="embeddings/oleObject13.bin" Id="docRId32" Type="http://schemas.openxmlformats.org/officeDocument/2006/relationships/oleObject"/><Relationship TargetMode="External" Target="re%26sort=relevancerank%26search-alias=books-fr%22Simone%20Caill%E8re" Id="docRId45" Type="http://schemas.openxmlformats.org/officeDocument/2006/relationships/hyperlink"/><Relationship TargetMode="External" Target="nin%26text=St%C" Id="docRId57" Type="http://schemas.openxmlformats.org/officeDocument/2006/relationships/hyperlink"/><Relationship Target="numbering.xml" Id="docRId64" Type="http://schemas.openxmlformats.org/officeDocument/2006/relationships/numbering"/><Relationship Target="media/image3.wmf" Id="docRId7" Type="http://schemas.openxmlformats.org/officeDocument/2006/relationships/image"/></Relationships>
</file>