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3E6D" w:rsidRDefault="00BE1C26" w:rsidP="00C02F5D">
      <w:pPr>
        <w:pStyle w:val="Corpsdetexte"/>
        <w:tabs>
          <w:tab w:val="left" w:pos="7717"/>
        </w:tabs>
        <w:spacing w:before="9"/>
        <w:ind w:left="0"/>
        <w:rPr>
          <w:b/>
          <w:i/>
          <w:sz w:val="25"/>
        </w:rPr>
      </w:pPr>
      <w:bookmarkStart w:id="0" w:name="_Toc184971454"/>
      <w:bookmarkStart w:id="1" w:name="_Toc241898256"/>
      <w:r w:rsidRPr="00340EA5">
        <w:rPr>
          <w:rFonts w:asciiTheme="majorBidi" w:hAnsiTheme="majorBidi" w:cstheme="majorBidi"/>
          <w:b/>
          <w:bCs/>
          <w:noProof/>
          <w:sz w:val="56"/>
          <w:szCs w:val="56"/>
          <w:rtl/>
          <w:lang w:bidi="ar-SA"/>
        </w:rPr>
        <w:drawing>
          <wp:anchor distT="0" distB="0" distL="114300" distR="114300" simplePos="0" relativeHeight="251656704" behindDoc="1" locked="0" layoutInCell="1" allowOverlap="1">
            <wp:simplePos x="0" y="0"/>
            <wp:positionH relativeFrom="column">
              <wp:posOffset>-499745</wp:posOffset>
            </wp:positionH>
            <wp:positionV relativeFrom="paragraph">
              <wp:posOffset>-318770</wp:posOffset>
            </wp:positionV>
            <wp:extent cx="6753225" cy="3933825"/>
            <wp:effectExtent l="0" t="0" r="9525" b="9525"/>
            <wp:wrapNone/>
            <wp:docPr id="23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lum bright="70000" contrast="-70000"/>
                    </a:blip>
                    <a:srcRect/>
                    <a:stretch>
                      <a:fillRect/>
                    </a:stretch>
                  </pic:blipFill>
                  <pic:spPr bwMode="auto">
                    <a:xfrm>
                      <a:off x="0" y="0"/>
                      <a:ext cx="6753225" cy="3933825"/>
                    </a:xfrm>
                    <a:prstGeom prst="rect">
                      <a:avLst/>
                    </a:prstGeom>
                    <a:noFill/>
                    <a:ln w="9525">
                      <a:noFill/>
                      <a:miter lim="800000"/>
                      <a:headEnd/>
                      <a:tailEnd/>
                    </a:ln>
                  </pic:spPr>
                </pic:pic>
              </a:graphicData>
            </a:graphic>
          </wp:anchor>
        </w:drawing>
      </w:r>
      <w:r w:rsidR="005037DF" w:rsidRPr="00340EA5">
        <w:rPr>
          <w:rFonts w:cstheme="majorBidi"/>
          <w:b/>
          <w:bCs/>
          <w:noProof/>
          <w:sz w:val="56"/>
          <w:szCs w:val="56"/>
          <w:rtl/>
          <w:lang w:bidi="ar-SA"/>
        </w:rPr>
        <w:drawing>
          <wp:anchor distT="0" distB="0" distL="114300" distR="114300" simplePos="0" relativeHeight="251654656" behindDoc="1" locked="0" layoutInCell="1" allowOverlap="1">
            <wp:simplePos x="0" y="0"/>
            <wp:positionH relativeFrom="column">
              <wp:posOffset>-569595</wp:posOffset>
            </wp:positionH>
            <wp:positionV relativeFrom="paragraph">
              <wp:posOffset>-550545</wp:posOffset>
            </wp:positionV>
            <wp:extent cx="6750050" cy="4398010"/>
            <wp:effectExtent l="0" t="0" r="0" b="2540"/>
            <wp:wrapNone/>
            <wp:docPr id="24613"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13" name="Picture 7"/>
                    <pic:cNvPicPr>
                      <a:picLocks noChangeAspect="1" noChangeArrowheads="1"/>
                    </pic:cNvPicPr>
                  </pic:nvPicPr>
                  <pic:blipFill>
                    <a:blip r:embed="rId9" cstate="print">
                      <a:lum bright="70000" contrast="-70000"/>
                    </a:blip>
                    <a:stretch>
                      <a:fillRect/>
                    </a:stretch>
                  </pic:blipFill>
                  <pic:spPr bwMode="auto">
                    <a:xfrm>
                      <a:off x="0" y="0"/>
                      <a:ext cx="6750050" cy="4398010"/>
                    </a:xfrm>
                    <a:prstGeom prst="rect">
                      <a:avLst/>
                    </a:prstGeom>
                    <a:noFill/>
                    <a:ln w="9525">
                      <a:noFill/>
                      <a:miter lim="800000"/>
                      <a:headEnd/>
                      <a:tailEnd/>
                    </a:ln>
                  </pic:spPr>
                </pic:pic>
              </a:graphicData>
            </a:graphic>
          </wp:anchor>
        </w:drawing>
      </w:r>
    </w:p>
    <w:p w:rsidR="00BE1C26" w:rsidRPr="00340EA5" w:rsidRDefault="00BE1C26" w:rsidP="00BE1C26">
      <w:pPr>
        <w:spacing w:after="160" w:line="240" w:lineRule="auto"/>
        <w:ind w:right="397"/>
        <w:jc w:val="center"/>
        <w:rPr>
          <w:rFonts w:asciiTheme="majorBidi" w:hAnsiTheme="majorBidi" w:cstheme="majorBidi"/>
          <w:b/>
          <w:bCs/>
          <w:sz w:val="24"/>
          <w:szCs w:val="24"/>
        </w:rPr>
      </w:pPr>
      <w:r w:rsidRPr="00340EA5">
        <w:rPr>
          <w:rFonts w:asciiTheme="majorBidi" w:hAnsiTheme="majorBidi" w:cstheme="majorBidi"/>
        </w:rPr>
        <w:tab/>
      </w:r>
      <w:r w:rsidRPr="00340EA5">
        <w:rPr>
          <w:rFonts w:asciiTheme="majorBidi" w:hAnsiTheme="majorBidi" w:cstheme="majorBidi"/>
          <w:b/>
          <w:bCs/>
          <w:sz w:val="24"/>
          <w:szCs w:val="24"/>
        </w:rPr>
        <w:t>REPUBLIQUE ALGERIENNE DEMOCRATIQUE ET POPULAIRE</w:t>
      </w:r>
    </w:p>
    <w:p w:rsidR="00BE1C26" w:rsidRPr="00340EA5" w:rsidRDefault="00BE1C26" w:rsidP="00BE1C26">
      <w:pPr>
        <w:spacing w:after="160" w:line="240" w:lineRule="auto"/>
        <w:ind w:right="397"/>
        <w:jc w:val="center"/>
        <w:rPr>
          <w:rFonts w:asciiTheme="majorBidi" w:hAnsiTheme="majorBidi" w:cstheme="majorBidi"/>
          <w:b/>
          <w:bCs/>
          <w:sz w:val="24"/>
          <w:szCs w:val="24"/>
        </w:rPr>
      </w:pPr>
      <w:r w:rsidRPr="00340EA5">
        <w:rPr>
          <w:rFonts w:asciiTheme="majorBidi" w:hAnsiTheme="majorBidi" w:cstheme="majorBidi"/>
          <w:b/>
          <w:bCs/>
          <w:sz w:val="24"/>
          <w:szCs w:val="24"/>
        </w:rPr>
        <w:t xml:space="preserve"> MINISTERE DE L’ENSEIGNEMENT SUPERIEUR ET DE LA RECHERCHE SCIENTIFIQUE</w:t>
      </w:r>
    </w:p>
    <w:p w:rsidR="00BE1C26" w:rsidRPr="00340EA5" w:rsidRDefault="00BE1C26" w:rsidP="00BE1C26">
      <w:pPr>
        <w:spacing w:after="160" w:line="240" w:lineRule="auto"/>
        <w:jc w:val="center"/>
        <w:rPr>
          <w:rFonts w:asciiTheme="majorBidi" w:hAnsiTheme="majorBidi" w:cstheme="majorBidi"/>
          <w:b/>
          <w:bCs/>
          <w:i/>
          <w:iCs/>
          <w:sz w:val="24"/>
          <w:szCs w:val="24"/>
        </w:rPr>
      </w:pPr>
      <w:r w:rsidRPr="00340EA5">
        <w:rPr>
          <w:rFonts w:asciiTheme="majorBidi" w:hAnsiTheme="majorBidi" w:cstheme="majorBidi"/>
          <w:b/>
          <w:bCs/>
          <w:i/>
          <w:iCs/>
          <w:sz w:val="24"/>
          <w:szCs w:val="24"/>
        </w:rPr>
        <w:t>Université de Mohamed El-Bachir El-</w:t>
      </w:r>
      <w:proofErr w:type="spellStart"/>
      <w:r w:rsidRPr="00340EA5">
        <w:rPr>
          <w:rFonts w:asciiTheme="majorBidi" w:hAnsiTheme="majorBidi" w:cstheme="majorBidi"/>
          <w:b/>
          <w:bCs/>
          <w:i/>
          <w:iCs/>
          <w:sz w:val="24"/>
          <w:szCs w:val="24"/>
        </w:rPr>
        <w:t>Ibrahimi</w:t>
      </w:r>
      <w:proofErr w:type="spellEnd"/>
      <w:r w:rsidRPr="00340EA5">
        <w:rPr>
          <w:rFonts w:asciiTheme="majorBidi" w:hAnsiTheme="majorBidi" w:cstheme="majorBidi"/>
          <w:b/>
          <w:bCs/>
          <w:i/>
          <w:iCs/>
          <w:sz w:val="24"/>
          <w:szCs w:val="24"/>
        </w:rPr>
        <w:t xml:space="preserve"> - Bordj Bou Arreridj</w:t>
      </w:r>
    </w:p>
    <w:p w:rsidR="00BE1C26" w:rsidRPr="00340EA5" w:rsidRDefault="00BE1C26" w:rsidP="00BE1C26">
      <w:pPr>
        <w:spacing w:after="160" w:line="240" w:lineRule="auto"/>
        <w:rPr>
          <w:rFonts w:asciiTheme="majorBidi" w:hAnsiTheme="majorBidi" w:cstheme="majorBidi"/>
          <w:b/>
          <w:bCs/>
          <w:i/>
          <w:iCs/>
          <w:sz w:val="28"/>
          <w:szCs w:val="28"/>
        </w:rPr>
      </w:pPr>
      <w:r w:rsidRPr="00340EA5">
        <w:rPr>
          <w:rFonts w:asciiTheme="majorBidi" w:hAnsiTheme="majorBidi" w:cstheme="majorBidi"/>
          <w:b/>
          <w:i/>
          <w:iCs/>
          <w:noProof/>
          <w:sz w:val="52"/>
          <w:szCs w:val="52"/>
          <w:lang w:eastAsia="fr-FR"/>
        </w:rPr>
        <w:drawing>
          <wp:anchor distT="0" distB="0" distL="114300" distR="114300" simplePos="0" relativeHeight="251658752" behindDoc="1" locked="0" layoutInCell="1" allowOverlap="1">
            <wp:simplePos x="0" y="0"/>
            <wp:positionH relativeFrom="column">
              <wp:posOffset>-394970</wp:posOffset>
            </wp:positionH>
            <wp:positionV relativeFrom="paragraph">
              <wp:posOffset>313690</wp:posOffset>
            </wp:positionV>
            <wp:extent cx="1603375" cy="1326515"/>
            <wp:effectExtent l="0" t="0" r="0" b="0"/>
            <wp:wrapNone/>
            <wp:docPr id="2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603375" cy="1326515"/>
                    </a:xfrm>
                    <a:prstGeom prst="rect">
                      <a:avLst/>
                    </a:prstGeom>
                  </pic:spPr>
                </pic:pic>
              </a:graphicData>
            </a:graphic>
          </wp:anchor>
        </w:drawing>
      </w:r>
      <w:r w:rsidRPr="00340EA5">
        <w:rPr>
          <w:rFonts w:asciiTheme="majorBidi" w:hAnsiTheme="majorBidi" w:cstheme="majorBidi"/>
          <w:b/>
          <w:bCs/>
          <w:sz w:val="28"/>
        </w:rPr>
        <w:t xml:space="preserve">                                Faculté </w:t>
      </w:r>
      <w:r w:rsidRPr="00340EA5">
        <w:rPr>
          <w:rFonts w:asciiTheme="majorBidi" w:hAnsiTheme="majorBidi" w:cstheme="majorBidi"/>
          <w:b/>
          <w:bCs/>
          <w:i/>
          <w:iCs/>
          <w:sz w:val="28"/>
          <w:szCs w:val="28"/>
        </w:rPr>
        <w:t xml:space="preserve">des Sciences et de la technologie </w:t>
      </w:r>
    </w:p>
    <w:p w:rsidR="00BE1C26" w:rsidRPr="00340EA5" w:rsidRDefault="00BE1C26" w:rsidP="00BE1C26">
      <w:pPr>
        <w:spacing w:after="160" w:line="240" w:lineRule="auto"/>
        <w:jc w:val="center"/>
        <w:rPr>
          <w:rFonts w:asciiTheme="majorBidi" w:hAnsiTheme="majorBidi" w:cstheme="majorBidi"/>
          <w:b/>
          <w:bCs/>
          <w:sz w:val="28"/>
        </w:rPr>
      </w:pPr>
      <w:r w:rsidRPr="00340EA5">
        <w:rPr>
          <w:rFonts w:asciiTheme="majorBidi" w:hAnsiTheme="majorBidi" w:cstheme="majorBidi"/>
          <w:b/>
          <w:i/>
          <w:iCs/>
          <w:noProof/>
          <w:sz w:val="52"/>
          <w:szCs w:val="52"/>
          <w:lang w:eastAsia="fr-FR"/>
        </w:rPr>
        <w:drawing>
          <wp:anchor distT="0" distB="0" distL="114300" distR="114300" simplePos="0" relativeHeight="251660800" behindDoc="1" locked="0" layoutInCell="1" allowOverlap="1">
            <wp:simplePos x="0" y="0"/>
            <wp:positionH relativeFrom="column">
              <wp:posOffset>4567555</wp:posOffset>
            </wp:positionH>
            <wp:positionV relativeFrom="paragraph">
              <wp:posOffset>17145</wp:posOffset>
            </wp:positionV>
            <wp:extent cx="1603375" cy="1326515"/>
            <wp:effectExtent l="0" t="0" r="0" b="0"/>
            <wp:wrapNone/>
            <wp:docPr id="1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603375" cy="1326515"/>
                    </a:xfrm>
                    <a:prstGeom prst="rect">
                      <a:avLst/>
                    </a:prstGeom>
                  </pic:spPr>
                </pic:pic>
              </a:graphicData>
            </a:graphic>
          </wp:anchor>
        </w:drawing>
      </w:r>
      <w:r w:rsidRPr="00340EA5">
        <w:rPr>
          <w:rFonts w:asciiTheme="majorBidi" w:hAnsiTheme="majorBidi" w:cstheme="majorBidi"/>
          <w:b/>
          <w:bCs/>
          <w:i/>
          <w:iCs/>
          <w:sz w:val="28"/>
          <w:szCs w:val="28"/>
        </w:rPr>
        <w:t>Département d’Electronique</w:t>
      </w:r>
    </w:p>
    <w:p w:rsidR="00BE1C26" w:rsidRPr="00340EA5" w:rsidRDefault="00BE1C26" w:rsidP="00BE1C26">
      <w:pPr>
        <w:tabs>
          <w:tab w:val="left" w:pos="975"/>
          <w:tab w:val="center" w:pos="4536"/>
          <w:tab w:val="right" w:pos="9072"/>
        </w:tabs>
        <w:spacing w:after="160" w:line="240" w:lineRule="auto"/>
        <w:rPr>
          <w:rFonts w:asciiTheme="majorBidi" w:hAnsiTheme="majorBidi" w:cstheme="majorBidi"/>
          <w:b/>
          <w:bCs/>
          <w:sz w:val="24"/>
          <w:szCs w:val="24"/>
        </w:rPr>
      </w:pPr>
      <w:r w:rsidRPr="00340EA5">
        <w:rPr>
          <w:rFonts w:asciiTheme="majorBidi" w:hAnsiTheme="majorBidi" w:cstheme="majorBidi"/>
          <w:b/>
          <w:i/>
          <w:iCs/>
          <w:sz w:val="52"/>
          <w:szCs w:val="52"/>
        </w:rPr>
        <w:tab/>
      </w:r>
      <w:r w:rsidRPr="00340EA5">
        <w:rPr>
          <w:rFonts w:asciiTheme="majorBidi" w:hAnsiTheme="majorBidi" w:cstheme="majorBidi"/>
          <w:b/>
          <w:i/>
          <w:iCs/>
          <w:sz w:val="52"/>
          <w:szCs w:val="52"/>
        </w:rPr>
        <w:tab/>
        <w:t>Mémoire</w:t>
      </w:r>
      <w:r w:rsidRPr="00340EA5">
        <w:rPr>
          <w:rFonts w:asciiTheme="majorBidi" w:hAnsiTheme="majorBidi" w:cstheme="majorBidi"/>
          <w:b/>
          <w:i/>
          <w:iCs/>
          <w:sz w:val="52"/>
          <w:szCs w:val="52"/>
        </w:rPr>
        <w:tab/>
      </w:r>
    </w:p>
    <w:p w:rsidR="00BE1C26" w:rsidRPr="00340EA5" w:rsidRDefault="00BE1C26" w:rsidP="00BE1C26">
      <w:pPr>
        <w:spacing w:after="160" w:line="240" w:lineRule="auto"/>
        <w:jc w:val="center"/>
        <w:rPr>
          <w:rFonts w:asciiTheme="majorBidi" w:hAnsiTheme="majorBidi" w:cstheme="majorBidi"/>
          <w:i/>
          <w:iCs/>
          <w:sz w:val="23"/>
          <w:szCs w:val="23"/>
        </w:rPr>
      </w:pPr>
      <w:r w:rsidRPr="00340EA5">
        <w:rPr>
          <w:rFonts w:asciiTheme="majorBidi" w:hAnsiTheme="majorBidi" w:cstheme="majorBidi"/>
          <w:i/>
          <w:iCs/>
          <w:sz w:val="23"/>
          <w:szCs w:val="23"/>
        </w:rPr>
        <w:t xml:space="preserve">Présenté pour obtenir </w:t>
      </w:r>
    </w:p>
    <w:p w:rsidR="00BE1C26" w:rsidRPr="00340EA5" w:rsidRDefault="00BE1C26" w:rsidP="00BE1C26">
      <w:pPr>
        <w:tabs>
          <w:tab w:val="left" w:pos="688"/>
          <w:tab w:val="center" w:pos="4536"/>
        </w:tabs>
        <w:spacing w:after="160" w:line="240" w:lineRule="auto"/>
        <w:rPr>
          <w:rFonts w:asciiTheme="majorBidi" w:hAnsiTheme="majorBidi" w:cstheme="majorBidi"/>
          <w:sz w:val="23"/>
          <w:szCs w:val="23"/>
        </w:rPr>
      </w:pPr>
      <w:r w:rsidRPr="00340EA5">
        <w:rPr>
          <w:rFonts w:asciiTheme="majorBidi" w:hAnsiTheme="majorBidi" w:cstheme="majorBidi"/>
          <w:sz w:val="23"/>
          <w:szCs w:val="23"/>
        </w:rPr>
        <w:tab/>
      </w:r>
      <w:r w:rsidRPr="00340EA5">
        <w:rPr>
          <w:rFonts w:asciiTheme="majorBidi" w:hAnsiTheme="majorBidi" w:cstheme="majorBidi"/>
          <w:sz w:val="23"/>
          <w:szCs w:val="23"/>
        </w:rPr>
        <w:tab/>
        <w:t xml:space="preserve">LE DIPLOME DE </w:t>
      </w:r>
      <w:r>
        <w:rPr>
          <w:rFonts w:asciiTheme="majorBidi" w:hAnsiTheme="majorBidi" w:cstheme="majorBidi"/>
          <w:sz w:val="23"/>
          <w:szCs w:val="23"/>
        </w:rPr>
        <w:t>LICENCE</w:t>
      </w:r>
      <w:r w:rsidRPr="00340EA5">
        <w:rPr>
          <w:rFonts w:asciiTheme="majorBidi" w:hAnsiTheme="majorBidi" w:cstheme="majorBidi"/>
          <w:sz w:val="23"/>
          <w:szCs w:val="23"/>
        </w:rPr>
        <w:t xml:space="preserve"> </w:t>
      </w:r>
    </w:p>
    <w:p w:rsidR="00BE1C26" w:rsidRPr="00340EA5" w:rsidRDefault="00BE1C26" w:rsidP="00BE1C26">
      <w:pPr>
        <w:spacing w:after="160" w:line="240" w:lineRule="auto"/>
        <w:jc w:val="center"/>
        <w:rPr>
          <w:rFonts w:asciiTheme="majorBidi" w:hAnsiTheme="majorBidi" w:cstheme="majorBidi"/>
          <w:b/>
          <w:bCs/>
          <w:sz w:val="23"/>
          <w:szCs w:val="23"/>
        </w:rPr>
      </w:pPr>
      <w:r w:rsidRPr="00340EA5">
        <w:rPr>
          <w:rFonts w:asciiTheme="majorBidi" w:hAnsiTheme="majorBidi" w:cstheme="majorBidi"/>
          <w:sz w:val="23"/>
          <w:szCs w:val="23"/>
        </w:rPr>
        <w:t xml:space="preserve">FILIERE : </w:t>
      </w:r>
      <w:r>
        <w:rPr>
          <w:rFonts w:asciiTheme="majorBidi" w:hAnsiTheme="majorBidi" w:cstheme="majorBidi"/>
          <w:b/>
          <w:bCs/>
          <w:sz w:val="23"/>
          <w:szCs w:val="23"/>
        </w:rPr>
        <w:t>ELECTRONIQUE</w:t>
      </w:r>
    </w:p>
    <w:p w:rsidR="00BE1C26" w:rsidRPr="00340EA5" w:rsidRDefault="00BE1C26" w:rsidP="00BE1C26">
      <w:pPr>
        <w:spacing w:after="160" w:line="276" w:lineRule="auto"/>
        <w:jc w:val="center"/>
        <w:rPr>
          <w:rFonts w:asciiTheme="majorBidi" w:hAnsiTheme="majorBidi" w:cstheme="majorBidi"/>
          <w:b/>
          <w:bCs/>
          <w:sz w:val="23"/>
          <w:szCs w:val="23"/>
        </w:rPr>
      </w:pPr>
      <w:r>
        <w:rPr>
          <w:rFonts w:asciiTheme="majorBidi" w:hAnsiTheme="majorBidi" w:cstheme="majorBidi"/>
          <w:b/>
          <w:bCs/>
          <w:sz w:val="23"/>
          <w:szCs w:val="23"/>
        </w:rPr>
        <w:t xml:space="preserve">Spécialité : Electronique Industriel </w:t>
      </w:r>
    </w:p>
    <w:p w:rsidR="00BE1C26" w:rsidRPr="00CC7A21" w:rsidRDefault="00BE1C26" w:rsidP="00BE1C26">
      <w:pPr>
        <w:spacing w:after="160" w:line="276" w:lineRule="auto"/>
        <w:jc w:val="center"/>
        <w:rPr>
          <w:rFonts w:asciiTheme="majorBidi" w:hAnsiTheme="majorBidi" w:cstheme="majorBidi"/>
          <w:sz w:val="24"/>
          <w:szCs w:val="24"/>
        </w:rPr>
      </w:pPr>
      <w:r w:rsidRPr="00CC7A21">
        <w:rPr>
          <w:rFonts w:asciiTheme="majorBidi" w:hAnsiTheme="majorBidi" w:cstheme="majorBidi"/>
          <w:sz w:val="24"/>
          <w:szCs w:val="24"/>
        </w:rPr>
        <w:t xml:space="preserve">Par </w:t>
      </w:r>
    </w:p>
    <w:p w:rsidR="00BE1C26" w:rsidRPr="005312A5" w:rsidRDefault="00BE1C26" w:rsidP="00BE1C26">
      <w:pPr>
        <w:pStyle w:val="Paragraphedeliste"/>
        <w:numPr>
          <w:ilvl w:val="0"/>
          <w:numId w:val="19"/>
        </w:numPr>
        <w:spacing w:after="160" w:line="276" w:lineRule="auto"/>
        <w:jc w:val="center"/>
        <w:rPr>
          <w:rFonts w:cstheme="majorBidi"/>
          <w:b/>
          <w:bCs/>
          <w:i/>
          <w:szCs w:val="24"/>
        </w:rPr>
      </w:pPr>
      <w:r w:rsidRPr="005312A5">
        <w:rPr>
          <w:rFonts w:cstheme="majorBidi"/>
          <w:b/>
          <w:bCs/>
          <w:i/>
          <w:szCs w:val="24"/>
        </w:rPr>
        <w:t>BELAALIA ASMA</w:t>
      </w:r>
    </w:p>
    <w:p w:rsidR="00BE1C26" w:rsidRPr="00E46177" w:rsidRDefault="00BE1C26" w:rsidP="00BE1C26">
      <w:pPr>
        <w:pStyle w:val="Paragraphedeliste"/>
        <w:numPr>
          <w:ilvl w:val="0"/>
          <w:numId w:val="19"/>
        </w:numPr>
        <w:spacing w:after="160" w:line="276" w:lineRule="auto"/>
        <w:jc w:val="center"/>
        <w:rPr>
          <w:rFonts w:asciiTheme="majorBidi" w:hAnsiTheme="majorBidi" w:cstheme="majorBidi"/>
          <w:b/>
          <w:sz w:val="24"/>
          <w:szCs w:val="24"/>
        </w:rPr>
      </w:pPr>
      <w:r>
        <w:rPr>
          <w:rFonts w:cstheme="majorBidi"/>
          <w:b/>
          <w:bCs/>
          <w:i/>
          <w:szCs w:val="24"/>
        </w:rPr>
        <w:t xml:space="preserve">BEKHTAOUI FATIHA </w:t>
      </w:r>
    </w:p>
    <w:p w:rsidR="00BE1C26" w:rsidRPr="00E46177" w:rsidRDefault="00BE1C26" w:rsidP="00BE1C26">
      <w:pPr>
        <w:pStyle w:val="Paragraphedeliste"/>
        <w:numPr>
          <w:ilvl w:val="0"/>
          <w:numId w:val="19"/>
        </w:numPr>
        <w:spacing w:after="160" w:line="276" w:lineRule="auto"/>
        <w:jc w:val="center"/>
        <w:rPr>
          <w:rFonts w:asciiTheme="majorBidi" w:eastAsia="Calibri" w:hAnsiTheme="majorBidi" w:cstheme="majorBidi"/>
          <w:b/>
          <w:sz w:val="24"/>
          <w:szCs w:val="24"/>
        </w:rPr>
      </w:pPr>
      <w:r>
        <w:rPr>
          <w:rFonts w:cstheme="majorBidi"/>
          <w:b/>
          <w:bCs/>
          <w:i/>
          <w:szCs w:val="24"/>
        </w:rPr>
        <w:t xml:space="preserve">ABDICHE HIBA </w:t>
      </w:r>
    </w:p>
    <w:p w:rsidR="00BE1C26" w:rsidRPr="00340EA5" w:rsidRDefault="00914439" w:rsidP="00BE1C26">
      <w:pPr>
        <w:spacing w:after="160"/>
        <w:jc w:val="center"/>
        <w:rPr>
          <w:rFonts w:asciiTheme="majorBidi" w:hAnsiTheme="majorBidi" w:cstheme="majorBidi"/>
          <w:i/>
          <w:iCs/>
          <w:sz w:val="23"/>
          <w:szCs w:val="23"/>
        </w:rPr>
      </w:pPr>
      <w:r w:rsidRPr="00914439">
        <w:rPr>
          <w:rFonts w:asciiTheme="majorBidi" w:hAnsiTheme="majorBidi" w:cstheme="majorBidi"/>
          <w:b/>
          <w:noProof/>
          <w:sz w:val="24"/>
          <w:szCs w:val="24"/>
          <w:lang w:eastAsia="fr-FR"/>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Étiquette 678" o:spid="_x0000_s2065" type="#_x0000_t21" style="position:absolute;left:0;text-align:left;margin-left:-10.05pt;margin-top:24.3pt;width:478.75pt;height:69pt;z-index:25165568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" fillcolor="white [3201]" strokecolor="#4f81bd [3204]" strokeweight="3pt">
            <v:stroke linestyle="thickThin"/>
            <v:shadow color="#868686"/>
            <v:textbox>
              <w:txbxContent>
                <w:p w:rsidR="00BE1C26" w:rsidRPr="00E66807" w:rsidRDefault="00BE1C26" w:rsidP="00AD439F">
                  <w:pPr>
                    <w:jc w:val="center"/>
                    <w:rPr>
                      <w:rFonts w:ascii="Traditional Arabic" w:hAnsi="Traditional Arabic" w:cs="MCS Tholoth S_U normal."/>
                      <w:i/>
                      <w:color w:val="0070C0"/>
                      <w:sz w:val="36"/>
                      <w:szCs w:val="36"/>
                      <w:rtl/>
                      <w:lang w:bidi="ar-DZ"/>
                    </w:rPr>
                  </w:pPr>
                  <w:r w:rsidRPr="00E66807">
                    <w:rPr>
                      <w:rFonts w:cs="Times New Roman"/>
                      <w:b/>
                      <w:i/>
                      <w:color w:val="0070C0"/>
                      <w:sz w:val="36"/>
                      <w:szCs w:val="36"/>
                    </w:rPr>
                    <w:t>Réalisation d’un Chargeur de Batterie Ni-MH</w:t>
                  </w:r>
                </w:p>
              </w:txbxContent>
            </v:textbox>
          </v:shape>
        </w:pict>
      </w:r>
      <w:r w:rsidR="00BE1C26" w:rsidRPr="00340EA5">
        <w:rPr>
          <w:rFonts w:asciiTheme="majorBidi" w:hAnsiTheme="majorBidi" w:cstheme="majorBidi"/>
          <w:i/>
          <w:iCs/>
          <w:sz w:val="23"/>
          <w:szCs w:val="23"/>
        </w:rPr>
        <w:t>Intitulé</w:t>
      </w:r>
    </w:p>
    <w:p w:rsidR="00BE1C26" w:rsidRPr="00340EA5" w:rsidRDefault="00BE1C26" w:rsidP="00AD439F">
      <w:pPr>
        <w:jc w:val="center"/>
        <w:rPr>
          <w:rFonts w:asciiTheme="majorBidi" w:hAnsiTheme="majorBidi" w:cstheme="majorBidi"/>
          <w:i/>
          <w:iCs/>
          <w:sz w:val="23"/>
          <w:szCs w:val="23"/>
        </w:rPr>
      </w:pPr>
    </w:p>
    <w:p w:rsidR="00BE1C26" w:rsidRPr="00340EA5" w:rsidRDefault="00BE1C26" w:rsidP="00AD439F">
      <w:pPr>
        <w:jc w:val="center"/>
        <w:rPr>
          <w:rFonts w:asciiTheme="majorBidi" w:hAnsiTheme="majorBidi" w:cstheme="majorBidi"/>
          <w:bCs/>
        </w:rPr>
      </w:pPr>
    </w:p>
    <w:p w:rsidR="00BE1C26" w:rsidRPr="00340EA5" w:rsidRDefault="00BE1C26" w:rsidP="00AD439F">
      <w:pPr>
        <w:rPr>
          <w:rFonts w:asciiTheme="majorBidi" w:hAnsiTheme="majorBidi" w:cstheme="majorBidi"/>
          <w:bCs/>
          <w:sz w:val="24"/>
          <w:szCs w:val="24"/>
        </w:rPr>
      </w:pPr>
    </w:p>
    <w:p w:rsidR="00BE1C26" w:rsidRDefault="00BE1C26" w:rsidP="00C16942">
      <w:pPr>
        <w:jc w:val="center"/>
        <w:rPr>
          <w:rFonts w:asciiTheme="majorBidi" w:hAnsiTheme="majorBidi" w:cstheme="majorBidi"/>
          <w:b/>
          <w:bCs/>
          <w:i/>
          <w:sz w:val="24"/>
          <w:szCs w:val="24"/>
        </w:rPr>
      </w:pPr>
    </w:p>
    <w:p w:rsidR="00BE1C26" w:rsidRDefault="00BE1C26" w:rsidP="00C16942">
      <w:pPr>
        <w:jc w:val="center"/>
        <w:rPr>
          <w:rFonts w:asciiTheme="majorBidi" w:hAnsiTheme="majorBidi" w:cstheme="majorBidi"/>
          <w:b/>
          <w:bCs/>
          <w:i/>
          <w:sz w:val="24"/>
          <w:szCs w:val="24"/>
        </w:rPr>
      </w:pPr>
      <w:r>
        <w:rPr>
          <w:rFonts w:asciiTheme="majorBidi" w:hAnsiTheme="majorBidi" w:cstheme="majorBidi"/>
          <w:b/>
          <w:bCs/>
          <w:i/>
          <w:sz w:val="24"/>
          <w:szCs w:val="24"/>
        </w:rPr>
        <w:t xml:space="preserve">Evalué le : </w:t>
      </w:r>
      <w:r w:rsidR="00A2465A">
        <w:rPr>
          <w:rFonts w:asciiTheme="majorBidi" w:hAnsiTheme="majorBidi" w:cstheme="majorBidi"/>
          <w:b/>
          <w:bCs/>
          <w:i/>
          <w:sz w:val="24"/>
          <w:szCs w:val="24"/>
        </w:rPr>
        <w:t>14/09/2012</w:t>
      </w:r>
    </w:p>
    <w:p w:rsidR="00BE1C26" w:rsidRDefault="00BE1C26" w:rsidP="00C16942">
      <w:pPr>
        <w:rPr>
          <w:rFonts w:asciiTheme="majorBidi" w:hAnsiTheme="majorBidi" w:cstheme="majorBidi"/>
          <w:b/>
          <w:bCs/>
          <w:i/>
          <w:sz w:val="24"/>
          <w:szCs w:val="24"/>
        </w:rPr>
      </w:pPr>
    </w:p>
    <w:p w:rsidR="00BE1C26" w:rsidRDefault="00BE1C26" w:rsidP="00D563A3">
      <w:pPr>
        <w:tabs>
          <w:tab w:val="right" w:pos="9072"/>
        </w:tabs>
        <w:rPr>
          <w:rFonts w:asciiTheme="majorBidi" w:hAnsiTheme="majorBidi" w:cstheme="majorBidi"/>
          <w:b/>
          <w:bCs/>
          <w:i/>
          <w:sz w:val="24"/>
          <w:szCs w:val="24"/>
        </w:rPr>
      </w:pPr>
      <w:r>
        <w:rPr>
          <w:rFonts w:asciiTheme="majorBidi" w:hAnsiTheme="majorBidi" w:cstheme="majorBidi"/>
          <w:b/>
          <w:bCs/>
          <w:i/>
          <w:sz w:val="24"/>
          <w:szCs w:val="24"/>
        </w:rPr>
        <w:t xml:space="preserve">Par la commission d’évaluation composée de* : </w:t>
      </w:r>
      <w:r>
        <w:rPr>
          <w:rFonts w:asciiTheme="majorBidi" w:hAnsiTheme="majorBidi" w:cstheme="majorBidi"/>
          <w:b/>
          <w:bCs/>
          <w:i/>
          <w:sz w:val="24"/>
          <w:szCs w:val="24"/>
        </w:rPr>
        <w:tab/>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678"/>
        <w:gridCol w:w="1261"/>
        <w:gridCol w:w="1530"/>
        <w:gridCol w:w="1603"/>
      </w:tblGrid>
      <w:tr w:rsidR="00BE1C26" w:rsidTr="00D563A3">
        <w:tc>
          <w:tcPr>
            <w:tcW w:w="4678" w:type="dxa"/>
          </w:tcPr>
          <w:p w:rsidR="00BE1C26" w:rsidRDefault="00BE1C26" w:rsidP="00C16942">
            <w:pPr>
              <w:rPr>
                <w:rFonts w:asciiTheme="majorBidi" w:hAnsiTheme="majorBidi" w:cstheme="majorBidi"/>
                <w:b/>
                <w:bCs/>
                <w:i/>
                <w:sz w:val="24"/>
                <w:szCs w:val="24"/>
              </w:rPr>
            </w:pPr>
            <w:r>
              <w:rPr>
                <w:rFonts w:asciiTheme="majorBidi" w:hAnsiTheme="majorBidi" w:cstheme="majorBidi"/>
                <w:b/>
                <w:bCs/>
                <w:i/>
                <w:sz w:val="24"/>
                <w:szCs w:val="24"/>
              </w:rPr>
              <w:t>Nom &amp; Prénom</w:t>
            </w:r>
          </w:p>
        </w:tc>
        <w:tc>
          <w:tcPr>
            <w:tcW w:w="1261" w:type="dxa"/>
          </w:tcPr>
          <w:p w:rsidR="00BE1C26" w:rsidRDefault="00BE1C26" w:rsidP="00C16942">
            <w:pPr>
              <w:rPr>
                <w:rFonts w:asciiTheme="majorBidi" w:hAnsiTheme="majorBidi" w:cstheme="majorBidi"/>
                <w:b/>
                <w:bCs/>
                <w:i/>
                <w:sz w:val="24"/>
                <w:szCs w:val="24"/>
              </w:rPr>
            </w:pPr>
            <w:r>
              <w:rPr>
                <w:rFonts w:asciiTheme="majorBidi" w:hAnsiTheme="majorBidi" w:cstheme="majorBidi"/>
                <w:b/>
                <w:bCs/>
                <w:i/>
                <w:sz w:val="24"/>
                <w:szCs w:val="24"/>
              </w:rPr>
              <w:t>Grade</w:t>
            </w:r>
          </w:p>
        </w:tc>
        <w:tc>
          <w:tcPr>
            <w:tcW w:w="1530" w:type="dxa"/>
          </w:tcPr>
          <w:p w:rsidR="00BE1C26" w:rsidRDefault="00BE1C26" w:rsidP="00C16942">
            <w:pPr>
              <w:rPr>
                <w:rFonts w:asciiTheme="majorBidi" w:hAnsiTheme="majorBidi" w:cstheme="majorBidi"/>
                <w:b/>
                <w:bCs/>
                <w:i/>
                <w:sz w:val="24"/>
                <w:szCs w:val="24"/>
              </w:rPr>
            </w:pPr>
            <w:r>
              <w:rPr>
                <w:rFonts w:asciiTheme="majorBidi" w:hAnsiTheme="majorBidi" w:cstheme="majorBidi"/>
                <w:b/>
                <w:bCs/>
                <w:i/>
                <w:sz w:val="24"/>
                <w:szCs w:val="24"/>
              </w:rPr>
              <w:t xml:space="preserve">Qualité </w:t>
            </w:r>
          </w:p>
        </w:tc>
        <w:tc>
          <w:tcPr>
            <w:tcW w:w="1603" w:type="dxa"/>
          </w:tcPr>
          <w:p w:rsidR="00BE1C26" w:rsidRDefault="00BE1C26" w:rsidP="00C16942">
            <w:pPr>
              <w:rPr>
                <w:rFonts w:asciiTheme="majorBidi" w:hAnsiTheme="majorBidi" w:cstheme="majorBidi"/>
                <w:b/>
                <w:bCs/>
                <w:i/>
                <w:sz w:val="24"/>
                <w:szCs w:val="24"/>
              </w:rPr>
            </w:pPr>
            <w:r>
              <w:rPr>
                <w:rFonts w:asciiTheme="majorBidi" w:hAnsiTheme="majorBidi" w:cstheme="majorBidi"/>
                <w:b/>
                <w:bCs/>
                <w:i/>
                <w:sz w:val="24"/>
                <w:szCs w:val="24"/>
              </w:rPr>
              <w:t>Etablissement</w:t>
            </w:r>
          </w:p>
        </w:tc>
      </w:tr>
      <w:tr w:rsidR="00BE1C26" w:rsidTr="00D563A3">
        <w:tc>
          <w:tcPr>
            <w:tcW w:w="4678" w:type="dxa"/>
          </w:tcPr>
          <w:p w:rsidR="00BE1C26" w:rsidRDefault="00BE1C26" w:rsidP="00C16942">
            <w:pPr>
              <w:rPr>
                <w:rFonts w:asciiTheme="majorBidi" w:hAnsiTheme="majorBidi" w:cstheme="majorBidi"/>
                <w:b/>
                <w:bCs/>
                <w:i/>
                <w:sz w:val="24"/>
                <w:szCs w:val="24"/>
              </w:rPr>
            </w:pPr>
            <w:r>
              <w:rPr>
                <w:rFonts w:asciiTheme="majorBidi" w:hAnsiTheme="majorBidi" w:cstheme="majorBidi"/>
                <w:b/>
                <w:bCs/>
                <w:i/>
                <w:sz w:val="24"/>
                <w:szCs w:val="24"/>
              </w:rPr>
              <w:t>M.</w:t>
            </w:r>
            <w:r w:rsidR="009B4F23">
              <w:rPr>
                <w:rFonts w:asciiTheme="majorBidi" w:hAnsiTheme="majorBidi" w:cstheme="majorBidi"/>
                <w:b/>
                <w:bCs/>
                <w:i/>
                <w:sz w:val="24"/>
                <w:szCs w:val="24"/>
              </w:rPr>
              <w:t xml:space="preserve"> ABED Tarek</w:t>
            </w:r>
          </w:p>
        </w:tc>
        <w:tc>
          <w:tcPr>
            <w:tcW w:w="1261" w:type="dxa"/>
          </w:tcPr>
          <w:p w:rsidR="00BE1C26" w:rsidRDefault="00BE1C26" w:rsidP="009B4F23">
            <w:pPr>
              <w:rPr>
                <w:rFonts w:asciiTheme="majorBidi" w:hAnsiTheme="majorBidi" w:cstheme="majorBidi"/>
                <w:b/>
                <w:bCs/>
                <w:i/>
                <w:sz w:val="24"/>
                <w:szCs w:val="24"/>
              </w:rPr>
            </w:pPr>
            <w:r>
              <w:rPr>
                <w:rFonts w:asciiTheme="majorBidi" w:hAnsiTheme="majorBidi" w:cstheme="majorBidi"/>
                <w:b/>
                <w:bCs/>
                <w:i/>
                <w:sz w:val="24"/>
                <w:szCs w:val="24"/>
              </w:rPr>
              <w:t>M</w:t>
            </w:r>
            <w:r w:rsidR="009B4F23">
              <w:rPr>
                <w:rFonts w:asciiTheme="majorBidi" w:hAnsiTheme="majorBidi" w:cstheme="majorBidi"/>
                <w:b/>
                <w:bCs/>
                <w:i/>
                <w:sz w:val="24"/>
                <w:szCs w:val="24"/>
              </w:rPr>
              <w:t>AA</w:t>
            </w:r>
          </w:p>
        </w:tc>
        <w:tc>
          <w:tcPr>
            <w:tcW w:w="1530" w:type="dxa"/>
          </w:tcPr>
          <w:p w:rsidR="00BE1C26" w:rsidRDefault="00BE1C26" w:rsidP="00C16942">
            <w:pPr>
              <w:rPr>
                <w:rFonts w:asciiTheme="majorBidi" w:hAnsiTheme="majorBidi" w:cstheme="majorBidi"/>
                <w:b/>
                <w:bCs/>
                <w:i/>
                <w:sz w:val="24"/>
                <w:szCs w:val="24"/>
              </w:rPr>
            </w:pPr>
            <w:r>
              <w:rPr>
                <w:rFonts w:asciiTheme="majorBidi" w:hAnsiTheme="majorBidi" w:cstheme="majorBidi"/>
                <w:b/>
                <w:bCs/>
                <w:i/>
                <w:sz w:val="24"/>
                <w:szCs w:val="24"/>
              </w:rPr>
              <w:t xml:space="preserve">Président </w:t>
            </w:r>
          </w:p>
        </w:tc>
        <w:tc>
          <w:tcPr>
            <w:tcW w:w="1603" w:type="dxa"/>
          </w:tcPr>
          <w:p w:rsidR="00BE1C26" w:rsidRDefault="00BE1C26" w:rsidP="00C16942">
            <w:pPr>
              <w:rPr>
                <w:rFonts w:asciiTheme="majorBidi" w:hAnsiTheme="majorBidi" w:cstheme="majorBidi"/>
                <w:b/>
                <w:bCs/>
                <w:i/>
                <w:sz w:val="24"/>
                <w:szCs w:val="24"/>
              </w:rPr>
            </w:pPr>
            <w:r>
              <w:rPr>
                <w:rFonts w:asciiTheme="majorBidi" w:hAnsiTheme="majorBidi" w:cstheme="majorBidi"/>
                <w:b/>
                <w:bCs/>
                <w:i/>
                <w:sz w:val="24"/>
                <w:szCs w:val="24"/>
              </w:rPr>
              <w:t>Univ-BBA</w:t>
            </w:r>
          </w:p>
        </w:tc>
      </w:tr>
      <w:tr w:rsidR="00BE1C26" w:rsidTr="00D563A3">
        <w:tc>
          <w:tcPr>
            <w:tcW w:w="4678" w:type="dxa"/>
          </w:tcPr>
          <w:p w:rsidR="00BE1C26" w:rsidRDefault="00BE1C26" w:rsidP="00C16942">
            <w:pPr>
              <w:rPr>
                <w:rFonts w:asciiTheme="majorBidi" w:hAnsiTheme="majorBidi" w:cstheme="majorBidi"/>
                <w:b/>
                <w:bCs/>
                <w:i/>
                <w:sz w:val="24"/>
                <w:szCs w:val="24"/>
              </w:rPr>
            </w:pPr>
            <w:r>
              <w:rPr>
                <w:rFonts w:asciiTheme="majorBidi" w:hAnsiTheme="majorBidi" w:cstheme="majorBidi"/>
                <w:b/>
                <w:bCs/>
                <w:i/>
                <w:sz w:val="24"/>
                <w:szCs w:val="24"/>
              </w:rPr>
              <w:t>M. BOUSSAHOUL Abdelkrim</w:t>
            </w:r>
          </w:p>
        </w:tc>
        <w:tc>
          <w:tcPr>
            <w:tcW w:w="1261" w:type="dxa"/>
          </w:tcPr>
          <w:p w:rsidR="00BE1C26" w:rsidRDefault="00BE1C26" w:rsidP="00C16942">
            <w:pPr>
              <w:rPr>
                <w:rFonts w:asciiTheme="majorBidi" w:hAnsiTheme="majorBidi" w:cstheme="majorBidi"/>
                <w:b/>
                <w:bCs/>
                <w:i/>
                <w:sz w:val="24"/>
                <w:szCs w:val="24"/>
              </w:rPr>
            </w:pPr>
            <w:r>
              <w:rPr>
                <w:rFonts w:asciiTheme="majorBidi" w:hAnsiTheme="majorBidi" w:cstheme="majorBidi"/>
                <w:b/>
                <w:bCs/>
                <w:i/>
                <w:sz w:val="24"/>
                <w:szCs w:val="24"/>
              </w:rPr>
              <w:t>MAA</w:t>
            </w:r>
          </w:p>
        </w:tc>
        <w:tc>
          <w:tcPr>
            <w:tcW w:w="1530" w:type="dxa"/>
          </w:tcPr>
          <w:p w:rsidR="00BE1C26" w:rsidRDefault="00BE1C26" w:rsidP="00C16942">
            <w:pPr>
              <w:rPr>
                <w:rFonts w:asciiTheme="majorBidi" w:hAnsiTheme="majorBidi" w:cstheme="majorBidi"/>
                <w:b/>
                <w:bCs/>
                <w:i/>
                <w:sz w:val="24"/>
                <w:szCs w:val="24"/>
              </w:rPr>
            </w:pPr>
            <w:r>
              <w:rPr>
                <w:rFonts w:asciiTheme="majorBidi" w:hAnsiTheme="majorBidi" w:cstheme="majorBidi"/>
                <w:b/>
                <w:bCs/>
                <w:i/>
                <w:sz w:val="24"/>
                <w:szCs w:val="24"/>
              </w:rPr>
              <w:t>Encadreur</w:t>
            </w:r>
          </w:p>
        </w:tc>
        <w:tc>
          <w:tcPr>
            <w:tcW w:w="1603" w:type="dxa"/>
          </w:tcPr>
          <w:p w:rsidR="00BE1C26" w:rsidRDefault="00BE1C26" w:rsidP="00C16942">
            <w:pPr>
              <w:rPr>
                <w:rFonts w:asciiTheme="majorBidi" w:hAnsiTheme="majorBidi" w:cstheme="majorBidi"/>
                <w:b/>
                <w:bCs/>
                <w:i/>
                <w:sz w:val="24"/>
                <w:szCs w:val="24"/>
              </w:rPr>
            </w:pPr>
            <w:r>
              <w:rPr>
                <w:rFonts w:asciiTheme="majorBidi" w:hAnsiTheme="majorBidi" w:cstheme="majorBidi"/>
                <w:b/>
                <w:bCs/>
                <w:i/>
                <w:sz w:val="24"/>
                <w:szCs w:val="24"/>
              </w:rPr>
              <w:t>Univ-BBA</w:t>
            </w:r>
          </w:p>
        </w:tc>
      </w:tr>
      <w:tr w:rsidR="00BE1C26" w:rsidTr="00D563A3">
        <w:tc>
          <w:tcPr>
            <w:tcW w:w="4678" w:type="dxa"/>
          </w:tcPr>
          <w:p w:rsidR="00BE1C26" w:rsidRDefault="00BE1C26" w:rsidP="00C16942">
            <w:pPr>
              <w:rPr>
                <w:rFonts w:asciiTheme="majorBidi" w:hAnsiTheme="majorBidi" w:cstheme="majorBidi"/>
                <w:b/>
                <w:bCs/>
                <w:i/>
                <w:sz w:val="24"/>
                <w:szCs w:val="24"/>
              </w:rPr>
            </w:pPr>
            <w:r>
              <w:rPr>
                <w:rFonts w:asciiTheme="majorBidi" w:hAnsiTheme="majorBidi" w:cstheme="majorBidi"/>
                <w:b/>
                <w:bCs/>
                <w:i/>
                <w:sz w:val="24"/>
                <w:szCs w:val="24"/>
              </w:rPr>
              <w:t>M</w:t>
            </w:r>
            <w:r w:rsidR="00A2465A">
              <w:rPr>
                <w:rFonts w:asciiTheme="majorBidi" w:hAnsiTheme="majorBidi" w:cstheme="majorBidi"/>
                <w:b/>
                <w:bCs/>
                <w:i/>
                <w:sz w:val="24"/>
                <w:szCs w:val="24"/>
              </w:rPr>
              <w:t>me</w:t>
            </w:r>
            <w:r>
              <w:rPr>
                <w:rFonts w:asciiTheme="majorBidi" w:hAnsiTheme="majorBidi" w:cstheme="majorBidi"/>
                <w:b/>
                <w:bCs/>
                <w:i/>
                <w:sz w:val="24"/>
                <w:szCs w:val="24"/>
              </w:rPr>
              <w:t>.</w:t>
            </w:r>
            <w:r w:rsidR="009B4F23">
              <w:rPr>
                <w:rFonts w:asciiTheme="majorBidi" w:hAnsiTheme="majorBidi" w:cstheme="majorBidi"/>
                <w:b/>
                <w:bCs/>
                <w:i/>
                <w:sz w:val="24"/>
                <w:szCs w:val="24"/>
              </w:rPr>
              <w:t xml:space="preserve"> L</w:t>
            </w:r>
            <w:r w:rsidR="00A1631F">
              <w:rPr>
                <w:rFonts w:asciiTheme="majorBidi" w:hAnsiTheme="majorBidi" w:cstheme="majorBidi"/>
                <w:b/>
                <w:bCs/>
                <w:i/>
                <w:sz w:val="24"/>
                <w:szCs w:val="24"/>
              </w:rPr>
              <w:t>AKHLEF</w:t>
            </w:r>
            <w:r w:rsidR="009B4F23">
              <w:rPr>
                <w:rFonts w:asciiTheme="majorBidi" w:hAnsiTheme="majorBidi" w:cstheme="majorBidi"/>
                <w:b/>
                <w:bCs/>
                <w:i/>
                <w:sz w:val="24"/>
                <w:szCs w:val="24"/>
              </w:rPr>
              <w:t xml:space="preserve"> Nora</w:t>
            </w:r>
          </w:p>
        </w:tc>
        <w:tc>
          <w:tcPr>
            <w:tcW w:w="1261" w:type="dxa"/>
          </w:tcPr>
          <w:p w:rsidR="00BE1C26" w:rsidRDefault="009B4F23" w:rsidP="00C16942">
            <w:pPr>
              <w:rPr>
                <w:rFonts w:asciiTheme="majorBidi" w:hAnsiTheme="majorBidi" w:cstheme="majorBidi"/>
                <w:b/>
                <w:bCs/>
                <w:i/>
                <w:sz w:val="24"/>
                <w:szCs w:val="24"/>
              </w:rPr>
            </w:pPr>
            <w:r>
              <w:rPr>
                <w:rFonts w:asciiTheme="majorBidi" w:hAnsiTheme="majorBidi" w:cstheme="majorBidi"/>
                <w:b/>
                <w:bCs/>
                <w:i/>
                <w:sz w:val="24"/>
                <w:szCs w:val="24"/>
              </w:rPr>
              <w:t>MAA</w:t>
            </w:r>
          </w:p>
        </w:tc>
        <w:tc>
          <w:tcPr>
            <w:tcW w:w="1530" w:type="dxa"/>
          </w:tcPr>
          <w:p w:rsidR="00BE1C26" w:rsidRDefault="00BE1C26" w:rsidP="00C16942">
            <w:pPr>
              <w:rPr>
                <w:rFonts w:asciiTheme="majorBidi" w:hAnsiTheme="majorBidi" w:cstheme="majorBidi"/>
                <w:b/>
                <w:bCs/>
                <w:i/>
                <w:sz w:val="24"/>
                <w:szCs w:val="24"/>
              </w:rPr>
            </w:pPr>
            <w:r>
              <w:rPr>
                <w:rFonts w:asciiTheme="majorBidi" w:hAnsiTheme="majorBidi" w:cstheme="majorBidi"/>
                <w:b/>
                <w:bCs/>
                <w:i/>
                <w:sz w:val="24"/>
                <w:szCs w:val="24"/>
              </w:rPr>
              <w:t xml:space="preserve">Examinateur </w:t>
            </w:r>
          </w:p>
        </w:tc>
        <w:tc>
          <w:tcPr>
            <w:tcW w:w="1603" w:type="dxa"/>
          </w:tcPr>
          <w:p w:rsidR="00BE1C26" w:rsidRDefault="00BE1C26" w:rsidP="00C16942">
            <w:pPr>
              <w:rPr>
                <w:rFonts w:asciiTheme="majorBidi" w:hAnsiTheme="majorBidi" w:cstheme="majorBidi"/>
                <w:b/>
                <w:bCs/>
                <w:i/>
                <w:sz w:val="24"/>
                <w:szCs w:val="24"/>
              </w:rPr>
            </w:pPr>
            <w:r>
              <w:rPr>
                <w:rFonts w:asciiTheme="majorBidi" w:hAnsiTheme="majorBidi" w:cstheme="majorBidi"/>
                <w:b/>
                <w:bCs/>
                <w:i/>
                <w:sz w:val="24"/>
                <w:szCs w:val="24"/>
              </w:rPr>
              <w:t>Univ-BBA</w:t>
            </w:r>
          </w:p>
        </w:tc>
      </w:tr>
    </w:tbl>
    <w:p w:rsidR="00BE1C26" w:rsidRPr="00401538" w:rsidRDefault="00BE1C26" w:rsidP="00C16942">
      <w:pPr>
        <w:rPr>
          <w:rFonts w:asciiTheme="majorBidi" w:hAnsiTheme="majorBidi" w:cstheme="majorBidi"/>
          <w:bCs/>
          <w:sz w:val="24"/>
          <w:szCs w:val="24"/>
        </w:rPr>
      </w:pPr>
      <w:r>
        <w:rPr>
          <w:rFonts w:asciiTheme="majorBidi" w:hAnsiTheme="majorBidi" w:cstheme="majorBidi"/>
          <w:b/>
          <w:bCs/>
          <w:i/>
          <w:sz w:val="24"/>
          <w:szCs w:val="24"/>
        </w:rPr>
        <w:t xml:space="preserve"> </w:t>
      </w:r>
    </w:p>
    <w:p w:rsidR="00BE1C26" w:rsidRDefault="00BE1C26" w:rsidP="003346E2">
      <w:pPr>
        <w:tabs>
          <w:tab w:val="left" w:pos="1395"/>
          <w:tab w:val="center" w:pos="4536"/>
        </w:tabs>
        <w:spacing w:line="276" w:lineRule="auto"/>
        <w:rPr>
          <w:lang w:bidi="ar-DZ"/>
        </w:rPr>
      </w:pPr>
      <w:r w:rsidRPr="00401538">
        <w:rPr>
          <w:rFonts w:asciiTheme="majorBidi" w:hAnsiTheme="majorBidi" w:cstheme="majorBidi"/>
          <w:i/>
          <w:iCs/>
          <w:sz w:val="23"/>
          <w:szCs w:val="23"/>
        </w:rPr>
        <w:tab/>
      </w:r>
      <w:r w:rsidRPr="00401538">
        <w:rPr>
          <w:rFonts w:asciiTheme="majorBidi" w:hAnsiTheme="majorBidi" w:cstheme="majorBidi"/>
          <w:i/>
          <w:iCs/>
          <w:sz w:val="23"/>
          <w:szCs w:val="23"/>
        </w:rPr>
        <w:tab/>
      </w:r>
      <w:r>
        <w:rPr>
          <w:rFonts w:asciiTheme="majorBidi" w:hAnsiTheme="majorBidi" w:cstheme="majorBidi"/>
          <w:i/>
          <w:iCs/>
          <w:sz w:val="23"/>
          <w:szCs w:val="23"/>
        </w:rPr>
        <w:t>Année Universitaire 2020/2021</w:t>
      </w:r>
    </w:p>
    <w:p w:rsidR="00BE1C26" w:rsidRDefault="00BE1C26" w:rsidP="00A225D7">
      <w:pPr>
        <w:pStyle w:val="INTROCONCLUBIBLIOSIGLEANNEXES"/>
        <w:ind w:left="-993"/>
        <w:jc w:val="center"/>
        <w:rPr>
          <w:rFonts w:ascii="Blackadder ITC" w:hAnsi="Blackadder ITC"/>
          <w:sz w:val="72"/>
          <w:szCs w:val="72"/>
        </w:rPr>
      </w:pPr>
    </w:p>
    <w:p w:rsidR="00BE1C26" w:rsidRDefault="00BE1C26" w:rsidP="00A225D7">
      <w:pPr>
        <w:pStyle w:val="INTROCONCLUBIBLIOSIGLEANNEXES"/>
        <w:ind w:left="-993"/>
        <w:jc w:val="center"/>
        <w:rPr>
          <w:rFonts w:ascii="Blackadder ITC" w:hAnsi="Blackadder ITC"/>
          <w:sz w:val="72"/>
          <w:szCs w:val="72"/>
        </w:rPr>
      </w:pPr>
    </w:p>
    <w:p w:rsidR="002D3767" w:rsidRPr="00633E6D" w:rsidRDefault="005037DF" w:rsidP="00A225D7">
      <w:pPr>
        <w:pStyle w:val="INTROCONCLUBIBLIOSIGLEANNEXES"/>
        <w:ind w:left="-993"/>
        <w:jc w:val="center"/>
        <w:rPr>
          <w:rFonts w:ascii="Blackadder ITC" w:hAnsi="Blackadder ITC"/>
          <w:sz w:val="72"/>
          <w:szCs w:val="72"/>
        </w:rPr>
      </w:pPr>
      <w:r w:rsidRPr="00633E6D">
        <w:rPr>
          <w:rFonts w:ascii="Blackadder ITC" w:hAnsi="Blackadder ITC" w:cstheme="majorBidi"/>
          <w:b w:val="0"/>
          <w:bCs w:val="0"/>
          <w:noProof/>
          <w:sz w:val="72"/>
          <w:szCs w:val="72"/>
          <w:rtl/>
        </w:rPr>
        <w:drawing>
          <wp:anchor distT="0" distB="0" distL="114300" distR="114300" simplePos="0" relativeHeight="251659776" behindDoc="1" locked="0" layoutInCell="1" allowOverlap="1">
            <wp:simplePos x="0" y="0"/>
            <wp:positionH relativeFrom="column">
              <wp:posOffset>-417195</wp:posOffset>
            </wp:positionH>
            <wp:positionV relativeFrom="paragraph">
              <wp:posOffset>-5576570</wp:posOffset>
            </wp:positionV>
            <wp:extent cx="6750050" cy="4398481"/>
            <wp:effectExtent l="0" t="0" r="0" b="2540"/>
            <wp:wrapNone/>
            <wp:docPr id="3"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7"/>
                    <pic:cNvPicPr>
                      <a:picLocks noChangeAspect="1" noChangeArrowheads="1"/>
                    </pic:cNvPicPr>
                  </pic:nvPicPr>
                  <pic:blipFill>
                    <a:blip r:embed="rId9" cstate="print">
                      <a:lum bright="70000" contrast="-70000"/>
                    </a:blip>
                    <a:stretch>
                      <a:fillRect/>
                    </a:stretch>
                  </pic:blipFill>
                  <pic:spPr bwMode="auto">
                    <a:xfrm>
                      <a:off x="0" y="0"/>
                      <a:ext cx="6750050" cy="4398481"/>
                    </a:xfrm>
                    <a:prstGeom prst="rect">
                      <a:avLst/>
                    </a:prstGeom>
                    <a:noFill/>
                    <a:ln w="9525">
                      <a:noFill/>
                      <a:miter lim="800000"/>
                      <a:headEnd/>
                      <a:tailEnd/>
                    </a:ln>
                  </pic:spPr>
                </pic:pic>
              </a:graphicData>
            </a:graphic>
          </wp:anchor>
        </w:drawing>
      </w:r>
      <w:r w:rsidRPr="00633E6D">
        <w:rPr>
          <w:rFonts w:ascii="Blackadder ITC" w:hAnsi="Blackadder ITC"/>
          <w:sz w:val="72"/>
          <w:szCs w:val="72"/>
        </w:rPr>
        <w:t>Remerciements</w:t>
      </w:r>
      <w:bookmarkEnd w:id="0"/>
      <w:bookmarkEnd w:id="1"/>
    </w:p>
    <w:p w:rsidR="002D3767" w:rsidRPr="00EE066D" w:rsidRDefault="005037DF" w:rsidP="002D3767">
      <w:pPr>
        <w:jc w:val="center"/>
        <w:rPr>
          <w:rFonts w:ascii="Informal Roman" w:hAnsi="Informal Roman"/>
          <w:color w:val="000000" w:themeColor="text1"/>
          <w:sz w:val="36"/>
          <w:szCs w:val="36"/>
        </w:rPr>
      </w:pPr>
      <w:r w:rsidRPr="00EE066D">
        <w:rPr>
          <w:rFonts w:ascii="Informal Roman" w:hAnsi="Informal Roman"/>
          <w:color w:val="000000" w:themeColor="text1"/>
          <w:sz w:val="36"/>
          <w:szCs w:val="36"/>
        </w:rPr>
        <w:t xml:space="preserve">En préambule à ce mémoire Nous remerciant </w:t>
      </w:r>
      <w:r w:rsidRPr="00B43B16">
        <w:rPr>
          <w:rFonts w:ascii="Informal Roman" w:hAnsi="Informal Roman"/>
          <w:b/>
          <w:bCs/>
          <w:color w:val="000000" w:themeColor="text1"/>
          <w:sz w:val="36"/>
          <w:szCs w:val="36"/>
        </w:rPr>
        <w:t>ALLAH</w:t>
      </w:r>
      <w:r w:rsidRPr="00EE066D">
        <w:rPr>
          <w:rFonts w:ascii="Informal Roman" w:hAnsi="Informal Roman"/>
          <w:color w:val="000000" w:themeColor="text1"/>
          <w:sz w:val="36"/>
          <w:szCs w:val="36"/>
        </w:rPr>
        <w:t xml:space="preserve"> qui nous aide et nous donne la patience et le courage durant Ces langues années d’étude.</w:t>
      </w:r>
    </w:p>
    <w:p w:rsidR="002D3767" w:rsidRPr="00EE066D" w:rsidRDefault="005037DF" w:rsidP="002D3767">
      <w:pPr>
        <w:jc w:val="center"/>
        <w:rPr>
          <w:rFonts w:ascii="Informal Roman" w:hAnsi="Informal Roman"/>
          <w:color w:val="000000" w:themeColor="text1"/>
          <w:sz w:val="36"/>
          <w:szCs w:val="36"/>
        </w:rPr>
      </w:pPr>
      <w:r w:rsidRPr="00EE066D">
        <w:rPr>
          <w:rFonts w:ascii="Informal Roman" w:hAnsi="Informal Roman"/>
          <w:color w:val="000000" w:themeColor="text1"/>
          <w:sz w:val="36"/>
          <w:szCs w:val="36"/>
        </w:rPr>
        <w:t xml:space="preserve">Nous souhaitons adresser nos remerciements les plus sincères aux personnes qui nous Ont apporté leur aide et qui ont </w:t>
      </w:r>
      <w:r w:rsidR="00EE066D" w:rsidRPr="00EE066D">
        <w:rPr>
          <w:rFonts w:ascii="Informal Roman" w:hAnsi="Informal Roman"/>
          <w:color w:val="000000" w:themeColor="text1"/>
          <w:sz w:val="36"/>
          <w:szCs w:val="36"/>
        </w:rPr>
        <w:t>contribué</w:t>
      </w:r>
      <w:r w:rsidRPr="00EE066D">
        <w:rPr>
          <w:rFonts w:ascii="Informal Roman" w:hAnsi="Informal Roman"/>
          <w:color w:val="000000" w:themeColor="text1"/>
          <w:sz w:val="36"/>
          <w:szCs w:val="36"/>
        </w:rPr>
        <w:t xml:space="preserve"> à l’élaboration de ce mémoire ainsi qu’à la Réussite de cette formidable année universitaire.</w:t>
      </w:r>
    </w:p>
    <w:p w:rsidR="002D3767" w:rsidRPr="00EE066D" w:rsidRDefault="005037DF" w:rsidP="002D3767">
      <w:pPr>
        <w:jc w:val="center"/>
        <w:rPr>
          <w:rFonts w:ascii="Informal Roman" w:hAnsi="Informal Roman"/>
          <w:color w:val="000000" w:themeColor="text1"/>
          <w:sz w:val="36"/>
          <w:szCs w:val="36"/>
        </w:rPr>
      </w:pPr>
      <w:r w:rsidRPr="00EE066D">
        <w:rPr>
          <w:rFonts w:ascii="Informal Roman" w:hAnsi="Informal Roman"/>
          <w:color w:val="000000" w:themeColor="text1"/>
          <w:sz w:val="36"/>
          <w:szCs w:val="36"/>
        </w:rPr>
        <w:t xml:space="preserve">Nous tenant à remercier sincèrement </w:t>
      </w:r>
      <w:r w:rsidRPr="00B43B16">
        <w:rPr>
          <w:rFonts w:ascii="Informal Roman" w:hAnsi="Informal Roman"/>
          <w:b/>
          <w:bCs/>
          <w:color w:val="000000" w:themeColor="text1"/>
          <w:sz w:val="36"/>
          <w:szCs w:val="36"/>
        </w:rPr>
        <w:t>Mr BOUSSAHOUL ABDELKRIM</w:t>
      </w:r>
      <w:r w:rsidRPr="00EE066D">
        <w:rPr>
          <w:rFonts w:ascii="Informal Roman" w:hAnsi="Informal Roman"/>
          <w:color w:val="000000" w:themeColor="text1"/>
          <w:sz w:val="36"/>
          <w:szCs w:val="36"/>
        </w:rPr>
        <w:t xml:space="preserve">, </w:t>
      </w:r>
      <w:r w:rsidR="00957CE8" w:rsidRPr="00EE066D">
        <w:rPr>
          <w:rFonts w:ascii="Informal Roman" w:hAnsi="Informal Roman"/>
          <w:color w:val="000000" w:themeColor="text1"/>
          <w:sz w:val="36"/>
          <w:szCs w:val="36"/>
        </w:rPr>
        <w:t>En tant qu’Encadreur</w:t>
      </w:r>
      <w:r w:rsidRPr="00EE066D">
        <w:rPr>
          <w:rFonts w:ascii="Informal Roman" w:hAnsi="Informal Roman"/>
          <w:color w:val="000000" w:themeColor="text1"/>
          <w:sz w:val="36"/>
          <w:szCs w:val="36"/>
        </w:rPr>
        <w:t xml:space="preserve">, qui </w:t>
      </w:r>
      <w:r w:rsidR="00901ABB" w:rsidRPr="00EE066D">
        <w:rPr>
          <w:rFonts w:ascii="Informal Roman" w:hAnsi="Informal Roman"/>
          <w:color w:val="000000" w:themeColor="text1"/>
          <w:sz w:val="36"/>
          <w:szCs w:val="36"/>
        </w:rPr>
        <w:t>a</w:t>
      </w:r>
      <w:r w:rsidRPr="00EE066D">
        <w:rPr>
          <w:rFonts w:ascii="Informal Roman" w:hAnsi="Informal Roman"/>
          <w:color w:val="000000" w:themeColor="text1"/>
          <w:sz w:val="36"/>
          <w:szCs w:val="36"/>
        </w:rPr>
        <w:t xml:space="preserve"> Toujours montré à l’écoute et très disponible tout au long de la réalisation de ce mémoire.</w:t>
      </w:r>
    </w:p>
    <w:p w:rsidR="002D3767" w:rsidRPr="00EE066D" w:rsidRDefault="005037DF" w:rsidP="002D3767">
      <w:pPr>
        <w:jc w:val="center"/>
        <w:rPr>
          <w:rFonts w:ascii="Informal Roman" w:hAnsi="Informal Roman"/>
          <w:color w:val="000000" w:themeColor="text1"/>
          <w:sz w:val="36"/>
          <w:szCs w:val="36"/>
        </w:rPr>
      </w:pPr>
      <w:r w:rsidRPr="00EE066D">
        <w:rPr>
          <w:rFonts w:ascii="Informal Roman" w:hAnsi="Informal Roman"/>
          <w:color w:val="000000" w:themeColor="text1"/>
          <w:sz w:val="36"/>
          <w:szCs w:val="36"/>
        </w:rPr>
        <w:t xml:space="preserve">Mes remerciements vont aussi à tous les enseignants du département </w:t>
      </w:r>
      <w:r w:rsidR="00EE066D" w:rsidRPr="00EE066D">
        <w:rPr>
          <w:rFonts w:ascii="Informal Roman" w:hAnsi="Informal Roman"/>
          <w:color w:val="000000" w:themeColor="text1"/>
          <w:sz w:val="36"/>
          <w:szCs w:val="36"/>
        </w:rPr>
        <w:t>d’électronique</w:t>
      </w:r>
      <w:r w:rsidRPr="00EE066D">
        <w:rPr>
          <w:rFonts w:ascii="Informal Roman" w:hAnsi="Informal Roman"/>
          <w:color w:val="000000" w:themeColor="text1"/>
          <w:sz w:val="36"/>
          <w:szCs w:val="36"/>
        </w:rPr>
        <w:t xml:space="preserve"> qui ont contribué à notre formation.</w:t>
      </w:r>
    </w:p>
    <w:p w:rsidR="002D3767" w:rsidRPr="00EE066D" w:rsidRDefault="005037DF" w:rsidP="002D3767">
      <w:pPr>
        <w:jc w:val="center"/>
        <w:rPr>
          <w:rFonts w:ascii="Informal Roman" w:hAnsi="Informal Roman"/>
          <w:color w:val="000000" w:themeColor="text1"/>
          <w:sz w:val="36"/>
          <w:szCs w:val="36"/>
        </w:rPr>
      </w:pPr>
      <w:r w:rsidRPr="00EE066D">
        <w:rPr>
          <w:rFonts w:ascii="Informal Roman" w:hAnsi="Informal Roman"/>
          <w:color w:val="000000" w:themeColor="text1"/>
          <w:sz w:val="36"/>
          <w:szCs w:val="36"/>
        </w:rPr>
        <w:t>Enfin, nous adressons nos plus sincères remerciements à tous nos proches et amis, Qui nous ont toujours soutenue et encouragée Au cours de la réalisation de ce mémoire.</w:t>
      </w:r>
    </w:p>
    <w:p w:rsidR="002D3767" w:rsidRPr="00EE066D" w:rsidRDefault="005037DF" w:rsidP="002D3767">
      <w:pPr>
        <w:pStyle w:val="Textemmoire"/>
        <w:jc w:val="center"/>
        <w:rPr>
          <w:rFonts w:ascii="Informal Roman" w:hAnsi="Informal Roman"/>
          <w:color w:val="000000" w:themeColor="text1"/>
          <w:sz w:val="36"/>
          <w:szCs w:val="36"/>
        </w:rPr>
      </w:pPr>
      <w:r w:rsidRPr="00EE066D">
        <w:rPr>
          <w:rFonts w:ascii="Informal Roman" w:hAnsi="Informal Roman"/>
          <w:color w:val="000000" w:themeColor="text1"/>
          <w:sz w:val="36"/>
          <w:szCs w:val="36"/>
        </w:rPr>
        <w:t>Merci à tous.</w:t>
      </w:r>
    </w:p>
    <w:p w:rsidR="002D3767" w:rsidRPr="00EE066D" w:rsidRDefault="005037DF">
      <w:pPr>
        <w:rPr>
          <w:color w:val="000000" w:themeColor="text1"/>
          <w:sz w:val="36"/>
          <w:szCs w:val="36"/>
        </w:rPr>
      </w:pPr>
      <w:r w:rsidRPr="00EE066D">
        <w:rPr>
          <w:color w:val="000000" w:themeColor="text1"/>
          <w:sz w:val="36"/>
          <w:szCs w:val="36"/>
        </w:rPr>
        <w:t xml:space="preserve"> </w:t>
      </w:r>
    </w:p>
    <w:p w:rsidR="002D3767" w:rsidRDefault="005037DF">
      <w:r>
        <w:br w:type="page"/>
      </w:r>
    </w:p>
    <w:p w:rsidR="009B4232" w:rsidRPr="00A225D7" w:rsidRDefault="005037DF" w:rsidP="007959F8">
      <w:pPr>
        <w:pStyle w:val="TM1"/>
      </w:pPr>
      <w:bookmarkStart w:id="2" w:name="_Toc137797938"/>
      <w:bookmarkStart w:id="3" w:name="_Toc137803125"/>
      <w:bookmarkStart w:id="4" w:name="_Toc184971457"/>
      <w:bookmarkStart w:id="5" w:name="_Toc241898258"/>
      <w:r w:rsidRPr="00A225D7">
        <w:lastRenderedPageBreak/>
        <w:t>RÉSUMÉ</w:t>
      </w:r>
    </w:p>
    <w:p w:rsidR="009B4232" w:rsidRPr="00741CC5" w:rsidRDefault="005037DF" w:rsidP="00C67E73">
      <w:pPr>
        <w:jc w:val="both"/>
        <w:rPr>
          <w:rFonts w:cs="Times New Roman"/>
          <w:sz w:val="24"/>
          <w:szCs w:val="24"/>
        </w:rPr>
      </w:pPr>
      <w:r w:rsidRPr="00741CC5">
        <w:rPr>
          <w:rFonts w:cs="Times New Roman"/>
          <w:sz w:val="24"/>
          <w:szCs w:val="24"/>
        </w:rPr>
        <w:t xml:space="preserve">Les progrès récents dans les technologies de batteries rechargeables, changent la donne on les considère comme l’un des moyens les plus performants et les plus flexibles pour stocker de l’énergie, </w:t>
      </w:r>
      <w:r w:rsidR="00E07BD1" w:rsidRPr="00741CC5">
        <w:rPr>
          <w:rFonts w:cs="Times New Roman"/>
          <w:sz w:val="24"/>
          <w:szCs w:val="24"/>
        </w:rPr>
        <w:t>notamment les</w:t>
      </w:r>
      <w:r w:rsidRPr="00741CC5">
        <w:rPr>
          <w:rFonts w:cs="Times New Roman"/>
          <w:sz w:val="24"/>
          <w:szCs w:val="24"/>
        </w:rPr>
        <w:t xml:space="preserve"> batteries au nickel-hydrure </w:t>
      </w:r>
      <w:r w:rsidR="00E07BD1" w:rsidRPr="00741CC5">
        <w:rPr>
          <w:rFonts w:cs="Times New Roman"/>
          <w:sz w:val="24"/>
          <w:szCs w:val="24"/>
        </w:rPr>
        <w:t>métallique (</w:t>
      </w:r>
      <w:r w:rsidRPr="00741CC5">
        <w:rPr>
          <w:rFonts w:cs="Times New Roman"/>
          <w:sz w:val="24"/>
          <w:szCs w:val="24"/>
        </w:rPr>
        <w:t>Ni-MH).Les batteries Ni-MH sont devenues très populaires au cours de la dernière décennie, en particulier pour les applications industrielles ou les véhicules hybrides. Il y a eu beaucoup d’améliorations réussies des performances grâce aux efforts réalisés sur les alliages de stockage de l’hydrogène,</w:t>
      </w:r>
      <w:r w:rsidR="00957CE8">
        <w:rPr>
          <w:rFonts w:cs="Times New Roman"/>
          <w:sz w:val="24"/>
          <w:szCs w:val="24"/>
        </w:rPr>
        <w:t xml:space="preserve"> </w:t>
      </w:r>
      <w:r w:rsidRPr="00741CC5">
        <w:rPr>
          <w:rFonts w:cs="Times New Roman"/>
          <w:sz w:val="24"/>
          <w:szCs w:val="24"/>
        </w:rPr>
        <w:t>pour obtenir une densité d’énergie plus élevée,</w:t>
      </w:r>
      <w:r w:rsidR="00957CE8">
        <w:rPr>
          <w:rFonts w:cs="Times New Roman"/>
          <w:sz w:val="24"/>
          <w:szCs w:val="24"/>
        </w:rPr>
        <w:t xml:space="preserve"> </w:t>
      </w:r>
      <w:r w:rsidRPr="00741CC5">
        <w:rPr>
          <w:rFonts w:cs="Times New Roman"/>
          <w:sz w:val="24"/>
          <w:szCs w:val="24"/>
        </w:rPr>
        <w:t>une activation plus rapide,</w:t>
      </w:r>
      <w:r w:rsidR="00957CE8">
        <w:rPr>
          <w:rFonts w:cs="Times New Roman"/>
          <w:sz w:val="24"/>
          <w:szCs w:val="24"/>
        </w:rPr>
        <w:t xml:space="preserve"> </w:t>
      </w:r>
      <w:r w:rsidR="00957CE8" w:rsidRPr="00741CC5">
        <w:rPr>
          <w:rFonts w:cs="Times New Roman"/>
          <w:sz w:val="24"/>
          <w:szCs w:val="24"/>
        </w:rPr>
        <w:t>une meilleure capacité</w:t>
      </w:r>
      <w:r w:rsidRPr="00741CC5">
        <w:rPr>
          <w:rFonts w:cs="Times New Roman"/>
          <w:sz w:val="24"/>
          <w:szCs w:val="24"/>
        </w:rPr>
        <w:t xml:space="preserve"> de débit et un cout moindre.</w:t>
      </w:r>
      <w:r w:rsidR="00957CE8">
        <w:rPr>
          <w:rFonts w:cs="Times New Roman"/>
          <w:sz w:val="24"/>
          <w:szCs w:val="24"/>
        </w:rPr>
        <w:t xml:space="preserve"> </w:t>
      </w:r>
      <w:r w:rsidRPr="00741CC5">
        <w:rPr>
          <w:rFonts w:cs="Times New Roman"/>
          <w:sz w:val="24"/>
          <w:szCs w:val="24"/>
        </w:rPr>
        <w:t xml:space="preserve">La méthode de charge privilégiée de la batterie implique l'utilisation d'un chargeur sophistiqué, à la fois efficaces, sûres, légères, économiques et à charge rapide, afin d'optimiser les performances et d'assurer la </w:t>
      </w:r>
      <w:proofErr w:type="gramStart"/>
      <w:r w:rsidRPr="00741CC5">
        <w:rPr>
          <w:rFonts w:cs="Times New Roman"/>
          <w:sz w:val="24"/>
          <w:szCs w:val="24"/>
        </w:rPr>
        <w:t>sécurité .</w:t>
      </w:r>
      <w:proofErr w:type="gramEnd"/>
    </w:p>
    <w:p w:rsidR="009B4232" w:rsidRPr="00741CC5" w:rsidRDefault="005037DF" w:rsidP="00C67E73">
      <w:pPr>
        <w:jc w:val="both"/>
        <w:rPr>
          <w:rFonts w:cs="Times New Roman"/>
          <w:sz w:val="24"/>
          <w:szCs w:val="24"/>
        </w:rPr>
      </w:pPr>
      <w:r w:rsidRPr="00741CC5">
        <w:rPr>
          <w:rFonts w:cs="Times New Roman"/>
          <w:sz w:val="24"/>
          <w:szCs w:val="24"/>
        </w:rPr>
        <w:t xml:space="preserve">Notre projet est un chargeur destiné pour les batteries Ni-MH, basé sur la carte </w:t>
      </w:r>
      <w:proofErr w:type="spellStart"/>
      <w:r w:rsidRPr="00741CC5">
        <w:rPr>
          <w:rFonts w:cs="Times New Roman"/>
          <w:sz w:val="24"/>
          <w:szCs w:val="24"/>
        </w:rPr>
        <w:t>Arduino</w:t>
      </w:r>
      <w:proofErr w:type="spellEnd"/>
      <w:r w:rsidRPr="00741CC5">
        <w:rPr>
          <w:rFonts w:cs="Times New Roman"/>
          <w:sz w:val="24"/>
          <w:szCs w:val="24"/>
        </w:rPr>
        <w:t xml:space="preserve"> </w:t>
      </w:r>
      <w:proofErr w:type="spellStart"/>
      <w:r w:rsidRPr="00741CC5">
        <w:rPr>
          <w:rFonts w:cs="Times New Roman"/>
          <w:sz w:val="24"/>
          <w:szCs w:val="24"/>
        </w:rPr>
        <w:t>uno</w:t>
      </w:r>
      <w:proofErr w:type="spellEnd"/>
      <w:r w:rsidRPr="00741CC5">
        <w:rPr>
          <w:rFonts w:cs="Times New Roman"/>
          <w:sz w:val="24"/>
          <w:szCs w:val="24"/>
        </w:rPr>
        <w:t xml:space="preserve"> qui commande et contrôle la charge des batteries, un afficheur LCD pour l’indication des valeurs des courants et tensions et signalant tout événement.</w:t>
      </w:r>
    </w:p>
    <w:p w:rsidR="009B4232" w:rsidRDefault="005037DF" w:rsidP="009B4232">
      <w:r w:rsidRPr="001927CD">
        <w:rPr>
          <w:b/>
          <w:bCs/>
          <w:sz w:val="24"/>
          <w:szCs w:val="24"/>
        </w:rPr>
        <w:t>MOTS CLÉS :</w:t>
      </w:r>
      <w:r>
        <w:t xml:space="preserve"> </w:t>
      </w:r>
      <w:r w:rsidRPr="00741CC5">
        <w:rPr>
          <w:sz w:val="24"/>
          <w:szCs w:val="24"/>
        </w:rPr>
        <w:t>batterie Ni-MH, chargeur,</w:t>
      </w:r>
      <w:r w:rsidR="00957CE8">
        <w:rPr>
          <w:sz w:val="24"/>
          <w:szCs w:val="24"/>
        </w:rPr>
        <w:t xml:space="preserve"> </w:t>
      </w:r>
      <w:proofErr w:type="spellStart"/>
      <w:r w:rsidRPr="00741CC5">
        <w:rPr>
          <w:sz w:val="24"/>
          <w:szCs w:val="24"/>
        </w:rPr>
        <w:t>Arduino</w:t>
      </w:r>
      <w:proofErr w:type="spellEnd"/>
      <w:r w:rsidRPr="00741CC5">
        <w:rPr>
          <w:sz w:val="24"/>
          <w:szCs w:val="24"/>
        </w:rPr>
        <w:t xml:space="preserve"> </w:t>
      </w:r>
      <w:proofErr w:type="spellStart"/>
      <w:r w:rsidRPr="00741CC5">
        <w:rPr>
          <w:sz w:val="24"/>
          <w:szCs w:val="24"/>
        </w:rPr>
        <w:t>uno</w:t>
      </w:r>
      <w:proofErr w:type="spellEnd"/>
      <w:r w:rsidRPr="00741CC5">
        <w:rPr>
          <w:sz w:val="24"/>
          <w:szCs w:val="24"/>
        </w:rPr>
        <w:t>.</w:t>
      </w:r>
    </w:p>
    <w:p w:rsidR="009B4232" w:rsidRDefault="009B4232" w:rsidP="009B4232">
      <w:pPr>
        <w:jc w:val="center"/>
        <w:rPr>
          <w:b/>
          <w:bCs/>
          <w:sz w:val="24"/>
          <w:szCs w:val="24"/>
        </w:rPr>
      </w:pPr>
    </w:p>
    <w:p w:rsidR="009B4232" w:rsidRPr="00A225D7" w:rsidRDefault="005037DF" w:rsidP="009B4232">
      <w:pPr>
        <w:jc w:val="center"/>
        <w:rPr>
          <w:rFonts w:ascii="Algerian" w:hAnsi="Algerian"/>
          <w:b/>
          <w:bCs/>
          <w:sz w:val="72"/>
          <w:szCs w:val="72"/>
        </w:rPr>
      </w:pPr>
      <w:r w:rsidRPr="00A225D7">
        <w:rPr>
          <w:rFonts w:ascii="Algerian" w:hAnsi="Algerian"/>
          <w:b/>
          <w:bCs/>
          <w:sz w:val="72"/>
          <w:szCs w:val="72"/>
        </w:rPr>
        <w:t>ABSTRACT</w:t>
      </w:r>
    </w:p>
    <w:p w:rsidR="009B4232" w:rsidRPr="00741CC5" w:rsidRDefault="005037DF" w:rsidP="00C67E73">
      <w:pPr>
        <w:jc w:val="both"/>
        <w:rPr>
          <w:rFonts w:cs="Times New Roman"/>
          <w:sz w:val="24"/>
          <w:szCs w:val="24"/>
        </w:rPr>
      </w:pPr>
      <w:proofErr w:type="spellStart"/>
      <w:r w:rsidRPr="00741CC5">
        <w:rPr>
          <w:rFonts w:cs="Times New Roman"/>
          <w:sz w:val="24"/>
          <w:szCs w:val="24"/>
        </w:rPr>
        <w:t>Recent</w:t>
      </w:r>
      <w:proofErr w:type="spellEnd"/>
      <w:r w:rsidRPr="00741CC5">
        <w:rPr>
          <w:rFonts w:cs="Times New Roman"/>
          <w:sz w:val="24"/>
          <w:szCs w:val="24"/>
        </w:rPr>
        <w:t xml:space="preserve"> </w:t>
      </w:r>
      <w:proofErr w:type="spellStart"/>
      <w:r w:rsidRPr="00741CC5">
        <w:rPr>
          <w:rFonts w:cs="Times New Roman"/>
          <w:sz w:val="24"/>
          <w:szCs w:val="24"/>
        </w:rPr>
        <w:t>advances</w:t>
      </w:r>
      <w:proofErr w:type="spellEnd"/>
      <w:r w:rsidRPr="00741CC5">
        <w:rPr>
          <w:rFonts w:cs="Times New Roman"/>
          <w:sz w:val="24"/>
          <w:szCs w:val="24"/>
        </w:rPr>
        <w:t xml:space="preserve"> in rechargeable </w:t>
      </w:r>
      <w:proofErr w:type="spellStart"/>
      <w:r w:rsidRPr="00741CC5">
        <w:rPr>
          <w:rFonts w:cs="Times New Roman"/>
          <w:sz w:val="24"/>
          <w:szCs w:val="24"/>
        </w:rPr>
        <w:t>battery</w:t>
      </w:r>
      <w:proofErr w:type="spellEnd"/>
      <w:r w:rsidRPr="00741CC5">
        <w:rPr>
          <w:rFonts w:cs="Times New Roman"/>
          <w:sz w:val="24"/>
          <w:szCs w:val="24"/>
        </w:rPr>
        <w:t xml:space="preserve"> technologies are </w:t>
      </w:r>
      <w:proofErr w:type="spellStart"/>
      <w:r w:rsidRPr="00741CC5">
        <w:rPr>
          <w:rFonts w:cs="Times New Roman"/>
          <w:sz w:val="24"/>
          <w:szCs w:val="24"/>
        </w:rPr>
        <w:t>game</w:t>
      </w:r>
      <w:proofErr w:type="spellEnd"/>
      <w:r w:rsidRPr="00741CC5">
        <w:rPr>
          <w:rFonts w:cs="Times New Roman"/>
          <w:sz w:val="24"/>
          <w:szCs w:val="24"/>
        </w:rPr>
        <w:t>-</w:t>
      </w:r>
      <w:proofErr w:type="spellStart"/>
      <w:r w:rsidRPr="00741CC5">
        <w:rPr>
          <w:rFonts w:cs="Times New Roman"/>
          <w:sz w:val="24"/>
          <w:szCs w:val="24"/>
        </w:rPr>
        <w:t>changing</w:t>
      </w:r>
      <w:proofErr w:type="spellEnd"/>
      <w:r w:rsidRPr="00741CC5">
        <w:rPr>
          <w:rFonts w:cs="Times New Roman"/>
          <w:sz w:val="24"/>
          <w:szCs w:val="24"/>
        </w:rPr>
        <w:t xml:space="preserve"> and </w:t>
      </w:r>
      <w:proofErr w:type="spellStart"/>
      <w:r w:rsidRPr="00741CC5">
        <w:rPr>
          <w:rFonts w:cs="Times New Roman"/>
          <w:sz w:val="24"/>
          <w:szCs w:val="24"/>
        </w:rPr>
        <w:t>considered</w:t>
      </w:r>
      <w:proofErr w:type="spellEnd"/>
      <w:r w:rsidRPr="00741CC5">
        <w:rPr>
          <w:rFonts w:cs="Times New Roman"/>
          <w:sz w:val="24"/>
          <w:szCs w:val="24"/>
        </w:rPr>
        <w:t xml:space="preserve"> one of the </w:t>
      </w:r>
      <w:proofErr w:type="spellStart"/>
      <w:r w:rsidRPr="00741CC5">
        <w:rPr>
          <w:rFonts w:cs="Times New Roman"/>
          <w:sz w:val="24"/>
          <w:szCs w:val="24"/>
        </w:rPr>
        <w:t>most</w:t>
      </w:r>
      <w:proofErr w:type="spellEnd"/>
      <w:r w:rsidRPr="00741CC5">
        <w:rPr>
          <w:rFonts w:cs="Times New Roman"/>
          <w:sz w:val="24"/>
          <w:szCs w:val="24"/>
        </w:rPr>
        <w:t xml:space="preserve"> efficient and flexible </w:t>
      </w:r>
      <w:proofErr w:type="spellStart"/>
      <w:r w:rsidRPr="00741CC5">
        <w:rPr>
          <w:rFonts w:cs="Times New Roman"/>
          <w:sz w:val="24"/>
          <w:szCs w:val="24"/>
        </w:rPr>
        <w:t>ways</w:t>
      </w:r>
      <w:proofErr w:type="spellEnd"/>
      <w:r w:rsidRPr="00741CC5">
        <w:rPr>
          <w:rFonts w:cs="Times New Roman"/>
          <w:sz w:val="24"/>
          <w:szCs w:val="24"/>
        </w:rPr>
        <w:t xml:space="preserve"> to store </w:t>
      </w:r>
      <w:proofErr w:type="spellStart"/>
      <w:r w:rsidRPr="00741CC5">
        <w:rPr>
          <w:rFonts w:cs="Times New Roman"/>
          <w:sz w:val="24"/>
          <w:szCs w:val="24"/>
        </w:rPr>
        <w:t>energy</w:t>
      </w:r>
      <w:proofErr w:type="spellEnd"/>
      <w:r w:rsidRPr="00741CC5">
        <w:rPr>
          <w:rFonts w:cs="Times New Roman"/>
          <w:sz w:val="24"/>
          <w:szCs w:val="24"/>
        </w:rPr>
        <w:t xml:space="preserve">, </w:t>
      </w:r>
      <w:proofErr w:type="spellStart"/>
      <w:r w:rsidRPr="00741CC5">
        <w:rPr>
          <w:rFonts w:cs="Times New Roman"/>
          <w:sz w:val="24"/>
          <w:szCs w:val="24"/>
        </w:rPr>
        <w:t>especially</w:t>
      </w:r>
      <w:proofErr w:type="spellEnd"/>
      <w:r w:rsidRPr="00741CC5">
        <w:rPr>
          <w:rFonts w:cs="Times New Roman"/>
          <w:sz w:val="24"/>
          <w:szCs w:val="24"/>
        </w:rPr>
        <w:t xml:space="preserve"> nickel-</w:t>
      </w:r>
      <w:proofErr w:type="spellStart"/>
      <w:r w:rsidRPr="00741CC5">
        <w:rPr>
          <w:rFonts w:cs="Times New Roman"/>
          <w:sz w:val="24"/>
          <w:szCs w:val="24"/>
        </w:rPr>
        <w:t>metal</w:t>
      </w:r>
      <w:proofErr w:type="spellEnd"/>
      <w:r w:rsidRPr="00741CC5">
        <w:rPr>
          <w:rFonts w:cs="Times New Roman"/>
          <w:sz w:val="24"/>
          <w:szCs w:val="24"/>
        </w:rPr>
        <w:t xml:space="preserve"> hydride (Ni-MH) batteries. Ni-MH batteries have </w:t>
      </w:r>
      <w:proofErr w:type="spellStart"/>
      <w:r w:rsidRPr="00741CC5">
        <w:rPr>
          <w:rFonts w:cs="Times New Roman"/>
          <w:sz w:val="24"/>
          <w:szCs w:val="24"/>
        </w:rPr>
        <w:t>become</w:t>
      </w:r>
      <w:proofErr w:type="spellEnd"/>
      <w:r w:rsidRPr="00741CC5">
        <w:rPr>
          <w:rFonts w:cs="Times New Roman"/>
          <w:sz w:val="24"/>
          <w:szCs w:val="24"/>
        </w:rPr>
        <w:t xml:space="preserve"> </w:t>
      </w:r>
      <w:proofErr w:type="spellStart"/>
      <w:r w:rsidRPr="00741CC5">
        <w:rPr>
          <w:rFonts w:cs="Times New Roman"/>
          <w:sz w:val="24"/>
          <w:szCs w:val="24"/>
        </w:rPr>
        <w:t>very</w:t>
      </w:r>
      <w:proofErr w:type="spellEnd"/>
      <w:r w:rsidRPr="00741CC5">
        <w:rPr>
          <w:rFonts w:cs="Times New Roman"/>
          <w:sz w:val="24"/>
          <w:szCs w:val="24"/>
        </w:rPr>
        <w:t xml:space="preserve"> </w:t>
      </w:r>
      <w:proofErr w:type="spellStart"/>
      <w:r w:rsidRPr="00741CC5">
        <w:rPr>
          <w:rFonts w:cs="Times New Roman"/>
          <w:sz w:val="24"/>
          <w:szCs w:val="24"/>
        </w:rPr>
        <w:t>popular</w:t>
      </w:r>
      <w:proofErr w:type="spellEnd"/>
      <w:r w:rsidRPr="00741CC5">
        <w:rPr>
          <w:rFonts w:cs="Times New Roman"/>
          <w:sz w:val="24"/>
          <w:szCs w:val="24"/>
        </w:rPr>
        <w:t xml:space="preserve"> over the </w:t>
      </w:r>
      <w:proofErr w:type="spellStart"/>
      <w:r w:rsidRPr="00741CC5">
        <w:rPr>
          <w:rFonts w:cs="Times New Roman"/>
          <w:sz w:val="24"/>
          <w:szCs w:val="24"/>
        </w:rPr>
        <w:t>past</w:t>
      </w:r>
      <w:proofErr w:type="spellEnd"/>
      <w:r w:rsidRPr="00741CC5">
        <w:rPr>
          <w:rFonts w:cs="Times New Roman"/>
          <w:sz w:val="24"/>
          <w:szCs w:val="24"/>
        </w:rPr>
        <w:t xml:space="preserve"> </w:t>
      </w:r>
      <w:proofErr w:type="spellStart"/>
      <w:r w:rsidRPr="00741CC5">
        <w:rPr>
          <w:rFonts w:cs="Times New Roman"/>
          <w:sz w:val="24"/>
          <w:szCs w:val="24"/>
        </w:rPr>
        <w:t>decade</w:t>
      </w:r>
      <w:proofErr w:type="spellEnd"/>
      <w:r w:rsidRPr="00741CC5">
        <w:rPr>
          <w:rFonts w:cs="Times New Roman"/>
          <w:sz w:val="24"/>
          <w:szCs w:val="24"/>
        </w:rPr>
        <w:t xml:space="preserve">, </w:t>
      </w:r>
      <w:proofErr w:type="spellStart"/>
      <w:r w:rsidRPr="00741CC5">
        <w:rPr>
          <w:rFonts w:cs="Times New Roman"/>
          <w:sz w:val="24"/>
          <w:szCs w:val="24"/>
        </w:rPr>
        <w:t>especially</w:t>
      </w:r>
      <w:proofErr w:type="spellEnd"/>
      <w:r w:rsidRPr="00741CC5">
        <w:rPr>
          <w:rFonts w:cs="Times New Roman"/>
          <w:sz w:val="24"/>
          <w:szCs w:val="24"/>
        </w:rPr>
        <w:t xml:space="preserve"> for </w:t>
      </w:r>
      <w:proofErr w:type="spellStart"/>
      <w:r w:rsidRPr="00741CC5">
        <w:rPr>
          <w:rFonts w:cs="Times New Roman"/>
          <w:sz w:val="24"/>
          <w:szCs w:val="24"/>
        </w:rPr>
        <w:t>industrial</w:t>
      </w:r>
      <w:proofErr w:type="spellEnd"/>
      <w:r w:rsidRPr="00741CC5">
        <w:rPr>
          <w:rFonts w:cs="Times New Roman"/>
          <w:sz w:val="24"/>
          <w:szCs w:val="24"/>
        </w:rPr>
        <w:t xml:space="preserve"> applications or </w:t>
      </w:r>
      <w:proofErr w:type="spellStart"/>
      <w:r w:rsidRPr="00741CC5">
        <w:rPr>
          <w:rFonts w:cs="Times New Roman"/>
          <w:sz w:val="24"/>
          <w:szCs w:val="24"/>
        </w:rPr>
        <w:t>hybrid</w:t>
      </w:r>
      <w:proofErr w:type="spellEnd"/>
      <w:r w:rsidRPr="00741CC5">
        <w:rPr>
          <w:rFonts w:cs="Times New Roman"/>
          <w:sz w:val="24"/>
          <w:szCs w:val="24"/>
        </w:rPr>
        <w:t xml:space="preserve"> </w:t>
      </w:r>
      <w:proofErr w:type="spellStart"/>
      <w:r w:rsidRPr="00741CC5">
        <w:rPr>
          <w:rFonts w:cs="Times New Roman"/>
          <w:sz w:val="24"/>
          <w:szCs w:val="24"/>
        </w:rPr>
        <w:t>vehicles</w:t>
      </w:r>
      <w:proofErr w:type="spellEnd"/>
      <w:r w:rsidRPr="00741CC5">
        <w:rPr>
          <w:rFonts w:cs="Times New Roman"/>
          <w:sz w:val="24"/>
          <w:szCs w:val="24"/>
        </w:rPr>
        <w:t xml:space="preserve">. There have been </w:t>
      </w:r>
      <w:proofErr w:type="spellStart"/>
      <w:r w:rsidRPr="00741CC5">
        <w:rPr>
          <w:rFonts w:cs="Times New Roman"/>
          <w:sz w:val="24"/>
          <w:szCs w:val="24"/>
        </w:rPr>
        <w:t>many</w:t>
      </w:r>
      <w:proofErr w:type="spellEnd"/>
      <w:r w:rsidRPr="00741CC5">
        <w:rPr>
          <w:rFonts w:cs="Times New Roman"/>
          <w:sz w:val="24"/>
          <w:szCs w:val="24"/>
        </w:rPr>
        <w:t xml:space="preserve"> </w:t>
      </w:r>
      <w:proofErr w:type="spellStart"/>
      <w:r w:rsidRPr="00741CC5">
        <w:rPr>
          <w:rFonts w:cs="Times New Roman"/>
          <w:sz w:val="24"/>
          <w:szCs w:val="24"/>
        </w:rPr>
        <w:t>successful</w:t>
      </w:r>
      <w:proofErr w:type="spellEnd"/>
      <w:r w:rsidRPr="00741CC5">
        <w:rPr>
          <w:rFonts w:cs="Times New Roman"/>
          <w:sz w:val="24"/>
          <w:szCs w:val="24"/>
        </w:rPr>
        <w:t xml:space="preserve"> </w:t>
      </w:r>
      <w:proofErr w:type="spellStart"/>
      <w:r w:rsidRPr="00741CC5">
        <w:rPr>
          <w:rFonts w:cs="Times New Roman"/>
          <w:sz w:val="24"/>
          <w:szCs w:val="24"/>
        </w:rPr>
        <w:t>improvements</w:t>
      </w:r>
      <w:proofErr w:type="spellEnd"/>
      <w:r w:rsidRPr="00741CC5">
        <w:rPr>
          <w:rFonts w:cs="Times New Roman"/>
          <w:sz w:val="24"/>
          <w:szCs w:val="24"/>
        </w:rPr>
        <w:t xml:space="preserve"> in performance due to efforts made on </w:t>
      </w:r>
      <w:proofErr w:type="spellStart"/>
      <w:r w:rsidRPr="00741CC5">
        <w:rPr>
          <w:rFonts w:cs="Times New Roman"/>
          <w:sz w:val="24"/>
          <w:szCs w:val="24"/>
        </w:rPr>
        <w:t>hydrogen</w:t>
      </w:r>
      <w:proofErr w:type="spellEnd"/>
      <w:r w:rsidRPr="00741CC5">
        <w:rPr>
          <w:rFonts w:cs="Times New Roman"/>
          <w:sz w:val="24"/>
          <w:szCs w:val="24"/>
        </w:rPr>
        <w:t xml:space="preserve"> </w:t>
      </w:r>
      <w:proofErr w:type="spellStart"/>
      <w:r w:rsidRPr="00741CC5">
        <w:rPr>
          <w:rFonts w:cs="Times New Roman"/>
          <w:sz w:val="24"/>
          <w:szCs w:val="24"/>
        </w:rPr>
        <w:t>storage</w:t>
      </w:r>
      <w:proofErr w:type="spellEnd"/>
      <w:r w:rsidRPr="00741CC5">
        <w:rPr>
          <w:rFonts w:cs="Times New Roman"/>
          <w:sz w:val="24"/>
          <w:szCs w:val="24"/>
        </w:rPr>
        <w:t xml:space="preserve"> </w:t>
      </w:r>
      <w:proofErr w:type="spellStart"/>
      <w:r w:rsidRPr="00741CC5">
        <w:rPr>
          <w:rFonts w:cs="Times New Roman"/>
          <w:sz w:val="24"/>
          <w:szCs w:val="24"/>
        </w:rPr>
        <w:t>alloys</w:t>
      </w:r>
      <w:proofErr w:type="spellEnd"/>
      <w:r w:rsidRPr="00741CC5">
        <w:rPr>
          <w:rFonts w:cs="Times New Roman"/>
          <w:sz w:val="24"/>
          <w:szCs w:val="24"/>
        </w:rPr>
        <w:t xml:space="preserve">, to </w:t>
      </w:r>
      <w:proofErr w:type="spellStart"/>
      <w:r w:rsidRPr="00741CC5">
        <w:rPr>
          <w:rFonts w:cs="Times New Roman"/>
          <w:sz w:val="24"/>
          <w:szCs w:val="24"/>
        </w:rPr>
        <w:t>achieve</w:t>
      </w:r>
      <w:proofErr w:type="spellEnd"/>
      <w:r w:rsidRPr="00741CC5">
        <w:rPr>
          <w:rFonts w:cs="Times New Roman"/>
          <w:sz w:val="24"/>
          <w:szCs w:val="24"/>
        </w:rPr>
        <w:t xml:space="preserve"> </w:t>
      </w:r>
      <w:proofErr w:type="spellStart"/>
      <w:r w:rsidRPr="00741CC5">
        <w:rPr>
          <w:rFonts w:cs="Times New Roman"/>
          <w:sz w:val="24"/>
          <w:szCs w:val="24"/>
        </w:rPr>
        <w:t>higher</w:t>
      </w:r>
      <w:proofErr w:type="spellEnd"/>
      <w:r w:rsidRPr="00741CC5">
        <w:rPr>
          <w:rFonts w:cs="Times New Roman"/>
          <w:sz w:val="24"/>
          <w:szCs w:val="24"/>
        </w:rPr>
        <w:t xml:space="preserve"> </w:t>
      </w:r>
      <w:proofErr w:type="spellStart"/>
      <w:r w:rsidRPr="00741CC5">
        <w:rPr>
          <w:rFonts w:cs="Times New Roman"/>
          <w:sz w:val="24"/>
          <w:szCs w:val="24"/>
        </w:rPr>
        <w:t>energy</w:t>
      </w:r>
      <w:proofErr w:type="spellEnd"/>
      <w:r w:rsidRPr="00741CC5">
        <w:rPr>
          <w:rFonts w:cs="Times New Roman"/>
          <w:sz w:val="24"/>
          <w:szCs w:val="24"/>
        </w:rPr>
        <w:t xml:space="preserve"> </w:t>
      </w:r>
      <w:proofErr w:type="spellStart"/>
      <w:r w:rsidRPr="00741CC5">
        <w:rPr>
          <w:rFonts w:cs="Times New Roman"/>
          <w:sz w:val="24"/>
          <w:szCs w:val="24"/>
        </w:rPr>
        <w:t>density</w:t>
      </w:r>
      <w:proofErr w:type="spellEnd"/>
      <w:r w:rsidRPr="00741CC5">
        <w:rPr>
          <w:rFonts w:cs="Times New Roman"/>
          <w:sz w:val="24"/>
          <w:szCs w:val="24"/>
        </w:rPr>
        <w:t xml:space="preserve">, </w:t>
      </w:r>
      <w:proofErr w:type="spellStart"/>
      <w:r w:rsidRPr="00741CC5">
        <w:rPr>
          <w:rFonts w:cs="Times New Roman"/>
          <w:sz w:val="24"/>
          <w:szCs w:val="24"/>
        </w:rPr>
        <w:t>faster</w:t>
      </w:r>
      <w:proofErr w:type="spellEnd"/>
      <w:r w:rsidRPr="00741CC5">
        <w:rPr>
          <w:rFonts w:cs="Times New Roman"/>
          <w:sz w:val="24"/>
          <w:szCs w:val="24"/>
        </w:rPr>
        <w:t xml:space="preserve"> activation, </w:t>
      </w:r>
      <w:proofErr w:type="spellStart"/>
      <w:r w:rsidRPr="00741CC5">
        <w:rPr>
          <w:rFonts w:cs="Times New Roman"/>
          <w:sz w:val="24"/>
          <w:szCs w:val="24"/>
        </w:rPr>
        <w:t>better</w:t>
      </w:r>
      <w:proofErr w:type="spellEnd"/>
      <w:r w:rsidRPr="00741CC5">
        <w:rPr>
          <w:rFonts w:cs="Times New Roman"/>
          <w:sz w:val="24"/>
          <w:szCs w:val="24"/>
        </w:rPr>
        <w:t xml:space="preserve"> </w:t>
      </w:r>
      <w:proofErr w:type="spellStart"/>
      <w:r w:rsidRPr="00741CC5">
        <w:rPr>
          <w:rFonts w:cs="Times New Roman"/>
          <w:sz w:val="24"/>
          <w:szCs w:val="24"/>
        </w:rPr>
        <w:t>throughput</w:t>
      </w:r>
      <w:proofErr w:type="spellEnd"/>
      <w:r w:rsidRPr="00741CC5">
        <w:rPr>
          <w:rFonts w:cs="Times New Roman"/>
          <w:sz w:val="24"/>
          <w:szCs w:val="24"/>
        </w:rPr>
        <w:t xml:space="preserve"> </w:t>
      </w:r>
      <w:proofErr w:type="spellStart"/>
      <w:r w:rsidRPr="00741CC5">
        <w:rPr>
          <w:rFonts w:cs="Times New Roman"/>
          <w:sz w:val="24"/>
          <w:szCs w:val="24"/>
        </w:rPr>
        <w:t>capacity</w:t>
      </w:r>
      <w:proofErr w:type="spellEnd"/>
      <w:r w:rsidRPr="00741CC5">
        <w:rPr>
          <w:rFonts w:cs="Times New Roman"/>
          <w:sz w:val="24"/>
          <w:szCs w:val="24"/>
        </w:rPr>
        <w:t xml:space="preserve"> and </w:t>
      </w:r>
      <w:proofErr w:type="spellStart"/>
      <w:r w:rsidRPr="00741CC5">
        <w:rPr>
          <w:rFonts w:cs="Times New Roman"/>
          <w:sz w:val="24"/>
          <w:szCs w:val="24"/>
        </w:rPr>
        <w:t>lower</w:t>
      </w:r>
      <w:proofErr w:type="spellEnd"/>
      <w:r w:rsidRPr="00741CC5">
        <w:rPr>
          <w:rFonts w:cs="Times New Roman"/>
          <w:sz w:val="24"/>
          <w:szCs w:val="24"/>
        </w:rPr>
        <w:t xml:space="preserve"> </w:t>
      </w:r>
      <w:proofErr w:type="spellStart"/>
      <w:r w:rsidRPr="00741CC5">
        <w:rPr>
          <w:rFonts w:cs="Times New Roman"/>
          <w:sz w:val="24"/>
          <w:szCs w:val="24"/>
        </w:rPr>
        <w:t>cost</w:t>
      </w:r>
      <w:proofErr w:type="spellEnd"/>
      <w:r w:rsidRPr="00741CC5">
        <w:rPr>
          <w:rFonts w:cs="Times New Roman"/>
          <w:sz w:val="24"/>
          <w:szCs w:val="24"/>
        </w:rPr>
        <w:t xml:space="preserve">. The </w:t>
      </w:r>
      <w:proofErr w:type="spellStart"/>
      <w:r w:rsidRPr="00741CC5">
        <w:rPr>
          <w:rFonts w:cs="Times New Roman"/>
          <w:sz w:val="24"/>
          <w:szCs w:val="24"/>
        </w:rPr>
        <w:t>preferred</w:t>
      </w:r>
      <w:proofErr w:type="spellEnd"/>
      <w:r w:rsidRPr="00741CC5">
        <w:rPr>
          <w:rFonts w:cs="Times New Roman"/>
          <w:sz w:val="24"/>
          <w:szCs w:val="24"/>
        </w:rPr>
        <w:t xml:space="preserve"> </w:t>
      </w:r>
      <w:proofErr w:type="spellStart"/>
      <w:r w:rsidRPr="00741CC5">
        <w:rPr>
          <w:rFonts w:cs="Times New Roman"/>
          <w:sz w:val="24"/>
          <w:szCs w:val="24"/>
        </w:rPr>
        <w:t>method</w:t>
      </w:r>
      <w:proofErr w:type="spellEnd"/>
      <w:r w:rsidRPr="00741CC5">
        <w:rPr>
          <w:rFonts w:cs="Times New Roman"/>
          <w:sz w:val="24"/>
          <w:szCs w:val="24"/>
        </w:rPr>
        <w:t xml:space="preserve"> of </w:t>
      </w:r>
      <w:proofErr w:type="spellStart"/>
      <w:r w:rsidRPr="00741CC5">
        <w:rPr>
          <w:rFonts w:cs="Times New Roman"/>
          <w:sz w:val="24"/>
          <w:szCs w:val="24"/>
        </w:rPr>
        <w:t>charging</w:t>
      </w:r>
      <w:proofErr w:type="spellEnd"/>
      <w:r w:rsidRPr="00741CC5">
        <w:rPr>
          <w:rFonts w:cs="Times New Roman"/>
          <w:sz w:val="24"/>
          <w:szCs w:val="24"/>
        </w:rPr>
        <w:t xml:space="preserve"> the </w:t>
      </w:r>
      <w:proofErr w:type="spellStart"/>
      <w:r w:rsidRPr="00741CC5">
        <w:rPr>
          <w:rFonts w:cs="Times New Roman"/>
          <w:sz w:val="24"/>
          <w:szCs w:val="24"/>
        </w:rPr>
        <w:t>battery</w:t>
      </w:r>
      <w:proofErr w:type="spellEnd"/>
      <w:r w:rsidRPr="00741CC5">
        <w:rPr>
          <w:rFonts w:cs="Times New Roman"/>
          <w:sz w:val="24"/>
          <w:szCs w:val="24"/>
        </w:rPr>
        <w:t xml:space="preserve"> </w:t>
      </w:r>
      <w:proofErr w:type="spellStart"/>
      <w:r w:rsidRPr="00741CC5">
        <w:rPr>
          <w:rFonts w:cs="Times New Roman"/>
          <w:sz w:val="24"/>
          <w:szCs w:val="24"/>
        </w:rPr>
        <w:t>involves</w:t>
      </w:r>
      <w:proofErr w:type="spellEnd"/>
      <w:r w:rsidRPr="00741CC5">
        <w:rPr>
          <w:rFonts w:cs="Times New Roman"/>
          <w:sz w:val="24"/>
          <w:szCs w:val="24"/>
        </w:rPr>
        <w:t xml:space="preserve"> the use of a </w:t>
      </w:r>
      <w:proofErr w:type="spellStart"/>
      <w:r w:rsidRPr="00741CC5">
        <w:rPr>
          <w:rFonts w:cs="Times New Roman"/>
          <w:sz w:val="24"/>
          <w:szCs w:val="24"/>
        </w:rPr>
        <w:t>sophisticated</w:t>
      </w:r>
      <w:proofErr w:type="spellEnd"/>
      <w:r w:rsidRPr="00741CC5">
        <w:rPr>
          <w:rFonts w:cs="Times New Roman"/>
          <w:sz w:val="24"/>
          <w:szCs w:val="24"/>
        </w:rPr>
        <w:t xml:space="preserve"> charger </w:t>
      </w:r>
      <w:proofErr w:type="spellStart"/>
      <w:r w:rsidRPr="00741CC5">
        <w:rPr>
          <w:rFonts w:cs="Times New Roman"/>
          <w:sz w:val="24"/>
          <w:szCs w:val="24"/>
        </w:rPr>
        <w:t>that</w:t>
      </w:r>
      <w:proofErr w:type="spellEnd"/>
      <w:r w:rsidRPr="00741CC5">
        <w:rPr>
          <w:rFonts w:cs="Times New Roman"/>
          <w:sz w:val="24"/>
          <w:szCs w:val="24"/>
        </w:rPr>
        <w:t xml:space="preserve"> </w:t>
      </w:r>
      <w:proofErr w:type="spellStart"/>
      <w:r w:rsidRPr="00741CC5">
        <w:rPr>
          <w:rFonts w:cs="Times New Roman"/>
          <w:sz w:val="24"/>
          <w:szCs w:val="24"/>
        </w:rPr>
        <w:t>is</w:t>
      </w:r>
      <w:proofErr w:type="spellEnd"/>
      <w:r w:rsidRPr="00741CC5">
        <w:rPr>
          <w:rFonts w:cs="Times New Roman"/>
          <w:sz w:val="24"/>
          <w:szCs w:val="24"/>
        </w:rPr>
        <w:t xml:space="preserve"> efficient, </w:t>
      </w:r>
      <w:proofErr w:type="spellStart"/>
      <w:r w:rsidRPr="00741CC5">
        <w:rPr>
          <w:rFonts w:cs="Times New Roman"/>
          <w:sz w:val="24"/>
          <w:szCs w:val="24"/>
        </w:rPr>
        <w:t>safe</w:t>
      </w:r>
      <w:proofErr w:type="spellEnd"/>
      <w:r w:rsidRPr="00741CC5">
        <w:rPr>
          <w:rFonts w:cs="Times New Roman"/>
          <w:sz w:val="24"/>
          <w:szCs w:val="24"/>
        </w:rPr>
        <w:t xml:space="preserve">, </w:t>
      </w:r>
      <w:proofErr w:type="spellStart"/>
      <w:r w:rsidRPr="00741CC5">
        <w:rPr>
          <w:rFonts w:cs="Times New Roman"/>
          <w:sz w:val="24"/>
          <w:szCs w:val="24"/>
        </w:rPr>
        <w:t>lightweight</w:t>
      </w:r>
      <w:proofErr w:type="spellEnd"/>
      <w:r w:rsidRPr="00741CC5">
        <w:rPr>
          <w:rFonts w:cs="Times New Roman"/>
          <w:sz w:val="24"/>
          <w:szCs w:val="24"/>
        </w:rPr>
        <w:t xml:space="preserve">, </w:t>
      </w:r>
      <w:proofErr w:type="spellStart"/>
      <w:r w:rsidRPr="00741CC5">
        <w:rPr>
          <w:rFonts w:cs="Times New Roman"/>
          <w:sz w:val="24"/>
          <w:szCs w:val="24"/>
        </w:rPr>
        <w:t>economical</w:t>
      </w:r>
      <w:proofErr w:type="spellEnd"/>
      <w:r w:rsidRPr="00741CC5">
        <w:rPr>
          <w:rFonts w:cs="Times New Roman"/>
          <w:sz w:val="24"/>
          <w:szCs w:val="24"/>
        </w:rPr>
        <w:t xml:space="preserve"> and </w:t>
      </w:r>
      <w:proofErr w:type="spellStart"/>
      <w:r w:rsidRPr="00741CC5">
        <w:rPr>
          <w:rFonts w:cs="Times New Roman"/>
          <w:sz w:val="24"/>
          <w:szCs w:val="24"/>
        </w:rPr>
        <w:t>fast</w:t>
      </w:r>
      <w:proofErr w:type="spellEnd"/>
      <w:r w:rsidRPr="00741CC5">
        <w:rPr>
          <w:rFonts w:cs="Times New Roman"/>
          <w:sz w:val="24"/>
          <w:szCs w:val="24"/>
        </w:rPr>
        <w:t>-</w:t>
      </w:r>
      <w:proofErr w:type="spellStart"/>
      <w:r w:rsidRPr="00741CC5">
        <w:rPr>
          <w:rFonts w:cs="Times New Roman"/>
          <w:sz w:val="24"/>
          <w:szCs w:val="24"/>
        </w:rPr>
        <w:t>charging</w:t>
      </w:r>
      <w:proofErr w:type="spellEnd"/>
      <w:r w:rsidRPr="00741CC5">
        <w:rPr>
          <w:rFonts w:cs="Times New Roman"/>
          <w:sz w:val="24"/>
          <w:szCs w:val="24"/>
        </w:rPr>
        <w:t xml:space="preserve"> to </w:t>
      </w:r>
      <w:proofErr w:type="spellStart"/>
      <w:r w:rsidRPr="00741CC5">
        <w:rPr>
          <w:rFonts w:cs="Times New Roman"/>
          <w:sz w:val="24"/>
          <w:szCs w:val="24"/>
        </w:rPr>
        <w:t>optimize</w:t>
      </w:r>
      <w:proofErr w:type="spellEnd"/>
      <w:r w:rsidRPr="00741CC5">
        <w:rPr>
          <w:rFonts w:cs="Times New Roman"/>
          <w:sz w:val="24"/>
          <w:szCs w:val="24"/>
        </w:rPr>
        <w:t xml:space="preserve"> performance and </w:t>
      </w:r>
      <w:proofErr w:type="spellStart"/>
      <w:r w:rsidRPr="00741CC5">
        <w:rPr>
          <w:rFonts w:cs="Times New Roman"/>
          <w:sz w:val="24"/>
          <w:szCs w:val="24"/>
        </w:rPr>
        <w:t>ensure</w:t>
      </w:r>
      <w:proofErr w:type="spellEnd"/>
      <w:r w:rsidRPr="00741CC5">
        <w:rPr>
          <w:rFonts w:cs="Times New Roman"/>
          <w:sz w:val="24"/>
          <w:szCs w:val="24"/>
        </w:rPr>
        <w:t xml:space="preserve"> </w:t>
      </w:r>
      <w:proofErr w:type="spellStart"/>
      <w:r w:rsidRPr="00741CC5">
        <w:rPr>
          <w:rFonts w:cs="Times New Roman"/>
          <w:sz w:val="24"/>
          <w:szCs w:val="24"/>
        </w:rPr>
        <w:t>safety</w:t>
      </w:r>
      <w:proofErr w:type="spellEnd"/>
      <w:r w:rsidRPr="00741CC5">
        <w:rPr>
          <w:rFonts w:cs="Times New Roman"/>
          <w:sz w:val="24"/>
          <w:szCs w:val="24"/>
        </w:rPr>
        <w:t>.</w:t>
      </w:r>
    </w:p>
    <w:p w:rsidR="009B4232" w:rsidRPr="00741CC5" w:rsidRDefault="005037DF" w:rsidP="00C67E73">
      <w:pPr>
        <w:jc w:val="both"/>
        <w:rPr>
          <w:rFonts w:cs="Times New Roman"/>
          <w:sz w:val="24"/>
          <w:szCs w:val="24"/>
        </w:rPr>
      </w:pPr>
      <w:r w:rsidRPr="00741CC5">
        <w:rPr>
          <w:rFonts w:cs="Times New Roman"/>
          <w:sz w:val="24"/>
          <w:szCs w:val="24"/>
        </w:rPr>
        <w:t xml:space="preserve">Our </w:t>
      </w:r>
      <w:proofErr w:type="spellStart"/>
      <w:r w:rsidRPr="00741CC5">
        <w:rPr>
          <w:rFonts w:cs="Times New Roman"/>
          <w:sz w:val="24"/>
          <w:szCs w:val="24"/>
        </w:rPr>
        <w:t>project</w:t>
      </w:r>
      <w:proofErr w:type="spellEnd"/>
      <w:r w:rsidRPr="00741CC5">
        <w:rPr>
          <w:rFonts w:cs="Times New Roman"/>
          <w:sz w:val="24"/>
          <w:szCs w:val="24"/>
        </w:rPr>
        <w:t xml:space="preserve"> </w:t>
      </w:r>
      <w:proofErr w:type="spellStart"/>
      <w:r w:rsidRPr="00741CC5">
        <w:rPr>
          <w:rFonts w:cs="Times New Roman"/>
          <w:sz w:val="24"/>
          <w:szCs w:val="24"/>
        </w:rPr>
        <w:t>is</w:t>
      </w:r>
      <w:proofErr w:type="spellEnd"/>
      <w:r w:rsidRPr="00741CC5">
        <w:rPr>
          <w:rFonts w:cs="Times New Roman"/>
          <w:sz w:val="24"/>
          <w:szCs w:val="24"/>
        </w:rPr>
        <w:t xml:space="preserve"> </w:t>
      </w:r>
      <w:proofErr w:type="gramStart"/>
      <w:r w:rsidRPr="00741CC5">
        <w:rPr>
          <w:rFonts w:cs="Times New Roman"/>
          <w:sz w:val="24"/>
          <w:szCs w:val="24"/>
        </w:rPr>
        <w:t>a</w:t>
      </w:r>
      <w:proofErr w:type="gramEnd"/>
      <w:r w:rsidRPr="00741CC5">
        <w:rPr>
          <w:rFonts w:cs="Times New Roman"/>
          <w:sz w:val="24"/>
          <w:szCs w:val="24"/>
        </w:rPr>
        <w:t xml:space="preserve"> charger </w:t>
      </w:r>
      <w:proofErr w:type="spellStart"/>
      <w:r w:rsidRPr="00741CC5">
        <w:rPr>
          <w:rFonts w:cs="Times New Roman"/>
          <w:sz w:val="24"/>
          <w:szCs w:val="24"/>
        </w:rPr>
        <w:t>intended</w:t>
      </w:r>
      <w:proofErr w:type="spellEnd"/>
      <w:r w:rsidRPr="00741CC5">
        <w:rPr>
          <w:rFonts w:cs="Times New Roman"/>
          <w:sz w:val="24"/>
          <w:szCs w:val="24"/>
        </w:rPr>
        <w:t xml:space="preserve"> for Ni-MH batteries, </w:t>
      </w:r>
      <w:proofErr w:type="spellStart"/>
      <w:r w:rsidRPr="00741CC5">
        <w:rPr>
          <w:rFonts w:cs="Times New Roman"/>
          <w:sz w:val="24"/>
          <w:szCs w:val="24"/>
        </w:rPr>
        <w:t>based</w:t>
      </w:r>
      <w:proofErr w:type="spellEnd"/>
      <w:r w:rsidRPr="00741CC5">
        <w:rPr>
          <w:rFonts w:cs="Times New Roman"/>
          <w:sz w:val="24"/>
          <w:szCs w:val="24"/>
        </w:rPr>
        <w:t xml:space="preserve"> on the </w:t>
      </w:r>
      <w:proofErr w:type="spellStart"/>
      <w:r w:rsidRPr="00741CC5">
        <w:rPr>
          <w:rFonts w:cs="Times New Roman"/>
          <w:sz w:val="24"/>
          <w:szCs w:val="24"/>
        </w:rPr>
        <w:t>Arduino</w:t>
      </w:r>
      <w:proofErr w:type="spellEnd"/>
      <w:r w:rsidRPr="00741CC5">
        <w:rPr>
          <w:rFonts w:cs="Times New Roman"/>
          <w:sz w:val="24"/>
          <w:szCs w:val="24"/>
        </w:rPr>
        <w:t xml:space="preserve"> </w:t>
      </w:r>
      <w:proofErr w:type="spellStart"/>
      <w:r w:rsidRPr="00741CC5">
        <w:rPr>
          <w:rFonts w:cs="Times New Roman"/>
          <w:sz w:val="24"/>
          <w:szCs w:val="24"/>
        </w:rPr>
        <w:t>uno</w:t>
      </w:r>
      <w:proofErr w:type="spellEnd"/>
      <w:r w:rsidRPr="00741CC5">
        <w:rPr>
          <w:rFonts w:cs="Times New Roman"/>
          <w:sz w:val="24"/>
          <w:szCs w:val="24"/>
        </w:rPr>
        <w:t xml:space="preserve"> </w:t>
      </w:r>
      <w:proofErr w:type="spellStart"/>
      <w:r w:rsidRPr="00741CC5">
        <w:rPr>
          <w:rFonts w:cs="Times New Roman"/>
          <w:sz w:val="24"/>
          <w:szCs w:val="24"/>
        </w:rPr>
        <w:t>board</w:t>
      </w:r>
      <w:proofErr w:type="spellEnd"/>
      <w:r w:rsidRPr="00741CC5">
        <w:rPr>
          <w:rFonts w:cs="Times New Roman"/>
          <w:sz w:val="24"/>
          <w:szCs w:val="24"/>
        </w:rPr>
        <w:t xml:space="preserve"> </w:t>
      </w:r>
      <w:proofErr w:type="spellStart"/>
      <w:r w:rsidRPr="00741CC5">
        <w:rPr>
          <w:rFonts w:cs="Times New Roman"/>
          <w:sz w:val="24"/>
          <w:szCs w:val="24"/>
        </w:rPr>
        <w:t>which</w:t>
      </w:r>
      <w:proofErr w:type="spellEnd"/>
      <w:r w:rsidRPr="00741CC5">
        <w:rPr>
          <w:rFonts w:cs="Times New Roman"/>
          <w:sz w:val="24"/>
          <w:szCs w:val="24"/>
        </w:rPr>
        <w:t xml:space="preserve"> </w:t>
      </w:r>
      <w:proofErr w:type="spellStart"/>
      <w:r w:rsidRPr="00741CC5">
        <w:rPr>
          <w:rFonts w:cs="Times New Roman"/>
          <w:sz w:val="24"/>
          <w:szCs w:val="24"/>
        </w:rPr>
        <w:t>commands</w:t>
      </w:r>
      <w:proofErr w:type="spellEnd"/>
      <w:r w:rsidRPr="00741CC5">
        <w:rPr>
          <w:rFonts w:cs="Times New Roman"/>
          <w:sz w:val="24"/>
          <w:szCs w:val="24"/>
        </w:rPr>
        <w:t xml:space="preserve"> and monitors the </w:t>
      </w:r>
      <w:proofErr w:type="spellStart"/>
      <w:r w:rsidRPr="00741CC5">
        <w:rPr>
          <w:rFonts w:cs="Times New Roman"/>
          <w:sz w:val="24"/>
          <w:szCs w:val="24"/>
        </w:rPr>
        <w:t>charging</w:t>
      </w:r>
      <w:proofErr w:type="spellEnd"/>
      <w:r w:rsidRPr="00741CC5">
        <w:rPr>
          <w:rFonts w:cs="Times New Roman"/>
          <w:sz w:val="24"/>
          <w:szCs w:val="24"/>
        </w:rPr>
        <w:t xml:space="preserve"> of the batteries, an LCD display for </w:t>
      </w:r>
      <w:proofErr w:type="spellStart"/>
      <w:r w:rsidRPr="00741CC5">
        <w:rPr>
          <w:rFonts w:cs="Times New Roman"/>
          <w:sz w:val="24"/>
          <w:szCs w:val="24"/>
        </w:rPr>
        <w:t>indicating</w:t>
      </w:r>
      <w:proofErr w:type="spellEnd"/>
      <w:r w:rsidRPr="00741CC5">
        <w:rPr>
          <w:rFonts w:cs="Times New Roman"/>
          <w:sz w:val="24"/>
          <w:szCs w:val="24"/>
        </w:rPr>
        <w:t xml:space="preserve"> the values ​​of </w:t>
      </w:r>
      <w:proofErr w:type="spellStart"/>
      <w:r w:rsidRPr="00741CC5">
        <w:rPr>
          <w:rFonts w:cs="Times New Roman"/>
          <w:sz w:val="24"/>
          <w:szCs w:val="24"/>
        </w:rPr>
        <w:t>currents</w:t>
      </w:r>
      <w:proofErr w:type="spellEnd"/>
      <w:r w:rsidRPr="00741CC5">
        <w:rPr>
          <w:rFonts w:cs="Times New Roman"/>
          <w:sz w:val="24"/>
          <w:szCs w:val="24"/>
        </w:rPr>
        <w:t xml:space="preserve"> and voltages and </w:t>
      </w:r>
      <w:proofErr w:type="spellStart"/>
      <w:r w:rsidRPr="00741CC5">
        <w:rPr>
          <w:rFonts w:cs="Times New Roman"/>
          <w:sz w:val="24"/>
          <w:szCs w:val="24"/>
        </w:rPr>
        <w:t>signaling</w:t>
      </w:r>
      <w:proofErr w:type="spellEnd"/>
      <w:r w:rsidRPr="00741CC5">
        <w:rPr>
          <w:rFonts w:cs="Times New Roman"/>
          <w:sz w:val="24"/>
          <w:szCs w:val="24"/>
        </w:rPr>
        <w:t xml:space="preserve"> </w:t>
      </w:r>
      <w:proofErr w:type="spellStart"/>
      <w:r w:rsidRPr="00741CC5">
        <w:rPr>
          <w:rFonts w:cs="Times New Roman"/>
          <w:sz w:val="24"/>
          <w:szCs w:val="24"/>
        </w:rPr>
        <w:t>any</w:t>
      </w:r>
      <w:proofErr w:type="spellEnd"/>
      <w:r w:rsidRPr="00741CC5">
        <w:rPr>
          <w:rFonts w:cs="Times New Roman"/>
          <w:sz w:val="24"/>
          <w:szCs w:val="24"/>
        </w:rPr>
        <w:t xml:space="preserve"> </w:t>
      </w:r>
      <w:proofErr w:type="spellStart"/>
      <w:r w:rsidRPr="00741CC5">
        <w:rPr>
          <w:rFonts w:cs="Times New Roman"/>
          <w:sz w:val="24"/>
          <w:szCs w:val="24"/>
        </w:rPr>
        <w:t>event</w:t>
      </w:r>
      <w:proofErr w:type="spellEnd"/>
      <w:r w:rsidRPr="00741CC5">
        <w:rPr>
          <w:rFonts w:cs="Times New Roman"/>
          <w:sz w:val="24"/>
          <w:szCs w:val="24"/>
        </w:rPr>
        <w:t>.</w:t>
      </w:r>
    </w:p>
    <w:p w:rsidR="009B4232" w:rsidRDefault="005037DF" w:rsidP="009B4232">
      <w:r w:rsidRPr="001927CD">
        <w:rPr>
          <w:b/>
          <w:bCs/>
          <w:sz w:val="24"/>
          <w:szCs w:val="24"/>
        </w:rPr>
        <w:t>Keywords:</w:t>
      </w:r>
      <w:r w:rsidRPr="00A90AE4">
        <w:rPr>
          <w:b/>
          <w:bCs/>
        </w:rPr>
        <w:t xml:space="preserve"> </w:t>
      </w:r>
      <w:r w:rsidRPr="00865BD4">
        <w:t xml:space="preserve">Ni-MH </w:t>
      </w:r>
      <w:proofErr w:type="spellStart"/>
      <w:r w:rsidRPr="00865BD4">
        <w:t>battery</w:t>
      </w:r>
      <w:proofErr w:type="spellEnd"/>
      <w:r w:rsidRPr="00865BD4">
        <w:t xml:space="preserve">, </w:t>
      </w:r>
      <w:proofErr w:type="gramStart"/>
      <w:r w:rsidRPr="00865BD4">
        <w:t>charger ,</w:t>
      </w:r>
      <w:proofErr w:type="spellStart"/>
      <w:proofErr w:type="gramEnd"/>
      <w:r w:rsidRPr="00865BD4">
        <w:t>Arduino</w:t>
      </w:r>
      <w:proofErr w:type="spellEnd"/>
      <w:r w:rsidRPr="00865BD4">
        <w:t xml:space="preserve"> </w:t>
      </w:r>
      <w:proofErr w:type="spellStart"/>
      <w:r w:rsidRPr="00865BD4">
        <w:t>uno</w:t>
      </w:r>
      <w:proofErr w:type="spellEnd"/>
      <w:r w:rsidRPr="00865BD4">
        <w:t>.</w:t>
      </w:r>
      <w:r>
        <w:t xml:space="preserve"> </w:t>
      </w:r>
    </w:p>
    <w:p w:rsidR="007723BA" w:rsidRPr="007723BA" w:rsidRDefault="005037DF" w:rsidP="007723BA">
      <w:pPr>
        <w:rPr>
          <w:rFonts w:eastAsia="Times New Roman" w:cs="Times New Roman"/>
          <w:b/>
          <w:bCs/>
          <w:sz w:val="28"/>
          <w:szCs w:val="28"/>
          <w:lang w:eastAsia="fr-FR"/>
        </w:rPr>
      </w:pPr>
      <w:r w:rsidRPr="007723BA">
        <w:rPr>
          <w:b/>
          <w:bCs/>
          <w:sz w:val="28"/>
          <w:szCs w:val="28"/>
        </w:rPr>
        <w:lastRenderedPageBreak/>
        <w:t>Abréviations utilisés :</w:t>
      </w:r>
    </w:p>
    <w:p w:rsidR="007723BA" w:rsidRDefault="005037DF" w:rsidP="007723BA">
      <w:pPr>
        <w:pStyle w:val="INTROCONCLUBIBLIOSIGLEANNEXES"/>
        <w:rPr>
          <w:b w:val="0"/>
          <w:bCs w:val="0"/>
          <w:color w:val="000000" w:themeColor="text1"/>
          <w:sz w:val="24"/>
          <w:szCs w:val="24"/>
        </w:rPr>
      </w:pPr>
      <w:r w:rsidRPr="00FD26D7">
        <w:rPr>
          <w:b w:val="0"/>
          <w:bCs w:val="0"/>
          <w:color w:val="000000" w:themeColor="text1"/>
          <w:sz w:val="24"/>
          <w:szCs w:val="24"/>
        </w:rPr>
        <w:t xml:space="preserve">CC = Constant </w:t>
      </w:r>
      <w:proofErr w:type="spellStart"/>
      <w:r w:rsidRPr="00FD26D7">
        <w:rPr>
          <w:b w:val="0"/>
          <w:bCs w:val="0"/>
          <w:color w:val="000000" w:themeColor="text1"/>
          <w:sz w:val="24"/>
          <w:szCs w:val="24"/>
        </w:rPr>
        <w:t>Current</w:t>
      </w:r>
      <w:proofErr w:type="spellEnd"/>
      <w:r w:rsidRPr="00FD26D7">
        <w:rPr>
          <w:b w:val="0"/>
          <w:bCs w:val="0"/>
          <w:color w:val="000000" w:themeColor="text1"/>
          <w:sz w:val="24"/>
          <w:szCs w:val="24"/>
        </w:rPr>
        <w:t xml:space="preserve"> </w:t>
      </w:r>
    </w:p>
    <w:p w:rsidR="007723BA" w:rsidRDefault="005037DF" w:rsidP="007723BA">
      <w:pPr>
        <w:pStyle w:val="INTROCONCLUBIBLIOSIGLEANNEXES"/>
        <w:rPr>
          <w:b w:val="0"/>
          <w:bCs w:val="0"/>
          <w:color w:val="000000" w:themeColor="text1"/>
          <w:sz w:val="24"/>
          <w:szCs w:val="24"/>
        </w:rPr>
      </w:pPr>
      <w:r w:rsidRPr="00FD26D7">
        <w:rPr>
          <w:b w:val="0"/>
          <w:bCs w:val="0"/>
          <w:color w:val="000000" w:themeColor="text1"/>
          <w:sz w:val="24"/>
          <w:szCs w:val="24"/>
        </w:rPr>
        <w:t xml:space="preserve">CV = Constant Voltage </w:t>
      </w:r>
    </w:p>
    <w:p w:rsidR="007723BA" w:rsidRDefault="005037DF" w:rsidP="007723BA">
      <w:pPr>
        <w:pStyle w:val="INTROCONCLUBIBLIOSIGLEANNEXES"/>
        <w:rPr>
          <w:b w:val="0"/>
          <w:bCs w:val="0"/>
          <w:color w:val="000000" w:themeColor="text1"/>
          <w:sz w:val="24"/>
          <w:szCs w:val="24"/>
        </w:rPr>
      </w:pPr>
      <w:r w:rsidRPr="00FD26D7">
        <w:rPr>
          <w:b w:val="0"/>
          <w:bCs w:val="0"/>
          <w:color w:val="000000" w:themeColor="text1"/>
          <w:sz w:val="24"/>
          <w:szCs w:val="24"/>
        </w:rPr>
        <w:t xml:space="preserve">CCCV = Constant </w:t>
      </w:r>
      <w:proofErr w:type="spellStart"/>
      <w:r w:rsidRPr="00FD26D7">
        <w:rPr>
          <w:b w:val="0"/>
          <w:bCs w:val="0"/>
          <w:color w:val="000000" w:themeColor="text1"/>
          <w:sz w:val="24"/>
          <w:szCs w:val="24"/>
        </w:rPr>
        <w:t>Current</w:t>
      </w:r>
      <w:proofErr w:type="spellEnd"/>
      <w:r w:rsidRPr="00FD26D7">
        <w:rPr>
          <w:b w:val="0"/>
          <w:bCs w:val="0"/>
          <w:color w:val="000000" w:themeColor="text1"/>
          <w:sz w:val="24"/>
          <w:szCs w:val="24"/>
        </w:rPr>
        <w:t xml:space="preserve"> Constant Voltage</w:t>
      </w:r>
      <w:r>
        <w:rPr>
          <w:b w:val="0"/>
          <w:bCs w:val="0"/>
          <w:color w:val="000000" w:themeColor="text1"/>
          <w:sz w:val="24"/>
          <w:szCs w:val="24"/>
        </w:rPr>
        <w:t xml:space="preserve"> </w:t>
      </w:r>
    </w:p>
    <w:p w:rsidR="007723BA" w:rsidRPr="00FD26D7" w:rsidRDefault="005037DF" w:rsidP="007723BA">
      <w:pPr>
        <w:pStyle w:val="INTROCONCLUBIBLIOSIGLEANNEXES"/>
        <w:rPr>
          <w:b w:val="0"/>
          <w:bCs w:val="0"/>
          <w:color w:val="000000" w:themeColor="text1"/>
          <w:sz w:val="24"/>
          <w:szCs w:val="24"/>
        </w:rPr>
      </w:pPr>
      <w:r w:rsidRPr="00FD26D7">
        <w:rPr>
          <w:b w:val="0"/>
          <w:bCs w:val="0"/>
          <w:color w:val="000000" w:themeColor="text1"/>
          <w:sz w:val="24"/>
          <w:szCs w:val="24"/>
        </w:rPr>
        <w:t xml:space="preserve">NICD = Nickel Cadmium </w:t>
      </w:r>
    </w:p>
    <w:p w:rsidR="007723BA" w:rsidRPr="00FD26D7" w:rsidRDefault="005037DF" w:rsidP="007723BA">
      <w:pPr>
        <w:pStyle w:val="En-ttedetabledesmatires"/>
        <w:rPr>
          <w:b w:val="0"/>
          <w:bCs w:val="0"/>
          <w:color w:val="000000" w:themeColor="text1"/>
          <w:sz w:val="24"/>
          <w:szCs w:val="24"/>
        </w:rPr>
      </w:pPr>
      <w:r w:rsidRPr="00FD26D7">
        <w:rPr>
          <w:b w:val="0"/>
          <w:bCs w:val="0"/>
          <w:color w:val="000000" w:themeColor="text1"/>
          <w:sz w:val="24"/>
          <w:szCs w:val="24"/>
        </w:rPr>
        <w:t xml:space="preserve">NIMH = Nickel </w:t>
      </w:r>
      <w:proofErr w:type="spellStart"/>
      <w:r w:rsidRPr="00FD26D7">
        <w:rPr>
          <w:b w:val="0"/>
          <w:bCs w:val="0"/>
          <w:color w:val="000000" w:themeColor="text1"/>
          <w:sz w:val="24"/>
          <w:szCs w:val="24"/>
        </w:rPr>
        <w:t>Metal</w:t>
      </w:r>
      <w:proofErr w:type="spellEnd"/>
      <w:r w:rsidRPr="00FD26D7">
        <w:rPr>
          <w:b w:val="0"/>
          <w:bCs w:val="0"/>
          <w:color w:val="000000" w:themeColor="text1"/>
          <w:sz w:val="24"/>
          <w:szCs w:val="24"/>
        </w:rPr>
        <w:t xml:space="preserve"> Hydrure </w:t>
      </w:r>
    </w:p>
    <w:p w:rsidR="007723BA" w:rsidRPr="00FD26D7" w:rsidRDefault="005037DF" w:rsidP="007723BA">
      <w:pPr>
        <w:pStyle w:val="En-ttedetabledesmatires"/>
        <w:rPr>
          <w:b w:val="0"/>
          <w:bCs w:val="0"/>
          <w:color w:val="000000" w:themeColor="text1"/>
          <w:sz w:val="24"/>
          <w:szCs w:val="24"/>
        </w:rPr>
      </w:pPr>
      <w:r w:rsidRPr="00FD26D7">
        <w:rPr>
          <w:b w:val="0"/>
          <w:bCs w:val="0"/>
          <w:color w:val="000000" w:themeColor="text1"/>
          <w:sz w:val="24"/>
          <w:szCs w:val="24"/>
        </w:rPr>
        <w:t>LI-ION = Lithium-ion</w:t>
      </w:r>
      <w:r w:rsidRPr="00FD26D7">
        <w:rPr>
          <w:b w:val="0"/>
          <w:bCs w:val="0"/>
          <w:color w:val="000000" w:themeColor="text1"/>
          <w:sz w:val="24"/>
          <w:szCs w:val="24"/>
        </w:rPr>
        <w:tab/>
      </w:r>
    </w:p>
    <w:p w:rsidR="007723BA" w:rsidRPr="00FD26D7" w:rsidRDefault="005037DF" w:rsidP="007723BA">
      <w:pPr>
        <w:pStyle w:val="En-ttedetabledesmatires"/>
        <w:rPr>
          <w:b w:val="0"/>
          <w:bCs w:val="0"/>
          <w:color w:val="000000" w:themeColor="text1"/>
          <w:sz w:val="24"/>
          <w:szCs w:val="24"/>
        </w:rPr>
      </w:pPr>
      <w:r w:rsidRPr="00FD26D7">
        <w:rPr>
          <w:b w:val="0"/>
          <w:bCs w:val="0"/>
          <w:color w:val="000000" w:themeColor="text1"/>
          <w:sz w:val="24"/>
          <w:szCs w:val="24"/>
        </w:rPr>
        <w:t xml:space="preserve">IC = Integrated Circuit </w:t>
      </w:r>
    </w:p>
    <w:p w:rsidR="007723BA" w:rsidRPr="00FD26D7" w:rsidRDefault="005037DF" w:rsidP="007723BA">
      <w:pPr>
        <w:pStyle w:val="En-ttedetabledesmatires"/>
        <w:rPr>
          <w:b w:val="0"/>
          <w:bCs w:val="0"/>
          <w:color w:val="000000" w:themeColor="text1"/>
          <w:sz w:val="24"/>
          <w:szCs w:val="24"/>
        </w:rPr>
      </w:pPr>
      <w:r w:rsidRPr="00FD26D7">
        <w:rPr>
          <w:b w:val="0"/>
          <w:bCs w:val="0"/>
          <w:color w:val="000000" w:themeColor="text1"/>
          <w:sz w:val="24"/>
          <w:szCs w:val="24"/>
        </w:rPr>
        <w:t xml:space="preserve">SW = Switch </w:t>
      </w:r>
    </w:p>
    <w:p w:rsidR="007723BA" w:rsidRPr="00FD26D7" w:rsidRDefault="005037DF" w:rsidP="007723BA">
      <w:pPr>
        <w:pStyle w:val="En-ttedetabledesmatires"/>
        <w:rPr>
          <w:b w:val="0"/>
          <w:bCs w:val="0"/>
          <w:color w:val="000000" w:themeColor="text1"/>
          <w:sz w:val="24"/>
          <w:szCs w:val="24"/>
        </w:rPr>
      </w:pPr>
      <w:r w:rsidRPr="00FD26D7">
        <w:rPr>
          <w:b w:val="0"/>
          <w:bCs w:val="0"/>
          <w:color w:val="000000" w:themeColor="text1"/>
          <w:sz w:val="24"/>
          <w:szCs w:val="24"/>
        </w:rPr>
        <w:t>A = Ampère</w:t>
      </w:r>
    </w:p>
    <w:p w:rsidR="007723BA" w:rsidRPr="00FD26D7" w:rsidRDefault="005037DF" w:rsidP="007723BA">
      <w:pPr>
        <w:pStyle w:val="En-ttedetabledesmatires"/>
        <w:rPr>
          <w:b w:val="0"/>
          <w:bCs w:val="0"/>
          <w:color w:val="000000" w:themeColor="text1"/>
          <w:sz w:val="24"/>
          <w:szCs w:val="24"/>
        </w:rPr>
      </w:pPr>
      <w:r w:rsidRPr="00FD26D7">
        <w:rPr>
          <w:b w:val="0"/>
          <w:bCs w:val="0"/>
          <w:color w:val="000000" w:themeColor="text1"/>
          <w:sz w:val="24"/>
          <w:szCs w:val="24"/>
        </w:rPr>
        <w:t xml:space="preserve">LCD = </w:t>
      </w:r>
      <w:proofErr w:type="spellStart"/>
      <w:r w:rsidRPr="00FD26D7">
        <w:rPr>
          <w:b w:val="0"/>
          <w:bCs w:val="0"/>
          <w:color w:val="000000" w:themeColor="text1"/>
          <w:sz w:val="24"/>
          <w:szCs w:val="24"/>
        </w:rPr>
        <w:t>Liquid</w:t>
      </w:r>
      <w:proofErr w:type="spellEnd"/>
      <w:r w:rsidRPr="00FD26D7">
        <w:rPr>
          <w:b w:val="0"/>
          <w:bCs w:val="0"/>
          <w:color w:val="000000" w:themeColor="text1"/>
          <w:sz w:val="24"/>
          <w:szCs w:val="24"/>
        </w:rPr>
        <w:t xml:space="preserve"> Crystal Display </w:t>
      </w:r>
    </w:p>
    <w:p w:rsidR="007723BA" w:rsidRPr="00FD26D7" w:rsidRDefault="005037DF" w:rsidP="007723BA">
      <w:pPr>
        <w:pStyle w:val="En-ttedetabledesmatires"/>
        <w:rPr>
          <w:b w:val="0"/>
          <w:bCs w:val="0"/>
          <w:color w:val="000000" w:themeColor="text1"/>
          <w:sz w:val="24"/>
          <w:szCs w:val="24"/>
        </w:rPr>
      </w:pPr>
      <w:r w:rsidRPr="00FD26D7">
        <w:rPr>
          <w:b w:val="0"/>
          <w:bCs w:val="0"/>
          <w:color w:val="000000" w:themeColor="text1"/>
          <w:sz w:val="24"/>
          <w:szCs w:val="24"/>
        </w:rPr>
        <w:t xml:space="preserve">GND = Ground </w:t>
      </w:r>
    </w:p>
    <w:p w:rsidR="007723BA" w:rsidRPr="00FD26D7" w:rsidRDefault="005037DF" w:rsidP="007723BA">
      <w:pPr>
        <w:pStyle w:val="En-ttedetabledesmatires"/>
        <w:rPr>
          <w:b w:val="0"/>
          <w:bCs w:val="0"/>
          <w:color w:val="000000" w:themeColor="text1"/>
          <w:sz w:val="24"/>
          <w:szCs w:val="24"/>
        </w:rPr>
      </w:pPr>
      <w:r w:rsidRPr="00FD26D7">
        <w:rPr>
          <w:b w:val="0"/>
          <w:bCs w:val="0"/>
          <w:color w:val="000000" w:themeColor="text1"/>
          <w:sz w:val="24"/>
          <w:szCs w:val="24"/>
        </w:rPr>
        <w:t>R = Résistance</w:t>
      </w:r>
    </w:p>
    <w:p w:rsidR="007723BA" w:rsidRPr="00FD26D7" w:rsidRDefault="005037DF" w:rsidP="007723BA">
      <w:pPr>
        <w:pStyle w:val="En-ttedetabledesmatires"/>
        <w:rPr>
          <w:b w:val="0"/>
          <w:bCs w:val="0"/>
          <w:color w:val="000000" w:themeColor="text1"/>
          <w:sz w:val="24"/>
          <w:szCs w:val="24"/>
        </w:rPr>
      </w:pPr>
      <w:r w:rsidRPr="00FD26D7">
        <w:rPr>
          <w:b w:val="0"/>
          <w:bCs w:val="0"/>
          <w:color w:val="000000" w:themeColor="text1"/>
          <w:sz w:val="24"/>
          <w:szCs w:val="24"/>
        </w:rPr>
        <w:t xml:space="preserve"> C = Condensateur</w:t>
      </w:r>
    </w:p>
    <w:p w:rsidR="007723BA" w:rsidRPr="00FD26D7" w:rsidRDefault="005037DF" w:rsidP="007723BA">
      <w:pPr>
        <w:pStyle w:val="En-ttedetabledesmatires"/>
        <w:rPr>
          <w:b w:val="0"/>
          <w:bCs w:val="0"/>
          <w:color w:val="000000" w:themeColor="text1"/>
          <w:sz w:val="24"/>
          <w:szCs w:val="24"/>
        </w:rPr>
      </w:pPr>
      <w:r w:rsidRPr="00FD26D7">
        <w:rPr>
          <w:b w:val="0"/>
          <w:bCs w:val="0"/>
          <w:color w:val="000000" w:themeColor="text1"/>
          <w:sz w:val="24"/>
          <w:szCs w:val="24"/>
        </w:rPr>
        <w:t xml:space="preserve"> D = Diode </w:t>
      </w:r>
    </w:p>
    <w:p w:rsidR="007723BA" w:rsidRPr="00741CC5" w:rsidRDefault="005037DF" w:rsidP="007723BA">
      <w:pPr>
        <w:pStyle w:val="En-ttedetabledesmatires"/>
        <w:rPr>
          <w:b w:val="0"/>
          <w:bCs w:val="0"/>
          <w:color w:val="000000" w:themeColor="text1"/>
          <w:sz w:val="24"/>
          <w:szCs w:val="24"/>
        </w:rPr>
      </w:pPr>
      <w:r w:rsidRPr="00741CC5">
        <w:rPr>
          <w:b w:val="0"/>
          <w:bCs w:val="0"/>
          <w:color w:val="000000" w:themeColor="text1"/>
          <w:sz w:val="24"/>
          <w:szCs w:val="24"/>
        </w:rPr>
        <w:t xml:space="preserve">T = Transistor </w:t>
      </w:r>
    </w:p>
    <w:p w:rsidR="007723BA" w:rsidRPr="007723BA" w:rsidRDefault="005037DF" w:rsidP="007723BA">
      <w:pPr>
        <w:pStyle w:val="Textemmoire"/>
      </w:pPr>
      <w:r>
        <w:t xml:space="preserve"> </w:t>
      </w:r>
    </w:p>
    <w:p w:rsidR="009B4232" w:rsidRDefault="009B4232" w:rsidP="009B4232"/>
    <w:p w:rsidR="0059657A" w:rsidRPr="007723BA" w:rsidRDefault="005037DF" w:rsidP="00B81F99">
      <w:pPr>
        <w:pStyle w:val="INTROCONCLUBIBLIOSIGLEANNEXES"/>
      </w:pPr>
      <w:r>
        <w:t xml:space="preserve"> </w:t>
      </w:r>
    </w:p>
    <w:p w:rsidR="0059657A" w:rsidRPr="007723BA" w:rsidRDefault="005037DF" w:rsidP="002D3767">
      <w:pPr>
        <w:pStyle w:val="INTROCONCLUBIBLIOSIGLEANNEXES"/>
        <w:rPr>
          <w:sz w:val="28"/>
          <w:szCs w:val="28"/>
        </w:rPr>
      </w:pPr>
      <w:r w:rsidRPr="007723BA">
        <w:rPr>
          <w:sz w:val="28"/>
          <w:szCs w:val="28"/>
        </w:rPr>
        <w:lastRenderedPageBreak/>
        <w:t xml:space="preserve">Table des tableaux : </w:t>
      </w:r>
    </w:p>
    <w:p w:rsidR="000A658D" w:rsidRDefault="00914439">
      <w:pPr>
        <w:pStyle w:val="Tabledesillustrations"/>
        <w:tabs>
          <w:tab w:val="right" w:leader="dot" w:pos="9062"/>
        </w:tabs>
        <w:rPr>
          <w:rFonts w:eastAsiaTheme="minorEastAsia"/>
          <w:noProof/>
          <w:lang w:eastAsia="fr-FR"/>
        </w:rPr>
      </w:pPr>
      <w:r w:rsidRPr="00914439">
        <w:fldChar w:fldCharType="begin"/>
      </w:r>
      <w:r w:rsidR="005037DF">
        <w:instrText xml:space="preserve"> TOC \h \z \c "Tableau" </w:instrText>
      </w:r>
      <w:r w:rsidRPr="00914439">
        <w:fldChar w:fldCharType="separate"/>
      </w:r>
      <w:hyperlink w:anchor="_Toc80957445" w:history="1">
        <w:r w:rsidR="005037DF" w:rsidRPr="007723BA">
          <w:rPr>
            <w:rStyle w:val="Lienhypertexte"/>
            <w:b/>
            <w:bCs/>
            <w:noProof/>
          </w:rPr>
          <w:t>Tableau 2:</w:t>
        </w:r>
        <w:r w:rsidR="005037DF" w:rsidRPr="003F2F78">
          <w:rPr>
            <w:rStyle w:val="Lienhypertexte"/>
            <w:noProof/>
          </w:rPr>
          <w:t xml:space="preserve"> Comparaison entre les différents types des batteries [23]</w:t>
        </w:r>
        <w:r w:rsidR="005037DF">
          <w:rPr>
            <w:noProof/>
            <w:webHidden/>
          </w:rPr>
          <w:tab/>
        </w:r>
        <w:r>
          <w:rPr>
            <w:noProof/>
            <w:webHidden/>
          </w:rPr>
          <w:fldChar w:fldCharType="begin"/>
        </w:r>
        <w:r w:rsidR="005037DF">
          <w:rPr>
            <w:noProof/>
            <w:webHidden/>
          </w:rPr>
          <w:instrText xml:space="preserve"> PAGEREF _Toc80957445 \h </w:instrText>
        </w:r>
        <w:r>
          <w:rPr>
            <w:noProof/>
            <w:webHidden/>
          </w:rPr>
        </w:r>
        <w:r>
          <w:rPr>
            <w:noProof/>
            <w:webHidden/>
          </w:rPr>
          <w:fldChar w:fldCharType="separate"/>
        </w:r>
        <w:r w:rsidR="005037DF">
          <w:rPr>
            <w:noProof/>
            <w:webHidden/>
          </w:rPr>
          <w:t>14</w:t>
        </w:r>
        <w:r>
          <w:rPr>
            <w:noProof/>
            <w:webHidden/>
          </w:rPr>
          <w:fldChar w:fldCharType="end"/>
        </w:r>
      </w:hyperlink>
    </w:p>
    <w:p w:rsidR="000A658D" w:rsidRPr="007723BA" w:rsidRDefault="00914439">
      <w:pPr>
        <w:pStyle w:val="Tabledesillustrations"/>
        <w:tabs>
          <w:tab w:val="right" w:leader="dot" w:pos="9062"/>
        </w:tabs>
        <w:rPr>
          <w:rFonts w:eastAsiaTheme="minorEastAsia"/>
          <w:b/>
          <w:bCs/>
          <w:noProof/>
          <w:lang w:eastAsia="fr-FR"/>
        </w:rPr>
      </w:pPr>
      <w:hyperlink w:anchor="_Toc80957446" w:history="1">
        <w:r w:rsidR="005037DF" w:rsidRPr="007723BA">
          <w:rPr>
            <w:rStyle w:val="Lienhypertexte"/>
            <w:b/>
            <w:bCs/>
            <w:noProof/>
          </w:rPr>
          <w:t>Tableau 3:</w:t>
        </w:r>
        <w:r w:rsidR="005037DF" w:rsidRPr="007723BA">
          <w:rPr>
            <w:rStyle w:val="Lienhypertexte"/>
            <w:noProof/>
          </w:rPr>
          <w:t xml:space="preserve"> Caractéristique des différents types des batteries [24]</w:t>
        </w:r>
        <w:r w:rsidR="005037DF" w:rsidRPr="007723BA">
          <w:rPr>
            <w:b/>
            <w:bCs/>
            <w:noProof/>
            <w:webHidden/>
          </w:rPr>
          <w:tab/>
        </w:r>
        <w:r w:rsidRPr="007723BA">
          <w:rPr>
            <w:b/>
            <w:bCs/>
            <w:noProof/>
            <w:webHidden/>
          </w:rPr>
          <w:fldChar w:fldCharType="begin"/>
        </w:r>
        <w:r w:rsidR="005037DF" w:rsidRPr="007723BA">
          <w:rPr>
            <w:b/>
            <w:bCs/>
            <w:noProof/>
            <w:webHidden/>
          </w:rPr>
          <w:instrText xml:space="preserve"> PAGEREF _Toc80957446 \h </w:instrText>
        </w:r>
        <w:r w:rsidRPr="007723BA">
          <w:rPr>
            <w:b/>
            <w:bCs/>
            <w:noProof/>
            <w:webHidden/>
          </w:rPr>
        </w:r>
        <w:r w:rsidRPr="007723BA">
          <w:rPr>
            <w:b/>
            <w:bCs/>
            <w:noProof/>
            <w:webHidden/>
          </w:rPr>
          <w:fldChar w:fldCharType="separate"/>
        </w:r>
        <w:r w:rsidR="005037DF" w:rsidRPr="007723BA">
          <w:rPr>
            <w:b/>
            <w:bCs/>
            <w:noProof/>
            <w:webHidden/>
          </w:rPr>
          <w:t>15</w:t>
        </w:r>
        <w:r w:rsidRPr="007723BA">
          <w:rPr>
            <w:b/>
            <w:bCs/>
            <w:noProof/>
            <w:webHidden/>
          </w:rPr>
          <w:fldChar w:fldCharType="end"/>
        </w:r>
      </w:hyperlink>
    </w:p>
    <w:p w:rsidR="000A658D" w:rsidRPr="007723BA" w:rsidRDefault="00914439">
      <w:pPr>
        <w:pStyle w:val="Tabledesillustrations"/>
        <w:tabs>
          <w:tab w:val="right" w:leader="dot" w:pos="9062"/>
        </w:tabs>
        <w:rPr>
          <w:rFonts w:eastAsiaTheme="minorEastAsia"/>
          <w:b/>
          <w:bCs/>
          <w:noProof/>
          <w:lang w:eastAsia="fr-FR"/>
        </w:rPr>
      </w:pPr>
      <w:hyperlink w:anchor="_Toc80957447" w:history="1">
        <w:r w:rsidR="005037DF" w:rsidRPr="007723BA">
          <w:rPr>
            <w:rStyle w:val="Lienhypertexte"/>
            <w:b/>
            <w:bCs/>
            <w:noProof/>
          </w:rPr>
          <w:t xml:space="preserve">Tableau 4: </w:t>
        </w:r>
        <w:r w:rsidR="005037DF" w:rsidRPr="007723BA">
          <w:rPr>
            <w:rStyle w:val="Lienhypertexte"/>
            <w:noProof/>
          </w:rPr>
          <w:t>Caractéristique de la carte Arduino uno [21</w:t>
        </w:r>
        <w:r w:rsidR="005037DF" w:rsidRPr="007723BA">
          <w:rPr>
            <w:rStyle w:val="Lienhypertexte"/>
            <w:b/>
            <w:bCs/>
            <w:noProof/>
          </w:rPr>
          <w:t>]</w:t>
        </w:r>
        <w:r w:rsidR="005037DF" w:rsidRPr="007723BA">
          <w:rPr>
            <w:b/>
            <w:bCs/>
            <w:noProof/>
            <w:webHidden/>
          </w:rPr>
          <w:tab/>
        </w:r>
        <w:r w:rsidRPr="007723BA">
          <w:rPr>
            <w:b/>
            <w:bCs/>
            <w:noProof/>
            <w:webHidden/>
          </w:rPr>
          <w:fldChar w:fldCharType="begin"/>
        </w:r>
        <w:r w:rsidR="005037DF" w:rsidRPr="007723BA">
          <w:rPr>
            <w:b/>
            <w:bCs/>
            <w:noProof/>
            <w:webHidden/>
          </w:rPr>
          <w:instrText xml:space="preserve"> PAGEREF _Toc80957447 \h </w:instrText>
        </w:r>
        <w:r w:rsidRPr="007723BA">
          <w:rPr>
            <w:b/>
            <w:bCs/>
            <w:noProof/>
            <w:webHidden/>
          </w:rPr>
        </w:r>
        <w:r w:rsidRPr="007723BA">
          <w:rPr>
            <w:b/>
            <w:bCs/>
            <w:noProof/>
            <w:webHidden/>
          </w:rPr>
          <w:fldChar w:fldCharType="separate"/>
        </w:r>
        <w:r w:rsidR="005037DF" w:rsidRPr="007723BA">
          <w:rPr>
            <w:b/>
            <w:bCs/>
            <w:noProof/>
            <w:webHidden/>
          </w:rPr>
          <w:t>29</w:t>
        </w:r>
        <w:r w:rsidRPr="007723BA">
          <w:rPr>
            <w:b/>
            <w:bCs/>
            <w:noProof/>
            <w:webHidden/>
          </w:rPr>
          <w:fldChar w:fldCharType="end"/>
        </w:r>
      </w:hyperlink>
    </w:p>
    <w:p w:rsidR="000A658D" w:rsidRPr="000A658D" w:rsidRDefault="00914439" w:rsidP="000A658D">
      <w:pPr>
        <w:pStyle w:val="Textemmoire"/>
      </w:pPr>
      <w:r>
        <w:fldChar w:fldCharType="end"/>
      </w:r>
    </w:p>
    <w:p w:rsidR="009B4232" w:rsidRDefault="009B4232" w:rsidP="009B4232">
      <w:pPr>
        <w:pStyle w:val="Textemmoire"/>
      </w:pPr>
    </w:p>
    <w:p w:rsidR="006D494D" w:rsidRDefault="005037DF">
      <w:pPr>
        <w:rPr>
          <w:b/>
          <w:bCs/>
          <w:color w:val="4F81BD" w:themeColor="accent1"/>
          <w:sz w:val="18"/>
          <w:szCs w:val="18"/>
        </w:rPr>
      </w:pPr>
      <w:r>
        <w:br w:type="page"/>
      </w:r>
    </w:p>
    <w:p w:rsidR="009B4232" w:rsidRDefault="009B4232" w:rsidP="000A658D">
      <w:pPr>
        <w:pStyle w:val="Lgende"/>
      </w:pPr>
    </w:p>
    <w:p w:rsidR="009B4232" w:rsidRDefault="005037DF" w:rsidP="009B4232">
      <w:pPr>
        <w:pStyle w:val="INTROCONCLUBIBLIOSIGLEANNEXES"/>
      </w:pPr>
      <w:r>
        <w:t>Table des figures :</w:t>
      </w:r>
    </w:p>
    <w:p w:rsidR="00A02C7C" w:rsidRDefault="00914439">
      <w:pPr>
        <w:pStyle w:val="Tabledesillustrations"/>
        <w:tabs>
          <w:tab w:val="right" w:leader="dot" w:pos="9062"/>
        </w:tabs>
        <w:rPr>
          <w:rFonts w:asciiTheme="minorHAnsi" w:eastAsiaTheme="minorEastAsia" w:hAnsiTheme="minorHAnsi"/>
          <w:noProof/>
          <w:lang w:eastAsia="fr-FR"/>
        </w:rPr>
      </w:pPr>
      <w:r w:rsidRPr="00914439">
        <w:fldChar w:fldCharType="begin"/>
      </w:r>
      <w:r w:rsidR="005037DF">
        <w:instrText xml:space="preserve"> TOC \h \z \c "Figure" </w:instrText>
      </w:r>
      <w:r w:rsidRPr="00914439">
        <w:fldChar w:fldCharType="separate"/>
      </w:r>
      <w:hyperlink w:anchor="_Toc81370466" w:history="1">
        <w:r w:rsidR="005037DF" w:rsidRPr="00FC23F8">
          <w:rPr>
            <w:rStyle w:val="Lienhypertexte"/>
            <w:b/>
            <w:bCs/>
            <w:noProof/>
          </w:rPr>
          <w:t>Figure 1 :</w:t>
        </w:r>
        <w:r w:rsidR="005037DF" w:rsidRPr="00FC23F8">
          <w:rPr>
            <w:rStyle w:val="Lienhypertexte"/>
            <w:noProof/>
          </w:rPr>
          <w:t xml:space="preserve"> Courbe de charge de batterie Ni-MH</w:t>
        </w:r>
        <w:r w:rsidR="005037DF">
          <w:rPr>
            <w:noProof/>
            <w:webHidden/>
          </w:rPr>
          <w:tab/>
        </w:r>
        <w:r>
          <w:rPr>
            <w:noProof/>
            <w:webHidden/>
          </w:rPr>
          <w:fldChar w:fldCharType="begin"/>
        </w:r>
        <w:r w:rsidR="005037DF">
          <w:rPr>
            <w:noProof/>
            <w:webHidden/>
          </w:rPr>
          <w:instrText xml:space="preserve"> PAGEREF _Toc81370466 \h </w:instrText>
        </w:r>
        <w:r>
          <w:rPr>
            <w:noProof/>
            <w:webHidden/>
          </w:rPr>
        </w:r>
        <w:r>
          <w:rPr>
            <w:noProof/>
            <w:webHidden/>
          </w:rPr>
          <w:fldChar w:fldCharType="separate"/>
        </w:r>
        <w:r w:rsidR="005037DF">
          <w:rPr>
            <w:noProof/>
            <w:webHidden/>
          </w:rPr>
          <w:t>12</w:t>
        </w:r>
        <w:r>
          <w:rPr>
            <w:noProof/>
            <w:webHidden/>
          </w:rPr>
          <w:fldChar w:fldCharType="end"/>
        </w:r>
      </w:hyperlink>
    </w:p>
    <w:p w:rsidR="00A02C7C" w:rsidRDefault="00914439">
      <w:pPr>
        <w:pStyle w:val="Tabledesillustrations"/>
        <w:tabs>
          <w:tab w:val="right" w:leader="dot" w:pos="9062"/>
        </w:tabs>
        <w:rPr>
          <w:rFonts w:asciiTheme="minorHAnsi" w:eastAsiaTheme="minorEastAsia" w:hAnsiTheme="minorHAnsi"/>
          <w:noProof/>
          <w:lang w:eastAsia="fr-FR"/>
        </w:rPr>
      </w:pPr>
      <w:hyperlink w:anchor="_Toc81370467" w:history="1">
        <w:r w:rsidR="005037DF" w:rsidRPr="00FC23F8">
          <w:rPr>
            <w:rStyle w:val="Lienhypertexte"/>
            <w:b/>
            <w:bCs/>
            <w:noProof/>
          </w:rPr>
          <w:t>Figure 2 :</w:t>
        </w:r>
        <w:r w:rsidR="005037DF" w:rsidRPr="00FC23F8">
          <w:rPr>
            <w:rStyle w:val="Lienhypertexte"/>
            <w:noProof/>
          </w:rPr>
          <w:t xml:space="preserve"> courbe de décharge d’un accumulateur Ni-MH de format AA de capacité assignée 1700 mAh</w:t>
        </w:r>
        <w:r w:rsidR="005037DF">
          <w:rPr>
            <w:noProof/>
            <w:webHidden/>
          </w:rPr>
          <w:tab/>
        </w:r>
        <w:r>
          <w:rPr>
            <w:noProof/>
            <w:webHidden/>
          </w:rPr>
          <w:fldChar w:fldCharType="begin"/>
        </w:r>
        <w:r w:rsidR="005037DF">
          <w:rPr>
            <w:noProof/>
            <w:webHidden/>
          </w:rPr>
          <w:instrText xml:space="preserve"> PAGEREF _Toc81370467 \h </w:instrText>
        </w:r>
        <w:r>
          <w:rPr>
            <w:noProof/>
            <w:webHidden/>
          </w:rPr>
        </w:r>
        <w:r>
          <w:rPr>
            <w:noProof/>
            <w:webHidden/>
          </w:rPr>
          <w:fldChar w:fldCharType="separate"/>
        </w:r>
        <w:r w:rsidR="005037DF">
          <w:rPr>
            <w:noProof/>
            <w:webHidden/>
          </w:rPr>
          <w:t>12</w:t>
        </w:r>
        <w:r>
          <w:rPr>
            <w:noProof/>
            <w:webHidden/>
          </w:rPr>
          <w:fldChar w:fldCharType="end"/>
        </w:r>
      </w:hyperlink>
    </w:p>
    <w:p w:rsidR="00A02C7C" w:rsidRDefault="00914439">
      <w:pPr>
        <w:pStyle w:val="Tabledesillustrations"/>
        <w:tabs>
          <w:tab w:val="right" w:leader="dot" w:pos="9062"/>
        </w:tabs>
        <w:rPr>
          <w:rFonts w:asciiTheme="minorHAnsi" w:eastAsiaTheme="minorEastAsia" w:hAnsiTheme="minorHAnsi"/>
          <w:noProof/>
          <w:lang w:eastAsia="fr-FR"/>
        </w:rPr>
      </w:pPr>
      <w:hyperlink w:anchor="_Toc81370468" w:history="1">
        <w:r w:rsidR="005037DF" w:rsidRPr="00FC23F8">
          <w:rPr>
            <w:rStyle w:val="Lienhypertexte"/>
            <w:b/>
            <w:bCs/>
            <w:noProof/>
          </w:rPr>
          <w:t>Figure 3 :</w:t>
        </w:r>
        <w:r w:rsidR="005037DF" w:rsidRPr="00FC23F8">
          <w:rPr>
            <w:rStyle w:val="Lienhypertexte"/>
            <w:noProof/>
          </w:rPr>
          <w:t xml:space="preserve"> Montage de chargeur intelligent pour batterie Ni-MH</w:t>
        </w:r>
        <w:r w:rsidR="005037DF">
          <w:rPr>
            <w:noProof/>
            <w:webHidden/>
          </w:rPr>
          <w:tab/>
        </w:r>
        <w:r>
          <w:rPr>
            <w:noProof/>
            <w:webHidden/>
          </w:rPr>
          <w:fldChar w:fldCharType="begin"/>
        </w:r>
        <w:r w:rsidR="005037DF">
          <w:rPr>
            <w:noProof/>
            <w:webHidden/>
          </w:rPr>
          <w:instrText xml:space="preserve"> PAGEREF _Toc81370468 \h </w:instrText>
        </w:r>
        <w:r>
          <w:rPr>
            <w:noProof/>
            <w:webHidden/>
          </w:rPr>
        </w:r>
        <w:r>
          <w:rPr>
            <w:noProof/>
            <w:webHidden/>
          </w:rPr>
          <w:fldChar w:fldCharType="separate"/>
        </w:r>
        <w:r w:rsidR="005037DF">
          <w:rPr>
            <w:noProof/>
            <w:webHidden/>
          </w:rPr>
          <w:t>21</w:t>
        </w:r>
        <w:r>
          <w:rPr>
            <w:noProof/>
            <w:webHidden/>
          </w:rPr>
          <w:fldChar w:fldCharType="end"/>
        </w:r>
      </w:hyperlink>
    </w:p>
    <w:p w:rsidR="00A02C7C" w:rsidRDefault="00914439">
      <w:pPr>
        <w:pStyle w:val="Tabledesillustrations"/>
        <w:tabs>
          <w:tab w:val="right" w:leader="dot" w:pos="9062"/>
        </w:tabs>
        <w:rPr>
          <w:rFonts w:asciiTheme="minorHAnsi" w:eastAsiaTheme="minorEastAsia" w:hAnsiTheme="minorHAnsi"/>
          <w:noProof/>
          <w:lang w:eastAsia="fr-FR"/>
        </w:rPr>
      </w:pPr>
      <w:hyperlink w:anchor="_Toc81370469" w:history="1">
        <w:r w:rsidR="005037DF" w:rsidRPr="00FC23F8">
          <w:rPr>
            <w:rStyle w:val="Lienhypertexte"/>
            <w:b/>
            <w:bCs/>
            <w:noProof/>
          </w:rPr>
          <w:t>Figure 4:</w:t>
        </w:r>
        <w:r w:rsidR="005037DF" w:rsidRPr="00FC23F8">
          <w:rPr>
            <w:rStyle w:val="Lienhypertexte"/>
            <w:noProof/>
          </w:rPr>
          <w:t xml:space="preserve"> Montage de chargeur simple pour batterie Ni-MH</w:t>
        </w:r>
        <w:r w:rsidR="005037DF">
          <w:rPr>
            <w:noProof/>
            <w:webHidden/>
          </w:rPr>
          <w:tab/>
        </w:r>
        <w:r>
          <w:rPr>
            <w:noProof/>
            <w:webHidden/>
          </w:rPr>
          <w:fldChar w:fldCharType="begin"/>
        </w:r>
        <w:r w:rsidR="005037DF">
          <w:rPr>
            <w:noProof/>
            <w:webHidden/>
          </w:rPr>
          <w:instrText xml:space="preserve"> PAGEREF _Toc81370469 \h </w:instrText>
        </w:r>
        <w:r>
          <w:rPr>
            <w:noProof/>
            <w:webHidden/>
          </w:rPr>
        </w:r>
        <w:r>
          <w:rPr>
            <w:noProof/>
            <w:webHidden/>
          </w:rPr>
          <w:fldChar w:fldCharType="separate"/>
        </w:r>
        <w:r w:rsidR="005037DF">
          <w:rPr>
            <w:noProof/>
            <w:webHidden/>
          </w:rPr>
          <w:t>22</w:t>
        </w:r>
        <w:r>
          <w:rPr>
            <w:noProof/>
            <w:webHidden/>
          </w:rPr>
          <w:fldChar w:fldCharType="end"/>
        </w:r>
      </w:hyperlink>
    </w:p>
    <w:p w:rsidR="00A02C7C" w:rsidRDefault="00914439">
      <w:pPr>
        <w:pStyle w:val="Tabledesillustrations"/>
        <w:tabs>
          <w:tab w:val="right" w:leader="dot" w:pos="9062"/>
        </w:tabs>
        <w:rPr>
          <w:rFonts w:asciiTheme="minorHAnsi" w:eastAsiaTheme="minorEastAsia" w:hAnsiTheme="minorHAnsi"/>
          <w:noProof/>
          <w:lang w:eastAsia="fr-FR"/>
        </w:rPr>
      </w:pPr>
      <w:hyperlink w:anchor="_Toc81370470" w:history="1">
        <w:r w:rsidR="005037DF" w:rsidRPr="00FC23F8">
          <w:rPr>
            <w:rStyle w:val="Lienhypertexte"/>
            <w:b/>
            <w:bCs/>
            <w:noProof/>
          </w:rPr>
          <w:t>Figure 5 :</w:t>
        </w:r>
        <w:r w:rsidR="005037DF" w:rsidRPr="00FC23F8">
          <w:rPr>
            <w:rStyle w:val="Lienhypertexte"/>
            <w:noProof/>
          </w:rPr>
          <w:t>Circuit de chargeur de batterie Ni-MH automatique utilisant TL072</w:t>
        </w:r>
        <w:r w:rsidR="005037DF">
          <w:rPr>
            <w:noProof/>
            <w:webHidden/>
          </w:rPr>
          <w:tab/>
        </w:r>
        <w:r>
          <w:rPr>
            <w:noProof/>
            <w:webHidden/>
          </w:rPr>
          <w:fldChar w:fldCharType="begin"/>
        </w:r>
        <w:r w:rsidR="005037DF">
          <w:rPr>
            <w:noProof/>
            <w:webHidden/>
          </w:rPr>
          <w:instrText xml:space="preserve"> PAGEREF _Toc81370470 \h </w:instrText>
        </w:r>
        <w:r>
          <w:rPr>
            <w:noProof/>
            <w:webHidden/>
          </w:rPr>
        </w:r>
        <w:r>
          <w:rPr>
            <w:noProof/>
            <w:webHidden/>
          </w:rPr>
          <w:fldChar w:fldCharType="separate"/>
        </w:r>
        <w:r w:rsidR="005037DF">
          <w:rPr>
            <w:noProof/>
            <w:webHidden/>
          </w:rPr>
          <w:t>23</w:t>
        </w:r>
        <w:r>
          <w:rPr>
            <w:noProof/>
            <w:webHidden/>
          </w:rPr>
          <w:fldChar w:fldCharType="end"/>
        </w:r>
      </w:hyperlink>
    </w:p>
    <w:p w:rsidR="00A02C7C" w:rsidRDefault="00914439">
      <w:pPr>
        <w:pStyle w:val="Tabledesillustrations"/>
        <w:tabs>
          <w:tab w:val="right" w:leader="dot" w:pos="9062"/>
        </w:tabs>
        <w:rPr>
          <w:rFonts w:asciiTheme="minorHAnsi" w:eastAsiaTheme="minorEastAsia" w:hAnsiTheme="minorHAnsi"/>
          <w:noProof/>
          <w:lang w:eastAsia="fr-FR"/>
        </w:rPr>
      </w:pPr>
      <w:hyperlink w:anchor="_Toc81370471" w:history="1">
        <w:r w:rsidR="005037DF" w:rsidRPr="00FC23F8">
          <w:rPr>
            <w:rStyle w:val="Lienhypertexte"/>
            <w:b/>
            <w:bCs/>
            <w:noProof/>
          </w:rPr>
          <w:t>Figure 6:</w:t>
        </w:r>
        <w:r w:rsidR="005037DF" w:rsidRPr="00FC23F8">
          <w:rPr>
            <w:rStyle w:val="Lienhypertexte"/>
            <w:noProof/>
          </w:rPr>
          <w:t xml:space="preserve"> Composition de la carte Arduino uno</w:t>
        </w:r>
        <w:r w:rsidR="005037DF">
          <w:rPr>
            <w:noProof/>
            <w:webHidden/>
          </w:rPr>
          <w:tab/>
        </w:r>
        <w:r>
          <w:rPr>
            <w:noProof/>
            <w:webHidden/>
          </w:rPr>
          <w:fldChar w:fldCharType="begin"/>
        </w:r>
        <w:r w:rsidR="005037DF">
          <w:rPr>
            <w:noProof/>
            <w:webHidden/>
          </w:rPr>
          <w:instrText xml:space="preserve"> PAGEREF _Toc81370471 \h </w:instrText>
        </w:r>
        <w:r>
          <w:rPr>
            <w:noProof/>
            <w:webHidden/>
          </w:rPr>
        </w:r>
        <w:r>
          <w:rPr>
            <w:noProof/>
            <w:webHidden/>
          </w:rPr>
          <w:fldChar w:fldCharType="separate"/>
        </w:r>
        <w:r w:rsidR="005037DF">
          <w:rPr>
            <w:noProof/>
            <w:webHidden/>
          </w:rPr>
          <w:t>28</w:t>
        </w:r>
        <w:r>
          <w:rPr>
            <w:noProof/>
            <w:webHidden/>
          </w:rPr>
          <w:fldChar w:fldCharType="end"/>
        </w:r>
      </w:hyperlink>
    </w:p>
    <w:p w:rsidR="00A02C7C" w:rsidRDefault="00914439">
      <w:pPr>
        <w:pStyle w:val="Tabledesillustrations"/>
        <w:tabs>
          <w:tab w:val="right" w:leader="dot" w:pos="9062"/>
        </w:tabs>
        <w:rPr>
          <w:rFonts w:asciiTheme="minorHAnsi" w:eastAsiaTheme="minorEastAsia" w:hAnsiTheme="minorHAnsi"/>
          <w:noProof/>
          <w:lang w:eastAsia="fr-FR"/>
        </w:rPr>
      </w:pPr>
      <w:hyperlink w:anchor="_Toc81370472" w:history="1">
        <w:r w:rsidR="005037DF" w:rsidRPr="00FC23F8">
          <w:rPr>
            <w:rStyle w:val="Lienhypertexte"/>
            <w:b/>
            <w:bCs/>
            <w:noProof/>
          </w:rPr>
          <w:t>Figure 7:</w:t>
        </w:r>
        <w:r w:rsidR="005037DF" w:rsidRPr="00FC23F8">
          <w:rPr>
            <w:rStyle w:val="Lienhypertexte"/>
            <w:noProof/>
          </w:rPr>
          <w:t xml:space="preserve"> régulateur de tension LM337</w:t>
        </w:r>
        <w:r w:rsidR="005037DF">
          <w:rPr>
            <w:noProof/>
            <w:webHidden/>
          </w:rPr>
          <w:tab/>
        </w:r>
        <w:r>
          <w:rPr>
            <w:noProof/>
            <w:webHidden/>
          </w:rPr>
          <w:fldChar w:fldCharType="begin"/>
        </w:r>
        <w:r w:rsidR="005037DF">
          <w:rPr>
            <w:noProof/>
            <w:webHidden/>
          </w:rPr>
          <w:instrText xml:space="preserve"> PAGEREF _Toc81370472 \h </w:instrText>
        </w:r>
        <w:r>
          <w:rPr>
            <w:noProof/>
            <w:webHidden/>
          </w:rPr>
        </w:r>
        <w:r>
          <w:rPr>
            <w:noProof/>
            <w:webHidden/>
          </w:rPr>
          <w:fldChar w:fldCharType="separate"/>
        </w:r>
        <w:r w:rsidR="005037DF">
          <w:rPr>
            <w:noProof/>
            <w:webHidden/>
          </w:rPr>
          <w:t>30</w:t>
        </w:r>
        <w:r>
          <w:rPr>
            <w:noProof/>
            <w:webHidden/>
          </w:rPr>
          <w:fldChar w:fldCharType="end"/>
        </w:r>
      </w:hyperlink>
    </w:p>
    <w:p w:rsidR="00A02C7C" w:rsidRDefault="00914439">
      <w:pPr>
        <w:pStyle w:val="Tabledesillustrations"/>
        <w:tabs>
          <w:tab w:val="right" w:leader="dot" w:pos="9062"/>
        </w:tabs>
        <w:rPr>
          <w:rFonts w:asciiTheme="minorHAnsi" w:eastAsiaTheme="minorEastAsia" w:hAnsiTheme="minorHAnsi"/>
          <w:noProof/>
          <w:lang w:eastAsia="fr-FR"/>
        </w:rPr>
      </w:pPr>
      <w:hyperlink w:anchor="_Toc81370473" w:history="1">
        <w:r w:rsidR="005037DF" w:rsidRPr="00FC23F8">
          <w:rPr>
            <w:rStyle w:val="Lienhypertexte"/>
            <w:b/>
            <w:bCs/>
            <w:noProof/>
          </w:rPr>
          <w:t>Figure 8:</w:t>
        </w:r>
        <w:r w:rsidR="005037DF" w:rsidRPr="00FC23F8">
          <w:rPr>
            <w:rStyle w:val="Lienhypertexte"/>
            <w:noProof/>
          </w:rPr>
          <w:t xml:space="preserve"> interface IDE Arduino [34]</w:t>
        </w:r>
        <w:r w:rsidR="005037DF">
          <w:rPr>
            <w:noProof/>
            <w:webHidden/>
          </w:rPr>
          <w:tab/>
        </w:r>
        <w:r>
          <w:rPr>
            <w:noProof/>
            <w:webHidden/>
          </w:rPr>
          <w:fldChar w:fldCharType="begin"/>
        </w:r>
        <w:r w:rsidR="005037DF">
          <w:rPr>
            <w:noProof/>
            <w:webHidden/>
          </w:rPr>
          <w:instrText xml:space="preserve"> PAGEREF _Toc81370473 \h </w:instrText>
        </w:r>
        <w:r>
          <w:rPr>
            <w:noProof/>
            <w:webHidden/>
          </w:rPr>
        </w:r>
        <w:r>
          <w:rPr>
            <w:noProof/>
            <w:webHidden/>
          </w:rPr>
          <w:fldChar w:fldCharType="separate"/>
        </w:r>
        <w:r w:rsidR="005037DF">
          <w:rPr>
            <w:noProof/>
            <w:webHidden/>
          </w:rPr>
          <w:t>35</w:t>
        </w:r>
        <w:r>
          <w:rPr>
            <w:noProof/>
            <w:webHidden/>
          </w:rPr>
          <w:fldChar w:fldCharType="end"/>
        </w:r>
      </w:hyperlink>
    </w:p>
    <w:p w:rsidR="00A02C7C" w:rsidRDefault="00914439">
      <w:pPr>
        <w:pStyle w:val="Tabledesillustrations"/>
        <w:tabs>
          <w:tab w:val="right" w:leader="dot" w:pos="9062"/>
        </w:tabs>
        <w:rPr>
          <w:rFonts w:asciiTheme="minorHAnsi" w:eastAsiaTheme="minorEastAsia" w:hAnsiTheme="minorHAnsi"/>
          <w:noProof/>
          <w:lang w:eastAsia="fr-FR"/>
        </w:rPr>
      </w:pPr>
      <w:hyperlink w:anchor="_Toc81370474" w:history="1">
        <w:r w:rsidR="005037DF" w:rsidRPr="00FC23F8">
          <w:rPr>
            <w:rStyle w:val="Lienhypertexte"/>
            <w:b/>
            <w:bCs/>
            <w:noProof/>
          </w:rPr>
          <w:t>Figure 9:</w:t>
        </w:r>
        <w:r w:rsidR="005037DF" w:rsidRPr="00FC23F8">
          <w:rPr>
            <w:rStyle w:val="Lienhypertexte"/>
            <w:noProof/>
          </w:rPr>
          <w:t xml:space="preserve"> Organigramme du programme principal</w:t>
        </w:r>
        <w:r w:rsidR="005037DF">
          <w:rPr>
            <w:noProof/>
            <w:webHidden/>
          </w:rPr>
          <w:tab/>
        </w:r>
        <w:r>
          <w:rPr>
            <w:noProof/>
            <w:webHidden/>
          </w:rPr>
          <w:fldChar w:fldCharType="begin"/>
        </w:r>
        <w:r w:rsidR="005037DF">
          <w:rPr>
            <w:noProof/>
            <w:webHidden/>
          </w:rPr>
          <w:instrText xml:space="preserve"> PAGEREF _Toc81370474 \h </w:instrText>
        </w:r>
        <w:r>
          <w:rPr>
            <w:noProof/>
            <w:webHidden/>
          </w:rPr>
        </w:r>
        <w:r>
          <w:rPr>
            <w:noProof/>
            <w:webHidden/>
          </w:rPr>
          <w:fldChar w:fldCharType="separate"/>
        </w:r>
        <w:r w:rsidR="005037DF">
          <w:rPr>
            <w:noProof/>
            <w:webHidden/>
          </w:rPr>
          <w:t>36</w:t>
        </w:r>
        <w:r>
          <w:rPr>
            <w:noProof/>
            <w:webHidden/>
          </w:rPr>
          <w:fldChar w:fldCharType="end"/>
        </w:r>
      </w:hyperlink>
    </w:p>
    <w:p w:rsidR="00A02C7C" w:rsidRDefault="00914439">
      <w:pPr>
        <w:pStyle w:val="Tabledesillustrations"/>
        <w:tabs>
          <w:tab w:val="right" w:leader="dot" w:pos="9062"/>
        </w:tabs>
        <w:rPr>
          <w:rFonts w:asciiTheme="minorHAnsi" w:eastAsiaTheme="minorEastAsia" w:hAnsiTheme="minorHAnsi"/>
          <w:noProof/>
          <w:lang w:eastAsia="fr-FR"/>
        </w:rPr>
      </w:pPr>
      <w:hyperlink w:anchor="_Toc81370475" w:history="1">
        <w:r w:rsidR="005037DF" w:rsidRPr="00FC23F8">
          <w:rPr>
            <w:rStyle w:val="Lienhypertexte"/>
            <w:b/>
            <w:bCs/>
            <w:noProof/>
          </w:rPr>
          <w:t>Figure 10:</w:t>
        </w:r>
        <w:r w:rsidR="005037DF" w:rsidRPr="00FC23F8">
          <w:rPr>
            <w:rStyle w:val="Lienhypertexte"/>
            <w:noProof/>
          </w:rPr>
          <w:t xml:space="preserve"> le circuit dans proteus Isis</w:t>
        </w:r>
        <w:r w:rsidR="005037DF">
          <w:rPr>
            <w:noProof/>
            <w:webHidden/>
          </w:rPr>
          <w:tab/>
        </w:r>
        <w:r>
          <w:rPr>
            <w:noProof/>
            <w:webHidden/>
          </w:rPr>
          <w:fldChar w:fldCharType="begin"/>
        </w:r>
        <w:r w:rsidR="005037DF">
          <w:rPr>
            <w:noProof/>
            <w:webHidden/>
          </w:rPr>
          <w:instrText xml:space="preserve"> PAGEREF _Toc81370475 \h </w:instrText>
        </w:r>
        <w:r>
          <w:rPr>
            <w:noProof/>
            <w:webHidden/>
          </w:rPr>
        </w:r>
        <w:r>
          <w:rPr>
            <w:noProof/>
            <w:webHidden/>
          </w:rPr>
          <w:fldChar w:fldCharType="separate"/>
        </w:r>
        <w:r w:rsidR="005037DF">
          <w:rPr>
            <w:noProof/>
            <w:webHidden/>
          </w:rPr>
          <w:t>37</w:t>
        </w:r>
        <w:r>
          <w:rPr>
            <w:noProof/>
            <w:webHidden/>
          </w:rPr>
          <w:fldChar w:fldCharType="end"/>
        </w:r>
      </w:hyperlink>
    </w:p>
    <w:p w:rsidR="00A02C7C" w:rsidRDefault="00914439">
      <w:pPr>
        <w:pStyle w:val="Tabledesillustrations"/>
        <w:tabs>
          <w:tab w:val="right" w:leader="dot" w:pos="9062"/>
        </w:tabs>
        <w:rPr>
          <w:rFonts w:asciiTheme="minorHAnsi" w:eastAsiaTheme="minorEastAsia" w:hAnsiTheme="minorHAnsi"/>
          <w:noProof/>
          <w:lang w:eastAsia="fr-FR"/>
        </w:rPr>
      </w:pPr>
      <w:hyperlink w:anchor="_Toc81370476" w:history="1">
        <w:r w:rsidR="005037DF" w:rsidRPr="00FC23F8">
          <w:rPr>
            <w:rStyle w:val="Lienhypertexte"/>
            <w:b/>
            <w:bCs/>
            <w:noProof/>
          </w:rPr>
          <w:t>Figure 11 :</w:t>
        </w:r>
        <w:r w:rsidR="005037DF" w:rsidRPr="00FC23F8">
          <w:rPr>
            <w:rStyle w:val="Lienhypertexte"/>
            <w:noProof/>
          </w:rPr>
          <w:t xml:space="preserve"> régulateur de tension réglable avec redresseur</w:t>
        </w:r>
        <w:r w:rsidR="005037DF">
          <w:rPr>
            <w:noProof/>
            <w:webHidden/>
          </w:rPr>
          <w:tab/>
        </w:r>
        <w:r>
          <w:rPr>
            <w:noProof/>
            <w:webHidden/>
          </w:rPr>
          <w:fldChar w:fldCharType="begin"/>
        </w:r>
        <w:r w:rsidR="005037DF">
          <w:rPr>
            <w:noProof/>
            <w:webHidden/>
          </w:rPr>
          <w:instrText xml:space="preserve"> PAGEREF _Toc81370476 \h </w:instrText>
        </w:r>
        <w:r>
          <w:rPr>
            <w:noProof/>
            <w:webHidden/>
          </w:rPr>
        </w:r>
        <w:r>
          <w:rPr>
            <w:noProof/>
            <w:webHidden/>
          </w:rPr>
          <w:fldChar w:fldCharType="separate"/>
        </w:r>
        <w:r w:rsidR="005037DF">
          <w:rPr>
            <w:noProof/>
            <w:webHidden/>
          </w:rPr>
          <w:t>38</w:t>
        </w:r>
        <w:r>
          <w:rPr>
            <w:noProof/>
            <w:webHidden/>
          </w:rPr>
          <w:fldChar w:fldCharType="end"/>
        </w:r>
      </w:hyperlink>
    </w:p>
    <w:p w:rsidR="00A02C7C" w:rsidRDefault="00914439">
      <w:pPr>
        <w:pStyle w:val="Tabledesillustrations"/>
        <w:tabs>
          <w:tab w:val="right" w:leader="dot" w:pos="9062"/>
        </w:tabs>
        <w:rPr>
          <w:rFonts w:asciiTheme="minorHAnsi" w:eastAsiaTheme="minorEastAsia" w:hAnsiTheme="minorHAnsi"/>
          <w:noProof/>
          <w:lang w:eastAsia="fr-FR"/>
        </w:rPr>
      </w:pPr>
      <w:hyperlink w:anchor="_Toc81370477" w:history="1">
        <w:r w:rsidR="005037DF" w:rsidRPr="00FC23F8">
          <w:rPr>
            <w:rStyle w:val="Lienhypertexte"/>
            <w:b/>
            <w:bCs/>
            <w:noProof/>
          </w:rPr>
          <w:t>Figure 12 :</w:t>
        </w:r>
        <w:r w:rsidR="005037DF" w:rsidRPr="00FC23F8">
          <w:rPr>
            <w:rStyle w:val="Lienhypertexte"/>
            <w:noProof/>
          </w:rPr>
          <w:t xml:space="preserve"> circuit d’état de batterie</w:t>
        </w:r>
        <w:r w:rsidR="005037DF">
          <w:rPr>
            <w:noProof/>
            <w:webHidden/>
          </w:rPr>
          <w:tab/>
        </w:r>
        <w:r>
          <w:rPr>
            <w:noProof/>
            <w:webHidden/>
          </w:rPr>
          <w:fldChar w:fldCharType="begin"/>
        </w:r>
        <w:r w:rsidR="005037DF">
          <w:rPr>
            <w:noProof/>
            <w:webHidden/>
          </w:rPr>
          <w:instrText xml:space="preserve"> PAGEREF _Toc81370477 \h </w:instrText>
        </w:r>
        <w:r>
          <w:rPr>
            <w:noProof/>
            <w:webHidden/>
          </w:rPr>
        </w:r>
        <w:r>
          <w:rPr>
            <w:noProof/>
            <w:webHidden/>
          </w:rPr>
          <w:fldChar w:fldCharType="separate"/>
        </w:r>
        <w:r w:rsidR="005037DF">
          <w:rPr>
            <w:noProof/>
            <w:webHidden/>
          </w:rPr>
          <w:t>40</w:t>
        </w:r>
        <w:r>
          <w:rPr>
            <w:noProof/>
            <w:webHidden/>
          </w:rPr>
          <w:fldChar w:fldCharType="end"/>
        </w:r>
      </w:hyperlink>
    </w:p>
    <w:p w:rsidR="00A02C7C" w:rsidRDefault="00914439">
      <w:pPr>
        <w:pStyle w:val="Tabledesillustrations"/>
        <w:tabs>
          <w:tab w:val="right" w:leader="dot" w:pos="9062"/>
        </w:tabs>
        <w:rPr>
          <w:rFonts w:asciiTheme="minorHAnsi" w:eastAsiaTheme="minorEastAsia" w:hAnsiTheme="minorHAnsi"/>
          <w:noProof/>
          <w:lang w:eastAsia="fr-FR"/>
        </w:rPr>
      </w:pPr>
      <w:hyperlink w:anchor="_Toc81370478" w:history="1">
        <w:r w:rsidR="005037DF" w:rsidRPr="00FC23F8">
          <w:rPr>
            <w:rStyle w:val="Lienhypertexte"/>
            <w:b/>
            <w:bCs/>
            <w:noProof/>
          </w:rPr>
          <w:t>Figure 13 :</w:t>
        </w:r>
        <w:r w:rsidR="005037DF" w:rsidRPr="00FC23F8">
          <w:rPr>
            <w:rStyle w:val="Lienhypertexte"/>
            <w:noProof/>
          </w:rPr>
          <w:t xml:space="preserve"> Brochage d’afficheur LCD et la carte Arduino</w:t>
        </w:r>
        <w:r w:rsidR="005037DF">
          <w:rPr>
            <w:noProof/>
            <w:webHidden/>
          </w:rPr>
          <w:tab/>
        </w:r>
        <w:r>
          <w:rPr>
            <w:noProof/>
            <w:webHidden/>
          </w:rPr>
          <w:fldChar w:fldCharType="begin"/>
        </w:r>
        <w:r w:rsidR="005037DF">
          <w:rPr>
            <w:noProof/>
            <w:webHidden/>
          </w:rPr>
          <w:instrText xml:space="preserve"> PAGEREF _Toc81370478 \h </w:instrText>
        </w:r>
        <w:r>
          <w:rPr>
            <w:noProof/>
            <w:webHidden/>
          </w:rPr>
        </w:r>
        <w:r>
          <w:rPr>
            <w:noProof/>
            <w:webHidden/>
          </w:rPr>
          <w:fldChar w:fldCharType="separate"/>
        </w:r>
        <w:r w:rsidR="005037DF">
          <w:rPr>
            <w:noProof/>
            <w:webHidden/>
          </w:rPr>
          <w:t>40</w:t>
        </w:r>
        <w:r>
          <w:rPr>
            <w:noProof/>
            <w:webHidden/>
          </w:rPr>
          <w:fldChar w:fldCharType="end"/>
        </w:r>
      </w:hyperlink>
    </w:p>
    <w:p w:rsidR="00A02C7C" w:rsidRDefault="00914439">
      <w:pPr>
        <w:pStyle w:val="Tabledesillustrations"/>
        <w:tabs>
          <w:tab w:val="right" w:leader="dot" w:pos="9062"/>
        </w:tabs>
        <w:rPr>
          <w:rFonts w:asciiTheme="minorHAnsi" w:eastAsiaTheme="minorEastAsia" w:hAnsiTheme="minorHAnsi"/>
          <w:noProof/>
          <w:lang w:eastAsia="fr-FR"/>
        </w:rPr>
      </w:pPr>
      <w:hyperlink w:anchor="_Toc81370479" w:history="1">
        <w:r w:rsidR="005037DF" w:rsidRPr="00DB4532">
          <w:rPr>
            <w:rStyle w:val="Lienhypertexte"/>
            <w:b/>
            <w:bCs/>
            <w:noProof/>
          </w:rPr>
          <w:t>Figure 14:</w:t>
        </w:r>
        <w:r w:rsidR="005037DF" w:rsidRPr="00FC23F8">
          <w:rPr>
            <w:rStyle w:val="Lienhypertexte"/>
            <w:noProof/>
          </w:rPr>
          <w:t xml:space="preserve"> Simulation sur proteus</w:t>
        </w:r>
        <w:r w:rsidR="005037DF">
          <w:rPr>
            <w:noProof/>
            <w:webHidden/>
          </w:rPr>
          <w:tab/>
        </w:r>
        <w:r>
          <w:rPr>
            <w:noProof/>
            <w:webHidden/>
          </w:rPr>
          <w:fldChar w:fldCharType="begin"/>
        </w:r>
        <w:r w:rsidR="005037DF">
          <w:rPr>
            <w:noProof/>
            <w:webHidden/>
          </w:rPr>
          <w:instrText xml:space="preserve"> PAGEREF _Toc81370479 \h </w:instrText>
        </w:r>
        <w:r>
          <w:rPr>
            <w:noProof/>
            <w:webHidden/>
          </w:rPr>
        </w:r>
        <w:r>
          <w:rPr>
            <w:noProof/>
            <w:webHidden/>
          </w:rPr>
          <w:fldChar w:fldCharType="separate"/>
        </w:r>
        <w:r w:rsidR="005037DF">
          <w:rPr>
            <w:noProof/>
            <w:webHidden/>
          </w:rPr>
          <w:t>41</w:t>
        </w:r>
        <w:r>
          <w:rPr>
            <w:noProof/>
            <w:webHidden/>
          </w:rPr>
          <w:fldChar w:fldCharType="end"/>
        </w:r>
      </w:hyperlink>
    </w:p>
    <w:p w:rsidR="00A02C7C" w:rsidRDefault="00914439">
      <w:pPr>
        <w:pStyle w:val="Tabledesillustrations"/>
        <w:tabs>
          <w:tab w:val="right" w:leader="dot" w:pos="9062"/>
        </w:tabs>
        <w:rPr>
          <w:rFonts w:asciiTheme="minorHAnsi" w:eastAsiaTheme="minorEastAsia" w:hAnsiTheme="minorHAnsi"/>
          <w:noProof/>
          <w:lang w:eastAsia="fr-FR"/>
        </w:rPr>
      </w:pPr>
      <w:hyperlink w:anchor="_Toc81370480" w:history="1">
        <w:r w:rsidR="005037DF" w:rsidRPr="006A2627">
          <w:rPr>
            <w:rStyle w:val="Lienhypertexte"/>
            <w:b/>
            <w:bCs/>
            <w:noProof/>
          </w:rPr>
          <w:t>Figure 15 :</w:t>
        </w:r>
        <w:r w:rsidR="005037DF" w:rsidRPr="00FC23F8">
          <w:rPr>
            <w:rStyle w:val="Lienhypertexte"/>
            <w:noProof/>
          </w:rPr>
          <w:t xml:space="preserve"> Le typon de circuit</w:t>
        </w:r>
        <w:r w:rsidR="005037DF">
          <w:rPr>
            <w:noProof/>
            <w:webHidden/>
          </w:rPr>
          <w:tab/>
        </w:r>
        <w:r>
          <w:rPr>
            <w:noProof/>
            <w:webHidden/>
          </w:rPr>
          <w:fldChar w:fldCharType="begin"/>
        </w:r>
        <w:r w:rsidR="005037DF">
          <w:rPr>
            <w:noProof/>
            <w:webHidden/>
          </w:rPr>
          <w:instrText xml:space="preserve"> PAGEREF _Toc81370480 \h </w:instrText>
        </w:r>
        <w:r>
          <w:rPr>
            <w:noProof/>
            <w:webHidden/>
          </w:rPr>
        </w:r>
        <w:r>
          <w:rPr>
            <w:noProof/>
            <w:webHidden/>
          </w:rPr>
          <w:fldChar w:fldCharType="separate"/>
        </w:r>
        <w:r w:rsidR="005037DF">
          <w:rPr>
            <w:noProof/>
            <w:webHidden/>
          </w:rPr>
          <w:t>42</w:t>
        </w:r>
        <w:r>
          <w:rPr>
            <w:noProof/>
            <w:webHidden/>
          </w:rPr>
          <w:fldChar w:fldCharType="end"/>
        </w:r>
      </w:hyperlink>
    </w:p>
    <w:p w:rsidR="00A02C7C" w:rsidRDefault="00914439">
      <w:pPr>
        <w:pStyle w:val="Tabledesillustrations"/>
        <w:tabs>
          <w:tab w:val="right" w:leader="dot" w:pos="9062"/>
        </w:tabs>
        <w:rPr>
          <w:rFonts w:asciiTheme="minorHAnsi" w:eastAsiaTheme="minorEastAsia" w:hAnsiTheme="minorHAnsi"/>
          <w:noProof/>
          <w:lang w:eastAsia="fr-FR"/>
        </w:rPr>
      </w:pPr>
      <w:hyperlink w:anchor="_Toc81370481" w:history="1">
        <w:r w:rsidR="005037DF" w:rsidRPr="00FC23F8">
          <w:rPr>
            <w:rStyle w:val="Lienhypertexte"/>
            <w:b/>
            <w:bCs/>
            <w:noProof/>
          </w:rPr>
          <w:t>Figure 16:</w:t>
        </w:r>
        <w:r w:rsidR="005037DF" w:rsidRPr="00FC23F8">
          <w:rPr>
            <w:rStyle w:val="Lienhypertexte"/>
            <w:noProof/>
          </w:rPr>
          <w:t xml:space="preserve"> circuit imprimé dans ARES proteus</w:t>
        </w:r>
        <w:r w:rsidR="005037DF">
          <w:rPr>
            <w:noProof/>
            <w:webHidden/>
          </w:rPr>
          <w:tab/>
        </w:r>
        <w:r>
          <w:rPr>
            <w:noProof/>
            <w:webHidden/>
          </w:rPr>
          <w:fldChar w:fldCharType="begin"/>
        </w:r>
        <w:r w:rsidR="005037DF">
          <w:rPr>
            <w:noProof/>
            <w:webHidden/>
          </w:rPr>
          <w:instrText xml:space="preserve"> PAGEREF _Toc81370481 \h </w:instrText>
        </w:r>
        <w:r>
          <w:rPr>
            <w:noProof/>
            <w:webHidden/>
          </w:rPr>
        </w:r>
        <w:r>
          <w:rPr>
            <w:noProof/>
            <w:webHidden/>
          </w:rPr>
          <w:fldChar w:fldCharType="separate"/>
        </w:r>
        <w:r w:rsidR="005037DF">
          <w:rPr>
            <w:noProof/>
            <w:webHidden/>
          </w:rPr>
          <w:t>42</w:t>
        </w:r>
        <w:r>
          <w:rPr>
            <w:noProof/>
            <w:webHidden/>
          </w:rPr>
          <w:fldChar w:fldCharType="end"/>
        </w:r>
      </w:hyperlink>
    </w:p>
    <w:p w:rsidR="00A02C7C" w:rsidRDefault="00914439">
      <w:pPr>
        <w:pStyle w:val="Tabledesillustrations"/>
        <w:tabs>
          <w:tab w:val="right" w:leader="dot" w:pos="9062"/>
        </w:tabs>
        <w:rPr>
          <w:rFonts w:asciiTheme="minorHAnsi" w:eastAsiaTheme="minorEastAsia" w:hAnsiTheme="minorHAnsi"/>
          <w:noProof/>
          <w:lang w:eastAsia="fr-FR"/>
        </w:rPr>
      </w:pPr>
      <w:hyperlink w:anchor="_Toc81370482" w:history="1">
        <w:r w:rsidR="005037DF" w:rsidRPr="00DB4532">
          <w:rPr>
            <w:rStyle w:val="Lienhypertexte"/>
            <w:b/>
            <w:bCs/>
            <w:noProof/>
          </w:rPr>
          <w:t>Figure 17:</w:t>
        </w:r>
        <w:r w:rsidR="005037DF" w:rsidRPr="00FC23F8">
          <w:rPr>
            <w:rStyle w:val="Lienhypertexte"/>
            <w:noProof/>
          </w:rPr>
          <w:t xml:space="preserve"> Etape de perçage</w:t>
        </w:r>
        <w:r w:rsidR="005037DF">
          <w:rPr>
            <w:noProof/>
            <w:webHidden/>
          </w:rPr>
          <w:tab/>
        </w:r>
        <w:r>
          <w:rPr>
            <w:noProof/>
            <w:webHidden/>
          </w:rPr>
          <w:fldChar w:fldCharType="begin"/>
        </w:r>
        <w:r w:rsidR="005037DF">
          <w:rPr>
            <w:noProof/>
            <w:webHidden/>
          </w:rPr>
          <w:instrText xml:space="preserve"> PAGEREF _Toc81370482 \h </w:instrText>
        </w:r>
        <w:r>
          <w:rPr>
            <w:noProof/>
            <w:webHidden/>
          </w:rPr>
        </w:r>
        <w:r>
          <w:rPr>
            <w:noProof/>
            <w:webHidden/>
          </w:rPr>
          <w:fldChar w:fldCharType="separate"/>
        </w:r>
        <w:r w:rsidR="005037DF">
          <w:rPr>
            <w:noProof/>
            <w:webHidden/>
          </w:rPr>
          <w:t>43</w:t>
        </w:r>
        <w:r>
          <w:rPr>
            <w:noProof/>
            <w:webHidden/>
          </w:rPr>
          <w:fldChar w:fldCharType="end"/>
        </w:r>
      </w:hyperlink>
    </w:p>
    <w:p w:rsidR="00A02C7C" w:rsidRDefault="00914439">
      <w:pPr>
        <w:pStyle w:val="Tabledesillustrations"/>
        <w:tabs>
          <w:tab w:val="right" w:leader="dot" w:pos="9062"/>
        </w:tabs>
        <w:rPr>
          <w:rFonts w:asciiTheme="minorHAnsi" w:eastAsiaTheme="minorEastAsia" w:hAnsiTheme="minorHAnsi"/>
          <w:noProof/>
          <w:lang w:eastAsia="fr-FR"/>
        </w:rPr>
      </w:pPr>
      <w:hyperlink w:anchor="_Toc81370483" w:history="1">
        <w:r w:rsidR="005037DF" w:rsidRPr="00DB4532">
          <w:rPr>
            <w:rStyle w:val="Lienhypertexte"/>
            <w:b/>
            <w:bCs/>
            <w:noProof/>
          </w:rPr>
          <w:t xml:space="preserve">Figure 18: </w:t>
        </w:r>
        <w:r w:rsidR="005037DF" w:rsidRPr="00FC23F8">
          <w:rPr>
            <w:rStyle w:val="Lienhypertexte"/>
            <w:noProof/>
          </w:rPr>
          <w:t>Etape de soudur</w:t>
        </w:r>
        <w:r w:rsidR="005037DF">
          <w:rPr>
            <w:noProof/>
            <w:webHidden/>
          </w:rPr>
          <w:tab/>
        </w:r>
        <w:r>
          <w:rPr>
            <w:noProof/>
            <w:webHidden/>
          </w:rPr>
          <w:fldChar w:fldCharType="begin"/>
        </w:r>
        <w:r w:rsidR="005037DF">
          <w:rPr>
            <w:noProof/>
            <w:webHidden/>
          </w:rPr>
          <w:instrText xml:space="preserve"> PAGEREF _Toc81370483 \h </w:instrText>
        </w:r>
        <w:r>
          <w:rPr>
            <w:noProof/>
            <w:webHidden/>
          </w:rPr>
        </w:r>
        <w:r>
          <w:rPr>
            <w:noProof/>
            <w:webHidden/>
          </w:rPr>
          <w:fldChar w:fldCharType="separate"/>
        </w:r>
        <w:r w:rsidR="005037DF">
          <w:rPr>
            <w:noProof/>
            <w:webHidden/>
          </w:rPr>
          <w:t>44</w:t>
        </w:r>
        <w:r>
          <w:rPr>
            <w:noProof/>
            <w:webHidden/>
          </w:rPr>
          <w:fldChar w:fldCharType="end"/>
        </w:r>
      </w:hyperlink>
    </w:p>
    <w:p w:rsidR="009B4232" w:rsidRPr="009B4232" w:rsidRDefault="00914439" w:rsidP="000A658D">
      <w:pPr>
        <w:pStyle w:val="Lgende"/>
      </w:pPr>
      <w:r>
        <w:fldChar w:fldCharType="end"/>
      </w:r>
    </w:p>
    <w:p w:rsidR="0059657A" w:rsidRDefault="0059657A" w:rsidP="002D3767">
      <w:pPr>
        <w:pStyle w:val="INTROCONCLUBIBLIOSIGLEANNEXES"/>
      </w:pPr>
    </w:p>
    <w:p w:rsidR="006D494D" w:rsidRDefault="005037DF">
      <w:pPr>
        <w:rPr>
          <w:rFonts w:eastAsia="Times New Roman" w:cs="Times New Roman"/>
          <w:b/>
          <w:bCs/>
          <w:sz w:val="30"/>
          <w:szCs w:val="30"/>
          <w:lang w:eastAsia="fr-FR"/>
        </w:rPr>
      </w:pPr>
      <w:r>
        <w:br w:type="page"/>
      </w:r>
    </w:p>
    <w:p w:rsidR="009B4232" w:rsidRDefault="005037DF" w:rsidP="009B4232">
      <w:pPr>
        <w:rPr>
          <w:b/>
          <w:bCs/>
          <w:sz w:val="30"/>
          <w:szCs w:val="30"/>
        </w:rPr>
      </w:pPr>
      <w:r w:rsidRPr="00A71055">
        <w:rPr>
          <w:b/>
          <w:bCs/>
          <w:sz w:val="30"/>
          <w:szCs w:val="30"/>
        </w:rPr>
        <w:lastRenderedPageBreak/>
        <w:t>Table des annexes :</w:t>
      </w:r>
    </w:p>
    <w:p w:rsidR="00453D4D" w:rsidRDefault="00914439">
      <w:pPr>
        <w:pStyle w:val="Tabledesillustrations"/>
        <w:tabs>
          <w:tab w:val="right" w:leader="dot" w:pos="9062"/>
        </w:tabs>
        <w:rPr>
          <w:rFonts w:asciiTheme="minorHAnsi" w:eastAsiaTheme="minorEastAsia" w:hAnsiTheme="minorHAnsi"/>
          <w:noProof/>
          <w:lang w:eastAsia="fr-FR"/>
        </w:rPr>
      </w:pPr>
      <w:r w:rsidRPr="00914439">
        <w:rPr>
          <w:b/>
          <w:bCs/>
          <w:sz w:val="30"/>
          <w:szCs w:val="30"/>
        </w:rPr>
        <w:fldChar w:fldCharType="begin"/>
      </w:r>
      <w:r w:rsidR="005037DF">
        <w:rPr>
          <w:b/>
          <w:bCs/>
          <w:sz w:val="30"/>
          <w:szCs w:val="30"/>
        </w:rPr>
        <w:instrText xml:space="preserve"> TOC \h \z \c "ANNEXE" </w:instrText>
      </w:r>
      <w:r w:rsidRPr="00914439">
        <w:rPr>
          <w:b/>
          <w:bCs/>
          <w:sz w:val="30"/>
          <w:szCs w:val="30"/>
        </w:rPr>
        <w:fldChar w:fldCharType="separate"/>
      </w:r>
      <w:hyperlink w:anchor="_Toc81388469" w:history="1">
        <w:r w:rsidR="00453D4D" w:rsidRPr="00DB4532">
          <w:rPr>
            <w:rStyle w:val="Lienhypertexte"/>
            <w:b/>
            <w:bCs/>
            <w:noProof/>
          </w:rPr>
          <w:t>ANNEXE 1 :</w:t>
        </w:r>
        <w:r w:rsidR="00453D4D">
          <w:rPr>
            <w:rStyle w:val="Lienhypertexte"/>
            <w:noProof/>
          </w:rPr>
          <w:t>Le programme implimenté sur Arduino</w:t>
        </w:r>
        <w:r w:rsidR="00453D4D">
          <w:rPr>
            <w:noProof/>
            <w:webHidden/>
          </w:rPr>
          <w:tab/>
        </w:r>
        <w:r>
          <w:rPr>
            <w:noProof/>
            <w:webHidden/>
          </w:rPr>
          <w:fldChar w:fldCharType="begin"/>
        </w:r>
        <w:r w:rsidR="00453D4D">
          <w:rPr>
            <w:noProof/>
            <w:webHidden/>
          </w:rPr>
          <w:instrText xml:space="preserve"> PAGEREF _Toc81388469 \h </w:instrText>
        </w:r>
        <w:r>
          <w:rPr>
            <w:noProof/>
            <w:webHidden/>
          </w:rPr>
        </w:r>
        <w:r>
          <w:rPr>
            <w:noProof/>
            <w:webHidden/>
          </w:rPr>
          <w:fldChar w:fldCharType="separate"/>
        </w:r>
        <w:r w:rsidR="00453D4D">
          <w:rPr>
            <w:noProof/>
            <w:webHidden/>
          </w:rPr>
          <w:t>45</w:t>
        </w:r>
        <w:r>
          <w:rPr>
            <w:noProof/>
            <w:webHidden/>
          </w:rPr>
          <w:fldChar w:fldCharType="end"/>
        </w:r>
      </w:hyperlink>
    </w:p>
    <w:p w:rsidR="00453D4D" w:rsidRDefault="00914439">
      <w:pPr>
        <w:pStyle w:val="Tabledesillustrations"/>
        <w:tabs>
          <w:tab w:val="right" w:leader="dot" w:pos="9062"/>
        </w:tabs>
        <w:rPr>
          <w:rFonts w:asciiTheme="minorHAnsi" w:eastAsiaTheme="minorEastAsia" w:hAnsiTheme="minorHAnsi"/>
          <w:noProof/>
          <w:lang w:eastAsia="fr-FR"/>
        </w:rPr>
      </w:pPr>
      <w:hyperlink w:anchor="_Toc81388470" w:history="1">
        <w:r w:rsidR="00453D4D" w:rsidRPr="00DB4532">
          <w:rPr>
            <w:rStyle w:val="Lienhypertexte"/>
            <w:b/>
            <w:bCs/>
            <w:noProof/>
          </w:rPr>
          <w:t>ANNEXE 2 :</w:t>
        </w:r>
        <w:r w:rsidR="00453D4D">
          <w:rPr>
            <w:rStyle w:val="Lienhypertexte"/>
            <w:noProof/>
          </w:rPr>
          <w:t xml:space="preserve"> </w:t>
        </w:r>
        <w:r w:rsidR="00453D4D" w:rsidRPr="00453D4D">
          <w:rPr>
            <w:rStyle w:val="Lienhypertexte"/>
            <w:noProof/>
          </w:rPr>
          <w:t>Datasheet des composants</w:t>
        </w:r>
        <w:r w:rsidR="00453D4D">
          <w:rPr>
            <w:noProof/>
            <w:webHidden/>
          </w:rPr>
          <w:tab/>
        </w:r>
        <w:r>
          <w:rPr>
            <w:noProof/>
            <w:webHidden/>
          </w:rPr>
          <w:fldChar w:fldCharType="begin"/>
        </w:r>
        <w:r w:rsidR="00453D4D">
          <w:rPr>
            <w:noProof/>
            <w:webHidden/>
          </w:rPr>
          <w:instrText xml:space="preserve"> PAGEREF _Toc81388470 \h </w:instrText>
        </w:r>
        <w:r>
          <w:rPr>
            <w:noProof/>
            <w:webHidden/>
          </w:rPr>
        </w:r>
        <w:r>
          <w:rPr>
            <w:noProof/>
            <w:webHidden/>
          </w:rPr>
          <w:fldChar w:fldCharType="separate"/>
        </w:r>
        <w:r w:rsidR="00453D4D">
          <w:rPr>
            <w:noProof/>
            <w:webHidden/>
          </w:rPr>
          <w:t>50</w:t>
        </w:r>
        <w:r>
          <w:rPr>
            <w:noProof/>
            <w:webHidden/>
          </w:rPr>
          <w:fldChar w:fldCharType="end"/>
        </w:r>
      </w:hyperlink>
    </w:p>
    <w:p w:rsidR="00453D4D" w:rsidRDefault="00914439">
      <w:pPr>
        <w:pStyle w:val="Tabledesillustrations"/>
        <w:tabs>
          <w:tab w:val="right" w:leader="dot" w:pos="9062"/>
        </w:tabs>
        <w:rPr>
          <w:rFonts w:asciiTheme="minorHAnsi" w:eastAsiaTheme="minorEastAsia" w:hAnsiTheme="minorHAnsi"/>
          <w:noProof/>
          <w:lang w:eastAsia="fr-FR"/>
        </w:rPr>
      </w:pPr>
      <w:hyperlink w:anchor="_Toc81388471" w:history="1">
        <w:r w:rsidR="00453D4D" w:rsidRPr="00DB4532">
          <w:rPr>
            <w:rStyle w:val="Lienhypertexte"/>
            <w:b/>
            <w:bCs/>
            <w:noProof/>
          </w:rPr>
          <w:t xml:space="preserve">ANNEXE 3 : </w:t>
        </w:r>
        <w:r w:rsidR="00453D4D" w:rsidRPr="00453D4D">
          <w:rPr>
            <w:rStyle w:val="Lienhypertexte"/>
            <w:noProof/>
          </w:rPr>
          <w:t>Fiche technique de batterie Ni-MH</w:t>
        </w:r>
        <w:r w:rsidR="00453D4D">
          <w:rPr>
            <w:noProof/>
            <w:webHidden/>
          </w:rPr>
          <w:tab/>
        </w:r>
        <w:r>
          <w:rPr>
            <w:noProof/>
            <w:webHidden/>
          </w:rPr>
          <w:fldChar w:fldCharType="begin"/>
        </w:r>
        <w:r w:rsidR="00453D4D">
          <w:rPr>
            <w:noProof/>
            <w:webHidden/>
          </w:rPr>
          <w:instrText xml:space="preserve"> PAGEREF _Toc81388471 \h </w:instrText>
        </w:r>
        <w:r>
          <w:rPr>
            <w:noProof/>
            <w:webHidden/>
          </w:rPr>
        </w:r>
        <w:r>
          <w:rPr>
            <w:noProof/>
            <w:webHidden/>
          </w:rPr>
          <w:fldChar w:fldCharType="separate"/>
        </w:r>
        <w:r w:rsidR="00453D4D">
          <w:rPr>
            <w:noProof/>
            <w:webHidden/>
          </w:rPr>
          <w:t>52</w:t>
        </w:r>
        <w:r>
          <w:rPr>
            <w:noProof/>
            <w:webHidden/>
          </w:rPr>
          <w:fldChar w:fldCharType="end"/>
        </w:r>
      </w:hyperlink>
    </w:p>
    <w:p w:rsidR="006D494D" w:rsidRDefault="00914439" w:rsidP="000A658D">
      <w:pPr>
        <w:pStyle w:val="Lgende"/>
        <w:rPr>
          <w:b w:val="0"/>
          <w:bCs w:val="0"/>
          <w:color w:val="auto"/>
          <w:sz w:val="30"/>
          <w:szCs w:val="30"/>
        </w:rPr>
      </w:pPr>
      <w:r>
        <w:rPr>
          <w:b w:val="0"/>
          <w:bCs w:val="0"/>
          <w:color w:val="auto"/>
          <w:sz w:val="30"/>
          <w:szCs w:val="30"/>
        </w:rPr>
        <w:fldChar w:fldCharType="end"/>
      </w:r>
    </w:p>
    <w:p w:rsidR="006D494D" w:rsidRDefault="005037DF" w:rsidP="006D494D">
      <w:r>
        <w:br w:type="page"/>
      </w:r>
    </w:p>
    <w:sdt>
      <w:sdtPr>
        <w:rPr>
          <w:rFonts w:ascii="Times New Roman" w:eastAsiaTheme="minorHAnsi" w:hAnsi="Times New Roman" w:cstheme="minorBidi"/>
          <w:b w:val="0"/>
          <w:bCs w:val="0"/>
          <w:color w:val="auto"/>
          <w:sz w:val="22"/>
          <w:szCs w:val="22"/>
          <w:lang w:eastAsia="en-US"/>
        </w:rPr>
        <w:id w:val="37018055"/>
        <w:docPartObj>
          <w:docPartGallery w:val="Table of Contents"/>
          <w:docPartUnique/>
        </w:docPartObj>
      </w:sdtPr>
      <w:sdtContent>
        <w:p w:rsidR="00110547" w:rsidRPr="007959F8" w:rsidRDefault="005037DF" w:rsidP="007959F8">
          <w:pPr>
            <w:pStyle w:val="En-ttedetabledesmatires"/>
            <w:jc w:val="center"/>
            <w:rPr>
              <w:color w:val="000000" w:themeColor="text1"/>
              <w:sz w:val="72"/>
              <w:szCs w:val="72"/>
            </w:rPr>
          </w:pPr>
          <w:r w:rsidRPr="007959F8">
            <w:rPr>
              <w:color w:val="000000" w:themeColor="text1"/>
              <w:sz w:val="72"/>
              <w:szCs w:val="72"/>
            </w:rPr>
            <w:t>SOMMAIRE :</w:t>
          </w:r>
        </w:p>
        <w:p w:rsidR="00A02C7C" w:rsidRDefault="00914439" w:rsidP="00A02C7C">
          <w:pPr>
            <w:pStyle w:val="Sansinterligne"/>
            <w:rPr>
              <w:rStyle w:val="Lienhypertexte"/>
              <w:noProof/>
            </w:rPr>
          </w:pPr>
          <w:r w:rsidRPr="00914439">
            <w:rPr>
              <w:rFonts w:ascii="Blackadder ITC" w:hAnsi="Blackadder ITC"/>
              <w:sz w:val="72"/>
              <w:szCs w:val="72"/>
            </w:rPr>
            <w:fldChar w:fldCharType="begin"/>
          </w:r>
          <w:r w:rsidR="005037DF">
            <w:instrText xml:space="preserve"> TOC \o "1-3" \h \z \u </w:instrText>
          </w:r>
          <w:r w:rsidRPr="00914439">
            <w:rPr>
              <w:rFonts w:ascii="Blackadder ITC" w:hAnsi="Blackadder ITC"/>
              <w:sz w:val="72"/>
              <w:szCs w:val="72"/>
            </w:rPr>
            <w:fldChar w:fldCharType="separate"/>
          </w:r>
          <w:hyperlink w:anchor="_Toc81370588" w:history="1">
            <w:r w:rsidR="005037DF" w:rsidRPr="007B1213">
              <w:rPr>
                <w:rStyle w:val="Lienhypertexte"/>
                <w:noProof/>
              </w:rPr>
              <w:t>Partie 1 - Partie théorique</w:t>
            </w:r>
            <w:r w:rsidR="005037DF">
              <w:rPr>
                <w:noProof/>
                <w:webHidden/>
              </w:rPr>
              <w:t>……………………………………………………………………………….</w:t>
            </w:r>
            <w:r>
              <w:rPr>
                <w:noProof/>
                <w:webHidden/>
              </w:rPr>
              <w:fldChar w:fldCharType="begin"/>
            </w:r>
            <w:r w:rsidR="005037DF">
              <w:rPr>
                <w:noProof/>
                <w:webHidden/>
              </w:rPr>
              <w:instrText xml:space="preserve"> PAGEREF _Toc81370588 \h </w:instrText>
            </w:r>
            <w:r>
              <w:rPr>
                <w:noProof/>
                <w:webHidden/>
              </w:rPr>
            </w:r>
            <w:r>
              <w:rPr>
                <w:noProof/>
                <w:webHidden/>
              </w:rPr>
              <w:fldChar w:fldCharType="separate"/>
            </w:r>
            <w:r w:rsidR="005037DF">
              <w:rPr>
                <w:noProof/>
                <w:webHidden/>
              </w:rPr>
              <w:t>3</w:t>
            </w:r>
            <w:r>
              <w:rPr>
                <w:noProof/>
                <w:webHidden/>
              </w:rPr>
              <w:fldChar w:fldCharType="end"/>
            </w:r>
          </w:hyperlink>
        </w:p>
        <w:p w:rsidR="00A02C7C" w:rsidRDefault="00A02C7C" w:rsidP="00A02C7C">
          <w:pPr>
            <w:pStyle w:val="Sansinterligne"/>
            <w:rPr>
              <w:rFonts w:asciiTheme="minorHAnsi" w:eastAsiaTheme="minorEastAsia" w:hAnsiTheme="minorHAnsi"/>
              <w:b/>
              <w:bCs/>
              <w:noProof/>
              <w:lang w:eastAsia="fr-FR"/>
            </w:rPr>
          </w:pPr>
        </w:p>
        <w:p w:rsidR="00A02C7C" w:rsidRDefault="00914439">
          <w:pPr>
            <w:pStyle w:val="TM2"/>
            <w:tabs>
              <w:tab w:val="right" w:leader="dot" w:pos="9062"/>
            </w:tabs>
            <w:rPr>
              <w:rFonts w:asciiTheme="minorHAnsi" w:eastAsiaTheme="minorEastAsia" w:hAnsiTheme="minorHAnsi"/>
              <w:noProof/>
              <w:lang w:eastAsia="fr-FR"/>
            </w:rPr>
          </w:pPr>
          <w:hyperlink w:anchor="_Toc81370589" w:history="1">
            <w:r w:rsidR="005037DF" w:rsidRPr="007B1213">
              <w:rPr>
                <w:rStyle w:val="Lienhypertexte"/>
                <w:noProof/>
              </w:rPr>
              <w:t>Chapitre 1 – Les Batteries</w:t>
            </w:r>
            <w:r w:rsidR="005037DF">
              <w:rPr>
                <w:noProof/>
                <w:webHidden/>
              </w:rPr>
              <w:tab/>
            </w:r>
            <w:r>
              <w:rPr>
                <w:noProof/>
                <w:webHidden/>
              </w:rPr>
              <w:fldChar w:fldCharType="begin"/>
            </w:r>
            <w:r w:rsidR="005037DF">
              <w:rPr>
                <w:noProof/>
                <w:webHidden/>
              </w:rPr>
              <w:instrText xml:space="preserve"> PAGEREF _Toc81370589 \h </w:instrText>
            </w:r>
            <w:r>
              <w:rPr>
                <w:noProof/>
                <w:webHidden/>
              </w:rPr>
            </w:r>
            <w:r>
              <w:rPr>
                <w:noProof/>
                <w:webHidden/>
              </w:rPr>
              <w:fldChar w:fldCharType="separate"/>
            </w:r>
            <w:r w:rsidR="005037DF">
              <w:rPr>
                <w:noProof/>
                <w:webHidden/>
              </w:rPr>
              <w:t>4</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590" w:history="1">
            <w:r w:rsidR="005037DF" w:rsidRPr="007B1213">
              <w:rPr>
                <w:rStyle w:val="Lienhypertexte"/>
                <w:i/>
                <w:iCs/>
                <w:noProof/>
              </w:rPr>
              <w:t>1.</w:t>
            </w:r>
            <w:r w:rsidR="005037DF">
              <w:rPr>
                <w:rFonts w:asciiTheme="minorHAnsi" w:eastAsiaTheme="minorEastAsia" w:hAnsiTheme="minorHAnsi"/>
                <w:noProof/>
                <w:lang w:eastAsia="fr-FR"/>
              </w:rPr>
              <w:tab/>
            </w:r>
            <w:r w:rsidR="005037DF" w:rsidRPr="007B1213">
              <w:rPr>
                <w:rStyle w:val="Lienhypertexte"/>
                <w:i/>
                <w:iCs/>
                <w:noProof/>
              </w:rPr>
              <w:t>Introduction :</w:t>
            </w:r>
            <w:r w:rsidR="005037DF">
              <w:rPr>
                <w:noProof/>
                <w:webHidden/>
              </w:rPr>
              <w:tab/>
            </w:r>
            <w:r>
              <w:rPr>
                <w:noProof/>
                <w:webHidden/>
              </w:rPr>
              <w:fldChar w:fldCharType="begin"/>
            </w:r>
            <w:r w:rsidR="005037DF">
              <w:rPr>
                <w:noProof/>
                <w:webHidden/>
              </w:rPr>
              <w:instrText xml:space="preserve"> PAGEREF _Toc81370590 \h </w:instrText>
            </w:r>
            <w:r>
              <w:rPr>
                <w:noProof/>
                <w:webHidden/>
              </w:rPr>
            </w:r>
            <w:r>
              <w:rPr>
                <w:noProof/>
                <w:webHidden/>
              </w:rPr>
              <w:fldChar w:fldCharType="separate"/>
            </w:r>
            <w:r w:rsidR="005037DF">
              <w:rPr>
                <w:noProof/>
                <w:webHidden/>
              </w:rPr>
              <w:t>4</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591" w:history="1">
            <w:r w:rsidR="005037DF" w:rsidRPr="007B1213">
              <w:rPr>
                <w:rStyle w:val="Lienhypertexte"/>
                <w:i/>
                <w:iCs/>
                <w:noProof/>
              </w:rPr>
              <w:t>2.</w:t>
            </w:r>
            <w:r w:rsidR="005037DF">
              <w:rPr>
                <w:rFonts w:asciiTheme="minorHAnsi" w:eastAsiaTheme="minorEastAsia" w:hAnsiTheme="minorHAnsi"/>
                <w:noProof/>
                <w:lang w:eastAsia="fr-FR"/>
              </w:rPr>
              <w:tab/>
            </w:r>
            <w:r w:rsidR="005037DF" w:rsidRPr="007B1213">
              <w:rPr>
                <w:rStyle w:val="Lienhypertexte"/>
                <w:i/>
                <w:iCs/>
                <w:noProof/>
              </w:rPr>
              <w:t>Définition :</w:t>
            </w:r>
            <w:r w:rsidR="005037DF">
              <w:rPr>
                <w:noProof/>
                <w:webHidden/>
              </w:rPr>
              <w:tab/>
            </w:r>
            <w:r>
              <w:rPr>
                <w:noProof/>
                <w:webHidden/>
              </w:rPr>
              <w:fldChar w:fldCharType="begin"/>
            </w:r>
            <w:r w:rsidR="005037DF">
              <w:rPr>
                <w:noProof/>
                <w:webHidden/>
              </w:rPr>
              <w:instrText xml:space="preserve"> PAGEREF _Toc81370591 \h </w:instrText>
            </w:r>
            <w:r>
              <w:rPr>
                <w:noProof/>
                <w:webHidden/>
              </w:rPr>
            </w:r>
            <w:r>
              <w:rPr>
                <w:noProof/>
                <w:webHidden/>
              </w:rPr>
              <w:fldChar w:fldCharType="separate"/>
            </w:r>
            <w:r w:rsidR="005037DF">
              <w:rPr>
                <w:noProof/>
                <w:webHidden/>
              </w:rPr>
              <w:t>4</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592" w:history="1">
            <w:r w:rsidR="005037DF" w:rsidRPr="007B1213">
              <w:rPr>
                <w:rStyle w:val="Lienhypertexte"/>
                <w:i/>
                <w:iCs/>
                <w:noProof/>
              </w:rPr>
              <w:t>3.</w:t>
            </w:r>
            <w:r w:rsidR="005037DF">
              <w:rPr>
                <w:rFonts w:asciiTheme="minorHAnsi" w:eastAsiaTheme="minorEastAsia" w:hAnsiTheme="minorHAnsi"/>
                <w:noProof/>
                <w:lang w:eastAsia="fr-FR"/>
              </w:rPr>
              <w:tab/>
            </w:r>
            <w:r w:rsidR="005037DF" w:rsidRPr="007B1213">
              <w:rPr>
                <w:rStyle w:val="Lienhypertexte"/>
                <w:i/>
                <w:iCs/>
                <w:noProof/>
              </w:rPr>
              <w:t>Les caractéristiques des batteries</w:t>
            </w:r>
            <w:r w:rsidR="005037DF">
              <w:rPr>
                <w:noProof/>
                <w:webHidden/>
              </w:rPr>
              <w:tab/>
            </w:r>
            <w:r>
              <w:rPr>
                <w:noProof/>
                <w:webHidden/>
              </w:rPr>
              <w:fldChar w:fldCharType="begin"/>
            </w:r>
            <w:r w:rsidR="005037DF">
              <w:rPr>
                <w:noProof/>
                <w:webHidden/>
              </w:rPr>
              <w:instrText xml:space="preserve"> PAGEREF _Toc81370592 \h </w:instrText>
            </w:r>
            <w:r>
              <w:rPr>
                <w:noProof/>
                <w:webHidden/>
              </w:rPr>
            </w:r>
            <w:r>
              <w:rPr>
                <w:noProof/>
                <w:webHidden/>
              </w:rPr>
              <w:fldChar w:fldCharType="separate"/>
            </w:r>
            <w:r w:rsidR="005037DF">
              <w:rPr>
                <w:noProof/>
                <w:webHidden/>
              </w:rPr>
              <w:t>4</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593" w:history="1">
            <w:r w:rsidR="005037DF" w:rsidRPr="007B1213">
              <w:rPr>
                <w:rStyle w:val="Lienhypertexte"/>
                <w:i/>
                <w:iCs/>
                <w:noProof/>
              </w:rPr>
              <w:t>4.</w:t>
            </w:r>
            <w:r w:rsidR="005037DF">
              <w:rPr>
                <w:rFonts w:asciiTheme="minorHAnsi" w:eastAsiaTheme="minorEastAsia" w:hAnsiTheme="minorHAnsi"/>
                <w:noProof/>
                <w:lang w:eastAsia="fr-FR"/>
              </w:rPr>
              <w:tab/>
            </w:r>
            <w:r w:rsidR="005037DF" w:rsidRPr="007B1213">
              <w:rPr>
                <w:rStyle w:val="Lienhypertexte"/>
                <w:i/>
                <w:iCs/>
                <w:noProof/>
              </w:rPr>
              <w:t>Différents types de batteries</w:t>
            </w:r>
            <w:r w:rsidR="005037DF">
              <w:rPr>
                <w:noProof/>
                <w:webHidden/>
              </w:rPr>
              <w:tab/>
            </w:r>
            <w:r>
              <w:rPr>
                <w:noProof/>
                <w:webHidden/>
              </w:rPr>
              <w:fldChar w:fldCharType="begin"/>
            </w:r>
            <w:r w:rsidR="005037DF">
              <w:rPr>
                <w:noProof/>
                <w:webHidden/>
              </w:rPr>
              <w:instrText xml:space="preserve"> PAGEREF _Toc81370593 \h </w:instrText>
            </w:r>
            <w:r>
              <w:rPr>
                <w:noProof/>
                <w:webHidden/>
              </w:rPr>
            </w:r>
            <w:r>
              <w:rPr>
                <w:noProof/>
                <w:webHidden/>
              </w:rPr>
              <w:fldChar w:fldCharType="separate"/>
            </w:r>
            <w:r w:rsidR="005037DF">
              <w:rPr>
                <w:noProof/>
                <w:webHidden/>
              </w:rPr>
              <w:t>6</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594" w:history="1">
            <w:r w:rsidR="005037DF" w:rsidRPr="007B1213">
              <w:rPr>
                <w:rStyle w:val="Lienhypertexte"/>
                <w:i/>
                <w:iCs/>
                <w:noProof/>
              </w:rPr>
              <w:t>5.</w:t>
            </w:r>
            <w:r w:rsidR="005037DF">
              <w:rPr>
                <w:rFonts w:asciiTheme="minorHAnsi" w:eastAsiaTheme="minorEastAsia" w:hAnsiTheme="minorHAnsi"/>
                <w:noProof/>
                <w:lang w:eastAsia="fr-FR"/>
              </w:rPr>
              <w:tab/>
            </w:r>
            <w:r w:rsidR="005037DF" w:rsidRPr="007B1213">
              <w:rPr>
                <w:rStyle w:val="Lienhypertexte"/>
                <w:i/>
                <w:iCs/>
                <w:noProof/>
                <w:shd w:val="clear" w:color="auto" w:fill="FFFFFF"/>
              </w:rPr>
              <w:t>Comparaison entre les différents types des batteries :</w:t>
            </w:r>
            <w:r w:rsidR="005037DF">
              <w:rPr>
                <w:noProof/>
                <w:webHidden/>
              </w:rPr>
              <w:tab/>
            </w:r>
            <w:r>
              <w:rPr>
                <w:noProof/>
                <w:webHidden/>
              </w:rPr>
              <w:fldChar w:fldCharType="begin"/>
            </w:r>
            <w:r w:rsidR="005037DF">
              <w:rPr>
                <w:noProof/>
                <w:webHidden/>
              </w:rPr>
              <w:instrText xml:space="preserve"> PAGEREF _Toc81370594 \h </w:instrText>
            </w:r>
            <w:r>
              <w:rPr>
                <w:noProof/>
                <w:webHidden/>
              </w:rPr>
            </w:r>
            <w:r>
              <w:rPr>
                <w:noProof/>
                <w:webHidden/>
              </w:rPr>
              <w:fldChar w:fldCharType="separate"/>
            </w:r>
            <w:r w:rsidR="005037DF">
              <w:rPr>
                <w:noProof/>
                <w:webHidden/>
              </w:rPr>
              <w:t>13</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595" w:history="1">
            <w:r w:rsidR="005037DF" w:rsidRPr="007B1213">
              <w:rPr>
                <w:rStyle w:val="Lienhypertexte"/>
                <w:i/>
                <w:iCs/>
                <w:noProof/>
              </w:rPr>
              <w:t>6.</w:t>
            </w:r>
            <w:r w:rsidR="005037DF">
              <w:rPr>
                <w:rFonts w:asciiTheme="minorHAnsi" w:eastAsiaTheme="minorEastAsia" w:hAnsiTheme="minorHAnsi"/>
                <w:noProof/>
                <w:lang w:eastAsia="fr-FR"/>
              </w:rPr>
              <w:tab/>
            </w:r>
            <w:r w:rsidR="005037DF" w:rsidRPr="007B1213">
              <w:rPr>
                <w:rStyle w:val="Lienhypertexte"/>
                <w:i/>
                <w:iCs/>
                <w:noProof/>
              </w:rPr>
              <w:t>Caractéristiques des différents types de batteries :</w:t>
            </w:r>
            <w:r w:rsidR="005037DF">
              <w:rPr>
                <w:noProof/>
                <w:webHidden/>
              </w:rPr>
              <w:tab/>
            </w:r>
            <w:r>
              <w:rPr>
                <w:noProof/>
                <w:webHidden/>
              </w:rPr>
              <w:fldChar w:fldCharType="begin"/>
            </w:r>
            <w:r w:rsidR="005037DF">
              <w:rPr>
                <w:noProof/>
                <w:webHidden/>
              </w:rPr>
              <w:instrText xml:space="preserve"> PAGEREF _Toc81370595 \h </w:instrText>
            </w:r>
            <w:r>
              <w:rPr>
                <w:noProof/>
                <w:webHidden/>
              </w:rPr>
            </w:r>
            <w:r>
              <w:rPr>
                <w:noProof/>
                <w:webHidden/>
              </w:rPr>
              <w:fldChar w:fldCharType="separate"/>
            </w:r>
            <w:r w:rsidR="005037DF">
              <w:rPr>
                <w:noProof/>
                <w:webHidden/>
              </w:rPr>
              <w:t>16</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596" w:history="1">
            <w:r w:rsidR="005037DF" w:rsidRPr="007B1213">
              <w:rPr>
                <w:rStyle w:val="Lienhypertexte"/>
                <w:noProof/>
              </w:rPr>
              <w:t>7.</w:t>
            </w:r>
            <w:r w:rsidR="005037DF">
              <w:rPr>
                <w:rFonts w:asciiTheme="minorHAnsi" w:eastAsiaTheme="minorEastAsia" w:hAnsiTheme="minorHAnsi"/>
                <w:noProof/>
                <w:lang w:eastAsia="fr-FR"/>
              </w:rPr>
              <w:tab/>
            </w:r>
            <w:r w:rsidR="005037DF" w:rsidRPr="007B1213">
              <w:rPr>
                <w:rStyle w:val="Lienhypertexte"/>
                <w:noProof/>
                <w:shd w:val="clear" w:color="auto" w:fill="FFFFFF"/>
              </w:rPr>
              <w:t>Conclusion :</w:t>
            </w:r>
            <w:r w:rsidR="005037DF">
              <w:rPr>
                <w:noProof/>
                <w:webHidden/>
              </w:rPr>
              <w:tab/>
            </w:r>
            <w:r>
              <w:rPr>
                <w:noProof/>
                <w:webHidden/>
              </w:rPr>
              <w:fldChar w:fldCharType="begin"/>
            </w:r>
            <w:r w:rsidR="005037DF">
              <w:rPr>
                <w:noProof/>
                <w:webHidden/>
              </w:rPr>
              <w:instrText xml:space="preserve"> PAGEREF _Toc81370596 \h </w:instrText>
            </w:r>
            <w:r>
              <w:rPr>
                <w:noProof/>
                <w:webHidden/>
              </w:rPr>
            </w:r>
            <w:r>
              <w:rPr>
                <w:noProof/>
                <w:webHidden/>
              </w:rPr>
              <w:fldChar w:fldCharType="separate"/>
            </w:r>
            <w:r w:rsidR="005037DF">
              <w:rPr>
                <w:noProof/>
                <w:webHidden/>
              </w:rPr>
              <w:t>16</w:t>
            </w:r>
            <w:r>
              <w:rPr>
                <w:noProof/>
                <w:webHidden/>
              </w:rPr>
              <w:fldChar w:fldCharType="end"/>
            </w:r>
          </w:hyperlink>
        </w:p>
        <w:p w:rsidR="00A02C7C" w:rsidRDefault="00914439">
          <w:pPr>
            <w:pStyle w:val="TM2"/>
            <w:tabs>
              <w:tab w:val="right" w:leader="dot" w:pos="9062"/>
            </w:tabs>
            <w:rPr>
              <w:rFonts w:asciiTheme="minorHAnsi" w:eastAsiaTheme="minorEastAsia" w:hAnsiTheme="minorHAnsi"/>
              <w:noProof/>
              <w:lang w:eastAsia="fr-FR"/>
            </w:rPr>
          </w:pPr>
          <w:hyperlink w:anchor="_Toc81370597" w:history="1">
            <w:r w:rsidR="005037DF" w:rsidRPr="007B1213">
              <w:rPr>
                <w:rStyle w:val="Lienhypertexte"/>
                <w:noProof/>
              </w:rPr>
              <w:t>Chapitre 2 – Les chargeurs</w:t>
            </w:r>
            <w:r w:rsidR="005037DF">
              <w:rPr>
                <w:noProof/>
                <w:webHidden/>
              </w:rPr>
              <w:tab/>
            </w:r>
            <w:r>
              <w:rPr>
                <w:noProof/>
                <w:webHidden/>
              </w:rPr>
              <w:fldChar w:fldCharType="begin"/>
            </w:r>
            <w:r w:rsidR="005037DF">
              <w:rPr>
                <w:noProof/>
                <w:webHidden/>
              </w:rPr>
              <w:instrText xml:space="preserve"> PAGEREF _Toc81370597 \h </w:instrText>
            </w:r>
            <w:r>
              <w:rPr>
                <w:noProof/>
                <w:webHidden/>
              </w:rPr>
            </w:r>
            <w:r>
              <w:rPr>
                <w:noProof/>
                <w:webHidden/>
              </w:rPr>
              <w:fldChar w:fldCharType="separate"/>
            </w:r>
            <w:r w:rsidR="005037DF">
              <w:rPr>
                <w:noProof/>
                <w:webHidden/>
              </w:rPr>
              <w:t>17</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598" w:history="1">
            <w:r w:rsidR="005037DF" w:rsidRPr="007B1213">
              <w:rPr>
                <w:rStyle w:val="Lienhypertexte"/>
                <w:i/>
                <w:iCs/>
                <w:noProof/>
              </w:rPr>
              <w:t>1.</w:t>
            </w:r>
            <w:r w:rsidR="005037DF">
              <w:rPr>
                <w:rFonts w:asciiTheme="minorHAnsi" w:eastAsiaTheme="minorEastAsia" w:hAnsiTheme="minorHAnsi"/>
                <w:noProof/>
                <w:lang w:eastAsia="fr-FR"/>
              </w:rPr>
              <w:tab/>
            </w:r>
            <w:r w:rsidR="005037DF" w:rsidRPr="007B1213">
              <w:rPr>
                <w:rStyle w:val="Lienhypertexte"/>
                <w:i/>
                <w:iCs/>
                <w:noProof/>
              </w:rPr>
              <w:t>Introduction</w:t>
            </w:r>
            <w:r w:rsidR="005037DF">
              <w:rPr>
                <w:noProof/>
                <w:webHidden/>
              </w:rPr>
              <w:tab/>
            </w:r>
            <w:r>
              <w:rPr>
                <w:noProof/>
                <w:webHidden/>
              </w:rPr>
              <w:fldChar w:fldCharType="begin"/>
            </w:r>
            <w:r w:rsidR="005037DF">
              <w:rPr>
                <w:noProof/>
                <w:webHidden/>
              </w:rPr>
              <w:instrText xml:space="preserve"> PAGEREF _Toc81370598 \h </w:instrText>
            </w:r>
            <w:r>
              <w:rPr>
                <w:noProof/>
                <w:webHidden/>
              </w:rPr>
            </w:r>
            <w:r>
              <w:rPr>
                <w:noProof/>
                <w:webHidden/>
              </w:rPr>
              <w:fldChar w:fldCharType="separate"/>
            </w:r>
            <w:r w:rsidR="005037DF">
              <w:rPr>
                <w:noProof/>
                <w:webHidden/>
              </w:rPr>
              <w:t>17</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599" w:history="1">
            <w:r w:rsidR="005037DF" w:rsidRPr="007B1213">
              <w:rPr>
                <w:rStyle w:val="Lienhypertexte"/>
                <w:i/>
                <w:iCs/>
                <w:noProof/>
              </w:rPr>
              <w:t>2.</w:t>
            </w:r>
            <w:r w:rsidR="005037DF">
              <w:rPr>
                <w:rFonts w:asciiTheme="minorHAnsi" w:eastAsiaTheme="minorEastAsia" w:hAnsiTheme="minorHAnsi"/>
                <w:noProof/>
                <w:lang w:eastAsia="fr-FR"/>
              </w:rPr>
              <w:tab/>
            </w:r>
            <w:r w:rsidR="005037DF" w:rsidRPr="007B1213">
              <w:rPr>
                <w:rStyle w:val="Lienhypertexte"/>
                <w:i/>
                <w:iCs/>
                <w:noProof/>
              </w:rPr>
              <w:t>Description :</w:t>
            </w:r>
            <w:r w:rsidR="005037DF">
              <w:rPr>
                <w:noProof/>
                <w:webHidden/>
              </w:rPr>
              <w:tab/>
            </w:r>
            <w:r>
              <w:rPr>
                <w:noProof/>
                <w:webHidden/>
              </w:rPr>
              <w:fldChar w:fldCharType="begin"/>
            </w:r>
            <w:r w:rsidR="005037DF">
              <w:rPr>
                <w:noProof/>
                <w:webHidden/>
              </w:rPr>
              <w:instrText xml:space="preserve"> PAGEREF _Toc81370599 \h </w:instrText>
            </w:r>
            <w:r>
              <w:rPr>
                <w:noProof/>
                <w:webHidden/>
              </w:rPr>
            </w:r>
            <w:r>
              <w:rPr>
                <w:noProof/>
                <w:webHidden/>
              </w:rPr>
              <w:fldChar w:fldCharType="separate"/>
            </w:r>
            <w:r w:rsidR="005037DF">
              <w:rPr>
                <w:noProof/>
                <w:webHidden/>
              </w:rPr>
              <w:t>17</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600" w:history="1">
            <w:r w:rsidR="005037DF" w:rsidRPr="007B1213">
              <w:rPr>
                <w:rStyle w:val="Lienhypertexte"/>
                <w:i/>
                <w:iCs/>
                <w:noProof/>
              </w:rPr>
              <w:t>3.</w:t>
            </w:r>
            <w:r w:rsidR="005037DF">
              <w:rPr>
                <w:rFonts w:asciiTheme="minorHAnsi" w:eastAsiaTheme="minorEastAsia" w:hAnsiTheme="minorHAnsi"/>
                <w:noProof/>
                <w:lang w:eastAsia="fr-FR"/>
              </w:rPr>
              <w:tab/>
            </w:r>
            <w:r w:rsidR="005037DF" w:rsidRPr="007B1213">
              <w:rPr>
                <w:rStyle w:val="Lienhypertexte"/>
                <w:i/>
                <w:iCs/>
                <w:noProof/>
              </w:rPr>
              <w:t>Le fonctionnement d’un chargeur de batterie :</w:t>
            </w:r>
            <w:r w:rsidR="005037DF">
              <w:rPr>
                <w:noProof/>
                <w:webHidden/>
              </w:rPr>
              <w:tab/>
            </w:r>
            <w:r>
              <w:rPr>
                <w:noProof/>
                <w:webHidden/>
              </w:rPr>
              <w:fldChar w:fldCharType="begin"/>
            </w:r>
            <w:r w:rsidR="005037DF">
              <w:rPr>
                <w:noProof/>
                <w:webHidden/>
              </w:rPr>
              <w:instrText xml:space="preserve"> PAGEREF _Toc81370600 \h </w:instrText>
            </w:r>
            <w:r>
              <w:rPr>
                <w:noProof/>
                <w:webHidden/>
              </w:rPr>
            </w:r>
            <w:r>
              <w:rPr>
                <w:noProof/>
                <w:webHidden/>
              </w:rPr>
              <w:fldChar w:fldCharType="separate"/>
            </w:r>
            <w:r w:rsidR="005037DF">
              <w:rPr>
                <w:noProof/>
                <w:webHidden/>
              </w:rPr>
              <w:t>17</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601" w:history="1">
            <w:r w:rsidR="005037DF" w:rsidRPr="007B1213">
              <w:rPr>
                <w:rStyle w:val="Lienhypertexte"/>
                <w:i/>
                <w:iCs/>
                <w:noProof/>
              </w:rPr>
              <w:t>4.</w:t>
            </w:r>
            <w:r w:rsidR="005037DF">
              <w:rPr>
                <w:rFonts w:asciiTheme="minorHAnsi" w:eastAsiaTheme="minorEastAsia" w:hAnsiTheme="minorHAnsi"/>
                <w:noProof/>
                <w:lang w:eastAsia="fr-FR"/>
              </w:rPr>
              <w:tab/>
            </w:r>
            <w:r w:rsidR="005037DF" w:rsidRPr="007B1213">
              <w:rPr>
                <w:rStyle w:val="Lienhypertexte"/>
                <w:i/>
                <w:iCs/>
                <w:noProof/>
              </w:rPr>
              <w:t>Les types des chargeurs :</w:t>
            </w:r>
            <w:r w:rsidR="005037DF">
              <w:rPr>
                <w:noProof/>
                <w:webHidden/>
              </w:rPr>
              <w:tab/>
            </w:r>
            <w:r>
              <w:rPr>
                <w:noProof/>
                <w:webHidden/>
              </w:rPr>
              <w:fldChar w:fldCharType="begin"/>
            </w:r>
            <w:r w:rsidR="005037DF">
              <w:rPr>
                <w:noProof/>
                <w:webHidden/>
              </w:rPr>
              <w:instrText xml:space="preserve"> PAGEREF _Toc81370601 \h </w:instrText>
            </w:r>
            <w:r>
              <w:rPr>
                <w:noProof/>
                <w:webHidden/>
              </w:rPr>
            </w:r>
            <w:r>
              <w:rPr>
                <w:noProof/>
                <w:webHidden/>
              </w:rPr>
              <w:fldChar w:fldCharType="separate"/>
            </w:r>
            <w:r w:rsidR="005037DF">
              <w:rPr>
                <w:noProof/>
                <w:webHidden/>
              </w:rPr>
              <w:t>19</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602" w:history="1">
            <w:r w:rsidR="005037DF" w:rsidRPr="007B1213">
              <w:rPr>
                <w:rStyle w:val="Lienhypertexte"/>
                <w:i/>
                <w:iCs/>
                <w:noProof/>
              </w:rPr>
              <w:t>5.</w:t>
            </w:r>
            <w:r w:rsidR="005037DF">
              <w:rPr>
                <w:rFonts w:asciiTheme="minorHAnsi" w:eastAsiaTheme="minorEastAsia" w:hAnsiTheme="minorHAnsi"/>
                <w:noProof/>
                <w:lang w:eastAsia="fr-FR"/>
              </w:rPr>
              <w:tab/>
            </w:r>
            <w:r w:rsidR="005037DF" w:rsidRPr="007B1213">
              <w:rPr>
                <w:rStyle w:val="Lienhypertexte"/>
                <w:i/>
                <w:iCs/>
                <w:noProof/>
              </w:rPr>
              <w:t>Quelque montage de chargeur de batterie Ni-MH :</w:t>
            </w:r>
            <w:r w:rsidR="005037DF">
              <w:rPr>
                <w:noProof/>
                <w:webHidden/>
              </w:rPr>
              <w:tab/>
            </w:r>
            <w:r>
              <w:rPr>
                <w:noProof/>
                <w:webHidden/>
              </w:rPr>
              <w:fldChar w:fldCharType="begin"/>
            </w:r>
            <w:r w:rsidR="005037DF">
              <w:rPr>
                <w:noProof/>
                <w:webHidden/>
              </w:rPr>
              <w:instrText xml:space="preserve"> PAGEREF _Toc81370602 \h </w:instrText>
            </w:r>
            <w:r>
              <w:rPr>
                <w:noProof/>
                <w:webHidden/>
              </w:rPr>
            </w:r>
            <w:r>
              <w:rPr>
                <w:noProof/>
                <w:webHidden/>
              </w:rPr>
              <w:fldChar w:fldCharType="separate"/>
            </w:r>
            <w:r w:rsidR="005037DF">
              <w:rPr>
                <w:noProof/>
                <w:webHidden/>
              </w:rPr>
              <w:t>21</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603" w:history="1">
            <w:r w:rsidR="005037DF" w:rsidRPr="007B1213">
              <w:rPr>
                <w:rStyle w:val="Lienhypertexte"/>
                <w:i/>
                <w:iCs/>
                <w:noProof/>
              </w:rPr>
              <w:t>6.</w:t>
            </w:r>
            <w:r w:rsidR="005037DF">
              <w:rPr>
                <w:rFonts w:asciiTheme="minorHAnsi" w:eastAsiaTheme="minorEastAsia" w:hAnsiTheme="minorHAnsi"/>
                <w:noProof/>
                <w:lang w:eastAsia="fr-FR"/>
              </w:rPr>
              <w:tab/>
            </w:r>
            <w:r w:rsidR="005037DF" w:rsidRPr="007B1213">
              <w:rPr>
                <w:rStyle w:val="Lienhypertexte"/>
                <w:i/>
                <w:iCs/>
                <w:noProof/>
              </w:rPr>
              <w:t>Conclusion :</w:t>
            </w:r>
            <w:r w:rsidR="005037DF">
              <w:rPr>
                <w:noProof/>
                <w:webHidden/>
              </w:rPr>
              <w:tab/>
            </w:r>
            <w:r>
              <w:rPr>
                <w:noProof/>
                <w:webHidden/>
              </w:rPr>
              <w:fldChar w:fldCharType="begin"/>
            </w:r>
            <w:r w:rsidR="005037DF">
              <w:rPr>
                <w:noProof/>
                <w:webHidden/>
              </w:rPr>
              <w:instrText xml:space="preserve"> PAGEREF _Toc81370603 \h </w:instrText>
            </w:r>
            <w:r>
              <w:rPr>
                <w:noProof/>
                <w:webHidden/>
              </w:rPr>
            </w:r>
            <w:r>
              <w:rPr>
                <w:noProof/>
                <w:webHidden/>
              </w:rPr>
              <w:fldChar w:fldCharType="separate"/>
            </w:r>
            <w:r w:rsidR="005037DF">
              <w:rPr>
                <w:noProof/>
                <w:webHidden/>
              </w:rPr>
              <w:t>24</w:t>
            </w:r>
            <w:r>
              <w:rPr>
                <w:noProof/>
                <w:webHidden/>
              </w:rPr>
              <w:fldChar w:fldCharType="end"/>
            </w:r>
          </w:hyperlink>
        </w:p>
        <w:p w:rsidR="00A02C7C" w:rsidRDefault="00914439">
          <w:pPr>
            <w:pStyle w:val="TM2"/>
            <w:tabs>
              <w:tab w:val="right" w:leader="dot" w:pos="9062"/>
            </w:tabs>
            <w:rPr>
              <w:rFonts w:asciiTheme="minorHAnsi" w:eastAsiaTheme="minorEastAsia" w:hAnsiTheme="minorHAnsi"/>
              <w:noProof/>
              <w:lang w:eastAsia="fr-FR"/>
            </w:rPr>
          </w:pPr>
          <w:hyperlink w:anchor="_Toc81370604" w:history="1">
            <w:r w:rsidR="005037DF" w:rsidRPr="007B1213">
              <w:rPr>
                <w:rStyle w:val="Lienhypertexte"/>
                <w:noProof/>
              </w:rPr>
              <w:t>Chapitre 3 – Etude théorique des différents composants</w:t>
            </w:r>
            <w:r w:rsidR="005037DF">
              <w:rPr>
                <w:noProof/>
                <w:webHidden/>
              </w:rPr>
              <w:tab/>
            </w:r>
            <w:r>
              <w:rPr>
                <w:noProof/>
                <w:webHidden/>
              </w:rPr>
              <w:fldChar w:fldCharType="begin"/>
            </w:r>
            <w:r w:rsidR="005037DF">
              <w:rPr>
                <w:noProof/>
                <w:webHidden/>
              </w:rPr>
              <w:instrText xml:space="preserve"> PAGEREF _Toc81370604 \h </w:instrText>
            </w:r>
            <w:r>
              <w:rPr>
                <w:noProof/>
                <w:webHidden/>
              </w:rPr>
            </w:r>
            <w:r>
              <w:rPr>
                <w:noProof/>
                <w:webHidden/>
              </w:rPr>
              <w:fldChar w:fldCharType="separate"/>
            </w:r>
            <w:r w:rsidR="005037DF">
              <w:rPr>
                <w:noProof/>
                <w:webHidden/>
              </w:rPr>
              <w:t>25</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605" w:history="1">
            <w:r w:rsidR="005037DF" w:rsidRPr="007B1213">
              <w:rPr>
                <w:rStyle w:val="Lienhypertexte"/>
                <w:iCs/>
                <w:noProof/>
              </w:rPr>
              <w:t>1.</w:t>
            </w:r>
            <w:r w:rsidR="005037DF">
              <w:rPr>
                <w:rFonts w:asciiTheme="minorHAnsi" w:eastAsiaTheme="minorEastAsia" w:hAnsiTheme="minorHAnsi"/>
                <w:noProof/>
                <w:lang w:eastAsia="fr-FR"/>
              </w:rPr>
              <w:tab/>
            </w:r>
            <w:r w:rsidR="005037DF" w:rsidRPr="007B1213">
              <w:rPr>
                <w:rStyle w:val="Lienhypertexte"/>
                <w:i/>
                <w:iCs/>
                <w:noProof/>
              </w:rPr>
              <w:t>Introduction</w:t>
            </w:r>
            <w:r w:rsidR="005037DF">
              <w:rPr>
                <w:noProof/>
                <w:webHidden/>
              </w:rPr>
              <w:tab/>
            </w:r>
            <w:r>
              <w:rPr>
                <w:noProof/>
                <w:webHidden/>
              </w:rPr>
              <w:fldChar w:fldCharType="begin"/>
            </w:r>
            <w:r w:rsidR="005037DF">
              <w:rPr>
                <w:noProof/>
                <w:webHidden/>
              </w:rPr>
              <w:instrText xml:space="preserve"> PAGEREF _Toc81370605 \h </w:instrText>
            </w:r>
            <w:r>
              <w:rPr>
                <w:noProof/>
                <w:webHidden/>
              </w:rPr>
            </w:r>
            <w:r>
              <w:rPr>
                <w:noProof/>
                <w:webHidden/>
              </w:rPr>
              <w:fldChar w:fldCharType="separate"/>
            </w:r>
            <w:r w:rsidR="005037DF">
              <w:rPr>
                <w:noProof/>
                <w:webHidden/>
              </w:rPr>
              <w:t>25</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606" w:history="1">
            <w:r w:rsidR="005037DF" w:rsidRPr="007B1213">
              <w:rPr>
                <w:rStyle w:val="Lienhypertexte"/>
                <w:iCs/>
                <w:noProof/>
              </w:rPr>
              <w:t>2.</w:t>
            </w:r>
            <w:r w:rsidR="005037DF">
              <w:rPr>
                <w:rFonts w:asciiTheme="minorHAnsi" w:eastAsiaTheme="minorEastAsia" w:hAnsiTheme="minorHAnsi"/>
                <w:noProof/>
                <w:lang w:eastAsia="fr-FR"/>
              </w:rPr>
              <w:tab/>
            </w:r>
            <w:r w:rsidR="005037DF" w:rsidRPr="007B1213">
              <w:rPr>
                <w:rStyle w:val="Lienhypertexte"/>
                <w:i/>
                <w:iCs/>
                <w:noProof/>
              </w:rPr>
              <w:t>L’Arduino :</w:t>
            </w:r>
            <w:r w:rsidR="005037DF">
              <w:rPr>
                <w:noProof/>
                <w:webHidden/>
              </w:rPr>
              <w:tab/>
            </w:r>
            <w:r>
              <w:rPr>
                <w:noProof/>
                <w:webHidden/>
              </w:rPr>
              <w:fldChar w:fldCharType="begin"/>
            </w:r>
            <w:r w:rsidR="005037DF">
              <w:rPr>
                <w:noProof/>
                <w:webHidden/>
              </w:rPr>
              <w:instrText xml:space="preserve"> PAGEREF _Toc81370606 \h </w:instrText>
            </w:r>
            <w:r>
              <w:rPr>
                <w:noProof/>
                <w:webHidden/>
              </w:rPr>
            </w:r>
            <w:r>
              <w:rPr>
                <w:noProof/>
                <w:webHidden/>
              </w:rPr>
              <w:fldChar w:fldCharType="separate"/>
            </w:r>
            <w:r w:rsidR="005037DF">
              <w:rPr>
                <w:noProof/>
                <w:webHidden/>
              </w:rPr>
              <w:t>25</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607" w:history="1">
            <w:r w:rsidR="005037DF" w:rsidRPr="007B1213">
              <w:rPr>
                <w:rStyle w:val="Lienhypertexte"/>
                <w:noProof/>
              </w:rPr>
              <w:t>3.</w:t>
            </w:r>
            <w:r w:rsidR="005037DF">
              <w:rPr>
                <w:rFonts w:asciiTheme="minorHAnsi" w:eastAsiaTheme="minorEastAsia" w:hAnsiTheme="minorHAnsi"/>
                <w:noProof/>
                <w:lang w:eastAsia="fr-FR"/>
              </w:rPr>
              <w:tab/>
            </w:r>
            <w:r w:rsidR="005037DF" w:rsidRPr="007B1213">
              <w:rPr>
                <w:rStyle w:val="Lienhypertexte"/>
                <w:i/>
                <w:iCs/>
                <w:noProof/>
              </w:rPr>
              <w:t>Régulateur de tension</w:t>
            </w:r>
            <w:r w:rsidR="005037DF" w:rsidRPr="007B1213">
              <w:rPr>
                <w:rStyle w:val="Lienhypertexte"/>
                <w:noProof/>
              </w:rPr>
              <w:t> :</w:t>
            </w:r>
            <w:r w:rsidR="005037DF">
              <w:rPr>
                <w:noProof/>
                <w:webHidden/>
              </w:rPr>
              <w:tab/>
            </w:r>
            <w:r>
              <w:rPr>
                <w:noProof/>
                <w:webHidden/>
              </w:rPr>
              <w:fldChar w:fldCharType="begin"/>
            </w:r>
            <w:r w:rsidR="005037DF">
              <w:rPr>
                <w:noProof/>
                <w:webHidden/>
              </w:rPr>
              <w:instrText xml:space="preserve"> PAGEREF _Toc81370607 \h </w:instrText>
            </w:r>
            <w:r>
              <w:rPr>
                <w:noProof/>
                <w:webHidden/>
              </w:rPr>
            </w:r>
            <w:r>
              <w:rPr>
                <w:noProof/>
                <w:webHidden/>
              </w:rPr>
              <w:fldChar w:fldCharType="separate"/>
            </w:r>
            <w:r w:rsidR="005037DF">
              <w:rPr>
                <w:noProof/>
                <w:webHidden/>
              </w:rPr>
              <w:t>29</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608" w:history="1">
            <w:r w:rsidR="005037DF" w:rsidRPr="007B1213">
              <w:rPr>
                <w:rStyle w:val="Lienhypertexte"/>
                <w:iCs/>
                <w:noProof/>
              </w:rPr>
              <w:t>4.</w:t>
            </w:r>
            <w:r w:rsidR="005037DF">
              <w:rPr>
                <w:rFonts w:asciiTheme="minorHAnsi" w:eastAsiaTheme="minorEastAsia" w:hAnsiTheme="minorHAnsi"/>
                <w:noProof/>
                <w:lang w:eastAsia="fr-FR"/>
              </w:rPr>
              <w:tab/>
            </w:r>
            <w:r w:rsidR="005037DF" w:rsidRPr="007B1213">
              <w:rPr>
                <w:rStyle w:val="Lienhypertexte"/>
                <w:i/>
                <w:iCs/>
                <w:noProof/>
              </w:rPr>
              <w:t>Transformateur :</w:t>
            </w:r>
            <w:r w:rsidR="005037DF">
              <w:rPr>
                <w:noProof/>
                <w:webHidden/>
              </w:rPr>
              <w:tab/>
            </w:r>
            <w:r>
              <w:rPr>
                <w:noProof/>
                <w:webHidden/>
              </w:rPr>
              <w:fldChar w:fldCharType="begin"/>
            </w:r>
            <w:r w:rsidR="005037DF">
              <w:rPr>
                <w:noProof/>
                <w:webHidden/>
              </w:rPr>
              <w:instrText xml:space="preserve"> PAGEREF _Toc81370608 \h </w:instrText>
            </w:r>
            <w:r>
              <w:rPr>
                <w:noProof/>
                <w:webHidden/>
              </w:rPr>
            </w:r>
            <w:r>
              <w:rPr>
                <w:noProof/>
                <w:webHidden/>
              </w:rPr>
              <w:fldChar w:fldCharType="separate"/>
            </w:r>
            <w:r w:rsidR="005037DF">
              <w:rPr>
                <w:noProof/>
                <w:webHidden/>
              </w:rPr>
              <w:t>30</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609" w:history="1">
            <w:r w:rsidR="005037DF" w:rsidRPr="007B1213">
              <w:rPr>
                <w:rStyle w:val="Lienhypertexte"/>
                <w:iCs/>
                <w:noProof/>
              </w:rPr>
              <w:t>5.</w:t>
            </w:r>
            <w:r w:rsidR="005037DF">
              <w:rPr>
                <w:rFonts w:asciiTheme="minorHAnsi" w:eastAsiaTheme="minorEastAsia" w:hAnsiTheme="minorHAnsi"/>
                <w:noProof/>
                <w:lang w:eastAsia="fr-FR"/>
              </w:rPr>
              <w:tab/>
            </w:r>
            <w:r w:rsidR="005037DF" w:rsidRPr="007B1213">
              <w:rPr>
                <w:rStyle w:val="Lienhypertexte"/>
                <w:i/>
                <w:iCs/>
                <w:noProof/>
              </w:rPr>
              <w:t>Afficheur LCD :</w:t>
            </w:r>
            <w:r w:rsidR="005037DF">
              <w:rPr>
                <w:noProof/>
                <w:webHidden/>
              </w:rPr>
              <w:tab/>
            </w:r>
            <w:r>
              <w:rPr>
                <w:noProof/>
                <w:webHidden/>
              </w:rPr>
              <w:fldChar w:fldCharType="begin"/>
            </w:r>
            <w:r w:rsidR="005037DF">
              <w:rPr>
                <w:noProof/>
                <w:webHidden/>
              </w:rPr>
              <w:instrText xml:space="preserve"> PAGEREF _Toc81370609 \h </w:instrText>
            </w:r>
            <w:r>
              <w:rPr>
                <w:noProof/>
                <w:webHidden/>
              </w:rPr>
            </w:r>
            <w:r>
              <w:rPr>
                <w:noProof/>
                <w:webHidden/>
              </w:rPr>
              <w:fldChar w:fldCharType="separate"/>
            </w:r>
            <w:r w:rsidR="005037DF">
              <w:rPr>
                <w:noProof/>
                <w:webHidden/>
              </w:rPr>
              <w:t>31</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610" w:history="1">
            <w:r w:rsidR="005037DF" w:rsidRPr="007B1213">
              <w:rPr>
                <w:rStyle w:val="Lienhypertexte"/>
                <w:noProof/>
              </w:rPr>
              <w:t>6.</w:t>
            </w:r>
            <w:r w:rsidR="005037DF">
              <w:rPr>
                <w:rFonts w:asciiTheme="minorHAnsi" w:eastAsiaTheme="minorEastAsia" w:hAnsiTheme="minorHAnsi"/>
                <w:noProof/>
                <w:lang w:eastAsia="fr-FR"/>
              </w:rPr>
              <w:tab/>
            </w:r>
            <w:r w:rsidR="005037DF" w:rsidRPr="007B1213">
              <w:rPr>
                <w:rStyle w:val="Lienhypertexte"/>
                <w:noProof/>
              </w:rPr>
              <w:t>Conclusion :</w:t>
            </w:r>
            <w:r w:rsidR="005037DF">
              <w:rPr>
                <w:noProof/>
                <w:webHidden/>
              </w:rPr>
              <w:tab/>
            </w:r>
            <w:r>
              <w:rPr>
                <w:noProof/>
                <w:webHidden/>
              </w:rPr>
              <w:fldChar w:fldCharType="begin"/>
            </w:r>
            <w:r w:rsidR="005037DF">
              <w:rPr>
                <w:noProof/>
                <w:webHidden/>
              </w:rPr>
              <w:instrText xml:space="preserve"> PAGEREF _Toc81370610 \h </w:instrText>
            </w:r>
            <w:r>
              <w:rPr>
                <w:noProof/>
                <w:webHidden/>
              </w:rPr>
            </w:r>
            <w:r>
              <w:rPr>
                <w:noProof/>
                <w:webHidden/>
              </w:rPr>
              <w:fldChar w:fldCharType="separate"/>
            </w:r>
            <w:r w:rsidR="005037DF">
              <w:rPr>
                <w:noProof/>
                <w:webHidden/>
              </w:rPr>
              <w:t>32</w:t>
            </w:r>
            <w:r>
              <w:rPr>
                <w:noProof/>
                <w:webHidden/>
              </w:rPr>
              <w:fldChar w:fldCharType="end"/>
            </w:r>
          </w:hyperlink>
        </w:p>
        <w:p w:rsidR="00A02C7C" w:rsidRDefault="00914439" w:rsidP="00A02C7C">
          <w:pPr>
            <w:pStyle w:val="Sansinterligne"/>
            <w:rPr>
              <w:rStyle w:val="Lienhypertexte"/>
              <w:noProof/>
            </w:rPr>
          </w:pPr>
          <w:hyperlink w:anchor="_Toc81370611" w:history="1">
            <w:r w:rsidR="005037DF" w:rsidRPr="007B1213">
              <w:rPr>
                <w:rStyle w:val="Lienhypertexte"/>
                <w:noProof/>
              </w:rPr>
              <w:t>Partie 2 - Partie  pratique</w:t>
            </w:r>
            <w:r w:rsidR="005037DF">
              <w:rPr>
                <w:noProof/>
                <w:webHidden/>
              </w:rPr>
              <w:t>………………………………………………………………………………</w:t>
            </w:r>
            <w:r>
              <w:rPr>
                <w:noProof/>
                <w:webHidden/>
              </w:rPr>
              <w:fldChar w:fldCharType="begin"/>
            </w:r>
            <w:r w:rsidR="005037DF">
              <w:rPr>
                <w:noProof/>
                <w:webHidden/>
              </w:rPr>
              <w:instrText xml:space="preserve"> PAGEREF _Toc81370611 \h </w:instrText>
            </w:r>
            <w:r>
              <w:rPr>
                <w:noProof/>
                <w:webHidden/>
              </w:rPr>
            </w:r>
            <w:r>
              <w:rPr>
                <w:noProof/>
                <w:webHidden/>
              </w:rPr>
              <w:fldChar w:fldCharType="separate"/>
            </w:r>
            <w:r w:rsidR="005037DF">
              <w:rPr>
                <w:noProof/>
                <w:webHidden/>
              </w:rPr>
              <w:t>33</w:t>
            </w:r>
            <w:r>
              <w:rPr>
                <w:noProof/>
                <w:webHidden/>
              </w:rPr>
              <w:fldChar w:fldCharType="end"/>
            </w:r>
          </w:hyperlink>
        </w:p>
        <w:p w:rsidR="00A02C7C" w:rsidRDefault="00A02C7C" w:rsidP="00A02C7C">
          <w:pPr>
            <w:pStyle w:val="Sansinterligne"/>
            <w:rPr>
              <w:rFonts w:asciiTheme="minorHAnsi" w:eastAsiaTheme="minorEastAsia" w:hAnsiTheme="minorHAnsi"/>
              <w:b/>
              <w:bCs/>
              <w:noProof/>
              <w:lang w:eastAsia="fr-FR"/>
            </w:rPr>
          </w:pPr>
        </w:p>
        <w:p w:rsidR="00A02C7C" w:rsidRDefault="00914439">
          <w:pPr>
            <w:pStyle w:val="TM2"/>
            <w:tabs>
              <w:tab w:val="right" w:leader="dot" w:pos="9062"/>
            </w:tabs>
            <w:rPr>
              <w:rFonts w:asciiTheme="minorHAnsi" w:eastAsiaTheme="minorEastAsia" w:hAnsiTheme="minorHAnsi"/>
              <w:noProof/>
              <w:lang w:eastAsia="fr-FR"/>
            </w:rPr>
          </w:pPr>
          <w:hyperlink w:anchor="_Toc81370612" w:history="1">
            <w:r w:rsidR="005037DF" w:rsidRPr="007B1213">
              <w:rPr>
                <w:rStyle w:val="Lienhypertexte"/>
                <w:noProof/>
              </w:rPr>
              <w:t>Chapitre 4 – Réalisation pratique</w:t>
            </w:r>
            <w:r w:rsidR="005037DF">
              <w:rPr>
                <w:noProof/>
                <w:webHidden/>
              </w:rPr>
              <w:tab/>
            </w:r>
            <w:r>
              <w:rPr>
                <w:noProof/>
                <w:webHidden/>
              </w:rPr>
              <w:fldChar w:fldCharType="begin"/>
            </w:r>
            <w:r w:rsidR="005037DF">
              <w:rPr>
                <w:noProof/>
                <w:webHidden/>
              </w:rPr>
              <w:instrText xml:space="preserve"> PAGEREF _Toc81370612 \h </w:instrText>
            </w:r>
            <w:r>
              <w:rPr>
                <w:noProof/>
                <w:webHidden/>
              </w:rPr>
            </w:r>
            <w:r>
              <w:rPr>
                <w:noProof/>
                <w:webHidden/>
              </w:rPr>
              <w:fldChar w:fldCharType="separate"/>
            </w:r>
            <w:r w:rsidR="005037DF">
              <w:rPr>
                <w:noProof/>
                <w:webHidden/>
              </w:rPr>
              <w:t>34</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613" w:history="1">
            <w:r w:rsidR="005037DF" w:rsidRPr="007B1213">
              <w:rPr>
                <w:rStyle w:val="Lienhypertexte"/>
                <w:i/>
                <w:noProof/>
              </w:rPr>
              <w:t>1.</w:t>
            </w:r>
            <w:r w:rsidR="005037DF">
              <w:rPr>
                <w:rFonts w:asciiTheme="minorHAnsi" w:eastAsiaTheme="minorEastAsia" w:hAnsiTheme="minorHAnsi"/>
                <w:noProof/>
                <w:lang w:eastAsia="fr-FR"/>
              </w:rPr>
              <w:tab/>
            </w:r>
            <w:r w:rsidR="005037DF" w:rsidRPr="007B1213">
              <w:rPr>
                <w:rStyle w:val="Lienhypertexte"/>
                <w:noProof/>
              </w:rPr>
              <w:t>Introduction :</w:t>
            </w:r>
            <w:r w:rsidR="005037DF">
              <w:rPr>
                <w:noProof/>
                <w:webHidden/>
              </w:rPr>
              <w:tab/>
            </w:r>
            <w:r>
              <w:rPr>
                <w:noProof/>
                <w:webHidden/>
              </w:rPr>
              <w:fldChar w:fldCharType="begin"/>
            </w:r>
            <w:r w:rsidR="005037DF">
              <w:rPr>
                <w:noProof/>
                <w:webHidden/>
              </w:rPr>
              <w:instrText xml:space="preserve"> PAGEREF _Toc81370613 \h </w:instrText>
            </w:r>
            <w:r>
              <w:rPr>
                <w:noProof/>
                <w:webHidden/>
              </w:rPr>
            </w:r>
            <w:r>
              <w:rPr>
                <w:noProof/>
                <w:webHidden/>
              </w:rPr>
              <w:fldChar w:fldCharType="separate"/>
            </w:r>
            <w:r w:rsidR="005037DF">
              <w:rPr>
                <w:noProof/>
                <w:webHidden/>
              </w:rPr>
              <w:t>34</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614" w:history="1">
            <w:r w:rsidR="005037DF" w:rsidRPr="007B1213">
              <w:rPr>
                <w:rStyle w:val="Lienhypertexte"/>
                <w:i/>
                <w:noProof/>
              </w:rPr>
              <w:t>2.</w:t>
            </w:r>
            <w:r w:rsidR="005037DF">
              <w:rPr>
                <w:rFonts w:asciiTheme="minorHAnsi" w:eastAsiaTheme="minorEastAsia" w:hAnsiTheme="minorHAnsi"/>
                <w:noProof/>
                <w:lang w:eastAsia="fr-FR"/>
              </w:rPr>
              <w:tab/>
            </w:r>
            <w:r w:rsidR="005037DF" w:rsidRPr="007B1213">
              <w:rPr>
                <w:rStyle w:val="Lienhypertexte"/>
                <w:noProof/>
              </w:rPr>
              <w:t>Partie SOFTWARE :</w:t>
            </w:r>
            <w:r w:rsidR="005037DF">
              <w:rPr>
                <w:noProof/>
                <w:webHidden/>
              </w:rPr>
              <w:tab/>
            </w:r>
            <w:r>
              <w:rPr>
                <w:noProof/>
                <w:webHidden/>
              </w:rPr>
              <w:fldChar w:fldCharType="begin"/>
            </w:r>
            <w:r w:rsidR="005037DF">
              <w:rPr>
                <w:noProof/>
                <w:webHidden/>
              </w:rPr>
              <w:instrText xml:space="preserve"> PAGEREF _Toc81370614 \h </w:instrText>
            </w:r>
            <w:r>
              <w:rPr>
                <w:noProof/>
                <w:webHidden/>
              </w:rPr>
            </w:r>
            <w:r>
              <w:rPr>
                <w:noProof/>
                <w:webHidden/>
              </w:rPr>
              <w:fldChar w:fldCharType="separate"/>
            </w:r>
            <w:r w:rsidR="005037DF">
              <w:rPr>
                <w:noProof/>
                <w:webHidden/>
              </w:rPr>
              <w:t>34</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615" w:history="1">
            <w:r w:rsidR="005037DF" w:rsidRPr="007B1213">
              <w:rPr>
                <w:rStyle w:val="Lienhypertexte"/>
                <w:i/>
                <w:noProof/>
              </w:rPr>
              <w:t>3.</w:t>
            </w:r>
            <w:r w:rsidR="005037DF">
              <w:rPr>
                <w:rFonts w:asciiTheme="minorHAnsi" w:eastAsiaTheme="minorEastAsia" w:hAnsiTheme="minorHAnsi"/>
                <w:noProof/>
                <w:lang w:eastAsia="fr-FR"/>
              </w:rPr>
              <w:tab/>
            </w:r>
            <w:r w:rsidR="005037DF" w:rsidRPr="007B1213">
              <w:rPr>
                <w:rStyle w:val="Lienhypertexte"/>
                <w:i/>
                <w:iCs/>
                <w:noProof/>
              </w:rPr>
              <w:t>Partie hardware :</w:t>
            </w:r>
            <w:r w:rsidR="005037DF">
              <w:rPr>
                <w:noProof/>
                <w:webHidden/>
              </w:rPr>
              <w:tab/>
            </w:r>
            <w:r>
              <w:rPr>
                <w:noProof/>
                <w:webHidden/>
              </w:rPr>
              <w:fldChar w:fldCharType="begin"/>
            </w:r>
            <w:r w:rsidR="005037DF">
              <w:rPr>
                <w:noProof/>
                <w:webHidden/>
              </w:rPr>
              <w:instrText xml:space="preserve"> PAGEREF _Toc81370615 \h </w:instrText>
            </w:r>
            <w:r>
              <w:rPr>
                <w:noProof/>
                <w:webHidden/>
              </w:rPr>
            </w:r>
            <w:r>
              <w:rPr>
                <w:noProof/>
                <w:webHidden/>
              </w:rPr>
              <w:fldChar w:fldCharType="separate"/>
            </w:r>
            <w:r w:rsidR="005037DF">
              <w:rPr>
                <w:noProof/>
                <w:webHidden/>
              </w:rPr>
              <w:t>36</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616" w:history="1">
            <w:r w:rsidR="005037DF" w:rsidRPr="007B1213">
              <w:rPr>
                <w:rStyle w:val="Lienhypertexte"/>
                <w:i/>
                <w:noProof/>
              </w:rPr>
              <w:t>4.</w:t>
            </w:r>
            <w:r w:rsidR="005037DF">
              <w:rPr>
                <w:rFonts w:asciiTheme="minorHAnsi" w:eastAsiaTheme="minorEastAsia" w:hAnsiTheme="minorHAnsi"/>
                <w:noProof/>
                <w:lang w:eastAsia="fr-FR"/>
              </w:rPr>
              <w:tab/>
            </w:r>
            <w:r w:rsidR="005037DF" w:rsidRPr="007B1213">
              <w:rPr>
                <w:rStyle w:val="Lienhypertexte"/>
                <w:i/>
                <w:iCs/>
                <w:noProof/>
              </w:rPr>
              <w:t>Circuits du montage (étude et fonctionnement) :</w:t>
            </w:r>
            <w:r w:rsidR="005037DF">
              <w:rPr>
                <w:noProof/>
                <w:webHidden/>
              </w:rPr>
              <w:tab/>
            </w:r>
            <w:r>
              <w:rPr>
                <w:noProof/>
                <w:webHidden/>
              </w:rPr>
              <w:fldChar w:fldCharType="begin"/>
            </w:r>
            <w:r w:rsidR="005037DF">
              <w:rPr>
                <w:noProof/>
                <w:webHidden/>
              </w:rPr>
              <w:instrText xml:space="preserve"> PAGEREF _Toc81370616 \h </w:instrText>
            </w:r>
            <w:r>
              <w:rPr>
                <w:noProof/>
                <w:webHidden/>
              </w:rPr>
            </w:r>
            <w:r>
              <w:rPr>
                <w:noProof/>
                <w:webHidden/>
              </w:rPr>
              <w:fldChar w:fldCharType="separate"/>
            </w:r>
            <w:r w:rsidR="005037DF">
              <w:rPr>
                <w:noProof/>
                <w:webHidden/>
              </w:rPr>
              <w:t>37</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617" w:history="1">
            <w:r w:rsidR="005037DF" w:rsidRPr="007B1213">
              <w:rPr>
                <w:rStyle w:val="Lienhypertexte"/>
                <w:i/>
                <w:noProof/>
              </w:rPr>
              <w:t>5.</w:t>
            </w:r>
            <w:r w:rsidR="005037DF">
              <w:rPr>
                <w:rFonts w:asciiTheme="minorHAnsi" w:eastAsiaTheme="minorEastAsia" w:hAnsiTheme="minorHAnsi"/>
                <w:noProof/>
                <w:lang w:eastAsia="fr-FR"/>
              </w:rPr>
              <w:tab/>
            </w:r>
            <w:r w:rsidR="005037DF" w:rsidRPr="007B1213">
              <w:rPr>
                <w:rStyle w:val="Lienhypertexte"/>
                <w:noProof/>
              </w:rPr>
              <w:t>Simulation du circuit :</w:t>
            </w:r>
            <w:r w:rsidR="005037DF">
              <w:rPr>
                <w:noProof/>
                <w:webHidden/>
              </w:rPr>
              <w:tab/>
            </w:r>
            <w:r>
              <w:rPr>
                <w:noProof/>
                <w:webHidden/>
              </w:rPr>
              <w:fldChar w:fldCharType="begin"/>
            </w:r>
            <w:r w:rsidR="005037DF">
              <w:rPr>
                <w:noProof/>
                <w:webHidden/>
              </w:rPr>
              <w:instrText xml:space="preserve"> PAGEREF _Toc81370617 \h </w:instrText>
            </w:r>
            <w:r>
              <w:rPr>
                <w:noProof/>
                <w:webHidden/>
              </w:rPr>
            </w:r>
            <w:r>
              <w:rPr>
                <w:noProof/>
                <w:webHidden/>
              </w:rPr>
              <w:fldChar w:fldCharType="separate"/>
            </w:r>
            <w:r w:rsidR="005037DF">
              <w:rPr>
                <w:noProof/>
                <w:webHidden/>
              </w:rPr>
              <w:t>41</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618" w:history="1">
            <w:r w:rsidR="005037DF" w:rsidRPr="007B1213">
              <w:rPr>
                <w:rStyle w:val="Lienhypertexte"/>
                <w:i/>
                <w:noProof/>
              </w:rPr>
              <w:t>6.</w:t>
            </w:r>
            <w:r w:rsidR="005037DF">
              <w:rPr>
                <w:rFonts w:asciiTheme="minorHAnsi" w:eastAsiaTheme="minorEastAsia" w:hAnsiTheme="minorHAnsi"/>
                <w:noProof/>
                <w:lang w:eastAsia="fr-FR"/>
              </w:rPr>
              <w:tab/>
            </w:r>
            <w:r w:rsidR="005037DF" w:rsidRPr="007B1213">
              <w:rPr>
                <w:rStyle w:val="Lienhypertexte"/>
                <w:i/>
                <w:iCs/>
                <w:noProof/>
              </w:rPr>
              <w:t>Fabrication de circuit imprimé :</w:t>
            </w:r>
            <w:r w:rsidR="005037DF">
              <w:rPr>
                <w:noProof/>
                <w:webHidden/>
              </w:rPr>
              <w:tab/>
            </w:r>
            <w:r>
              <w:rPr>
                <w:noProof/>
                <w:webHidden/>
              </w:rPr>
              <w:fldChar w:fldCharType="begin"/>
            </w:r>
            <w:r w:rsidR="005037DF">
              <w:rPr>
                <w:noProof/>
                <w:webHidden/>
              </w:rPr>
              <w:instrText xml:space="preserve"> PAGEREF _Toc81370618 \h </w:instrText>
            </w:r>
            <w:r>
              <w:rPr>
                <w:noProof/>
                <w:webHidden/>
              </w:rPr>
            </w:r>
            <w:r>
              <w:rPr>
                <w:noProof/>
                <w:webHidden/>
              </w:rPr>
              <w:fldChar w:fldCharType="separate"/>
            </w:r>
            <w:r w:rsidR="005037DF">
              <w:rPr>
                <w:noProof/>
                <w:webHidden/>
              </w:rPr>
              <w:t>41</w:t>
            </w:r>
            <w:r>
              <w:rPr>
                <w:noProof/>
                <w:webHidden/>
              </w:rPr>
              <w:fldChar w:fldCharType="end"/>
            </w:r>
          </w:hyperlink>
        </w:p>
        <w:p w:rsidR="00A02C7C" w:rsidRDefault="00914439">
          <w:pPr>
            <w:pStyle w:val="TM3"/>
            <w:tabs>
              <w:tab w:val="left" w:pos="880"/>
              <w:tab w:val="right" w:leader="dot" w:pos="9062"/>
            </w:tabs>
            <w:rPr>
              <w:rFonts w:asciiTheme="minorHAnsi" w:eastAsiaTheme="minorEastAsia" w:hAnsiTheme="minorHAnsi"/>
              <w:noProof/>
              <w:lang w:eastAsia="fr-FR"/>
            </w:rPr>
          </w:pPr>
          <w:hyperlink w:anchor="_Toc81370619" w:history="1">
            <w:r w:rsidR="005037DF" w:rsidRPr="007B1213">
              <w:rPr>
                <w:rStyle w:val="Lienhypertexte"/>
                <w:i/>
                <w:noProof/>
              </w:rPr>
              <w:t>7.</w:t>
            </w:r>
            <w:r w:rsidR="005037DF">
              <w:rPr>
                <w:rFonts w:asciiTheme="minorHAnsi" w:eastAsiaTheme="minorEastAsia" w:hAnsiTheme="minorHAnsi"/>
                <w:noProof/>
                <w:lang w:eastAsia="fr-FR"/>
              </w:rPr>
              <w:tab/>
            </w:r>
            <w:r w:rsidR="005037DF" w:rsidRPr="007B1213">
              <w:rPr>
                <w:rStyle w:val="Lienhypertexte"/>
                <w:noProof/>
              </w:rPr>
              <w:t>Conclusion :</w:t>
            </w:r>
            <w:r w:rsidR="005037DF">
              <w:rPr>
                <w:noProof/>
                <w:webHidden/>
              </w:rPr>
              <w:tab/>
            </w:r>
            <w:r>
              <w:rPr>
                <w:noProof/>
                <w:webHidden/>
              </w:rPr>
              <w:fldChar w:fldCharType="begin"/>
            </w:r>
            <w:r w:rsidR="005037DF">
              <w:rPr>
                <w:noProof/>
                <w:webHidden/>
              </w:rPr>
              <w:instrText xml:space="preserve"> PAGEREF _Toc81370619 \h </w:instrText>
            </w:r>
            <w:r>
              <w:rPr>
                <w:noProof/>
                <w:webHidden/>
              </w:rPr>
            </w:r>
            <w:r>
              <w:rPr>
                <w:noProof/>
                <w:webHidden/>
              </w:rPr>
              <w:fldChar w:fldCharType="separate"/>
            </w:r>
            <w:r w:rsidR="005037DF">
              <w:rPr>
                <w:noProof/>
                <w:webHidden/>
              </w:rPr>
              <w:t>44</w:t>
            </w:r>
            <w:r>
              <w:rPr>
                <w:noProof/>
                <w:webHidden/>
              </w:rPr>
              <w:fldChar w:fldCharType="end"/>
            </w:r>
          </w:hyperlink>
        </w:p>
        <w:p w:rsidR="00110547" w:rsidRDefault="00914439">
          <w:r>
            <w:rPr>
              <w:b/>
              <w:bCs/>
            </w:rPr>
            <w:fldChar w:fldCharType="end"/>
          </w:r>
        </w:p>
      </w:sdtContent>
    </w:sdt>
    <w:p w:rsidR="009B4232" w:rsidRDefault="009B4232">
      <w:pPr>
        <w:rPr>
          <w:rFonts w:eastAsia="Times New Roman" w:cs="Times New Roman"/>
          <w:sz w:val="24"/>
          <w:szCs w:val="24"/>
          <w:lang w:eastAsia="fr-FR"/>
        </w:rPr>
      </w:pPr>
    </w:p>
    <w:p w:rsidR="009B4232" w:rsidRDefault="009B4232" w:rsidP="009B4232">
      <w:pPr>
        <w:pStyle w:val="Textemmoire"/>
      </w:pPr>
    </w:p>
    <w:p w:rsidR="009B4232" w:rsidRDefault="009B4232" w:rsidP="009B4232">
      <w:pPr>
        <w:pStyle w:val="Textemmoire"/>
      </w:pPr>
    </w:p>
    <w:p w:rsidR="009B4232" w:rsidRDefault="009B4232" w:rsidP="009B4232">
      <w:pPr>
        <w:pStyle w:val="Textemmoire"/>
      </w:pPr>
    </w:p>
    <w:p w:rsidR="009B4232" w:rsidRDefault="009B4232" w:rsidP="009B4232">
      <w:pPr>
        <w:pStyle w:val="Textemmoire"/>
      </w:pPr>
    </w:p>
    <w:p w:rsidR="009B4232" w:rsidRDefault="009B4232" w:rsidP="009B4232">
      <w:pPr>
        <w:pStyle w:val="Textemmoire"/>
      </w:pPr>
    </w:p>
    <w:p w:rsidR="009B4232" w:rsidRDefault="009B4232" w:rsidP="009B4232">
      <w:pPr>
        <w:pStyle w:val="Textemmoire"/>
      </w:pPr>
    </w:p>
    <w:p w:rsidR="009B4232" w:rsidRDefault="009B4232" w:rsidP="009B4232">
      <w:pPr>
        <w:pStyle w:val="Textemmoire"/>
      </w:pPr>
    </w:p>
    <w:p w:rsidR="009B4232" w:rsidRDefault="009B4232" w:rsidP="009B4232">
      <w:pPr>
        <w:pStyle w:val="Textemmoire"/>
      </w:pPr>
    </w:p>
    <w:p w:rsidR="009B4232" w:rsidRDefault="009B4232" w:rsidP="009B4232">
      <w:pPr>
        <w:pStyle w:val="Textemmoire"/>
      </w:pPr>
    </w:p>
    <w:p w:rsidR="009B4232" w:rsidRDefault="009B4232" w:rsidP="009B4232">
      <w:pPr>
        <w:pStyle w:val="Textemmoire"/>
      </w:pPr>
    </w:p>
    <w:p w:rsidR="009B4232" w:rsidRDefault="009B4232" w:rsidP="009B4232">
      <w:pPr>
        <w:pStyle w:val="Textemmoire"/>
      </w:pPr>
    </w:p>
    <w:p w:rsidR="009B4232" w:rsidRDefault="009B4232" w:rsidP="009B4232">
      <w:pPr>
        <w:pStyle w:val="Textemmoire"/>
      </w:pPr>
    </w:p>
    <w:p w:rsidR="009B4232" w:rsidRDefault="009B4232" w:rsidP="009B4232">
      <w:pPr>
        <w:pStyle w:val="Textemmoire"/>
      </w:pPr>
    </w:p>
    <w:p w:rsidR="009B4232" w:rsidRDefault="009B4232" w:rsidP="009B4232">
      <w:pPr>
        <w:pStyle w:val="Textemmoire"/>
      </w:pPr>
    </w:p>
    <w:p w:rsidR="009B4232" w:rsidRDefault="009B4232" w:rsidP="009B4232">
      <w:pPr>
        <w:pStyle w:val="Textemmoire"/>
      </w:pPr>
    </w:p>
    <w:p w:rsidR="008C395B" w:rsidRDefault="008C395B" w:rsidP="008C395B">
      <w:pPr>
        <w:pStyle w:val="Textemmoire"/>
        <w:ind w:firstLine="0"/>
        <w:sectPr w:rsidR="008C395B" w:rsidSect="00180B7F">
          <w:headerReference w:type="default" r:id="rId11"/>
          <w:footerReference w:type="default" r:id="rId12"/>
          <w:pgSz w:w="11906" w:h="16838"/>
          <w:pgMar w:top="1417" w:right="1417" w:bottom="1417" w:left="1417" w:header="708" w:footer="708" w:gutter="0"/>
          <w:pgBorders w:offsetFrom="page">
            <w:top w:val="single" w:sz="12" w:space="24" w:color="auto"/>
            <w:left w:val="single" w:sz="12" w:space="24" w:color="auto"/>
            <w:bottom w:val="single" w:sz="12" w:space="24" w:color="auto"/>
            <w:right w:val="single" w:sz="12" w:space="24" w:color="auto"/>
          </w:pgBorders>
          <w:pgNumType w:start="12"/>
          <w:cols w:space="708"/>
          <w:docGrid w:linePitch="360"/>
        </w:sectPr>
      </w:pPr>
    </w:p>
    <w:p w:rsidR="002D3767" w:rsidRPr="008635FD" w:rsidRDefault="005037DF" w:rsidP="002D3767">
      <w:pPr>
        <w:pStyle w:val="INTROCONCLUBIBLIOSIGLEANNEXES"/>
        <w:rPr>
          <w:sz w:val="44"/>
          <w:szCs w:val="44"/>
        </w:rPr>
      </w:pPr>
      <w:r w:rsidRPr="008635FD">
        <w:rPr>
          <w:sz w:val="44"/>
          <w:szCs w:val="44"/>
        </w:rPr>
        <w:lastRenderedPageBreak/>
        <w:t>Introduction</w:t>
      </w:r>
      <w:bookmarkEnd w:id="2"/>
      <w:bookmarkEnd w:id="3"/>
      <w:bookmarkEnd w:id="4"/>
      <w:bookmarkEnd w:id="5"/>
    </w:p>
    <w:p w:rsidR="002D3767" w:rsidRPr="0059657A" w:rsidRDefault="005037DF" w:rsidP="00C67E73">
      <w:pPr>
        <w:jc w:val="both"/>
        <w:rPr>
          <w:rFonts w:cs="Times New Roman"/>
          <w:sz w:val="24"/>
          <w:szCs w:val="24"/>
        </w:rPr>
      </w:pPr>
      <w:r>
        <w:rPr>
          <w:rFonts w:cs="Times New Roman"/>
          <w:sz w:val="24"/>
          <w:szCs w:val="24"/>
        </w:rPr>
        <w:t xml:space="preserve">        </w:t>
      </w:r>
      <w:r w:rsidRPr="0059657A">
        <w:rPr>
          <w:rFonts w:cs="Times New Roman"/>
          <w:sz w:val="24"/>
          <w:szCs w:val="24"/>
        </w:rPr>
        <w:t xml:space="preserve">“Si vous voulez connaître les secrets de l’univers, pensez en termes d’énergies, de fréquences et de vibrations”. </w:t>
      </w:r>
    </w:p>
    <w:p w:rsidR="002D3767" w:rsidRPr="0059657A" w:rsidRDefault="005037DF" w:rsidP="00C67E73">
      <w:pPr>
        <w:jc w:val="both"/>
        <w:rPr>
          <w:rFonts w:cs="Times New Roman"/>
          <w:sz w:val="24"/>
          <w:szCs w:val="24"/>
        </w:rPr>
      </w:pPr>
      <w:r w:rsidRPr="0059657A">
        <w:rPr>
          <w:rFonts w:cs="Times New Roman"/>
          <w:sz w:val="24"/>
          <w:szCs w:val="24"/>
        </w:rPr>
        <w:t xml:space="preserve">Ce que Tesla a voulu dire, c’est que tout ce qui nous entoure, des minuscules quarks aux gigantesques galaxies est d’une manière ou d’une autres le résultat, la cause ou la forme de stockage d’une énergie. </w:t>
      </w:r>
    </w:p>
    <w:p w:rsidR="002D3767" w:rsidRPr="0059657A" w:rsidRDefault="005037DF" w:rsidP="00C67E73">
      <w:pPr>
        <w:jc w:val="both"/>
        <w:rPr>
          <w:rFonts w:cs="Times New Roman"/>
          <w:sz w:val="24"/>
          <w:szCs w:val="24"/>
        </w:rPr>
      </w:pPr>
      <w:r>
        <w:rPr>
          <w:rFonts w:cs="Times New Roman"/>
          <w:sz w:val="24"/>
          <w:szCs w:val="24"/>
        </w:rPr>
        <w:t xml:space="preserve">          </w:t>
      </w:r>
      <w:r w:rsidRPr="0059657A">
        <w:rPr>
          <w:rFonts w:cs="Times New Roman"/>
          <w:sz w:val="24"/>
          <w:szCs w:val="24"/>
        </w:rPr>
        <w:t xml:space="preserve">Le stockage d’énergie permet l’adaptation dans le temps entre l’offre et la demande en énergie, il concerne aussi bien les demandes en électricité, une </w:t>
      </w:r>
      <w:r w:rsidR="00957CE8" w:rsidRPr="0059657A">
        <w:rPr>
          <w:rFonts w:cs="Times New Roman"/>
          <w:sz w:val="24"/>
          <w:szCs w:val="24"/>
        </w:rPr>
        <w:t>des meilleures façons</w:t>
      </w:r>
      <w:r w:rsidRPr="0059657A">
        <w:rPr>
          <w:rFonts w:cs="Times New Roman"/>
          <w:sz w:val="24"/>
          <w:szCs w:val="24"/>
        </w:rPr>
        <w:t xml:space="preserve"> dès le faire est les batterie</w:t>
      </w:r>
      <w:r w:rsidR="00957CE8">
        <w:rPr>
          <w:rFonts w:cs="Times New Roman"/>
          <w:sz w:val="24"/>
          <w:szCs w:val="24"/>
        </w:rPr>
        <w:t>s</w:t>
      </w:r>
      <w:r w:rsidRPr="0059657A">
        <w:rPr>
          <w:rFonts w:cs="Times New Roman"/>
          <w:sz w:val="24"/>
          <w:szCs w:val="24"/>
        </w:rPr>
        <w:t xml:space="preserve"> et les piles qui sont omniprésentes dans notre vie quotidienne, souris d’ordinateurs, télécommandes, jouets pour enfants, perceuses …au travail ou à la maison de nombreux objets ou outils fonctionnent à l’aide de piles ou de batteries.</w:t>
      </w:r>
    </w:p>
    <w:p w:rsidR="002D3767" w:rsidRPr="0059657A" w:rsidRDefault="005037DF" w:rsidP="00C67E73">
      <w:pPr>
        <w:jc w:val="both"/>
        <w:rPr>
          <w:rFonts w:cs="Times New Roman"/>
          <w:sz w:val="24"/>
          <w:szCs w:val="24"/>
        </w:rPr>
      </w:pPr>
      <w:r>
        <w:rPr>
          <w:rFonts w:cs="Times New Roman"/>
          <w:sz w:val="24"/>
          <w:szCs w:val="24"/>
        </w:rPr>
        <w:t xml:space="preserve">          </w:t>
      </w:r>
      <w:r w:rsidRPr="0059657A">
        <w:rPr>
          <w:rFonts w:cs="Times New Roman"/>
          <w:sz w:val="24"/>
          <w:szCs w:val="24"/>
        </w:rPr>
        <w:t xml:space="preserve">Les avancements dans le domaine des batteries et accumulateurs ont été considérables au cours des dernières décennies. Une multitude de chimies de batteries se retrouvent maintenant sur le marché et chacune d’entre elles offre son lot d’avantages et d’inconvénients. Certains types de batteries offrent une grande durée de vie. D’autres permettent d’être rechargé très rapidement. Afin de bénéficier de leurs avantages, il est important d’effectuer la recharge d’une batterie de manière optimale </w:t>
      </w:r>
    </w:p>
    <w:p w:rsidR="002D3767" w:rsidRPr="0059657A" w:rsidRDefault="005037DF" w:rsidP="00C67E73">
      <w:pPr>
        <w:jc w:val="both"/>
        <w:rPr>
          <w:rFonts w:cs="Times New Roman"/>
          <w:sz w:val="24"/>
          <w:szCs w:val="24"/>
        </w:rPr>
      </w:pPr>
      <w:r>
        <w:rPr>
          <w:rFonts w:cs="Times New Roman"/>
          <w:sz w:val="24"/>
          <w:szCs w:val="24"/>
        </w:rPr>
        <w:t xml:space="preserve">          </w:t>
      </w:r>
      <w:r w:rsidRPr="0059657A">
        <w:rPr>
          <w:rFonts w:cs="Times New Roman"/>
          <w:sz w:val="24"/>
          <w:szCs w:val="24"/>
        </w:rPr>
        <w:t>La mise en charge des batteries est une opération primordiale pour que les batteries conservent leurs caractéristique initiales .Le chargeur de batterie est un élément important du plusieurs équipements et appareille électrique ,chaque chargeur à un méthode de charge spécifique qui détermine la quantité et la durée d’alimentation en électricité cette méthode dépend du type de batterie ,pour chaque batterie il y a un chargeur approprié qui possède la capacité de contrôler plusieurs paramètres comme la tension, la température, et le temps de charge. Et c’est pour cela que dans le cadre de notre projet de fin d’étude nous nous sommes intéressées à l’étude et à la réalisation d’un chargeur de batterie spécifier pour les batteries Ni-MH.</w:t>
      </w:r>
    </w:p>
    <w:p w:rsidR="002D3767" w:rsidRPr="0059657A" w:rsidRDefault="005037DF" w:rsidP="00C67E73">
      <w:pPr>
        <w:jc w:val="both"/>
        <w:rPr>
          <w:rFonts w:cs="Times New Roman"/>
          <w:sz w:val="24"/>
          <w:szCs w:val="24"/>
        </w:rPr>
      </w:pPr>
      <w:r w:rsidRPr="0059657A">
        <w:rPr>
          <w:rFonts w:cs="Times New Roman"/>
          <w:color w:val="000000"/>
          <w:sz w:val="24"/>
          <w:szCs w:val="24"/>
        </w:rPr>
        <w:t xml:space="preserve">       Ce projet se consiste de deux parties la première partie c'est la partie théorique et la deuxième c'est la partie pratique où la partie théorique ce devise en trois chapitre</w:t>
      </w:r>
      <w:r w:rsidR="00957CE8">
        <w:rPr>
          <w:rFonts w:cs="Times New Roman"/>
          <w:color w:val="000000"/>
          <w:sz w:val="24"/>
          <w:szCs w:val="24"/>
        </w:rPr>
        <w:t>s</w:t>
      </w:r>
      <w:r w:rsidRPr="0059657A">
        <w:rPr>
          <w:rFonts w:cs="Times New Roman"/>
          <w:color w:val="000000"/>
          <w:sz w:val="24"/>
          <w:szCs w:val="24"/>
        </w:rPr>
        <w:t xml:space="preserve"> dans le premier chapitre</w:t>
      </w:r>
      <w:r w:rsidRPr="0059657A">
        <w:rPr>
          <w:rFonts w:cs="Times New Roman"/>
          <w:sz w:val="24"/>
          <w:szCs w:val="24"/>
        </w:rPr>
        <w:t xml:space="preserve"> nous allons d’abord faire un tour général et introductif sur les batteries, nous présenterons aussi les principales caractéristiques des batteries. Après cela, nous donnons une présentation détaillée sur les différents types des batteries et plus particulièrement les batteries Ni-MH.</w:t>
      </w:r>
    </w:p>
    <w:p w:rsidR="002D3767" w:rsidRPr="0059657A" w:rsidRDefault="005037DF" w:rsidP="00C67E73">
      <w:pPr>
        <w:jc w:val="both"/>
        <w:rPr>
          <w:rFonts w:cs="Times New Roman"/>
          <w:sz w:val="24"/>
          <w:szCs w:val="24"/>
        </w:rPr>
      </w:pPr>
      <w:r w:rsidRPr="0059657A">
        <w:rPr>
          <w:rFonts w:cs="Times New Roman"/>
          <w:color w:val="000000"/>
          <w:sz w:val="24"/>
          <w:szCs w:val="24"/>
        </w:rPr>
        <w:lastRenderedPageBreak/>
        <w:t xml:space="preserve">        </w:t>
      </w:r>
      <w:r w:rsidRPr="0059657A">
        <w:rPr>
          <w:rFonts w:cs="Times New Roman"/>
          <w:sz w:val="24"/>
          <w:szCs w:val="24"/>
        </w:rPr>
        <w:t>Le deuxième chapitre, quant à lui, traite les chargeurs des batteries, description d’un chargeur, son principe de fonctionnement, les différents types des chargeurs enfin nous présenterons quelque montage du chargeur de batteries Ni-MH.</w:t>
      </w:r>
    </w:p>
    <w:p w:rsidR="002D3767" w:rsidRPr="0059657A" w:rsidRDefault="005037DF" w:rsidP="00C67E73">
      <w:pPr>
        <w:jc w:val="both"/>
        <w:rPr>
          <w:rFonts w:cs="Times New Roman"/>
          <w:sz w:val="24"/>
          <w:szCs w:val="24"/>
        </w:rPr>
      </w:pPr>
      <w:r w:rsidRPr="0059657A">
        <w:rPr>
          <w:rFonts w:cs="Times New Roman"/>
          <w:sz w:val="24"/>
          <w:szCs w:val="24"/>
        </w:rPr>
        <w:t xml:space="preserve">         Le troisième chapitre qui nous amène à introduire </w:t>
      </w:r>
      <w:r w:rsidR="00A256BA" w:rsidRPr="0059657A">
        <w:rPr>
          <w:rFonts w:cs="Times New Roman"/>
          <w:sz w:val="24"/>
          <w:szCs w:val="24"/>
        </w:rPr>
        <w:t>une</w:t>
      </w:r>
      <w:r w:rsidRPr="0059657A">
        <w:rPr>
          <w:rFonts w:cs="Times New Roman"/>
          <w:sz w:val="24"/>
          <w:szCs w:val="24"/>
        </w:rPr>
        <w:t xml:space="preserve"> étude théorique des composants utilisé dans ce projet tel </w:t>
      </w:r>
      <w:proofErr w:type="gramStart"/>
      <w:r w:rsidRPr="0059657A">
        <w:rPr>
          <w:rFonts w:cs="Times New Roman"/>
          <w:sz w:val="24"/>
          <w:szCs w:val="24"/>
        </w:rPr>
        <w:t>que Arduino</w:t>
      </w:r>
      <w:proofErr w:type="gramEnd"/>
      <w:r w:rsidRPr="0059657A">
        <w:rPr>
          <w:rFonts w:cs="Times New Roman"/>
          <w:sz w:val="24"/>
          <w:szCs w:val="24"/>
        </w:rPr>
        <w:t>, les régulateurs de tension …</w:t>
      </w:r>
    </w:p>
    <w:p w:rsidR="002D3767" w:rsidRPr="0059657A" w:rsidRDefault="005037DF" w:rsidP="00C67E73">
      <w:pPr>
        <w:jc w:val="both"/>
        <w:rPr>
          <w:rFonts w:cs="Times New Roman"/>
          <w:sz w:val="24"/>
          <w:szCs w:val="24"/>
        </w:rPr>
      </w:pPr>
      <w:r w:rsidRPr="0059657A">
        <w:rPr>
          <w:rFonts w:cs="Times New Roman"/>
          <w:sz w:val="24"/>
          <w:szCs w:val="24"/>
        </w:rPr>
        <w:t xml:space="preserve">         Enfin, la partie pratique constitué d’un seul chapitre ont va entamer dans ce dernier la réalisation, la simulation et le test de fonctionnement de circuit.</w:t>
      </w:r>
    </w:p>
    <w:p w:rsidR="002D3767" w:rsidRPr="002D3767" w:rsidRDefault="002D3767" w:rsidP="00C67E73">
      <w:pPr>
        <w:pStyle w:val="Rfrenceillustrationcouverture"/>
        <w:rPr>
          <w:rStyle w:val="Titre2Car"/>
        </w:rPr>
      </w:pPr>
      <w:bookmarkStart w:id="6" w:name="_Toc172457756"/>
      <w:bookmarkStart w:id="7" w:name="_Toc184395878"/>
      <w:bookmarkStart w:id="8" w:name="_Toc184971458"/>
      <w:bookmarkStart w:id="9" w:name="_Toc184974164"/>
      <w:bookmarkStart w:id="10" w:name="_Toc184974203"/>
      <w:bookmarkStart w:id="11" w:name="_Toc184974242"/>
      <w:bookmarkStart w:id="12" w:name="_Toc184991367"/>
      <w:bookmarkStart w:id="13" w:name="_Toc184991406"/>
      <w:bookmarkStart w:id="14" w:name="_Toc184991445"/>
      <w:bookmarkStart w:id="15" w:name="_Toc184991895"/>
      <w:bookmarkStart w:id="16" w:name="_Toc184991934"/>
      <w:bookmarkStart w:id="17" w:name="_Toc241898259"/>
      <w:bookmarkStart w:id="18" w:name="_Toc241898393"/>
    </w:p>
    <w:p w:rsidR="002D3767" w:rsidRDefault="002D3767" w:rsidP="00C67E73">
      <w:pPr>
        <w:jc w:val="both"/>
      </w:pPr>
    </w:p>
    <w:p w:rsidR="006D494D" w:rsidRDefault="006D494D" w:rsidP="00C67E73">
      <w:pPr>
        <w:jc w:val="both"/>
        <w:sectPr w:rsidR="006D494D" w:rsidSect="00180B7F">
          <w:footerReference w:type="default" r:id="rId13"/>
          <w:pgSz w:w="11906" w:h="16838"/>
          <w:pgMar w:top="1417" w:right="1417" w:bottom="1417" w:left="1417" w:header="708" w:footer="708" w:gutter="0"/>
          <w:pgBorders w:offsetFrom="page">
            <w:top w:val="single" w:sz="12" w:space="24" w:color="auto"/>
            <w:left w:val="single" w:sz="12" w:space="24" w:color="auto"/>
            <w:bottom w:val="single" w:sz="12" w:space="24" w:color="auto"/>
            <w:right w:val="single" w:sz="12" w:space="24" w:color="auto"/>
          </w:pgBorders>
          <w:pgNumType w:start="1"/>
          <w:cols w:space="708"/>
          <w:docGrid w:linePitch="360"/>
        </w:sectPr>
      </w:pPr>
    </w:p>
    <w:p w:rsidR="006D494D" w:rsidRDefault="006D494D" w:rsidP="00C67E73">
      <w:pPr>
        <w:jc w:val="both"/>
      </w:pPr>
      <w:bookmarkStart w:id="19" w:name="_Toc172457756_0"/>
      <w:bookmarkStart w:id="20" w:name="_Toc184395878_0"/>
      <w:bookmarkStart w:id="21" w:name="_Toc184971458_0"/>
      <w:bookmarkStart w:id="22" w:name="_Toc184974164_0"/>
      <w:bookmarkStart w:id="23" w:name="_Toc184974203_0"/>
      <w:bookmarkStart w:id="24" w:name="_Toc184974242_0"/>
      <w:bookmarkStart w:id="25" w:name="_Toc184991367_0"/>
      <w:bookmarkStart w:id="26" w:name="_Toc184991406_0"/>
      <w:bookmarkStart w:id="27" w:name="_Toc184991445_0"/>
      <w:bookmarkStart w:id="28" w:name="_Toc184991895_0"/>
      <w:bookmarkStart w:id="29" w:name="_Toc184991934_0"/>
      <w:bookmarkStart w:id="30" w:name="_Toc241898259_0"/>
      <w:bookmarkStart w:id="31" w:name="_Toc241898393_0"/>
      <w:bookmarkEnd w:id="6"/>
      <w:bookmarkEnd w:id="7"/>
      <w:bookmarkEnd w:id="8"/>
      <w:bookmarkEnd w:id="9"/>
      <w:bookmarkEnd w:id="10"/>
      <w:bookmarkEnd w:id="11"/>
      <w:bookmarkEnd w:id="12"/>
      <w:bookmarkEnd w:id="13"/>
      <w:bookmarkEnd w:id="14"/>
      <w:bookmarkEnd w:id="15"/>
      <w:bookmarkEnd w:id="16"/>
      <w:bookmarkEnd w:id="17"/>
      <w:bookmarkEnd w:id="18"/>
    </w:p>
    <w:p w:rsidR="002D3767" w:rsidRDefault="002D3767" w:rsidP="002D3767">
      <w:pPr>
        <w:jc w:val="center"/>
      </w:pPr>
    </w:p>
    <w:p w:rsidR="0059657A" w:rsidRDefault="0059657A" w:rsidP="00F5495C">
      <w:pPr>
        <w:pStyle w:val="Titre1"/>
        <w:jc w:val="center"/>
        <w:rPr>
          <w:color w:val="000000" w:themeColor="text1"/>
          <w:sz w:val="36"/>
          <w:szCs w:val="36"/>
        </w:rPr>
      </w:pPr>
      <w:bookmarkStart w:id="32" w:name="_Toc80189187"/>
      <w:bookmarkEnd w:id="19"/>
      <w:bookmarkEnd w:id="20"/>
      <w:bookmarkEnd w:id="21"/>
      <w:bookmarkEnd w:id="22"/>
      <w:bookmarkEnd w:id="23"/>
      <w:bookmarkEnd w:id="24"/>
      <w:bookmarkEnd w:id="25"/>
      <w:bookmarkEnd w:id="26"/>
      <w:bookmarkEnd w:id="27"/>
      <w:bookmarkEnd w:id="28"/>
      <w:bookmarkEnd w:id="29"/>
      <w:bookmarkEnd w:id="30"/>
      <w:bookmarkEnd w:id="31"/>
    </w:p>
    <w:p w:rsidR="005037DF" w:rsidRPr="00795365" w:rsidRDefault="005037DF" w:rsidP="00795365">
      <w:pPr>
        <w:pStyle w:val="Titre1"/>
        <w:jc w:val="center"/>
        <w:rPr>
          <w:color w:val="000000" w:themeColor="text1"/>
          <w:sz w:val="56"/>
          <w:szCs w:val="56"/>
        </w:rPr>
        <w:sectPr w:rsidR="005037DF" w:rsidRPr="00795365" w:rsidSect="00180B7F">
          <w:footerReference w:type="default" r:id="rId14"/>
          <w:pgSz w:w="11906" w:h="16838"/>
          <w:pgMar w:top="1417" w:right="1417" w:bottom="1417" w:left="1417" w:header="708" w:footer="708" w:gutter="0"/>
          <w:pgBorders w:offsetFrom="page">
            <w:top w:val="single" w:sz="12" w:space="24" w:color="auto"/>
            <w:left w:val="single" w:sz="12" w:space="24" w:color="auto"/>
            <w:bottom w:val="single" w:sz="12" w:space="24" w:color="auto"/>
            <w:right w:val="single" w:sz="12" w:space="24" w:color="auto"/>
          </w:pgBorders>
          <w:pgNumType w:start="1"/>
          <w:cols w:space="708"/>
          <w:docGrid w:linePitch="360"/>
        </w:sectPr>
      </w:pPr>
      <w:bookmarkStart w:id="33" w:name="_Toc81287208"/>
      <w:r w:rsidRPr="001927CD">
        <w:rPr>
          <w:color w:val="000000" w:themeColor="text1"/>
          <w:sz w:val="56"/>
          <w:szCs w:val="56"/>
        </w:rPr>
        <w:t>Partie 1</w:t>
      </w:r>
      <w:r w:rsidRPr="001927CD">
        <w:rPr>
          <w:color w:val="000000" w:themeColor="text1"/>
          <w:sz w:val="56"/>
          <w:szCs w:val="56"/>
        </w:rPr>
        <w:br/>
        <w:t>-</w:t>
      </w:r>
      <w:r w:rsidRPr="001927CD">
        <w:rPr>
          <w:color w:val="000000" w:themeColor="text1"/>
          <w:sz w:val="56"/>
          <w:szCs w:val="56"/>
        </w:rPr>
        <w:br/>
        <w:t>Partie théorique</w:t>
      </w:r>
      <w:bookmarkEnd w:id="32"/>
      <w:bookmarkEnd w:id="33"/>
    </w:p>
    <w:p w:rsidR="004E7499" w:rsidRPr="001927CD" w:rsidRDefault="005037DF" w:rsidP="00683FDD">
      <w:pPr>
        <w:pStyle w:val="Titre3"/>
        <w:numPr>
          <w:ilvl w:val="0"/>
          <w:numId w:val="18"/>
        </w:numPr>
        <w:rPr>
          <w:i/>
          <w:iCs/>
          <w:color w:val="000000" w:themeColor="text1"/>
          <w:sz w:val="26"/>
          <w:szCs w:val="26"/>
        </w:rPr>
      </w:pPr>
      <w:bookmarkStart w:id="34" w:name="_Toc80189189"/>
      <w:bookmarkStart w:id="35" w:name="_Toc81287210"/>
      <w:r w:rsidRPr="001927CD">
        <w:rPr>
          <w:i/>
          <w:iCs/>
          <w:color w:val="000000" w:themeColor="text1"/>
          <w:sz w:val="26"/>
          <w:szCs w:val="26"/>
        </w:rPr>
        <w:lastRenderedPageBreak/>
        <w:t>Introduction :</w:t>
      </w:r>
      <w:bookmarkEnd w:id="34"/>
      <w:bookmarkEnd w:id="35"/>
    </w:p>
    <w:p w:rsidR="004E7499" w:rsidRPr="00146771" w:rsidRDefault="005037DF" w:rsidP="004E7499">
      <w:pPr>
        <w:jc w:val="both"/>
        <w:rPr>
          <w:rFonts w:cs="Times New Roman"/>
          <w:color w:val="000000"/>
          <w:sz w:val="24"/>
          <w:szCs w:val="24"/>
        </w:rPr>
      </w:pPr>
      <w:r>
        <w:rPr>
          <w:rFonts w:cs="Times New Roman"/>
          <w:color w:val="000000"/>
          <w:sz w:val="24"/>
          <w:szCs w:val="24"/>
        </w:rPr>
        <w:t xml:space="preserve">          </w:t>
      </w:r>
      <w:r w:rsidRPr="00146771">
        <w:rPr>
          <w:rFonts w:cs="Times New Roman"/>
          <w:color w:val="000000"/>
          <w:sz w:val="24"/>
          <w:szCs w:val="24"/>
        </w:rPr>
        <w:t xml:space="preserve">Le stockage de l’énergie est au cœur des enjeux actuels, qu’il s’agisse d’optimiser les ressources énergétiques ou d’en favoriser l’accès. Il permet d’ajuster la « production » et la « consommation » d’énergie en limitant les pertes. Les batteries sont l’un des moyens les plus communs. Lorsqu’elles sont en charge, elles piègent l’énergie électrique, puis la restituent tout au long de leur décharge, sans être connectées à une source de production électrique. Ce chapitre s’intéresse en premier lieu à définir qu’est-ce qu’une batterie, </w:t>
      </w:r>
      <w:r w:rsidR="008740B4" w:rsidRPr="00146771">
        <w:rPr>
          <w:rFonts w:cs="Times New Roman"/>
          <w:color w:val="000000"/>
          <w:sz w:val="24"/>
          <w:szCs w:val="24"/>
        </w:rPr>
        <w:t>les différents types</w:t>
      </w:r>
      <w:r w:rsidRPr="00146771">
        <w:rPr>
          <w:rFonts w:cs="Times New Roman"/>
          <w:color w:val="000000"/>
          <w:sz w:val="24"/>
          <w:szCs w:val="24"/>
        </w:rPr>
        <w:t xml:space="preserve"> des batteries notamment les piles rechargeables.    </w:t>
      </w:r>
    </w:p>
    <w:p w:rsidR="004E7499" w:rsidRPr="001927CD" w:rsidRDefault="005037DF" w:rsidP="004E7499">
      <w:pPr>
        <w:pStyle w:val="Titre3"/>
        <w:numPr>
          <w:ilvl w:val="0"/>
          <w:numId w:val="12"/>
        </w:numPr>
        <w:rPr>
          <w:i/>
          <w:iCs/>
          <w:color w:val="000000" w:themeColor="text1"/>
          <w:sz w:val="26"/>
          <w:szCs w:val="26"/>
        </w:rPr>
      </w:pPr>
      <w:bookmarkStart w:id="36" w:name="_Toc80189190"/>
      <w:bookmarkStart w:id="37" w:name="_Toc81287211"/>
      <w:r w:rsidRPr="001927CD">
        <w:rPr>
          <w:i/>
          <w:iCs/>
          <w:color w:val="000000" w:themeColor="text1"/>
          <w:sz w:val="26"/>
          <w:szCs w:val="26"/>
        </w:rPr>
        <w:t>Définition :</w:t>
      </w:r>
      <w:bookmarkEnd w:id="36"/>
      <w:bookmarkEnd w:id="37"/>
    </w:p>
    <w:p w:rsidR="004E7499" w:rsidRPr="00146771" w:rsidRDefault="005037DF" w:rsidP="004E7499">
      <w:pPr>
        <w:jc w:val="both"/>
        <w:rPr>
          <w:rFonts w:cs="Times New Roman"/>
          <w:b/>
          <w:bCs/>
          <w:sz w:val="24"/>
          <w:szCs w:val="24"/>
        </w:rPr>
      </w:pPr>
      <w:r>
        <w:rPr>
          <w:rFonts w:cs="Times New Roman"/>
          <w:sz w:val="24"/>
          <w:szCs w:val="24"/>
        </w:rPr>
        <w:t xml:space="preserve">         </w:t>
      </w:r>
      <w:r w:rsidRPr="00146771">
        <w:rPr>
          <w:rFonts w:cs="Times New Roman"/>
          <w:sz w:val="24"/>
          <w:szCs w:val="24"/>
        </w:rPr>
        <w:t>Les batteries sont destinées à emmagasiner de l’énergie pour la restituer ensuite à la demande en convertissent l’énergie chimique en énergie électrique grâce à des réactions d’oxydoréduction, une batterie simple est composé</w:t>
      </w:r>
      <w:r w:rsidR="008740B4">
        <w:rPr>
          <w:rFonts w:cs="Times New Roman"/>
          <w:sz w:val="24"/>
          <w:szCs w:val="24"/>
        </w:rPr>
        <w:t>e</w:t>
      </w:r>
      <w:r w:rsidRPr="00146771">
        <w:rPr>
          <w:rFonts w:cs="Times New Roman"/>
          <w:sz w:val="24"/>
          <w:szCs w:val="24"/>
        </w:rPr>
        <w:t xml:space="preserve"> de plusieurs accumulateurs attachés en série. Un accumulateur est composé de trois parties, deux électrodes (une anode et une cathode) dans un produit chimique appelé un électrolyte </w:t>
      </w:r>
      <w:r w:rsidRPr="00146771">
        <w:rPr>
          <w:rFonts w:cs="Times New Roman"/>
          <w:b/>
          <w:bCs/>
          <w:sz w:val="24"/>
          <w:szCs w:val="24"/>
        </w:rPr>
        <w:t>[1].</w:t>
      </w:r>
      <w:r w:rsidR="008740B4">
        <w:rPr>
          <w:rFonts w:cs="Times New Roman"/>
          <w:b/>
          <w:bCs/>
          <w:sz w:val="24"/>
          <w:szCs w:val="24"/>
        </w:rPr>
        <w:t xml:space="preserve"> </w:t>
      </w:r>
      <w:r w:rsidR="009B4F23" w:rsidRPr="00146771">
        <w:rPr>
          <w:rFonts w:cs="Times New Roman"/>
          <w:sz w:val="24"/>
          <w:szCs w:val="24"/>
        </w:rPr>
        <w:t>Les batteries électrochimiques</w:t>
      </w:r>
      <w:r w:rsidRPr="00146771">
        <w:rPr>
          <w:rFonts w:cs="Times New Roman"/>
          <w:sz w:val="24"/>
          <w:szCs w:val="24"/>
        </w:rPr>
        <w:t xml:space="preserve"> sont </w:t>
      </w:r>
      <w:r w:rsidR="009B4F23" w:rsidRPr="00146771">
        <w:rPr>
          <w:rFonts w:cs="Times New Roman"/>
          <w:sz w:val="24"/>
          <w:szCs w:val="24"/>
        </w:rPr>
        <w:t>identifiées</w:t>
      </w:r>
      <w:r w:rsidRPr="00146771">
        <w:rPr>
          <w:rFonts w:cs="Times New Roman"/>
          <w:sz w:val="24"/>
          <w:szCs w:val="24"/>
        </w:rPr>
        <w:t xml:space="preserve"> comme primaires (non-rechargeable) et secondaires (rechargeable) en fonction de leur capacité à être rechargé électriquement. Une batterie non-</w:t>
      </w:r>
      <w:r w:rsidR="008740B4" w:rsidRPr="00146771">
        <w:rPr>
          <w:rFonts w:cs="Times New Roman"/>
          <w:sz w:val="24"/>
          <w:szCs w:val="24"/>
        </w:rPr>
        <w:t>rechargeable est</w:t>
      </w:r>
      <w:r w:rsidRPr="00146771">
        <w:rPr>
          <w:rFonts w:cs="Times New Roman"/>
          <w:sz w:val="24"/>
          <w:szCs w:val="24"/>
        </w:rPr>
        <w:t xml:space="preserve"> une batterie qui est désignée pour être utilisé une seule fois car la réaction électrochimique qui se produit dans la qu’elle n’est pas réversible </w:t>
      </w:r>
      <w:r w:rsidRPr="00146771">
        <w:rPr>
          <w:rFonts w:cs="Times New Roman"/>
          <w:b/>
          <w:bCs/>
          <w:sz w:val="24"/>
          <w:szCs w:val="24"/>
        </w:rPr>
        <w:t>[2].</w:t>
      </w:r>
      <w:r w:rsidR="008740B4">
        <w:rPr>
          <w:rFonts w:cs="Times New Roman"/>
          <w:b/>
          <w:bCs/>
          <w:sz w:val="24"/>
          <w:szCs w:val="24"/>
        </w:rPr>
        <w:t xml:space="preserve"> </w:t>
      </w:r>
      <w:r w:rsidRPr="00146771">
        <w:rPr>
          <w:rFonts w:cs="Times New Roman"/>
          <w:sz w:val="24"/>
          <w:szCs w:val="24"/>
        </w:rPr>
        <w:t xml:space="preserve">Une batterie rechargeable est capable d’inverser la réaction chimique en forçant un courant dans la direction opposée qui le permit à se recharger </w:t>
      </w:r>
      <w:r w:rsidRPr="00146771">
        <w:rPr>
          <w:rFonts w:cs="Times New Roman"/>
          <w:b/>
          <w:bCs/>
          <w:sz w:val="24"/>
          <w:szCs w:val="24"/>
        </w:rPr>
        <w:t>[3].</w:t>
      </w:r>
    </w:p>
    <w:p w:rsidR="004E7499" w:rsidRPr="006754E7" w:rsidRDefault="005037DF" w:rsidP="004E7499">
      <w:pPr>
        <w:pStyle w:val="Paragraphedeliste"/>
        <w:numPr>
          <w:ilvl w:val="0"/>
          <w:numId w:val="12"/>
        </w:numPr>
        <w:rPr>
          <w:i/>
          <w:iCs/>
          <w:color w:val="000000" w:themeColor="text1"/>
          <w:sz w:val="26"/>
          <w:szCs w:val="26"/>
        </w:rPr>
      </w:pPr>
      <w:bookmarkStart w:id="38" w:name="_Toc81287212"/>
      <w:bookmarkStart w:id="39" w:name="_Toc80189191"/>
      <w:r w:rsidRPr="006754E7">
        <w:rPr>
          <w:rStyle w:val="Titre3Car"/>
          <w:i/>
          <w:iCs/>
          <w:color w:val="000000" w:themeColor="text1"/>
          <w:sz w:val="26"/>
          <w:szCs w:val="26"/>
        </w:rPr>
        <w:t>Les caractéristiques des batteries</w:t>
      </w:r>
      <w:bookmarkEnd w:id="38"/>
      <w:r w:rsidRPr="006754E7">
        <w:rPr>
          <w:i/>
          <w:iCs/>
          <w:color w:val="000000" w:themeColor="text1"/>
          <w:sz w:val="26"/>
          <w:szCs w:val="26"/>
        </w:rPr>
        <w:t> :</w:t>
      </w:r>
      <w:bookmarkEnd w:id="39"/>
    </w:p>
    <w:p w:rsidR="004E7499" w:rsidRPr="00937C3D" w:rsidRDefault="005037DF" w:rsidP="004E7499">
      <w:pPr>
        <w:rPr>
          <w:b/>
          <w:bCs/>
        </w:rPr>
      </w:pPr>
      <w:r>
        <w:rPr>
          <w:b/>
          <w:bCs/>
        </w:rPr>
        <w:t>3.1 -</w:t>
      </w:r>
      <w:r w:rsidRPr="00937C3D">
        <w:rPr>
          <w:b/>
          <w:bCs/>
        </w:rPr>
        <w:t>La capacité de stockage :</w:t>
      </w:r>
    </w:p>
    <w:p w:rsidR="004E7499" w:rsidRPr="00146771" w:rsidRDefault="005037DF" w:rsidP="004E7499">
      <w:pPr>
        <w:jc w:val="both"/>
        <w:rPr>
          <w:rFonts w:cs="Times New Roman"/>
          <w:sz w:val="24"/>
          <w:szCs w:val="24"/>
        </w:rPr>
      </w:pPr>
      <w:r>
        <w:rPr>
          <w:rFonts w:cs="Times New Roman"/>
          <w:sz w:val="24"/>
          <w:szCs w:val="24"/>
        </w:rPr>
        <w:t xml:space="preserve">      </w:t>
      </w:r>
      <w:r w:rsidRPr="00146771">
        <w:rPr>
          <w:rFonts w:cs="Times New Roman"/>
          <w:sz w:val="24"/>
          <w:szCs w:val="24"/>
        </w:rPr>
        <w:t>L’énergie stockée dans une batterie, appelée capacité de la batterie, est mesurée en wattheures (Wh), en kilowattheures (kWh) ou en ampères-heures (</w:t>
      </w:r>
      <w:proofErr w:type="spellStart"/>
      <w:r w:rsidRPr="00146771">
        <w:rPr>
          <w:rFonts w:cs="Times New Roman"/>
          <w:sz w:val="24"/>
          <w:szCs w:val="24"/>
        </w:rPr>
        <w:t>Ahr</w:t>
      </w:r>
      <w:proofErr w:type="spellEnd"/>
      <w:r w:rsidRPr="00146771">
        <w:rPr>
          <w:rFonts w:cs="Times New Roman"/>
          <w:sz w:val="24"/>
          <w:szCs w:val="24"/>
        </w:rPr>
        <w:t>). Elle détermine le volume d’énergie pouvant être emmagasinée par la batterie puis redistribuée dans la maison. La capacité en wattheures (Wh) d’une batterie se calcule à partir de l’intensité de la batterie (donnée en ampère Ah) et en la multipliant par la tension exprimée en volt.</w:t>
      </w:r>
    </w:p>
    <w:p w:rsidR="004E7499" w:rsidRDefault="005037DF" w:rsidP="004E7499">
      <w:pPr>
        <w:rPr>
          <w:b/>
          <w:bCs/>
        </w:rPr>
      </w:pPr>
      <w:r>
        <w:rPr>
          <w:b/>
          <w:bCs/>
        </w:rPr>
        <w:t>3.2-</w:t>
      </w:r>
      <w:r w:rsidRPr="00937C3D">
        <w:rPr>
          <w:b/>
          <w:bCs/>
        </w:rPr>
        <w:t>L’espérance de vie :</w:t>
      </w:r>
    </w:p>
    <w:p w:rsidR="004E7499" w:rsidRPr="00146771" w:rsidRDefault="005037DF" w:rsidP="004E7499">
      <w:pPr>
        <w:jc w:val="both"/>
        <w:rPr>
          <w:rFonts w:cs="Times New Roman"/>
          <w:sz w:val="24"/>
          <w:szCs w:val="24"/>
        </w:rPr>
      </w:pPr>
      <w:r>
        <w:rPr>
          <w:rFonts w:cs="Times New Roman"/>
          <w:sz w:val="24"/>
          <w:szCs w:val="24"/>
        </w:rPr>
        <w:t xml:space="preserve">        </w:t>
      </w:r>
      <w:r w:rsidRPr="00146771">
        <w:rPr>
          <w:rFonts w:cs="Times New Roman"/>
          <w:sz w:val="24"/>
          <w:szCs w:val="24"/>
        </w:rPr>
        <w:t xml:space="preserve">La durée de vie d’une batterie est généralement évaluée en nombre de cycles qu’elle peut effectuer avant de ne plus être fonctionnelle, c’est à dire sa capacité à se charger et à se décharger. Chaque batterie réduira lentement sa capacité au fur et à mesure du temps qui passe et de la profondeur quotidienne de décharge. Moins une batterie effectuera de cycles, </w:t>
      </w:r>
      <w:r w:rsidRPr="00146771">
        <w:rPr>
          <w:rFonts w:cs="Times New Roman"/>
          <w:sz w:val="24"/>
          <w:szCs w:val="24"/>
        </w:rPr>
        <w:lastRenderedPageBreak/>
        <w:t>moins elle s’usera rapidement. On estime qu’une batterie sera bientôt inefficace lorsqu’elle aura perdu environ 20% de sa capacité d’origine. De nos jours, les batteries lithium sont notoirement les plus performantes avec une durabilité pouvant atteindre les 6000 cycles !</w:t>
      </w:r>
    </w:p>
    <w:p w:rsidR="004E7499" w:rsidRDefault="004E7499" w:rsidP="004E7499">
      <w:pPr>
        <w:rPr>
          <w:b/>
          <w:bCs/>
        </w:rPr>
      </w:pPr>
    </w:p>
    <w:p w:rsidR="004E7499" w:rsidRDefault="005037DF" w:rsidP="004E7499">
      <w:pPr>
        <w:rPr>
          <w:b/>
          <w:bCs/>
        </w:rPr>
      </w:pPr>
      <w:r>
        <w:rPr>
          <w:b/>
          <w:bCs/>
        </w:rPr>
        <w:t>3.3-</w:t>
      </w:r>
      <w:r w:rsidRPr="00937C3D">
        <w:rPr>
          <w:b/>
          <w:bCs/>
        </w:rPr>
        <w:t>État de charge :</w:t>
      </w:r>
    </w:p>
    <w:p w:rsidR="004E7499" w:rsidRPr="006D494D" w:rsidRDefault="005037DF" w:rsidP="004E7499">
      <w:pPr>
        <w:jc w:val="both"/>
        <w:rPr>
          <w:rFonts w:cs="Times New Roman"/>
          <w:b/>
          <w:bCs/>
        </w:rPr>
      </w:pPr>
      <w:r>
        <w:rPr>
          <w:rFonts w:cs="Times New Roman"/>
          <w:sz w:val="24"/>
          <w:szCs w:val="24"/>
        </w:rPr>
        <w:t xml:space="preserve">       </w:t>
      </w:r>
      <w:r w:rsidRPr="00146771">
        <w:rPr>
          <w:rFonts w:cs="Times New Roman"/>
          <w:sz w:val="24"/>
          <w:szCs w:val="24"/>
        </w:rPr>
        <w:t xml:space="preserve">L'état de charge (SOC), exprimé en %, est le rapport entre la capacité résiduelle et la capacité nominale de l'accumulateur. C'est à dire l'énergie restant dans la batterie. La profondeur de décharge (DOD), exprimé en %, est le rapport entre la capacité déjà déchargée et la capacité nominale de l'accumulateur. C'est à dire l'énergie consommée dans la batterie. La somme des valeurs de SOC et DOD donne toujours 100%Exemple : Une batterie qui a une profondeur de décharge de 30% à un état de charge de 70%. </w:t>
      </w:r>
    </w:p>
    <w:p w:rsidR="004E7499" w:rsidRPr="00A546FB" w:rsidRDefault="005037DF" w:rsidP="004E7499">
      <w:r>
        <w:rPr>
          <w:b/>
          <w:bCs/>
        </w:rPr>
        <w:t>3.4-</w:t>
      </w:r>
      <w:r w:rsidRPr="00A546FB">
        <w:rPr>
          <w:b/>
          <w:bCs/>
        </w:rPr>
        <w:t>La profondeur de décharge :</w:t>
      </w:r>
    </w:p>
    <w:p w:rsidR="004E7499" w:rsidRPr="00146771" w:rsidRDefault="005037DF" w:rsidP="004E7499">
      <w:pPr>
        <w:jc w:val="both"/>
        <w:rPr>
          <w:rFonts w:cs="Times New Roman"/>
          <w:sz w:val="24"/>
          <w:szCs w:val="24"/>
        </w:rPr>
      </w:pPr>
      <w:r>
        <w:rPr>
          <w:rFonts w:cs="Times New Roman"/>
          <w:sz w:val="24"/>
          <w:szCs w:val="24"/>
        </w:rPr>
        <w:t xml:space="preserve">         </w:t>
      </w:r>
      <w:r w:rsidRPr="00146771">
        <w:rPr>
          <w:rFonts w:cs="Times New Roman"/>
          <w:sz w:val="24"/>
          <w:szCs w:val="24"/>
        </w:rPr>
        <w:t>En fonction de la technologie utilisée, et afin de prolonger la durée de vie des batteries, celles-ci ne se déchargent jamais complètement. C’est pourquoi les batteries sont largement “surdimensionnées” par rapport à l’installation en place, de façon à ce qu’elles ne se déchargent pas au-delà d’un certain seuil. Si ce seuil est donné par le fabricant à 50% par exemple, alors seulement 50% de la capacité de la batterie peut être utilisée, pas davantage. Cette méthode permet de mieux préserver les batteries sur la durée.</w:t>
      </w:r>
    </w:p>
    <w:p w:rsidR="004E7499" w:rsidRPr="00A546FB" w:rsidRDefault="005037DF" w:rsidP="004E7499">
      <w:r>
        <w:rPr>
          <w:b/>
          <w:bCs/>
        </w:rPr>
        <w:t>3.5-</w:t>
      </w:r>
      <w:r w:rsidRPr="00A546FB">
        <w:rPr>
          <w:b/>
          <w:bCs/>
        </w:rPr>
        <w:t>Tension de limite de décharge VLVD7 :</w:t>
      </w:r>
    </w:p>
    <w:p w:rsidR="004E7499" w:rsidRPr="00146771" w:rsidRDefault="005037DF" w:rsidP="004E7499">
      <w:pPr>
        <w:jc w:val="both"/>
        <w:rPr>
          <w:rFonts w:cs="Times New Roman"/>
          <w:sz w:val="24"/>
          <w:szCs w:val="24"/>
        </w:rPr>
      </w:pPr>
      <w:r>
        <w:rPr>
          <w:rFonts w:cs="Times New Roman"/>
          <w:sz w:val="24"/>
          <w:szCs w:val="24"/>
        </w:rPr>
        <w:t xml:space="preserve">      </w:t>
      </w:r>
      <w:r w:rsidRPr="00146771">
        <w:rPr>
          <w:rFonts w:cs="Times New Roman"/>
          <w:sz w:val="24"/>
          <w:szCs w:val="24"/>
        </w:rPr>
        <w:t xml:space="preserve">Il s’agit de la tension minimale </w:t>
      </w:r>
      <w:proofErr w:type="spellStart"/>
      <w:r w:rsidRPr="00146771">
        <w:rPr>
          <w:rFonts w:cs="Times New Roman"/>
          <w:sz w:val="24"/>
          <w:szCs w:val="24"/>
        </w:rPr>
        <w:t>Vmin</w:t>
      </w:r>
      <w:proofErr w:type="spellEnd"/>
      <w:r w:rsidRPr="00146771">
        <w:rPr>
          <w:rFonts w:cs="Times New Roman"/>
          <w:sz w:val="24"/>
          <w:szCs w:val="24"/>
        </w:rPr>
        <w:t>, que la batterie ne devra pas aller en dessous, afin d’éviter que celle-ci ne soit endommagée.</w:t>
      </w:r>
    </w:p>
    <w:p w:rsidR="004E7499" w:rsidRPr="00A546FB" w:rsidRDefault="005037DF" w:rsidP="004E7499">
      <w:pPr>
        <w:rPr>
          <w:b/>
          <w:bCs/>
        </w:rPr>
      </w:pPr>
      <w:r>
        <w:rPr>
          <w:b/>
          <w:bCs/>
        </w:rPr>
        <w:t>3.6-</w:t>
      </w:r>
      <w:r w:rsidRPr="00A546FB">
        <w:rPr>
          <w:b/>
          <w:bCs/>
        </w:rPr>
        <w:t>Tension de régulation VR :</w:t>
      </w:r>
    </w:p>
    <w:p w:rsidR="004E7499" w:rsidRPr="00146771" w:rsidRDefault="005037DF" w:rsidP="004E7499">
      <w:pPr>
        <w:jc w:val="both"/>
        <w:rPr>
          <w:rFonts w:cs="Times New Roman"/>
          <w:sz w:val="24"/>
          <w:szCs w:val="24"/>
        </w:rPr>
      </w:pPr>
      <w:r>
        <w:rPr>
          <w:rFonts w:cs="Times New Roman"/>
          <w:sz w:val="24"/>
          <w:szCs w:val="24"/>
        </w:rPr>
        <w:t xml:space="preserve">      </w:t>
      </w:r>
      <w:r w:rsidRPr="00146771">
        <w:rPr>
          <w:rFonts w:cs="Times New Roman"/>
          <w:sz w:val="24"/>
          <w:szCs w:val="24"/>
        </w:rPr>
        <w:t xml:space="preserve">Les constructeurs des batteries définissent une tension de régulation VR inférieure à la tension de gazéification. Cette tension est la valeur maximale que le régulateur permettra à la batterie d’atteindre à une température donnée. Elle peut être dépassée légèrement en fin de charge. </w:t>
      </w:r>
    </w:p>
    <w:p w:rsidR="004E7499" w:rsidRPr="00A546FB" w:rsidRDefault="005037DF" w:rsidP="004E7499">
      <w:r>
        <w:rPr>
          <w:b/>
          <w:bCs/>
        </w:rPr>
        <w:t>3.7-</w:t>
      </w:r>
      <w:r w:rsidRPr="00A546FB">
        <w:rPr>
          <w:b/>
          <w:bCs/>
        </w:rPr>
        <w:t>Influence de la température :</w:t>
      </w:r>
    </w:p>
    <w:p w:rsidR="004E7499" w:rsidRPr="00146771" w:rsidRDefault="005037DF" w:rsidP="004E7499">
      <w:pPr>
        <w:jc w:val="both"/>
        <w:rPr>
          <w:rFonts w:cs="Times New Roman"/>
          <w:sz w:val="24"/>
          <w:szCs w:val="24"/>
        </w:rPr>
      </w:pPr>
      <w:r>
        <w:rPr>
          <w:rFonts w:cs="Times New Roman"/>
          <w:sz w:val="24"/>
          <w:szCs w:val="24"/>
        </w:rPr>
        <w:t xml:space="preserve">        </w:t>
      </w:r>
      <w:r w:rsidRPr="00146771">
        <w:rPr>
          <w:rFonts w:cs="Times New Roman"/>
          <w:sz w:val="24"/>
          <w:szCs w:val="24"/>
        </w:rPr>
        <w:t>La capacité tient compte de la température de l'accumulateur, elle est annoncée en général pour 20 à 25°C. La capacité augmente quand la température augmente et baisse quand la température baisse. La durée de vie de la batterie va également être liée à cette température d'exploitation. En effet, une augmentation de 10°C au-dessus de 20°C la réduira de moitié [42].</w:t>
      </w:r>
      <w:bookmarkStart w:id="40" w:name="_Toc137792524"/>
      <w:bookmarkStart w:id="41" w:name="_Toc137793005"/>
      <w:bookmarkStart w:id="42" w:name="_Toc137796499"/>
      <w:bookmarkStart w:id="43" w:name="_Toc137797943"/>
      <w:bookmarkStart w:id="44" w:name="_Toc137803130"/>
      <w:bookmarkStart w:id="45" w:name="_Toc184971465"/>
      <w:bookmarkStart w:id="46" w:name="_Toc241898266"/>
    </w:p>
    <w:p w:rsidR="004E7499" w:rsidRDefault="005037DF" w:rsidP="004E7499">
      <w:pPr>
        <w:spacing w:after="200" w:line="276" w:lineRule="auto"/>
        <w:rPr>
          <w:rStyle w:val="Titre3Car"/>
        </w:rPr>
      </w:pPr>
      <w:bookmarkStart w:id="47" w:name="_Toc80189192"/>
      <w:r>
        <w:rPr>
          <w:rStyle w:val="Titre3Car"/>
        </w:rPr>
        <w:br w:type="page"/>
      </w:r>
    </w:p>
    <w:p w:rsidR="004E7499" w:rsidRPr="006754E7" w:rsidRDefault="005037DF" w:rsidP="004E7499">
      <w:pPr>
        <w:pStyle w:val="Paragraphedeliste"/>
        <w:numPr>
          <w:ilvl w:val="0"/>
          <w:numId w:val="12"/>
        </w:numPr>
        <w:rPr>
          <w:i/>
          <w:iCs/>
          <w:color w:val="000000" w:themeColor="text1"/>
          <w:sz w:val="26"/>
          <w:szCs w:val="26"/>
        </w:rPr>
      </w:pPr>
      <w:bookmarkStart w:id="48" w:name="_Toc81287213"/>
      <w:r w:rsidRPr="006754E7">
        <w:rPr>
          <w:rStyle w:val="Titre3Car"/>
          <w:i/>
          <w:iCs/>
          <w:color w:val="000000" w:themeColor="text1"/>
          <w:sz w:val="26"/>
          <w:szCs w:val="26"/>
        </w:rPr>
        <w:lastRenderedPageBreak/>
        <w:t>Différents types de batteries</w:t>
      </w:r>
      <w:bookmarkEnd w:id="48"/>
      <w:r w:rsidRPr="006754E7">
        <w:rPr>
          <w:i/>
          <w:iCs/>
          <w:color w:val="000000" w:themeColor="text1"/>
          <w:sz w:val="26"/>
          <w:szCs w:val="26"/>
        </w:rPr>
        <w:t> :</w:t>
      </w:r>
      <w:bookmarkEnd w:id="47"/>
    </w:p>
    <w:p w:rsidR="004E7499" w:rsidRPr="00146771" w:rsidRDefault="005037DF" w:rsidP="004E7499">
      <w:pPr>
        <w:jc w:val="both"/>
        <w:rPr>
          <w:rFonts w:cs="Times New Roman"/>
          <w:iCs/>
          <w:sz w:val="24"/>
          <w:szCs w:val="24"/>
        </w:rPr>
      </w:pPr>
      <w:r w:rsidRPr="00146771">
        <w:rPr>
          <w:rFonts w:cs="Times New Roman"/>
          <w:iCs/>
          <w:sz w:val="24"/>
          <w:szCs w:val="24"/>
        </w:rPr>
        <w:t xml:space="preserve">Les batteries se regroupent sous deux </w:t>
      </w:r>
      <w:r w:rsidR="00D44AAC" w:rsidRPr="00146771">
        <w:rPr>
          <w:rFonts w:cs="Times New Roman"/>
          <w:iCs/>
          <w:sz w:val="24"/>
          <w:szCs w:val="24"/>
        </w:rPr>
        <w:t>grandes classes</w:t>
      </w:r>
      <w:r w:rsidRPr="00146771">
        <w:rPr>
          <w:rFonts w:cs="Times New Roman"/>
          <w:iCs/>
          <w:sz w:val="24"/>
          <w:szCs w:val="24"/>
        </w:rPr>
        <w:t xml:space="preserve"> : accumulateurs primaires (non rechargeable) et </w:t>
      </w:r>
      <w:r w:rsidR="00D44AAC" w:rsidRPr="00146771">
        <w:rPr>
          <w:rFonts w:cs="Times New Roman"/>
          <w:iCs/>
          <w:sz w:val="24"/>
          <w:szCs w:val="24"/>
        </w:rPr>
        <w:t>autres secondaires</w:t>
      </w:r>
      <w:r w:rsidRPr="00146771">
        <w:rPr>
          <w:rFonts w:cs="Times New Roman"/>
          <w:iCs/>
          <w:sz w:val="24"/>
          <w:szCs w:val="24"/>
        </w:rPr>
        <w:t xml:space="preserve"> (rechargeable).</w:t>
      </w:r>
    </w:p>
    <w:p w:rsidR="004E7499" w:rsidRPr="006754E7" w:rsidRDefault="005037DF" w:rsidP="004E7499">
      <w:pPr>
        <w:pStyle w:val="Titre4"/>
        <w:rPr>
          <w:color w:val="000000" w:themeColor="text1"/>
          <w:sz w:val="26"/>
          <w:szCs w:val="26"/>
        </w:rPr>
      </w:pPr>
      <w:r w:rsidRPr="006754E7">
        <w:rPr>
          <w:color w:val="000000" w:themeColor="text1"/>
          <w:sz w:val="26"/>
          <w:szCs w:val="26"/>
        </w:rPr>
        <w:t>4.1 Batteries primaires :</w:t>
      </w:r>
    </w:p>
    <w:p w:rsidR="004E7499" w:rsidRDefault="005037DF" w:rsidP="004E7499">
      <w:pPr>
        <w:rPr>
          <w:b/>
          <w:bCs/>
          <w:iCs/>
        </w:rPr>
      </w:pPr>
      <w:r>
        <w:rPr>
          <w:b/>
          <w:bCs/>
          <w:iCs/>
        </w:rPr>
        <w:t>4.1.1-</w:t>
      </w:r>
      <w:r w:rsidRPr="00A546FB">
        <w:rPr>
          <w:b/>
          <w:bCs/>
          <w:iCs/>
        </w:rPr>
        <w:t>Batterie au zinc :</w:t>
      </w:r>
    </w:p>
    <w:p w:rsidR="004E7499" w:rsidRPr="006754E7" w:rsidRDefault="005037DF" w:rsidP="004E7499">
      <w:pPr>
        <w:pStyle w:val="Paragraphedeliste"/>
        <w:numPr>
          <w:ilvl w:val="0"/>
          <w:numId w:val="16"/>
        </w:numPr>
        <w:rPr>
          <w:b/>
          <w:bCs/>
          <w:iCs/>
        </w:rPr>
      </w:pPr>
      <w:r w:rsidRPr="006754E7">
        <w:rPr>
          <w:b/>
          <w:bCs/>
          <w:iCs/>
        </w:rPr>
        <w:t xml:space="preserve">pile </w:t>
      </w:r>
      <w:r w:rsidR="008740B4" w:rsidRPr="006754E7">
        <w:rPr>
          <w:b/>
          <w:bCs/>
          <w:iCs/>
        </w:rPr>
        <w:t>Leclanché</w:t>
      </w:r>
      <w:r w:rsidRPr="006754E7">
        <w:rPr>
          <w:b/>
          <w:bCs/>
          <w:iCs/>
        </w:rPr>
        <w:t> :</w:t>
      </w:r>
    </w:p>
    <w:p w:rsidR="004E7499" w:rsidRPr="00146771" w:rsidRDefault="005037DF" w:rsidP="004E7499">
      <w:pPr>
        <w:jc w:val="both"/>
        <w:rPr>
          <w:rFonts w:cs="Times New Roman"/>
          <w:b/>
          <w:bCs/>
          <w:iCs/>
          <w:sz w:val="24"/>
          <w:szCs w:val="24"/>
        </w:rPr>
      </w:pPr>
      <w:r>
        <w:rPr>
          <w:rFonts w:cs="Times New Roman"/>
          <w:iCs/>
          <w:sz w:val="24"/>
          <w:szCs w:val="24"/>
        </w:rPr>
        <w:t xml:space="preserve">       </w:t>
      </w:r>
      <w:r w:rsidRPr="00146771">
        <w:rPr>
          <w:rFonts w:cs="Times New Roman"/>
          <w:iCs/>
          <w:sz w:val="24"/>
          <w:szCs w:val="24"/>
        </w:rPr>
        <w:t>Elle a été inventé</w:t>
      </w:r>
      <w:r w:rsidR="008740B4">
        <w:rPr>
          <w:rFonts w:cs="Times New Roman"/>
          <w:iCs/>
          <w:sz w:val="24"/>
          <w:szCs w:val="24"/>
        </w:rPr>
        <w:t>e</w:t>
      </w:r>
      <w:r w:rsidRPr="00146771">
        <w:rPr>
          <w:rFonts w:cs="Times New Roman"/>
          <w:iCs/>
          <w:sz w:val="24"/>
          <w:szCs w:val="24"/>
        </w:rPr>
        <w:t xml:space="preserve"> par le chimiste français Georges Leclanché en 1867 fonctionnent par l’</w:t>
      </w:r>
      <w:r w:rsidR="008740B4" w:rsidRPr="00146771">
        <w:rPr>
          <w:rFonts w:cs="Times New Roman"/>
          <w:iCs/>
          <w:sz w:val="24"/>
          <w:szCs w:val="24"/>
        </w:rPr>
        <w:t>oxydoréduction</w:t>
      </w:r>
      <w:r w:rsidRPr="00146771">
        <w:rPr>
          <w:rFonts w:cs="Times New Roman"/>
          <w:iCs/>
          <w:sz w:val="24"/>
          <w:szCs w:val="24"/>
        </w:rPr>
        <w:t xml:space="preserve"> entre le zinc (Zn) et le dioxyde de manganèse (MnO2) avec un électrolyte constitué de chlorure de zinc et de chlorure d’ammonium. </w:t>
      </w:r>
      <w:r w:rsidR="008740B4" w:rsidRPr="00146771">
        <w:rPr>
          <w:rFonts w:cs="Times New Roman"/>
          <w:iCs/>
          <w:sz w:val="24"/>
          <w:szCs w:val="24"/>
        </w:rPr>
        <w:t>Également</w:t>
      </w:r>
      <w:r w:rsidRPr="00146771">
        <w:rPr>
          <w:rFonts w:cs="Times New Roman"/>
          <w:iCs/>
          <w:sz w:val="24"/>
          <w:szCs w:val="24"/>
        </w:rPr>
        <w:t xml:space="preserve"> appelée pile saline ou pile sèche, la pile </w:t>
      </w:r>
      <w:r w:rsidR="008740B4" w:rsidRPr="00146771">
        <w:rPr>
          <w:rFonts w:cs="Times New Roman"/>
          <w:iCs/>
          <w:sz w:val="24"/>
          <w:szCs w:val="24"/>
        </w:rPr>
        <w:t>Leclanché</w:t>
      </w:r>
      <w:r w:rsidRPr="00146771">
        <w:rPr>
          <w:rFonts w:cs="Times New Roman"/>
          <w:iCs/>
          <w:sz w:val="24"/>
          <w:szCs w:val="24"/>
        </w:rPr>
        <w:t xml:space="preserve"> délivre une tension de 1,5v [4].</w:t>
      </w:r>
    </w:p>
    <w:p w:rsidR="004E7499" w:rsidRPr="006754E7" w:rsidRDefault="005037DF" w:rsidP="004E7499">
      <w:pPr>
        <w:pStyle w:val="Paragraphedeliste"/>
        <w:numPr>
          <w:ilvl w:val="0"/>
          <w:numId w:val="16"/>
        </w:numPr>
        <w:rPr>
          <w:b/>
          <w:bCs/>
          <w:iCs/>
        </w:rPr>
      </w:pPr>
      <w:r w:rsidRPr="006754E7">
        <w:rPr>
          <w:b/>
          <w:bCs/>
          <w:iCs/>
        </w:rPr>
        <w:t>Plie alcaline :</w:t>
      </w:r>
    </w:p>
    <w:p w:rsidR="004E7499" w:rsidRPr="00146771" w:rsidRDefault="005037DF" w:rsidP="004E7499">
      <w:pPr>
        <w:jc w:val="both"/>
        <w:rPr>
          <w:rFonts w:cs="Times New Roman"/>
          <w:iCs/>
          <w:sz w:val="24"/>
          <w:szCs w:val="24"/>
        </w:rPr>
      </w:pPr>
      <w:r>
        <w:rPr>
          <w:rFonts w:cs="Times New Roman"/>
          <w:iCs/>
          <w:sz w:val="24"/>
          <w:szCs w:val="24"/>
        </w:rPr>
        <w:t xml:space="preserve">       </w:t>
      </w:r>
      <w:r w:rsidRPr="00146771">
        <w:rPr>
          <w:rFonts w:cs="Times New Roman"/>
          <w:iCs/>
          <w:sz w:val="24"/>
          <w:szCs w:val="24"/>
        </w:rPr>
        <w:t>Les piles alcalines classiques sont comparables aux piles salines, mais la différence tient à ce que les piles alcalines utilisant de l’hydroxyde de potassium (KOH) comme électrolyte au lieu du chlorure d’ammonium [5].</w:t>
      </w:r>
    </w:p>
    <w:p w:rsidR="004E7499" w:rsidRPr="006754E7" w:rsidRDefault="005037DF" w:rsidP="004E7499">
      <w:pPr>
        <w:pStyle w:val="Paragraphedeliste"/>
        <w:numPr>
          <w:ilvl w:val="0"/>
          <w:numId w:val="16"/>
        </w:numPr>
        <w:rPr>
          <w:b/>
          <w:bCs/>
          <w:iCs/>
        </w:rPr>
      </w:pPr>
      <w:r w:rsidRPr="006754E7">
        <w:rPr>
          <w:b/>
          <w:bCs/>
          <w:iCs/>
        </w:rPr>
        <w:t>Pile à l’oxyde de mercure :</w:t>
      </w:r>
    </w:p>
    <w:p w:rsidR="004E7499" w:rsidRPr="00146771" w:rsidRDefault="005037DF" w:rsidP="004E7499">
      <w:pPr>
        <w:jc w:val="both"/>
        <w:rPr>
          <w:rFonts w:cs="Times New Roman"/>
          <w:iCs/>
          <w:sz w:val="24"/>
          <w:szCs w:val="24"/>
        </w:rPr>
      </w:pPr>
      <w:r>
        <w:rPr>
          <w:rFonts w:cs="Times New Roman"/>
          <w:iCs/>
          <w:sz w:val="24"/>
          <w:szCs w:val="24"/>
        </w:rPr>
        <w:t xml:space="preserve">       </w:t>
      </w:r>
      <w:r w:rsidRPr="00146771">
        <w:rPr>
          <w:rFonts w:cs="Times New Roman"/>
          <w:iCs/>
          <w:sz w:val="24"/>
          <w:szCs w:val="24"/>
        </w:rPr>
        <w:t xml:space="preserve">La pile à l’oxyde de mercure, </w:t>
      </w:r>
      <w:r w:rsidR="0083039A" w:rsidRPr="00146771">
        <w:rPr>
          <w:rFonts w:cs="Times New Roman"/>
          <w:iCs/>
          <w:sz w:val="24"/>
          <w:szCs w:val="24"/>
        </w:rPr>
        <w:t>appelée aussi</w:t>
      </w:r>
      <w:r w:rsidRPr="00146771">
        <w:rPr>
          <w:rFonts w:cs="Times New Roman"/>
          <w:iCs/>
          <w:sz w:val="24"/>
          <w:szCs w:val="24"/>
        </w:rPr>
        <w:t xml:space="preserve"> appelée pile Ruben-Mallory, du nom de leurs concepteurs, est commercialisée depuis les années 1930 dans le monde. L’électrode </w:t>
      </w:r>
      <w:r w:rsidR="0083039A" w:rsidRPr="00146771">
        <w:rPr>
          <w:rFonts w:cs="Times New Roman"/>
          <w:iCs/>
          <w:sz w:val="24"/>
          <w:szCs w:val="24"/>
        </w:rPr>
        <w:t>positive est</w:t>
      </w:r>
      <w:r w:rsidRPr="00146771">
        <w:rPr>
          <w:rFonts w:cs="Times New Roman"/>
          <w:iCs/>
          <w:sz w:val="24"/>
          <w:szCs w:val="24"/>
        </w:rPr>
        <w:t xml:space="preserve"> constituée d’oxyde de mercure mêlé à la poudre de graphite en contact avec un bac en acier. L’électrode négative est </w:t>
      </w:r>
      <w:r w:rsidR="0083039A" w:rsidRPr="00146771">
        <w:rPr>
          <w:rFonts w:cs="Times New Roman"/>
          <w:iCs/>
          <w:sz w:val="24"/>
          <w:szCs w:val="24"/>
        </w:rPr>
        <w:t>formée</w:t>
      </w:r>
      <w:r w:rsidRPr="00146771">
        <w:rPr>
          <w:rFonts w:cs="Times New Roman"/>
          <w:iCs/>
          <w:sz w:val="24"/>
          <w:szCs w:val="24"/>
        </w:rPr>
        <w:t xml:space="preserve"> de zinc en poudre amalgamé en contact avec un couvercle métallique, l’électrolyte est une solution d’hydroxyde de potassium (K++, OH-).</w:t>
      </w:r>
      <w:r w:rsidR="0083039A">
        <w:rPr>
          <w:rFonts w:cs="Times New Roman"/>
          <w:iCs/>
          <w:sz w:val="24"/>
          <w:szCs w:val="24"/>
        </w:rPr>
        <w:t xml:space="preserve"> </w:t>
      </w:r>
      <w:r w:rsidRPr="00146771">
        <w:rPr>
          <w:rFonts w:cs="Times New Roman"/>
          <w:iCs/>
          <w:sz w:val="24"/>
          <w:szCs w:val="24"/>
        </w:rPr>
        <w:t>Cette pile est interdite en Europe et aux États-Unis pour la protection de l’environnement [6].</w:t>
      </w:r>
    </w:p>
    <w:p w:rsidR="004E7499" w:rsidRPr="006754E7" w:rsidRDefault="005037DF" w:rsidP="004E7499">
      <w:pPr>
        <w:pStyle w:val="Paragraphedeliste"/>
        <w:numPr>
          <w:ilvl w:val="0"/>
          <w:numId w:val="16"/>
        </w:numPr>
        <w:rPr>
          <w:iCs/>
        </w:rPr>
      </w:pPr>
      <w:r w:rsidRPr="006754E7">
        <w:rPr>
          <w:b/>
          <w:bCs/>
          <w:iCs/>
        </w:rPr>
        <w:t>Pile à l’oxyde d’argent :</w:t>
      </w:r>
      <w:r w:rsidRPr="006754E7">
        <w:rPr>
          <w:iCs/>
        </w:rPr>
        <w:t xml:space="preserve"> </w:t>
      </w:r>
    </w:p>
    <w:p w:rsidR="004E7499" w:rsidRPr="00146771" w:rsidRDefault="005037DF" w:rsidP="004E7499">
      <w:pPr>
        <w:jc w:val="both"/>
        <w:rPr>
          <w:rFonts w:cs="Times New Roman"/>
          <w:iCs/>
          <w:sz w:val="24"/>
          <w:szCs w:val="24"/>
        </w:rPr>
      </w:pPr>
      <w:r>
        <w:rPr>
          <w:rFonts w:cs="Times New Roman"/>
          <w:iCs/>
          <w:sz w:val="24"/>
          <w:szCs w:val="24"/>
        </w:rPr>
        <w:t xml:space="preserve">       </w:t>
      </w:r>
      <w:r w:rsidRPr="00146771">
        <w:rPr>
          <w:rFonts w:cs="Times New Roman"/>
          <w:iCs/>
          <w:sz w:val="24"/>
          <w:szCs w:val="24"/>
        </w:rPr>
        <w:t xml:space="preserve">Ces piles, comme </w:t>
      </w:r>
      <w:r w:rsidR="0083039A" w:rsidRPr="00146771">
        <w:rPr>
          <w:rFonts w:cs="Times New Roman"/>
          <w:iCs/>
          <w:sz w:val="24"/>
          <w:szCs w:val="24"/>
        </w:rPr>
        <w:t>les autres piles</w:t>
      </w:r>
      <w:r w:rsidRPr="00146771">
        <w:rPr>
          <w:rFonts w:cs="Times New Roman"/>
          <w:iCs/>
          <w:sz w:val="24"/>
          <w:szCs w:val="24"/>
        </w:rPr>
        <w:t xml:space="preserve"> à anode de zinc sont connues depuis plus d’une certaine d’années, la cathode est constituée par un mélange d’oxyde d’argent, le milieu zinc amalgamé ou de poudre de zinc gélifiée [7].</w:t>
      </w:r>
    </w:p>
    <w:p w:rsidR="004E7499" w:rsidRPr="006754E7" w:rsidRDefault="005037DF" w:rsidP="004E7499">
      <w:pPr>
        <w:pStyle w:val="Paragraphedeliste"/>
        <w:numPr>
          <w:ilvl w:val="0"/>
          <w:numId w:val="16"/>
        </w:numPr>
        <w:rPr>
          <w:b/>
          <w:bCs/>
          <w:iCs/>
        </w:rPr>
      </w:pPr>
      <w:r w:rsidRPr="006754E7">
        <w:rPr>
          <w:b/>
          <w:bCs/>
          <w:iCs/>
        </w:rPr>
        <w:t>Pile alcaline aire-zinc :</w:t>
      </w:r>
    </w:p>
    <w:p w:rsidR="004E7499" w:rsidRPr="00146771" w:rsidRDefault="005037DF" w:rsidP="004E7499">
      <w:pPr>
        <w:jc w:val="both"/>
        <w:rPr>
          <w:rFonts w:cs="Times New Roman"/>
          <w:iCs/>
          <w:sz w:val="24"/>
          <w:szCs w:val="24"/>
        </w:rPr>
      </w:pPr>
      <w:r>
        <w:rPr>
          <w:rFonts w:cs="Times New Roman"/>
          <w:iCs/>
          <w:sz w:val="24"/>
          <w:szCs w:val="24"/>
        </w:rPr>
        <w:t xml:space="preserve">         </w:t>
      </w:r>
      <w:r w:rsidRPr="00146771">
        <w:rPr>
          <w:rFonts w:cs="Times New Roman"/>
          <w:iCs/>
          <w:sz w:val="24"/>
          <w:szCs w:val="24"/>
        </w:rPr>
        <w:t xml:space="preserve">Les piles aire-zinc sont connues depuis plus de cent ans, mais les réalisations pratiques n’ont vraiment eu lieu qu’à partir du début des années 1930 quand Heise et Schumacher en 1932 ont utilisé une structure poreuse de carbone comme électrode à aire. C’est encore une variante de la pile alcaline, dans laquelle la cathode est constituée par l’oxygène de l’air, l’électrolyte est de la potasse. Un des grands avantages des piles zinc-air est que le composé réactif cathodique, l’oxygène n’est pas contenu dans la pile mais dans l’air environnant, </w:t>
      </w:r>
      <w:r w:rsidRPr="00146771">
        <w:rPr>
          <w:rFonts w:cs="Times New Roman"/>
          <w:iCs/>
          <w:sz w:val="24"/>
          <w:szCs w:val="24"/>
        </w:rPr>
        <w:lastRenderedPageBreak/>
        <w:t xml:space="preserve">libérant de la place et de la masse pour mettre une plus grande quantité de composé anodique et aboutir à des énergies massiques élevées [7]. </w:t>
      </w:r>
    </w:p>
    <w:p w:rsidR="004E7499" w:rsidRPr="00A546FB" w:rsidRDefault="005037DF" w:rsidP="004E7499">
      <w:pPr>
        <w:rPr>
          <w:b/>
          <w:bCs/>
          <w:iCs/>
        </w:rPr>
      </w:pPr>
      <w:r>
        <w:rPr>
          <w:b/>
          <w:bCs/>
          <w:iCs/>
        </w:rPr>
        <w:t>4.1.2-</w:t>
      </w:r>
      <w:r w:rsidRPr="00A546FB">
        <w:rPr>
          <w:b/>
          <w:bCs/>
          <w:iCs/>
        </w:rPr>
        <w:t>Batteries au lithium :</w:t>
      </w:r>
    </w:p>
    <w:p w:rsidR="004E7499" w:rsidRPr="006754E7" w:rsidRDefault="005037DF" w:rsidP="004E7499">
      <w:pPr>
        <w:pStyle w:val="Paragraphedeliste"/>
        <w:numPr>
          <w:ilvl w:val="0"/>
          <w:numId w:val="16"/>
        </w:numPr>
        <w:rPr>
          <w:b/>
          <w:bCs/>
          <w:iCs/>
        </w:rPr>
      </w:pPr>
      <w:r w:rsidRPr="006754E7">
        <w:rPr>
          <w:b/>
          <w:bCs/>
          <w:iCs/>
        </w:rPr>
        <w:t>Piles lithium-dioxyde de soufre :</w:t>
      </w:r>
    </w:p>
    <w:p w:rsidR="004E7499" w:rsidRPr="00146771" w:rsidRDefault="005037DF" w:rsidP="004E7499">
      <w:pPr>
        <w:jc w:val="both"/>
        <w:rPr>
          <w:rFonts w:cs="Times New Roman"/>
          <w:iCs/>
          <w:sz w:val="24"/>
          <w:szCs w:val="24"/>
        </w:rPr>
      </w:pPr>
      <w:r>
        <w:rPr>
          <w:rFonts w:cs="Times New Roman"/>
          <w:iCs/>
          <w:sz w:val="24"/>
          <w:szCs w:val="24"/>
        </w:rPr>
        <w:t xml:space="preserve">       </w:t>
      </w:r>
      <w:r w:rsidRPr="00146771">
        <w:rPr>
          <w:rFonts w:cs="Times New Roman"/>
          <w:iCs/>
          <w:sz w:val="24"/>
          <w:szCs w:val="24"/>
        </w:rPr>
        <w:t>Les premiers brevets décrivant ce type de pile sont américains et datent de 1969 et 1971. La matière active cathodique est constituée par le dioxyde de soufre qui associé à l’acétonurie, et sert en même temps de solvant de l’électrolyte, la masse active anodique est constituée d’un feuillard de lithium métallique d’environ 50 µm utilisé tel quel, ou plaqué sur un micro déployé métallique servant de collecteur électronique. Le milieu d’électrolytique utilise le dioxyde de soufre comme solvant [8].</w:t>
      </w:r>
    </w:p>
    <w:p w:rsidR="004E7499" w:rsidRPr="006754E7" w:rsidRDefault="005037DF" w:rsidP="004E7499">
      <w:pPr>
        <w:pStyle w:val="Paragraphedeliste"/>
        <w:numPr>
          <w:ilvl w:val="0"/>
          <w:numId w:val="16"/>
        </w:numPr>
        <w:rPr>
          <w:b/>
          <w:bCs/>
          <w:iCs/>
        </w:rPr>
      </w:pPr>
      <w:r w:rsidRPr="006754E7">
        <w:rPr>
          <w:b/>
          <w:bCs/>
          <w:iCs/>
        </w:rPr>
        <w:t>Piles lithium dioxyde de manganèse :</w:t>
      </w:r>
    </w:p>
    <w:p w:rsidR="004E7499" w:rsidRPr="00146771" w:rsidRDefault="005037DF" w:rsidP="004E7499">
      <w:pPr>
        <w:jc w:val="both"/>
        <w:rPr>
          <w:rFonts w:cs="Times New Roman"/>
          <w:iCs/>
          <w:sz w:val="24"/>
          <w:szCs w:val="24"/>
        </w:rPr>
      </w:pPr>
      <w:r>
        <w:rPr>
          <w:rFonts w:cs="Times New Roman"/>
          <w:iCs/>
          <w:sz w:val="24"/>
          <w:szCs w:val="24"/>
        </w:rPr>
        <w:t xml:space="preserve">        </w:t>
      </w:r>
      <w:r w:rsidRPr="00146771">
        <w:rPr>
          <w:rFonts w:cs="Times New Roman"/>
          <w:iCs/>
          <w:sz w:val="24"/>
          <w:szCs w:val="24"/>
        </w:rPr>
        <w:t>La pile à lithium dioxyde de manganèse (Li/MnO2) est une des premiers systèmes lithium/cathode-solide qui a été utilisé commercialement et elle est la plus utilisé des piles primaire</w:t>
      </w:r>
      <w:r w:rsidR="00CA5BD1">
        <w:rPr>
          <w:rFonts w:cs="Times New Roman"/>
          <w:iCs/>
          <w:sz w:val="24"/>
          <w:szCs w:val="24"/>
        </w:rPr>
        <w:t>s</w:t>
      </w:r>
      <w:r w:rsidRPr="00146771">
        <w:rPr>
          <w:rFonts w:cs="Times New Roman"/>
          <w:iCs/>
          <w:sz w:val="24"/>
          <w:szCs w:val="24"/>
        </w:rPr>
        <w:t xml:space="preserve"> à lithium. La pile utilise le lithium dans l’anode et l’électrolyte qui contient des sels de lithium qui sont mélangées dans un solvant organique comme carbonate de propylène et 1, 2-diméthoxyéthane, et une forme spéciale de MnO2 qui a été traité thermiquement pour les matière</w:t>
      </w:r>
      <w:r w:rsidR="00CA5BD1">
        <w:rPr>
          <w:rFonts w:cs="Times New Roman"/>
          <w:iCs/>
          <w:sz w:val="24"/>
          <w:szCs w:val="24"/>
        </w:rPr>
        <w:t xml:space="preserve">s </w:t>
      </w:r>
      <w:r w:rsidRPr="00146771">
        <w:rPr>
          <w:rFonts w:cs="Times New Roman"/>
          <w:iCs/>
          <w:sz w:val="24"/>
          <w:szCs w:val="24"/>
        </w:rPr>
        <w:t>de la cathode active. Le voltage total de la pile est environ 3.5V [3].</w:t>
      </w:r>
    </w:p>
    <w:p w:rsidR="004E7499" w:rsidRPr="006754E7" w:rsidRDefault="005037DF" w:rsidP="004E7499">
      <w:pPr>
        <w:pStyle w:val="Paragraphedeliste"/>
        <w:numPr>
          <w:ilvl w:val="0"/>
          <w:numId w:val="16"/>
        </w:numPr>
        <w:rPr>
          <w:b/>
          <w:bCs/>
          <w:iCs/>
        </w:rPr>
      </w:pPr>
      <w:r w:rsidRPr="006754E7">
        <w:rPr>
          <w:b/>
          <w:bCs/>
          <w:iCs/>
        </w:rPr>
        <w:t>Piles lithium-</w:t>
      </w:r>
      <w:proofErr w:type="spellStart"/>
      <w:r w:rsidRPr="006754E7">
        <w:rPr>
          <w:b/>
          <w:bCs/>
          <w:iCs/>
        </w:rPr>
        <w:t>dichlorure</w:t>
      </w:r>
      <w:proofErr w:type="spellEnd"/>
      <w:r w:rsidRPr="006754E7">
        <w:rPr>
          <w:b/>
          <w:bCs/>
          <w:iCs/>
        </w:rPr>
        <w:t xml:space="preserve"> de </w:t>
      </w:r>
      <w:proofErr w:type="spellStart"/>
      <w:r w:rsidRPr="006754E7">
        <w:rPr>
          <w:b/>
          <w:bCs/>
          <w:iCs/>
        </w:rPr>
        <w:t>thionyle</w:t>
      </w:r>
      <w:proofErr w:type="spellEnd"/>
      <w:r w:rsidRPr="006754E7">
        <w:rPr>
          <w:b/>
          <w:bCs/>
          <w:iCs/>
        </w:rPr>
        <w:t> :</w:t>
      </w:r>
    </w:p>
    <w:p w:rsidR="004E7499" w:rsidRPr="00146771" w:rsidRDefault="005037DF" w:rsidP="004E7499">
      <w:pPr>
        <w:jc w:val="both"/>
        <w:rPr>
          <w:rFonts w:cs="Times New Roman"/>
          <w:iCs/>
          <w:sz w:val="24"/>
          <w:szCs w:val="24"/>
        </w:rPr>
      </w:pPr>
      <w:r>
        <w:rPr>
          <w:rFonts w:cs="Times New Roman"/>
          <w:iCs/>
          <w:sz w:val="24"/>
          <w:szCs w:val="24"/>
        </w:rPr>
        <w:t xml:space="preserve">       </w:t>
      </w:r>
      <w:r w:rsidRPr="00146771">
        <w:rPr>
          <w:rFonts w:cs="Times New Roman"/>
          <w:iCs/>
          <w:sz w:val="24"/>
          <w:szCs w:val="24"/>
        </w:rPr>
        <w:t>Dans les piles lithium-</w:t>
      </w:r>
      <w:proofErr w:type="spellStart"/>
      <w:r w:rsidRPr="00146771">
        <w:rPr>
          <w:rFonts w:cs="Times New Roman"/>
          <w:iCs/>
          <w:sz w:val="24"/>
          <w:szCs w:val="24"/>
        </w:rPr>
        <w:t>dichlorure</w:t>
      </w:r>
      <w:proofErr w:type="spellEnd"/>
      <w:r w:rsidRPr="00146771">
        <w:rPr>
          <w:rFonts w:cs="Times New Roman"/>
          <w:iCs/>
          <w:sz w:val="24"/>
          <w:szCs w:val="24"/>
        </w:rPr>
        <w:t xml:space="preserve"> de </w:t>
      </w:r>
      <w:proofErr w:type="spellStart"/>
      <w:r w:rsidRPr="00146771">
        <w:rPr>
          <w:rFonts w:cs="Times New Roman"/>
          <w:iCs/>
          <w:sz w:val="24"/>
          <w:szCs w:val="24"/>
        </w:rPr>
        <w:t>thionyle</w:t>
      </w:r>
      <w:proofErr w:type="spellEnd"/>
      <w:r w:rsidRPr="00146771">
        <w:rPr>
          <w:rFonts w:cs="Times New Roman"/>
          <w:iCs/>
          <w:sz w:val="24"/>
          <w:szCs w:val="24"/>
        </w:rPr>
        <w:t xml:space="preserve">, l’électrode négative est constituée de lithium et l’électrode positive est du déchlorure de </w:t>
      </w:r>
      <w:proofErr w:type="spellStart"/>
      <w:r w:rsidRPr="00146771">
        <w:rPr>
          <w:rFonts w:cs="Times New Roman"/>
          <w:iCs/>
          <w:sz w:val="24"/>
          <w:szCs w:val="24"/>
        </w:rPr>
        <w:t>thionyle</w:t>
      </w:r>
      <w:proofErr w:type="spellEnd"/>
      <w:r w:rsidRPr="00146771">
        <w:rPr>
          <w:rFonts w:cs="Times New Roman"/>
          <w:iCs/>
          <w:sz w:val="24"/>
          <w:szCs w:val="24"/>
        </w:rPr>
        <w:t xml:space="preserve"> liquide avec un collecteur de courant en carbone. L’électrolyte est une solution de </w:t>
      </w:r>
      <w:proofErr w:type="spellStart"/>
      <w:r w:rsidRPr="00146771">
        <w:rPr>
          <w:rFonts w:cs="Times New Roman"/>
          <w:iCs/>
          <w:sz w:val="24"/>
          <w:szCs w:val="24"/>
        </w:rPr>
        <w:t>térrachloroaluminate</w:t>
      </w:r>
      <w:proofErr w:type="spellEnd"/>
      <w:r w:rsidRPr="00146771">
        <w:rPr>
          <w:rFonts w:cs="Times New Roman"/>
          <w:iCs/>
          <w:sz w:val="24"/>
          <w:szCs w:val="24"/>
        </w:rPr>
        <w:t xml:space="preserve"> de lithium (LiAlCl4) dans le </w:t>
      </w:r>
      <w:proofErr w:type="spellStart"/>
      <w:r w:rsidRPr="00146771">
        <w:rPr>
          <w:rFonts w:cs="Times New Roman"/>
          <w:iCs/>
          <w:sz w:val="24"/>
          <w:szCs w:val="24"/>
        </w:rPr>
        <w:t>dichlorure</w:t>
      </w:r>
      <w:proofErr w:type="spellEnd"/>
      <w:r w:rsidRPr="00146771">
        <w:rPr>
          <w:rFonts w:cs="Times New Roman"/>
          <w:iCs/>
          <w:sz w:val="24"/>
          <w:szCs w:val="24"/>
        </w:rPr>
        <w:t xml:space="preserve"> de </w:t>
      </w:r>
      <w:proofErr w:type="spellStart"/>
      <w:r w:rsidRPr="00146771">
        <w:rPr>
          <w:rFonts w:cs="Times New Roman"/>
          <w:iCs/>
          <w:sz w:val="24"/>
          <w:szCs w:val="24"/>
        </w:rPr>
        <w:t>thionyle</w:t>
      </w:r>
      <w:proofErr w:type="spellEnd"/>
      <w:r w:rsidRPr="00146771">
        <w:rPr>
          <w:rFonts w:cs="Times New Roman"/>
          <w:iCs/>
          <w:sz w:val="24"/>
          <w:szCs w:val="24"/>
        </w:rPr>
        <w:t xml:space="preserve"> (SOCl2). Ce dernier est à la fois le solvant et l’oxydant. Un séparateur en fibres de verre non tissées est entre les électrodes. Le boitier et le couvercle sont en acier inoxydable pour assurer une bonne résistance mécanique [9]. </w:t>
      </w:r>
    </w:p>
    <w:p w:rsidR="004E7499" w:rsidRPr="006754E7" w:rsidRDefault="005037DF" w:rsidP="004E7499">
      <w:pPr>
        <w:pStyle w:val="Titre4"/>
        <w:rPr>
          <w:rStyle w:val="Titre4Car"/>
          <w:color w:val="000000" w:themeColor="text1"/>
          <w:sz w:val="26"/>
          <w:szCs w:val="26"/>
        </w:rPr>
      </w:pPr>
      <w:r w:rsidRPr="006754E7">
        <w:rPr>
          <w:color w:val="000000" w:themeColor="text1"/>
          <w:sz w:val="26"/>
          <w:szCs w:val="26"/>
        </w:rPr>
        <w:t>4.2 B</w:t>
      </w:r>
      <w:r w:rsidRPr="006754E7">
        <w:rPr>
          <w:rStyle w:val="Titre4Car"/>
          <w:b/>
          <w:bCs/>
          <w:i/>
          <w:iCs/>
          <w:color w:val="000000" w:themeColor="text1"/>
          <w:sz w:val="26"/>
          <w:szCs w:val="26"/>
        </w:rPr>
        <w:t>atteries secondaires :</w:t>
      </w:r>
    </w:p>
    <w:p w:rsidR="004E7499" w:rsidRPr="00A546FB" w:rsidRDefault="005037DF" w:rsidP="004E7499">
      <w:pPr>
        <w:rPr>
          <w:b/>
          <w:bCs/>
          <w:iCs/>
        </w:rPr>
      </w:pPr>
      <w:r>
        <w:rPr>
          <w:b/>
          <w:bCs/>
          <w:iCs/>
        </w:rPr>
        <w:t>4.2.1-</w:t>
      </w:r>
      <w:r w:rsidRPr="00A546FB">
        <w:rPr>
          <w:b/>
          <w:bCs/>
          <w:iCs/>
        </w:rPr>
        <w:t>Batteries au plomb :</w:t>
      </w:r>
    </w:p>
    <w:p w:rsidR="004E7499" w:rsidRPr="006754E7" w:rsidRDefault="005037DF" w:rsidP="004E7499">
      <w:pPr>
        <w:pStyle w:val="Paragraphedeliste"/>
        <w:numPr>
          <w:ilvl w:val="0"/>
          <w:numId w:val="16"/>
        </w:numPr>
        <w:rPr>
          <w:b/>
          <w:bCs/>
          <w:iCs/>
        </w:rPr>
      </w:pPr>
      <w:r w:rsidRPr="006754E7">
        <w:rPr>
          <w:b/>
          <w:bCs/>
          <w:iCs/>
        </w:rPr>
        <w:t>Historique :</w:t>
      </w:r>
    </w:p>
    <w:p w:rsidR="004E7499" w:rsidRPr="00146771" w:rsidRDefault="005037DF" w:rsidP="004E7499">
      <w:pPr>
        <w:jc w:val="both"/>
        <w:rPr>
          <w:rFonts w:cs="Times New Roman"/>
          <w:b/>
          <w:bCs/>
          <w:iCs/>
          <w:sz w:val="24"/>
          <w:szCs w:val="24"/>
        </w:rPr>
      </w:pPr>
      <w:r>
        <w:rPr>
          <w:rFonts w:cs="Times New Roman"/>
          <w:iCs/>
          <w:sz w:val="24"/>
          <w:szCs w:val="24"/>
        </w:rPr>
        <w:t xml:space="preserve">       </w:t>
      </w:r>
      <w:r w:rsidRPr="00146771">
        <w:rPr>
          <w:rFonts w:cs="Times New Roman"/>
          <w:iCs/>
          <w:sz w:val="24"/>
          <w:szCs w:val="24"/>
        </w:rPr>
        <w:t xml:space="preserve">L’histoire des accumulateurs au plomb commence en 1859 avec la fabrication du premier accumulateur rechargeable par Gaston planté.il comporte deux feuilles de plomb roulées en spirale, séparées par une toile de lin et plongées dans un bac contenant une solution d’acide sulfurique. Ces électrodes constituées initialement de plomb pur devaient être formées par balayages de potentiels successifs. Ces </w:t>
      </w:r>
      <w:r w:rsidR="00CA5BD1" w:rsidRPr="00146771">
        <w:rPr>
          <w:rFonts w:cs="Times New Roman"/>
          <w:iCs/>
          <w:sz w:val="24"/>
          <w:szCs w:val="24"/>
        </w:rPr>
        <w:t>accumulateurs étaient</w:t>
      </w:r>
      <w:r w:rsidRPr="00146771">
        <w:rPr>
          <w:rFonts w:cs="Times New Roman"/>
          <w:iCs/>
          <w:sz w:val="24"/>
          <w:szCs w:val="24"/>
        </w:rPr>
        <w:t xml:space="preserve"> associés en batterie.</w:t>
      </w:r>
    </w:p>
    <w:p w:rsidR="004E7499" w:rsidRPr="00146771" w:rsidRDefault="005037DF" w:rsidP="004E7499">
      <w:pPr>
        <w:jc w:val="both"/>
        <w:rPr>
          <w:rFonts w:cs="Times New Roman"/>
          <w:iCs/>
          <w:sz w:val="24"/>
          <w:szCs w:val="24"/>
        </w:rPr>
      </w:pPr>
      <w:r w:rsidRPr="00146771">
        <w:rPr>
          <w:rFonts w:cs="Times New Roman"/>
          <w:iCs/>
          <w:sz w:val="24"/>
          <w:szCs w:val="24"/>
        </w:rPr>
        <w:lastRenderedPageBreak/>
        <w:t xml:space="preserve">        En 1881, le luxembourgeois Henri Tudor fonde la société éponyme et industrialise les accumulateurs de Faure en introduisant des plaques de plomb coulé, enduites d’une pate active.</w:t>
      </w:r>
      <w:r w:rsidR="00CA5BD1">
        <w:rPr>
          <w:rFonts w:cs="Times New Roman"/>
          <w:iCs/>
          <w:sz w:val="24"/>
          <w:szCs w:val="24"/>
        </w:rPr>
        <w:t xml:space="preserve"> </w:t>
      </w:r>
      <w:r w:rsidRPr="00146771">
        <w:rPr>
          <w:rFonts w:cs="Times New Roman"/>
          <w:iCs/>
          <w:sz w:val="24"/>
          <w:szCs w:val="24"/>
        </w:rPr>
        <w:t>Beaucoup plus robuste.  L’accumulateur ouvert tel que nous le connaissons est né.</w:t>
      </w:r>
    </w:p>
    <w:p w:rsidR="004E7499" w:rsidRPr="00146771" w:rsidRDefault="005037DF" w:rsidP="004E7499">
      <w:pPr>
        <w:jc w:val="both"/>
        <w:rPr>
          <w:rFonts w:cs="Times New Roman"/>
          <w:b/>
          <w:bCs/>
          <w:iCs/>
          <w:sz w:val="24"/>
          <w:szCs w:val="24"/>
        </w:rPr>
      </w:pPr>
      <w:r w:rsidRPr="00146771">
        <w:rPr>
          <w:rFonts w:cs="Times New Roman"/>
          <w:iCs/>
          <w:sz w:val="24"/>
          <w:szCs w:val="24"/>
        </w:rPr>
        <w:t xml:space="preserve">        Depuis, les progrès techniques n’ont pas cessé de progresser (propriétés des alliages, additifs des matières actives, composition des pâtes, etc…. [11]</w:t>
      </w:r>
      <w:r w:rsidRPr="00146771">
        <w:rPr>
          <w:rFonts w:cs="Times New Roman"/>
          <w:b/>
          <w:bCs/>
          <w:iCs/>
          <w:sz w:val="24"/>
          <w:szCs w:val="24"/>
        </w:rPr>
        <w:t xml:space="preserve">  </w:t>
      </w:r>
    </w:p>
    <w:p w:rsidR="004E7499" w:rsidRPr="006754E7" w:rsidRDefault="005037DF" w:rsidP="004E7499">
      <w:pPr>
        <w:pStyle w:val="Paragraphedeliste"/>
        <w:numPr>
          <w:ilvl w:val="0"/>
          <w:numId w:val="16"/>
        </w:numPr>
        <w:rPr>
          <w:b/>
          <w:bCs/>
          <w:iCs/>
        </w:rPr>
      </w:pPr>
      <w:r w:rsidRPr="006754E7">
        <w:rPr>
          <w:b/>
          <w:bCs/>
          <w:iCs/>
        </w:rPr>
        <w:t>Constitution :</w:t>
      </w:r>
    </w:p>
    <w:p w:rsidR="004E7499" w:rsidRPr="00146771" w:rsidRDefault="005037DF" w:rsidP="004E7499">
      <w:pPr>
        <w:jc w:val="both"/>
        <w:rPr>
          <w:rFonts w:cs="Times New Roman"/>
          <w:iCs/>
          <w:sz w:val="24"/>
          <w:szCs w:val="24"/>
        </w:rPr>
      </w:pPr>
      <w:r>
        <w:rPr>
          <w:rFonts w:cs="Times New Roman"/>
          <w:iCs/>
          <w:sz w:val="24"/>
          <w:szCs w:val="24"/>
        </w:rPr>
        <w:t xml:space="preserve">        </w:t>
      </w:r>
      <w:r w:rsidRPr="00146771">
        <w:rPr>
          <w:rFonts w:cs="Times New Roman"/>
          <w:iCs/>
          <w:sz w:val="24"/>
          <w:szCs w:val="24"/>
        </w:rPr>
        <w:t>Dans un accumulateur au plomb chargé, l’électrode positive est formée d’une couche d’oxyde de plomb solide PbO2 déposée sur une grille d’alliage de plomb et l’électrode négative est formée d’une couche de plomb Pb déposée sur une grille d’alliage de plomb.</w:t>
      </w:r>
    </w:p>
    <w:p w:rsidR="004E7499" w:rsidRPr="00146771" w:rsidRDefault="005037DF" w:rsidP="004E7499">
      <w:pPr>
        <w:jc w:val="both"/>
        <w:rPr>
          <w:rFonts w:cs="Times New Roman"/>
          <w:iCs/>
          <w:sz w:val="24"/>
          <w:szCs w:val="24"/>
        </w:rPr>
      </w:pPr>
      <w:r w:rsidRPr="00146771">
        <w:rPr>
          <w:rFonts w:cs="Times New Roman"/>
          <w:iCs/>
          <w:sz w:val="24"/>
          <w:szCs w:val="24"/>
        </w:rPr>
        <w:t>L’électrolyte est une solution aqueuse d’acide sulfurique. Contrairement à ce qui se passe dans la plupart des types d’accumulateurs, l’électrolyte participe aux réactions de charge et de décharge et la concentration de l’acide sulfurique évolue lors de la charge.</w:t>
      </w:r>
    </w:p>
    <w:p w:rsidR="004E7499" w:rsidRPr="006D494D" w:rsidRDefault="005037DF" w:rsidP="004E7499">
      <w:pPr>
        <w:jc w:val="both"/>
        <w:rPr>
          <w:rFonts w:cs="Times New Roman"/>
          <w:iCs/>
          <w:sz w:val="24"/>
          <w:szCs w:val="24"/>
        </w:rPr>
      </w:pPr>
      <w:r w:rsidRPr="00146771">
        <w:rPr>
          <w:rFonts w:cs="Times New Roman"/>
          <w:iCs/>
          <w:sz w:val="24"/>
          <w:szCs w:val="24"/>
        </w:rPr>
        <w:t xml:space="preserve">Une batterie au plomb est constituée de cellules appelées accumulateurs délivrant une tension de 2.1 volts. Elles comprennent 6 accumulateurs disposées en séries. La tension nominale d’une batterie au plomb </w:t>
      </w:r>
      <w:r>
        <w:rPr>
          <w:rFonts w:cs="Times New Roman"/>
          <w:iCs/>
          <w:sz w:val="24"/>
          <w:szCs w:val="24"/>
        </w:rPr>
        <w:t>étant d’environ 12.6 volts [9].</w:t>
      </w:r>
    </w:p>
    <w:p w:rsidR="004E7499" w:rsidRPr="006754E7" w:rsidRDefault="005037DF" w:rsidP="004E7499">
      <w:pPr>
        <w:pStyle w:val="Paragraphedeliste"/>
        <w:numPr>
          <w:ilvl w:val="0"/>
          <w:numId w:val="16"/>
        </w:numPr>
        <w:rPr>
          <w:b/>
          <w:bCs/>
          <w:iCs/>
        </w:rPr>
      </w:pPr>
      <w:r w:rsidRPr="006754E7">
        <w:rPr>
          <w:b/>
          <w:bCs/>
          <w:iCs/>
        </w:rPr>
        <w:t>Fonctionnement :</w:t>
      </w:r>
    </w:p>
    <w:p w:rsidR="004E7499" w:rsidRPr="00146771" w:rsidRDefault="005037DF" w:rsidP="004E7499">
      <w:pPr>
        <w:jc w:val="both"/>
        <w:rPr>
          <w:iCs/>
        </w:rPr>
      </w:pPr>
      <w:r>
        <w:rPr>
          <w:iCs/>
        </w:rPr>
        <w:t xml:space="preserve">        </w:t>
      </w:r>
      <w:r w:rsidRPr="00146771">
        <w:rPr>
          <w:iCs/>
        </w:rPr>
        <w:t xml:space="preserve">Lorsque les bornes de la batterie sont reliées par un circuit, il y a transformation de l’énergie chimique en énergie électrique. Lors de cette décharge, le dioxyde de plomb (pole positive) et le plomb (pole négatif) se transforment progressivement en sulfate de </w:t>
      </w:r>
      <w:r w:rsidR="00CA5BD1" w:rsidRPr="00146771">
        <w:rPr>
          <w:iCs/>
        </w:rPr>
        <w:t>plomb. Ainsi</w:t>
      </w:r>
      <w:r w:rsidRPr="00146771">
        <w:rPr>
          <w:iCs/>
        </w:rPr>
        <w:t xml:space="preserve"> les matières actives des plaques positives et négatives se sulfatent par l’intermédiaire de l’électrolyte, dont la densité et le niveau diminuent </w:t>
      </w:r>
    </w:p>
    <w:p w:rsidR="004E7499" w:rsidRPr="00146771" w:rsidRDefault="005037DF" w:rsidP="004E7499">
      <w:pPr>
        <w:jc w:val="both"/>
        <w:rPr>
          <w:rFonts w:cs="Times New Roman"/>
          <w:iCs/>
          <w:sz w:val="24"/>
          <w:szCs w:val="24"/>
        </w:rPr>
      </w:pPr>
      <w:r w:rsidRPr="00146771">
        <w:rPr>
          <w:rFonts w:cs="Times New Roman"/>
          <w:iCs/>
          <w:sz w:val="24"/>
          <w:szCs w:val="24"/>
        </w:rPr>
        <w:t>Lorsqu’on applique une source de tension continue aux bornes des plaques (électrodes) un courant s’établit créant une modification chimique des plaques et de l’électrolyte, cette modification produit une différence de potentiel entre les deux plaques.</w:t>
      </w:r>
    </w:p>
    <w:p w:rsidR="004E7499" w:rsidRPr="00146771" w:rsidRDefault="005037DF" w:rsidP="004E7499">
      <w:pPr>
        <w:jc w:val="both"/>
        <w:rPr>
          <w:rFonts w:cs="Times New Roman"/>
          <w:iCs/>
          <w:sz w:val="24"/>
          <w:szCs w:val="24"/>
        </w:rPr>
      </w:pPr>
      <w:r w:rsidRPr="00146771">
        <w:rPr>
          <w:rFonts w:cs="Times New Roman"/>
          <w:iCs/>
          <w:sz w:val="24"/>
          <w:szCs w:val="24"/>
        </w:rPr>
        <w:t xml:space="preserve">Il est à noter que la circulation des électrons à l’intérieur de l’électrolyte est assurée grâce aux </w:t>
      </w:r>
      <w:r w:rsidR="00CA5BD1" w:rsidRPr="00146771">
        <w:rPr>
          <w:rFonts w:cs="Times New Roman"/>
          <w:iCs/>
          <w:sz w:val="24"/>
          <w:szCs w:val="24"/>
        </w:rPr>
        <w:t>ions. Durant</w:t>
      </w:r>
      <w:r w:rsidRPr="00146771">
        <w:rPr>
          <w:rFonts w:cs="Times New Roman"/>
          <w:iCs/>
          <w:sz w:val="24"/>
          <w:szCs w:val="24"/>
        </w:rPr>
        <w:t xml:space="preserve"> la décharge les plaques positives subissent une réduction, c’est –à-dire qu’elles consomment des électrons (réaction d’oxydation</w:t>
      </w:r>
      <w:r w:rsidR="00CA5BD1" w:rsidRPr="00146771">
        <w:rPr>
          <w:rFonts w:cs="Times New Roman"/>
          <w:iCs/>
          <w:sz w:val="24"/>
          <w:szCs w:val="24"/>
        </w:rPr>
        <w:t>). Le</w:t>
      </w:r>
      <w:r w:rsidRPr="00146771">
        <w:rPr>
          <w:rFonts w:cs="Times New Roman"/>
          <w:iCs/>
          <w:sz w:val="24"/>
          <w:szCs w:val="24"/>
        </w:rPr>
        <w:t xml:space="preserve"> phénomène inverse se produit pendant la charge [25].</w:t>
      </w:r>
    </w:p>
    <w:p w:rsidR="004E7499" w:rsidRPr="00A546FB" w:rsidRDefault="005037DF" w:rsidP="004E7499">
      <w:pPr>
        <w:rPr>
          <w:b/>
          <w:bCs/>
          <w:iCs/>
        </w:rPr>
      </w:pPr>
      <w:r>
        <w:rPr>
          <w:b/>
          <w:bCs/>
          <w:iCs/>
        </w:rPr>
        <w:t>4.2.2-</w:t>
      </w:r>
      <w:r w:rsidRPr="00A546FB">
        <w:rPr>
          <w:b/>
          <w:bCs/>
          <w:iCs/>
        </w:rPr>
        <w:t>Batteries au lithium :</w:t>
      </w:r>
    </w:p>
    <w:p w:rsidR="004E7499" w:rsidRPr="00A546FB" w:rsidRDefault="005037DF" w:rsidP="004E7499">
      <w:pPr>
        <w:rPr>
          <w:b/>
          <w:bCs/>
          <w:iCs/>
        </w:rPr>
      </w:pPr>
      <w:r>
        <w:rPr>
          <w:b/>
          <w:bCs/>
          <w:iCs/>
        </w:rPr>
        <w:t>1:</w:t>
      </w:r>
      <w:r w:rsidRPr="00A546FB">
        <w:rPr>
          <w:b/>
          <w:bCs/>
          <w:iCs/>
        </w:rPr>
        <w:t xml:space="preserve"> Batterie aux ions lithium :</w:t>
      </w:r>
    </w:p>
    <w:p w:rsidR="004E7499" w:rsidRPr="006754E7" w:rsidRDefault="005037DF" w:rsidP="004E7499">
      <w:pPr>
        <w:pStyle w:val="Paragraphedeliste"/>
        <w:numPr>
          <w:ilvl w:val="0"/>
          <w:numId w:val="16"/>
        </w:numPr>
        <w:rPr>
          <w:b/>
          <w:bCs/>
          <w:iCs/>
        </w:rPr>
      </w:pPr>
      <w:r w:rsidRPr="006754E7">
        <w:rPr>
          <w:b/>
          <w:bCs/>
          <w:iCs/>
        </w:rPr>
        <w:t>Historique :</w:t>
      </w:r>
    </w:p>
    <w:p w:rsidR="004E7499" w:rsidRPr="00146771" w:rsidRDefault="005037DF" w:rsidP="004E7499">
      <w:pPr>
        <w:jc w:val="both"/>
        <w:rPr>
          <w:rFonts w:cs="Times New Roman"/>
          <w:iCs/>
          <w:sz w:val="24"/>
          <w:szCs w:val="24"/>
        </w:rPr>
      </w:pPr>
      <w:r>
        <w:rPr>
          <w:rFonts w:cs="Times New Roman"/>
          <w:iCs/>
          <w:sz w:val="24"/>
          <w:szCs w:val="24"/>
        </w:rPr>
        <w:t xml:space="preserve">       </w:t>
      </w:r>
      <w:r w:rsidRPr="00146771">
        <w:rPr>
          <w:rFonts w:cs="Times New Roman"/>
          <w:iCs/>
          <w:sz w:val="24"/>
          <w:szCs w:val="24"/>
        </w:rPr>
        <w:t xml:space="preserve">L’intérêt du lithium pour la réalisation d’accumulateur est apparu dans les années 1970. Les premiers accumulateurs utilisant une électrode négative en lithium massif sont commercialisés dans les années 1980, mais ils ne donnent pas satisfaction à cause de la </w:t>
      </w:r>
      <w:r w:rsidRPr="00146771">
        <w:rPr>
          <w:rFonts w:cs="Times New Roman"/>
          <w:iCs/>
          <w:sz w:val="24"/>
          <w:szCs w:val="24"/>
        </w:rPr>
        <w:lastRenderedPageBreak/>
        <w:t>formation de dendrites dans l’électrolyte qui peuvent provoquer un court-circuit. Il a fallu attendre 1991 pour assister au développent de la technologie utilisant des ions lithium qui permet aux accumulateurs utilisant le lithium d’obtenir un sucés commercial. Le domaine des générateurs électrochimiques utilisant le lithium continue de faire l’objet de recherche. [9]</w:t>
      </w:r>
    </w:p>
    <w:p w:rsidR="004E7499" w:rsidRDefault="005037DF" w:rsidP="004E7499">
      <w:pPr>
        <w:pStyle w:val="Paragraphedeliste"/>
        <w:numPr>
          <w:ilvl w:val="0"/>
          <w:numId w:val="16"/>
        </w:numPr>
        <w:rPr>
          <w:iCs/>
        </w:rPr>
      </w:pPr>
      <w:r w:rsidRPr="006754E7">
        <w:rPr>
          <w:b/>
          <w:bCs/>
          <w:iCs/>
        </w:rPr>
        <w:t>Constitution :</w:t>
      </w:r>
      <w:r w:rsidRPr="006754E7">
        <w:rPr>
          <w:iCs/>
        </w:rPr>
        <w:t xml:space="preserve">  </w:t>
      </w:r>
    </w:p>
    <w:p w:rsidR="004E7499" w:rsidRPr="006754E7" w:rsidRDefault="005037DF" w:rsidP="004E7499">
      <w:pPr>
        <w:jc w:val="both"/>
        <w:rPr>
          <w:iCs/>
        </w:rPr>
      </w:pPr>
      <w:r>
        <w:rPr>
          <w:rFonts w:cs="Times New Roman"/>
          <w:iCs/>
          <w:sz w:val="24"/>
          <w:szCs w:val="24"/>
        </w:rPr>
        <w:t xml:space="preserve">        </w:t>
      </w:r>
      <w:r w:rsidRPr="006754E7">
        <w:rPr>
          <w:rFonts w:cs="Times New Roman"/>
          <w:iCs/>
          <w:sz w:val="24"/>
          <w:szCs w:val="24"/>
        </w:rPr>
        <w:t>La batterie lithium ion (ou Li-</w:t>
      </w:r>
      <w:r w:rsidR="00CA5BD1" w:rsidRPr="006754E7">
        <w:rPr>
          <w:rFonts w:cs="Times New Roman"/>
          <w:iCs/>
          <w:sz w:val="24"/>
          <w:szCs w:val="24"/>
        </w:rPr>
        <w:t>ion) est</w:t>
      </w:r>
      <w:r w:rsidRPr="006754E7">
        <w:rPr>
          <w:rFonts w:cs="Times New Roman"/>
          <w:iCs/>
          <w:sz w:val="24"/>
          <w:szCs w:val="24"/>
        </w:rPr>
        <w:t xml:space="preserve"> composée de lithium, élément le plus petit et le plus léger de tous les métaux. C’est un élément solide métallique et alcalin, il dispose des propriétés électrochimiques excellentes par rapport à son poids, pour la</w:t>
      </w:r>
    </w:p>
    <w:p w:rsidR="004E7499" w:rsidRPr="00146771" w:rsidRDefault="005037DF" w:rsidP="004E7499">
      <w:pPr>
        <w:jc w:val="both"/>
        <w:rPr>
          <w:rFonts w:cs="Times New Roman"/>
          <w:iCs/>
          <w:sz w:val="24"/>
          <w:szCs w:val="24"/>
        </w:rPr>
      </w:pPr>
      <w:r w:rsidRPr="00146771">
        <w:rPr>
          <w:rFonts w:cs="Times New Roman"/>
          <w:iCs/>
          <w:sz w:val="24"/>
          <w:szCs w:val="24"/>
        </w:rPr>
        <w:t xml:space="preserve">L’anode utilise du carbone poreux, comme des sphères de graphites (méso carbone micro </w:t>
      </w:r>
      <w:proofErr w:type="spellStart"/>
      <w:r w:rsidRPr="00146771">
        <w:rPr>
          <w:rFonts w:cs="Times New Roman"/>
          <w:iCs/>
          <w:sz w:val="24"/>
          <w:szCs w:val="24"/>
        </w:rPr>
        <w:t>beads</w:t>
      </w:r>
      <w:proofErr w:type="spellEnd"/>
      <w:r w:rsidRPr="00146771">
        <w:rPr>
          <w:rFonts w:cs="Times New Roman"/>
          <w:iCs/>
          <w:sz w:val="24"/>
          <w:szCs w:val="24"/>
        </w:rPr>
        <w:t>) ou du titanate (LTO). L’électrolyte, élément dans lequel vont circuler les ions entre anode et cathode, est composé d’un sel conducteur. Un film séparateur poreux en polyéthylène ou en polypropylène va séparer les substances chimiques de l’anode et de la cathode et ne laisser passer que les ions de lithium mobiles. [13]</w:t>
      </w:r>
    </w:p>
    <w:p w:rsidR="004E7499" w:rsidRPr="006754E7" w:rsidRDefault="005037DF" w:rsidP="004E7499">
      <w:pPr>
        <w:pStyle w:val="Paragraphedeliste"/>
        <w:numPr>
          <w:ilvl w:val="0"/>
          <w:numId w:val="16"/>
        </w:numPr>
        <w:rPr>
          <w:iCs/>
        </w:rPr>
      </w:pPr>
      <w:r w:rsidRPr="006754E7">
        <w:rPr>
          <w:b/>
          <w:bCs/>
          <w:iCs/>
        </w:rPr>
        <w:t>Fonctionnement :</w:t>
      </w:r>
    </w:p>
    <w:p w:rsidR="004E7499" w:rsidRPr="000E2477" w:rsidRDefault="005037DF" w:rsidP="004E7499">
      <w:pPr>
        <w:jc w:val="both"/>
        <w:rPr>
          <w:rFonts w:cs="Times New Roman"/>
          <w:b/>
          <w:bCs/>
          <w:iCs/>
          <w:sz w:val="24"/>
          <w:szCs w:val="24"/>
        </w:rPr>
      </w:pPr>
      <w:r>
        <w:rPr>
          <w:iCs/>
        </w:rPr>
        <w:t xml:space="preserve">          </w:t>
      </w:r>
      <w:r w:rsidRPr="00146771">
        <w:rPr>
          <w:rFonts w:cs="Times New Roman"/>
          <w:iCs/>
          <w:sz w:val="24"/>
          <w:szCs w:val="24"/>
        </w:rPr>
        <w:t>Les batteries lithium utilisent des réactions chimiques contrôlées à travers l’inversion des charges de leurs électrode, un échange d’ion s’effectue de cette manière dans l’électrolyte entre l’électrode positive (la cathode) et l’électrode négative (l’anode), au cours de ce déplacement de charges, une libération d’énergie électrique se produit (électron</w:t>
      </w:r>
      <w:proofErr w:type="gramStart"/>
      <w:r w:rsidRPr="00146771">
        <w:rPr>
          <w:rFonts w:cs="Times New Roman"/>
          <w:iCs/>
          <w:sz w:val="24"/>
          <w:szCs w:val="24"/>
        </w:rPr>
        <w:t>)[</w:t>
      </w:r>
      <w:proofErr w:type="gramEnd"/>
      <w:r w:rsidRPr="00146771">
        <w:rPr>
          <w:rFonts w:cs="Times New Roman"/>
          <w:iCs/>
          <w:sz w:val="24"/>
          <w:szCs w:val="24"/>
        </w:rPr>
        <w:t xml:space="preserve">12]. L’application lithium ions ou Li-ion provient du fait que la technologie est basée sur l’insertion et la désinsertion des ions lithium des deux électrodes dans les deux sens selon l’état de charge ou de décharge. Pendant la décharge, un électron est libéré à </w:t>
      </w:r>
      <w:r w:rsidR="00AE713C" w:rsidRPr="00146771">
        <w:rPr>
          <w:rFonts w:cs="Times New Roman"/>
          <w:iCs/>
          <w:sz w:val="24"/>
          <w:szCs w:val="24"/>
        </w:rPr>
        <w:t>l’électrode négative</w:t>
      </w:r>
      <w:r w:rsidRPr="00146771">
        <w:rPr>
          <w:rFonts w:cs="Times New Roman"/>
          <w:iCs/>
          <w:sz w:val="24"/>
          <w:szCs w:val="24"/>
        </w:rPr>
        <w:t xml:space="preserve"> (anode) et est acheminé par l’intermédiaire du circuit dans le matériau de la cathode et un ion lithium est libéré de l’anode pour préserver l’</w:t>
      </w:r>
      <w:r w:rsidR="00AE713C" w:rsidRPr="00146771">
        <w:rPr>
          <w:rFonts w:cs="Times New Roman"/>
          <w:iCs/>
          <w:sz w:val="24"/>
          <w:szCs w:val="24"/>
        </w:rPr>
        <w:t>électroneutralité</w:t>
      </w:r>
      <w:r w:rsidRPr="00146771">
        <w:rPr>
          <w:rFonts w:cs="Times New Roman"/>
          <w:iCs/>
          <w:sz w:val="24"/>
          <w:szCs w:val="24"/>
        </w:rPr>
        <w:t xml:space="preserve"> de l’électrolyte.</w:t>
      </w:r>
    </w:p>
    <w:p w:rsidR="004E7499" w:rsidRPr="00A546FB" w:rsidRDefault="005037DF" w:rsidP="004E7499">
      <w:pPr>
        <w:rPr>
          <w:iCs/>
        </w:rPr>
      </w:pPr>
      <w:r>
        <w:rPr>
          <w:b/>
          <w:bCs/>
          <w:iCs/>
        </w:rPr>
        <w:t>2 : Batteries</w:t>
      </w:r>
      <w:r w:rsidRPr="00A546FB">
        <w:rPr>
          <w:b/>
          <w:bCs/>
          <w:iCs/>
        </w:rPr>
        <w:t xml:space="preserve"> lithium polymères :</w:t>
      </w:r>
      <w:r w:rsidRPr="00A546FB">
        <w:rPr>
          <w:iCs/>
        </w:rPr>
        <w:t xml:space="preserve"> </w:t>
      </w:r>
    </w:p>
    <w:p w:rsidR="004E7499" w:rsidRPr="00146771" w:rsidRDefault="005037DF" w:rsidP="004E7499">
      <w:pPr>
        <w:jc w:val="both"/>
        <w:rPr>
          <w:rFonts w:cs="Times New Roman"/>
          <w:b/>
          <w:bCs/>
          <w:iCs/>
          <w:sz w:val="24"/>
          <w:szCs w:val="24"/>
        </w:rPr>
      </w:pPr>
      <w:r>
        <w:rPr>
          <w:rFonts w:cs="Times New Roman"/>
          <w:iCs/>
          <w:sz w:val="24"/>
          <w:szCs w:val="24"/>
        </w:rPr>
        <w:t xml:space="preserve">       </w:t>
      </w:r>
      <w:r w:rsidRPr="00146771">
        <w:rPr>
          <w:rFonts w:cs="Times New Roman"/>
          <w:iCs/>
          <w:sz w:val="24"/>
          <w:szCs w:val="24"/>
        </w:rPr>
        <w:t xml:space="preserve">Depuis 1999 est apparue une nouvelle génération d’accumulateurs Li-Ion : </w:t>
      </w:r>
      <w:r w:rsidR="00AE713C" w:rsidRPr="00146771">
        <w:rPr>
          <w:rFonts w:cs="Times New Roman"/>
          <w:iCs/>
          <w:sz w:val="24"/>
          <w:szCs w:val="24"/>
        </w:rPr>
        <w:t>le lithium</w:t>
      </w:r>
      <w:r w:rsidRPr="00146771">
        <w:rPr>
          <w:rFonts w:cs="Times New Roman"/>
          <w:iCs/>
          <w:sz w:val="24"/>
          <w:szCs w:val="24"/>
        </w:rPr>
        <w:t xml:space="preserve"> ion polymère (Li-Po). L’électrolyte est un polymère gélifié qui permet d’obtenir des éléments très fins et plats pouvant prendre toutes les formes possibles. Encore chère aujourd’hui </w:t>
      </w:r>
      <w:r w:rsidR="00AE713C" w:rsidRPr="00146771">
        <w:rPr>
          <w:rFonts w:cs="Times New Roman"/>
          <w:iCs/>
          <w:sz w:val="24"/>
          <w:szCs w:val="24"/>
        </w:rPr>
        <w:t>cette technologie récente</w:t>
      </w:r>
      <w:r w:rsidRPr="00146771">
        <w:rPr>
          <w:rFonts w:cs="Times New Roman"/>
          <w:iCs/>
          <w:sz w:val="24"/>
          <w:szCs w:val="24"/>
        </w:rPr>
        <w:t xml:space="preserve"> promise à beaucoup d’avenir. Elle doit, à terme, revenir moins chère à la réalisation que le Li-ion classique. [15]</w:t>
      </w:r>
    </w:p>
    <w:p w:rsidR="004E7499" w:rsidRDefault="005037DF" w:rsidP="004E7499">
      <w:pPr>
        <w:rPr>
          <w:b/>
          <w:bCs/>
          <w:iCs/>
        </w:rPr>
      </w:pPr>
      <w:r>
        <w:rPr>
          <w:b/>
          <w:bCs/>
          <w:iCs/>
        </w:rPr>
        <w:t>4.2.3-</w:t>
      </w:r>
      <w:r w:rsidRPr="00A546FB">
        <w:rPr>
          <w:b/>
          <w:bCs/>
          <w:iCs/>
        </w:rPr>
        <w:t>Les batteries nickel-cadmium :</w:t>
      </w:r>
    </w:p>
    <w:p w:rsidR="004E7499" w:rsidRPr="00D23DAE" w:rsidRDefault="005037DF" w:rsidP="004E7499">
      <w:pPr>
        <w:pStyle w:val="Paragraphedeliste"/>
        <w:numPr>
          <w:ilvl w:val="0"/>
          <w:numId w:val="16"/>
        </w:numPr>
        <w:rPr>
          <w:b/>
          <w:bCs/>
          <w:iCs/>
        </w:rPr>
      </w:pPr>
      <w:r w:rsidRPr="00D23DAE">
        <w:rPr>
          <w:b/>
          <w:bCs/>
          <w:iCs/>
        </w:rPr>
        <w:t>Historique :</w:t>
      </w:r>
    </w:p>
    <w:p w:rsidR="004E7499" w:rsidRPr="00146771" w:rsidRDefault="005037DF" w:rsidP="004E7499">
      <w:pPr>
        <w:jc w:val="both"/>
        <w:rPr>
          <w:rFonts w:cs="Times New Roman"/>
          <w:iCs/>
          <w:sz w:val="24"/>
          <w:szCs w:val="24"/>
        </w:rPr>
      </w:pPr>
      <w:r>
        <w:rPr>
          <w:rFonts w:cs="Times New Roman"/>
          <w:iCs/>
          <w:sz w:val="24"/>
          <w:szCs w:val="24"/>
        </w:rPr>
        <w:t xml:space="preserve">       </w:t>
      </w:r>
      <w:r w:rsidRPr="00146771">
        <w:rPr>
          <w:rFonts w:cs="Times New Roman"/>
          <w:iCs/>
          <w:sz w:val="24"/>
          <w:szCs w:val="24"/>
        </w:rPr>
        <w:t xml:space="preserve">C’est le suédois </w:t>
      </w:r>
      <w:proofErr w:type="spellStart"/>
      <w:r w:rsidRPr="00146771">
        <w:rPr>
          <w:rFonts w:cs="Times New Roman"/>
          <w:iCs/>
          <w:sz w:val="24"/>
          <w:szCs w:val="24"/>
        </w:rPr>
        <w:t>Waldmar</w:t>
      </w:r>
      <w:proofErr w:type="spellEnd"/>
      <w:r w:rsidRPr="00146771">
        <w:rPr>
          <w:rFonts w:cs="Times New Roman"/>
          <w:iCs/>
          <w:sz w:val="24"/>
          <w:szCs w:val="24"/>
        </w:rPr>
        <w:t xml:space="preserve">  </w:t>
      </w:r>
      <w:r w:rsidR="00AE713C" w:rsidRPr="00146771">
        <w:rPr>
          <w:rFonts w:cs="Times New Roman"/>
          <w:iCs/>
          <w:sz w:val="24"/>
          <w:szCs w:val="24"/>
        </w:rPr>
        <w:t>Juger</w:t>
      </w:r>
      <w:r w:rsidRPr="00146771">
        <w:rPr>
          <w:rFonts w:cs="Times New Roman"/>
          <w:iCs/>
          <w:sz w:val="24"/>
          <w:szCs w:val="24"/>
        </w:rPr>
        <w:t xml:space="preserve"> qui invente l’accumulateur nickel-cadmium (Ni-Cd) en 1899. Plusieurs décennies seront nécessaires pour le perfectionner et les accus pratiques n’apparaitront que dans les années 1950, pour des applications industrielles. Ils seront utilisés </w:t>
      </w:r>
      <w:r w:rsidRPr="00146771">
        <w:rPr>
          <w:rFonts w:cs="Times New Roman"/>
          <w:iCs/>
          <w:sz w:val="24"/>
          <w:szCs w:val="24"/>
        </w:rPr>
        <w:lastRenderedPageBreak/>
        <w:t xml:space="preserve">dans les années 1960 pour alimenter les satellites durant la nuit, alors que les panneaux solaires les rechargent pendant le jour. Les versions grand public prennent leur essor dans les années 1970. [14] </w:t>
      </w:r>
    </w:p>
    <w:bookmarkEnd w:id="40"/>
    <w:bookmarkEnd w:id="41"/>
    <w:bookmarkEnd w:id="42"/>
    <w:bookmarkEnd w:id="43"/>
    <w:bookmarkEnd w:id="44"/>
    <w:bookmarkEnd w:id="45"/>
    <w:bookmarkEnd w:id="46"/>
    <w:p w:rsidR="004E7499" w:rsidRDefault="005037DF" w:rsidP="004E7499">
      <w:pPr>
        <w:pStyle w:val="Paragraphedeliste"/>
        <w:numPr>
          <w:ilvl w:val="0"/>
          <w:numId w:val="16"/>
        </w:numPr>
        <w:rPr>
          <w:b/>
          <w:bCs/>
        </w:rPr>
      </w:pPr>
      <w:r w:rsidRPr="00D23DAE">
        <w:rPr>
          <w:b/>
          <w:bCs/>
        </w:rPr>
        <w:t>Constitution :</w:t>
      </w:r>
    </w:p>
    <w:p w:rsidR="004E7499" w:rsidRPr="00D23DAE" w:rsidRDefault="005037DF" w:rsidP="004E7499">
      <w:pPr>
        <w:jc w:val="both"/>
        <w:rPr>
          <w:b/>
          <w:bCs/>
        </w:rPr>
      </w:pPr>
      <w:r>
        <w:rPr>
          <w:rFonts w:cs="Times New Roman"/>
          <w:sz w:val="24"/>
          <w:szCs w:val="24"/>
        </w:rPr>
        <w:t xml:space="preserve">        </w:t>
      </w:r>
      <w:r w:rsidRPr="00D23DAE">
        <w:rPr>
          <w:rFonts w:cs="Times New Roman"/>
          <w:sz w:val="24"/>
          <w:szCs w:val="24"/>
        </w:rPr>
        <w:t>Dans un accumulateur nickel-cadmium chargé, l’électrode positive est constituée d’</w:t>
      </w:r>
      <w:proofErr w:type="spellStart"/>
      <w:r w:rsidRPr="00D23DAE">
        <w:rPr>
          <w:rFonts w:cs="Times New Roman"/>
          <w:sz w:val="24"/>
          <w:szCs w:val="24"/>
        </w:rPr>
        <w:t>oxoyhydroxyde</w:t>
      </w:r>
      <w:proofErr w:type="spellEnd"/>
      <w:r w:rsidRPr="00D23DAE">
        <w:rPr>
          <w:rFonts w:cs="Times New Roman"/>
          <w:sz w:val="24"/>
          <w:szCs w:val="24"/>
        </w:rPr>
        <w:t xml:space="preserve"> de nickel </w:t>
      </w:r>
      <w:proofErr w:type="spellStart"/>
      <w:r w:rsidR="00FC2EEA" w:rsidRPr="00D23DAE">
        <w:rPr>
          <w:rFonts w:cs="Times New Roman"/>
          <w:sz w:val="24"/>
          <w:szCs w:val="24"/>
        </w:rPr>
        <w:t>NiO</w:t>
      </w:r>
      <w:proofErr w:type="spellEnd"/>
      <w:r w:rsidR="00FC2EEA" w:rsidRPr="00D23DAE">
        <w:rPr>
          <w:rFonts w:cs="Times New Roman"/>
          <w:sz w:val="24"/>
          <w:szCs w:val="24"/>
        </w:rPr>
        <w:t>(</w:t>
      </w:r>
      <w:r w:rsidRPr="00D23DAE">
        <w:rPr>
          <w:rFonts w:cs="Times New Roman"/>
          <w:sz w:val="24"/>
          <w:szCs w:val="24"/>
        </w:rPr>
        <w:t>OH) et de graphite et l’électrode négative est en cadmium Cd. L’électrolyte est une solution aqueuse concentrée d’hydroxyde de potassium K + OH. L’électrolyte participe aux réactions de décharge et de charge, mais sa concentration ne change pas. [6]</w:t>
      </w:r>
    </w:p>
    <w:p w:rsidR="004E7499" w:rsidRPr="00D23DAE" w:rsidRDefault="005037DF" w:rsidP="004E7499">
      <w:pPr>
        <w:pStyle w:val="Paragraphedeliste"/>
        <w:numPr>
          <w:ilvl w:val="0"/>
          <w:numId w:val="16"/>
        </w:numPr>
        <w:rPr>
          <w:b/>
          <w:bCs/>
        </w:rPr>
      </w:pPr>
      <w:r w:rsidRPr="00D23DAE">
        <w:rPr>
          <w:b/>
          <w:bCs/>
        </w:rPr>
        <w:t>Fonctionnement :</w:t>
      </w:r>
    </w:p>
    <w:p w:rsidR="004E7499" w:rsidRPr="00146771" w:rsidRDefault="005037DF" w:rsidP="004E7499">
      <w:pPr>
        <w:jc w:val="both"/>
        <w:rPr>
          <w:rFonts w:cs="Times New Roman"/>
          <w:sz w:val="24"/>
          <w:szCs w:val="24"/>
        </w:rPr>
      </w:pPr>
      <w:r>
        <w:t xml:space="preserve">       </w:t>
      </w:r>
      <w:r w:rsidRPr="00146771">
        <w:rPr>
          <w:rFonts w:cs="Times New Roman"/>
          <w:sz w:val="24"/>
          <w:szCs w:val="24"/>
        </w:rPr>
        <w:t>Le principe de fonctionnement de batterie nickel cadmium est :</w:t>
      </w:r>
    </w:p>
    <w:p w:rsidR="004E7499" w:rsidRPr="00146771" w:rsidRDefault="005037DF" w:rsidP="004E7499">
      <w:pPr>
        <w:jc w:val="both"/>
        <w:rPr>
          <w:rFonts w:cs="Times New Roman"/>
          <w:sz w:val="24"/>
          <w:szCs w:val="24"/>
        </w:rPr>
      </w:pPr>
      <w:r w:rsidRPr="00146771">
        <w:rPr>
          <w:rFonts w:cs="Times New Roman"/>
          <w:sz w:val="24"/>
          <w:szCs w:val="24"/>
        </w:rPr>
        <w:t>Lorsque la cellule est complètement chargée, sa plaque positive est en Ni (oh</w:t>
      </w:r>
      <w:proofErr w:type="gramStart"/>
      <w:r w:rsidRPr="00146771">
        <w:rPr>
          <w:rFonts w:cs="Times New Roman"/>
          <w:sz w:val="24"/>
          <w:szCs w:val="24"/>
        </w:rPr>
        <w:t>)4</w:t>
      </w:r>
      <w:proofErr w:type="gramEnd"/>
      <w:r w:rsidRPr="00146771">
        <w:rPr>
          <w:rFonts w:cs="Times New Roman"/>
          <w:sz w:val="24"/>
          <w:szCs w:val="24"/>
        </w:rPr>
        <w:t xml:space="preserve"> et sa plaque négative est en cadmium (cd)</w:t>
      </w:r>
    </w:p>
    <w:p w:rsidR="004E7499" w:rsidRPr="00146771" w:rsidRDefault="005037DF" w:rsidP="004E7499">
      <w:pPr>
        <w:jc w:val="both"/>
        <w:rPr>
          <w:rFonts w:cs="Times New Roman"/>
          <w:sz w:val="24"/>
          <w:szCs w:val="24"/>
        </w:rPr>
      </w:pPr>
      <w:r w:rsidRPr="007D3FF0">
        <w:rPr>
          <w:rFonts w:cs="Times New Roman"/>
          <w:b/>
          <w:bCs/>
          <w:sz w:val="24"/>
          <w:szCs w:val="24"/>
        </w:rPr>
        <w:t>Décharge :</w:t>
      </w:r>
      <w:r w:rsidRPr="00146771">
        <w:rPr>
          <w:rFonts w:cs="Times New Roman"/>
          <w:sz w:val="24"/>
          <w:szCs w:val="24"/>
        </w:rPr>
        <w:t xml:space="preserve"> lorsque la cellule se décharge, le l’hydroxyde de potassium (KOH) est dissocié en ions potassium (k) et hydroxyde (OH-) les ions hydroxyle vont à la cathode et les ions potassium vont à l’anode, ainsi l’anode est convertie de Ni(OH</w:t>
      </w:r>
      <w:proofErr w:type="gramStart"/>
      <w:r w:rsidRPr="00146771">
        <w:rPr>
          <w:rFonts w:cs="Times New Roman"/>
          <w:sz w:val="24"/>
          <w:szCs w:val="24"/>
        </w:rPr>
        <w:t>)4</w:t>
      </w:r>
      <w:proofErr w:type="gramEnd"/>
      <w:r w:rsidRPr="00146771">
        <w:rPr>
          <w:rFonts w:cs="Times New Roman"/>
          <w:sz w:val="24"/>
          <w:szCs w:val="24"/>
        </w:rPr>
        <w:t xml:space="preserve"> en Ni(OH)2 et la cathode est convertie de cadmium (cd) en hydroxyde de cadmium [Cd(OH)2] n=, la force de l’électrolyte reste la même .</w:t>
      </w:r>
    </w:p>
    <w:p w:rsidR="004E7499" w:rsidRPr="00146771" w:rsidRDefault="005037DF" w:rsidP="004E7499">
      <w:pPr>
        <w:jc w:val="both"/>
        <w:rPr>
          <w:rFonts w:cs="Times New Roman"/>
          <w:sz w:val="24"/>
          <w:szCs w:val="24"/>
        </w:rPr>
      </w:pPr>
      <w:r w:rsidRPr="007D3FF0">
        <w:rPr>
          <w:rFonts w:cs="Times New Roman"/>
          <w:b/>
          <w:bCs/>
          <w:sz w:val="24"/>
          <w:szCs w:val="24"/>
        </w:rPr>
        <w:t>Charge :</w:t>
      </w:r>
      <w:r w:rsidRPr="00146771">
        <w:rPr>
          <w:rFonts w:cs="Times New Roman"/>
          <w:sz w:val="24"/>
          <w:szCs w:val="24"/>
        </w:rPr>
        <w:t xml:space="preserve"> lorsque la batterie est mise en charge, les ions hydroxyle (OH-) se déplacent vers l’anode tandis que les ions potassium (K) se déplacent vers la cathode, ainsi l’anode et la cathode retrouvent leur composition chimique précédente sans changer la force de l’électrolyte [16]. </w:t>
      </w:r>
    </w:p>
    <w:p w:rsidR="004E7499" w:rsidRPr="00BE72EE" w:rsidRDefault="005037DF" w:rsidP="004E7499">
      <w:pPr>
        <w:rPr>
          <w:b/>
          <w:bCs/>
        </w:rPr>
      </w:pPr>
      <w:r>
        <w:rPr>
          <w:b/>
          <w:bCs/>
        </w:rPr>
        <w:t>4.2.4-</w:t>
      </w:r>
      <w:r w:rsidRPr="00BE72EE">
        <w:rPr>
          <w:b/>
          <w:bCs/>
        </w:rPr>
        <w:t>Les batteries Nickel-Métal Hydrure (Ni-MH) :</w:t>
      </w:r>
    </w:p>
    <w:p w:rsidR="004E7499" w:rsidRPr="00D23DAE" w:rsidRDefault="005037DF" w:rsidP="004E7499">
      <w:pPr>
        <w:pStyle w:val="Paragraphedeliste"/>
        <w:numPr>
          <w:ilvl w:val="0"/>
          <w:numId w:val="16"/>
        </w:numPr>
        <w:rPr>
          <w:b/>
          <w:bCs/>
        </w:rPr>
      </w:pPr>
      <w:r w:rsidRPr="00D23DAE">
        <w:rPr>
          <w:b/>
          <w:bCs/>
        </w:rPr>
        <w:t>Historique :</w:t>
      </w:r>
    </w:p>
    <w:p w:rsidR="004E7499" w:rsidRPr="000E2477" w:rsidRDefault="005037DF" w:rsidP="004E7499">
      <w:pPr>
        <w:jc w:val="both"/>
        <w:rPr>
          <w:rFonts w:cs="Times New Roman"/>
          <w:sz w:val="24"/>
          <w:szCs w:val="24"/>
        </w:rPr>
      </w:pPr>
      <w:r>
        <w:rPr>
          <w:rFonts w:cs="Times New Roman"/>
          <w:sz w:val="24"/>
          <w:szCs w:val="24"/>
        </w:rPr>
        <w:t xml:space="preserve">        </w:t>
      </w:r>
      <w:r w:rsidRPr="00146771">
        <w:rPr>
          <w:rFonts w:cs="Times New Roman"/>
          <w:sz w:val="24"/>
          <w:szCs w:val="24"/>
        </w:rPr>
        <w:t xml:space="preserve">La batterie Ni-MH a été brevetée en 1986 par </w:t>
      </w:r>
      <w:proofErr w:type="spellStart"/>
      <w:r w:rsidRPr="00146771">
        <w:rPr>
          <w:rFonts w:cs="Times New Roman"/>
          <w:sz w:val="24"/>
          <w:szCs w:val="24"/>
        </w:rPr>
        <w:t>Stanford</w:t>
      </w:r>
      <w:proofErr w:type="spellEnd"/>
      <w:r w:rsidRPr="00146771">
        <w:rPr>
          <w:rFonts w:cs="Times New Roman"/>
          <w:sz w:val="24"/>
          <w:szCs w:val="24"/>
        </w:rPr>
        <w:t xml:space="preserve"> </w:t>
      </w:r>
      <w:proofErr w:type="spellStart"/>
      <w:r w:rsidRPr="00146771">
        <w:rPr>
          <w:rFonts w:cs="Times New Roman"/>
          <w:sz w:val="24"/>
          <w:szCs w:val="24"/>
        </w:rPr>
        <w:t>Ovshinsky</w:t>
      </w:r>
      <w:proofErr w:type="spellEnd"/>
      <w:r w:rsidRPr="00146771">
        <w:rPr>
          <w:rFonts w:cs="Times New Roman"/>
          <w:sz w:val="24"/>
          <w:szCs w:val="24"/>
        </w:rPr>
        <w:t>, fondateur d’</w:t>
      </w:r>
      <w:proofErr w:type="spellStart"/>
      <w:r w:rsidRPr="00146771">
        <w:rPr>
          <w:rFonts w:cs="Times New Roman"/>
          <w:sz w:val="24"/>
          <w:szCs w:val="24"/>
        </w:rPr>
        <w:t>Ovonics</w:t>
      </w:r>
      <w:proofErr w:type="spellEnd"/>
      <w:r w:rsidRPr="00146771">
        <w:rPr>
          <w:rFonts w:cs="Times New Roman"/>
          <w:sz w:val="24"/>
          <w:szCs w:val="24"/>
        </w:rPr>
        <w:t xml:space="preserve">, le concept de base de l’électrode négative de cellule nickel-hydrure métallique émanait de la recherche sur le stockage de l’hydrogène pour une utilisation comme source d’énergie alternative dans les années </w:t>
      </w:r>
      <w:r>
        <w:rPr>
          <w:rFonts w:cs="Times New Roman"/>
          <w:sz w:val="24"/>
          <w:szCs w:val="24"/>
        </w:rPr>
        <w:t>1970.</w:t>
      </w:r>
    </w:p>
    <w:p w:rsidR="004E7499" w:rsidRPr="00BE72EE" w:rsidRDefault="005037DF" w:rsidP="004E7499">
      <w:pPr>
        <w:pStyle w:val="Paragraphedeliste"/>
        <w:numPr>
          <w:ilvl w:val="0"/>
          <w:numId w:val="16"/>
        </w:numPr>
      </w:pPr>
      <w:r w:rsidRPr="00D23DAE">
        <w:rPr>
          <w:b/>
          <w:bCs/>
        </w:rPr>
        <w:t>Constitution :</w:t>
      </w:r>
    </w:p>
    <w:p w:rsidR="004E7499" w:rsidRPr="00146771" w:rsidRDefault="005037DF" w:rsidP="004E7499">
      <w:pPr>
        <w:jc w:val="both"/>
        <w:rPr>
          <w:rFonts w:cs="Times New Roman"/>
          <w:sz w:val="24"/>
          <w:szCs w:val="24"/>
        </w:rPr>
      </w:pPr>
      <w:r>
        <w:rPr>
          <w:rFonts w:cs="Times New Roman"/>
          <w:sz w:val="24"/>
          <w:szCs w:val="24"/>
        </w:rPr>
        <w:t xml:space="preserve">       </w:t>
      </w:r>
      <w:r w:rsidRPr="00146771">
        <w:rPr>
          <w:rFonts w:cs="Times New Roman"/>
          <w:sz w:val="24"/>
          <w:szCs w:val="24"/>
        </w:rPr>
        <w:t xml:space="preserve">Semblable à un Ni-cd un accumulateur Ni-MH est composé d’une électrode positive à base d’hydroxyde de nickel et d’une électrode négative constitué d’un composé intermétallique </w:t>
      </w:r>
      <w:proofErr w:type="spellStart"/>
      <w:r w:rsidRPr="00146771">
        <w:rPr>
          <w:rFonts w:cs="Times New Roman"/>
          <w:sz w:val="24"/>
          <w:szCs w:val="24"/>
        </w:rPr>
        <w:t>hydrurable</w:t>
      </w:r>
      <w:proofErr w:type="spellEnd"/>
      <w:r w:rsidRPr="00146771">
        <w:rPr>
          <w:rFonts w:cs="Times New Roman"/>
          <w:sz w:val="24"/>
          <w:szCs w:val="24"/>
        </w:rPr>
        <w:t xml:space="preserve">. Ces deux électrodes sont isolées électriquement l’une de l’autre par un séparateur afin d’éviter la mise en court-circuit du système, l’électrolyte est </w:t>
      </w:r>
      <w:r w:rsidR="00FC2EEA" w:rsidRPr="00146771">
        <w:rPr>
          <w:rFonts w:cs="Times New Roman"/>
          <w:sz w:val="24"/>
          <w:szCs w:val="24"/>
        </w:rPr>
        <w:t>une solution concentrée</w:t>
      </w:r>
      <w:r w:rsidRPr="00146771">
        <w:rPr>
          <w:rFonts w:cs="Times New Roman"/>
          <w:sz w:val="24"/>
          <w:szCs w:val="24"/>
        </w:rPr>
        <w:t xml:space="preserve"> d’hydroxyde de potassium.</w:t>
      </w:r>
    </w:p>
    <w:p w:rsidR="004E7499" w:rsidRPr="00BE72EE" w:rsidRDefault="005037DF" w:rsidP="004E7499">
      <w:pPr>
        <w:pStyle w:val="Paragraphedeliste"/>
        <w:numPr>
          <w:ilvl w:val="0"/>
          <w:numId w:val="16"/>
        </w:numPr>
      </w:pPr>
      <w:r w:rsidRPr="00D23DAE">
        <w:rPr>
          <w:b/>
          <w:bCs/>
        </w:rPr>
        <w:lastRenderedPageBreak/>
        <w:t>Fonctionnement :</w:t>
      </w:r>
    </w:p>
    <w:p w:rsidR="004E7499" w:rsidRPr="00146771" w:rsidRDefault="005037DF" w:rsidP="004E7499">
      <w:pPr>
        <w:jc w:val="both"/>
        <w:rPr>
          <w:rFonts w:cs="Times New Roman"/>
          <w:sz w:val="24"/>
          <w:szCs w:val="24"/>
        </w:rPr>
      </w:pPr>
      <w:r>
        <w:rPr>
          <w:rFonts w:cs="Times New Roman"/>
          <w:sz w:val="24"/>
          <w:szCs w:val="24"/>
        </w:rPr>
        <w:t xml:space="preserve">        </w:t>
      </w:r>
      <w:r w:rsidRPr="00146771">
        <w:rPr>
          <w:rFonts w:cs="Times New Roman"/>
          <w:sz w:val="24"/>
          <w:szCs w:val="24"/>
        </w:rPr>
        <w:t>Les accumulateurs rechargeables nickel hydrure métallique ont une technologie à bas de chimie d’hydrogène et de jeu de réaction et d’oxydoréduction. L’électrode positive (électrode de nickel), est identique à celle d’une pile rechargeable Ni-Cd (hydroxyde de nickel). Un composé intermétallique (hydrure métallique) constitue l’électrode négative, c’est son unique différence avec la batterie rechargeable Ni-Cd. L’hydrure métallique permet d’y constituer u stock d’hydrogène.</w:t>
      </w:r>
    </w:p>
    <w:p w:rsidR="004E7499" w:rsidRPr="00146771" w:rsidRDefault="005037DF" w:rsidP="004E7499">
      <w:pPr>
        <w:jc w:val="both"/>
        <w:rPr>
          <w:rFonts w:cs="Times New Roman"/>
          <w:sz w:val="24"/>
          <w:szCs w:val="24"/>
        </w:rPr>
      </w:pPr>
      <w:r w:rsidRPr="00146771">
        <w:rPr>
          <w:rFonts w:cs="Times New Roman"/>
          <w:sz w:val="24"/>
          <w:szCs w:val="24"/>
        </w:rPr>
        <w:t>Son électrolyte est contenu entre les deux électrodes roulées sur elles-mêmes. Il se compose d’hydroxyde de potassium KOH. C’est lui qui véhicule les ions OH- d’une électrode à l’autre par le phénomène chimique réversible qui permet les cycles de charge et décharge :</w:t>
      </w:r>
    </w:p>
    <w:p w:rsidR="004E7499" w:rsidRPr="00146771" w:rsidRDefault="005037DF" w:rsidP="004E7499">
      <w:pPr>
        <w:jc w:val="both"/>
        <w:rPr>
          <w:rFonts w:cs="Times New Roman"/>
          <w:sz w:val="24"/>
          <w:szCs w:val="24"/>
        </w:rPr>
      </w:pPr>
      <w:r w:rsidRPr="00146771">
        <w:rPr>
          <w:rFonts w:cs="Times New Roman"/>
          <w:sz w:val="24"/>
          <w:szCs w:val="24"/>
        </w:rPr>
        <w:t>De l’électrode positive vers l’électrode négative :</w:t>
      </w:r>
    </w:p>
    <w:p w:rsidR="004E7499" w:rsidRPr="00146771" w:rsidRDefault="005037DF" w:rsidP="004E7499">
      <w:pPr>
        <w:jc w:val="both"/>
        <w:rPr>
          <w:rFonts w:cs="Times New Roman"/>
          <w:sz w:val="24"/>
          <w:szCs w:val="24"/>
        </w:rPr>
      </w:pPr>
      <w:r w:rsidRPr="00146771">
        <w:rPr>
          <w:rFonts w:cs="Times New Roman"/>
          <w:sz w:val="24"/>
          <w:szCs w:val="24"/>
        </w:rPr>
        <w:t>La charge (lorsque la batterie n’est pas disponible, sur son chargeur). Le nickel de l’électrode positive s’oxyde. L’électrode négative subit une réduction de l’eau (production d’atome d’hydrogène, absorbe par le composé intermétallique de l’électrode).</w:t>
      </w:r>
    </w:p>
    <w:p w:rsidR="004E7499" w:rsidRPr="00146771" w:rsidRDefault="005037DF" w:rsidP="004E7499">
      <w:pPr>
        <w:jc w:val="both"/>
        <w:rPr>
          <w:rFonts w:cs="Times New Roman"/>
          <w:sz w:val="24"/>
          <w:szCs w:val="24"/>
        </w:rPr>
      </w:pPr>
      <w:r w:rsidRPr="00146771">
        <w:rPr>
          <w:rFonts w:cs="Times New Roman"/>
          <w:sz w:val="24"/>
          <w:szCs w:val="24"/>
        </w:rPr>
        <w:t xml:space="preserve">De l’électrode </w:t>
      </w:r>
      <w:r w:rsidR="00FC2EEA" w:rsidRPr="00146771">
        <w:rPr>
          <w:rFonts w:cs="Times New Roman"/>
          <w:sz w:val="24"/>
          <w:szCs w:val="24"/>
        </w:rPr>
        <w:t>négative vers</w:t>
      </w:r>
      <w:r w:rsidRPr="00146771">
        <w:rPr>
          <w:rFonts w:cs="Times New Roman"/>
          <w:sz w:val="24"/>
          <w:szCs w:val="24"/>
        </w:rPr>
        <w:t xml:space="preserve"> l’électrode positive :</w:t>
      </w:r>
    </w:p>
    <w:p w:rsidR="004E7499" w:rsidRPr="00146771" w:rsidRDefault="005037DF" w:rsidP="004E7499">
      <w:pPr>
        <w:jc w:val="both"/>
        <w:rPr>
          <w:rFonts w:cs="Times New Roman"/>
          <w:sz w:val="24"/>
          <w:szCs w:val="24"/>
        </w:rPr>
      </w:pPr>
      <w:r w:rsidRPr="00146771">
        <w:rPr>
          <w:rFonts w:cs="Times New Roman"/>
          <w:sz w:val="24"/>
          <w:szCs w:val="24"/>
        </w:rPr>
        <w:t xml:space="preserve">La décharge ‘ ou consommation électrique d’un appareil), l’électrode positive connait la réduction de l’ion Ni, l’électrode négative oxyde sn </w:t>
      </w:r>
      <w:r w:rsidR="00FC2EEA" w:rsidRPr="00146771">
        <w:rPr>
          <w:rFonts w:cs="Times New Roman"/>
          <w:sz w:val="24"/>
          <w:szCs w:val="24"/>
        </w:rPr>
        <w:t>eau. C’est</w:t>
      </w:r>
      <w:r w:rsidRPr="00146771">
        <w:rPr>
          <w:rFonts w:cs="Times New Roman"/>
          <w:sz w:val="24"/>
          <w:szCs w:val="24"/>
        </w:rPr>
        <w:t xml:space="preserve"> lors de cette étape que la batterie fournit sa capacité (Mah), son stock </w:t>
      </w:r>
      <w:r w:rsidR="00663177" w:rsidRPr="00146771">
        <w:rPr>
          <w:rFonts w:cs="Times New Roman"/>
          <w:sz w:val="24"/>
          <w:szCs w:val="24"/>
        </w:rPr>
        <w:t>d’énergie. L’hydrogène</w:t>
      </w:r>
      <w:r w:rsidRPr="00146771">
        <w:rPr>
          <w:rFonts w:cs="Times New Roman"/>
          <w:sz w:val="24"/>
          <w:szCs w:val="24"/>
        </w:rPr>
        <w:t xml:space="preserve"> accumulé l’électrode négative se libère en créant de l’électricité [38].</w:t>
      </w:r>
    </w:p>
    <w:p w:rsidR="004E7499" w:rsidRPr="00D23DAE" w:rsidRDefault="005037DF" w:rsidP="004E7499">
      <w:pPr>
        <w:pStyle w:val="Paragraphedeliste"/>
        <w:numPr>
          <w:ilvl w:val="0"/>
          <w:numId w:val="16"/>
        </w:numPr>
        <w:rPr>
          <w:b/>
          <w:bCs/>
        </w:rPr>
      </w:pPr>
      <w:r w:rsidRPr="00D23DAE">
        <w:rPr>
          <w:b/>
          <w:bCs/>
        </w:rPr>
        <w:t xml:space="preserve">Caractéristiques de charge : </w:t>
      </w:r>
    </w:p>
    <w:p w:rsidR="004E7499" w:rsidRPr="00146771" w:rsidRDefault="005037DF" w:rsidP="004E7499">
      <w:pPr>
        <w:jc w:val="both"/>
        <w:rPr>
          <w:rFonts w:cs="Times New Roman"/>
          <w:sz w:val="24"/>
          <w:szCs w:val="24"/>
        </w:rPr>
      </w:pPr>
      <w:r>
        <w:t xml:space="preserve">         </w:t>
      </w:r>
      <w:r w:rsidRPr="00146771">
        <w:rPr>
          <w:rFonts w:cs="Times New Roman"/>
          <w:sz w:val="24"/>
          <w:szCs w:val="24"/>
        </w:rPr>
        <w:t xml:space="preserve">Les caractéristiques de charge des batteries Ni-MH sont affectées par le courant, l’heure et la température. La tension de la batterie augmente lorsque le courant de charge est augmenté ou lorsque la température est </w:t>
      </w:r>
      <w:r w:rsidR="00663177" w:rsidRPr="00146771">
        <w:rPr>
          <w:rFonts w:cs="Times New Roman"/>
          <w:sz w:val="24"/>
          <w:szCs w:val="24"/>
        </w:rPr>
        <w:t>basse. L’efficacité</w:t>
      </w:r>
      <w:r w:rsidRPr="00146771">
        <w:rPr>
          <w:rFonts w:cs="Times New Roman"/>
          <w:sz w:val="24"/>
          <w:szCs w:val="24"/>
        </w:rPr>
        <w:t xml:space="preserve"> de charge diffère selon sur le courant, l’heure, la température et d’autres facteurs. Les batteries Ni-MH doivent être chargées à une température comprise entre 0°C et 40°C en utilisant un courant constant de 1C ou </w:t>
      </w:r>
      <w:r w:rsidR="00663177" w:rsidRPr="00146771">
        <w:rPr>
          <w:rFonts w:cs="Times New Roman"/>
          <w:sz w:val="24"/>
          <w:szCs w:val="24"/>
        </w:rPr>
        <w:t>moins. L’efficacité</w:t>
      </w:r>
      <w:r w:rsidRPr="00146771">
        <w:rPr>
          <w:rFonts w:cs="Times New Roman"/>
          <w:sz w:val="24"/>
          <w:szCs w:val="24"/>
        </w:rPr>
        <w:t xml:space="preserve"> de charge est particulièrement bonne à une température de 10°C à 30°</w:t>
      </w:r>
      <w:r w:rsidR="00E56DDA" w:rsidRPr="00146771">
        <w:rPr>
          <w:rFonts w:cs="Times New Roman"/>
          <w:sz w:val="24"/>
          <w:szCs w:val="24"/>
        </w:rPr>
        <w:t>C. Une</w:t>
      </w:r>
      <w:r w:rsidRPr="00146771">
        <w:rPr>
          <w:rFonts w:cs="Times New Roman"/>
          <w:sz w:val="24"/>
          <w:szCs w:val="24"/>
        </w:rPr>
        <w:t xml:space="preserve"> charge répétée à des températures élevées ou basses entraine les performances de la batterie se détériorent .De plus, les surcharges répétées doivent être évitées car elles réduiront les performances de la batterie [39].</w:t>
      </w:r>
    </w:p>
    <w:p w:rsidR="004E7499" w:rsidRDefault="005037DF" w:rsidP="004E7499">
      <w:pPr>
        <w:jc w:val="center"/>
        <w:rPr>
          <w:rFonts w:ascii="Arial" w:hAnsi="Arial" w:cs="Arial"/>
          <w:b/>
          <w:bCs/>
          <w:i/>
          <w:iCs/>
          <w:color w:val="222222"/>
          <w:shd w:val="clear" w:color="auto" w:fill="FFFFFF"/>
        </w:rPr>
      </w:pPr>
      <w:r>
        <w:rPr>
          <w:rFonts w:ascii="Arial" w:hAnsi="Arial" w:cs="Arial"/>
          <w:b/>
          <w:bCs/>
          <w:i/>
          <w:iCs/>
          <w:noProof/>
          <w:color w:val="222222"/>
          <w:shd w:val="clear" w:color="auto" w:fill="FFFFFF"/>
          <w:lang w:eastAsia="fr-FR"/>
        </w:rPr>
        <w:lastRenderedPageBreak/>
        <w:drawing>
          <wp:inline distT="0" distB="0" distL="0" distR="0">
            <wp:extent cx="3968750" cy="2178050"/>
            <wp:effectExtent l="0" t="0" r="0" b="0"/>
            <wp:docPr id="2" name="Image 2" descr="dfghhjk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dfghhjkl"/>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3968750" cy="2178050"/>
                    </a:xfrm>
                    <a:prstGeom prst="rect">
                      <a:avLst/>
                    </a:prstGeom>
                    <a:noFill/>
                    <a:ln>
                      <a:noFill/>
                    </a:ln>
                  </pic:spPr>
                </pic:pic>
              </a:graphicData>
            </a:graphic>
          </wp:inline>
        </w:drawing>
      </w:r>
    </w:p>
    <w:p w:rsidR="004E7499" w:rsidRPr="003A263B" w:rsidRDefault="005037DF" w:rsidP="004E7499">
      <w:pPr>
        <w:jc w:val="center"/>
        <w:rPr>
          <w:b/>
          <w:bCs/>
          <w:sz w:val="20"/>
          <w:szCs w:val="20"/>
        </w:rPr>
      </w:pPr>
      <w:bookmarkStart w:id="49" w:name="_Toc80045011"/>
      <w:r>
        <w:rPr>
          <w:b/>
          <w:bCs/>
          <w:sz w:val="20"/>
          <w:szCs w:val="20"/>
        </w:rPr>
        <w:t xml:space="preserve">                     </w:t>
      </w:r>
      <w:bookmarkStart w:id="50" w:name="_Toc81044065"/>
      <w:r w:rsidRPr="00146771">
        <w:rPr>
          <w:b/>
          <w:bCs/>
          <w:sz w:val="20"/>
          <w:szCs w:val="20"/>
        </w:rPr>
        <w:t xml:space="preserve">Figure </w:t>
      </w:r>
      <w:r w:rsidR="00914439" w:rsidRPr="00146771">
        <w:rPr>
          <w:b/>
          <w:bCs/>
          <w:sz w:val="20"/>
          <w:szCs w:val="20"/>
        </w:rPr>
        <w:fldChar w:fldCharType="begin"/>
      </w:r>
      <w:r w:rsidRPr="00146771">
        <w:rPr>
          <w:b/>
          <w:bCs/>
          <w:sz w:val="20"/>
          <w:szCs w:val="20"/>
        </w:rPr>
        <w:instrText xml:space="preserve"> SEQ Figure \* ARABIC </w:instrText>
      </w:r>
      <w:r w:rsidR="00914439" w:rsidRPr="00146771">
        <w:rPr>
          <w:b/>
          <w:bCs/>
          <w:sz w:val="20"/>
          <w:szCs w:val="20"/>
        </w:rPr>
        <w:fldChar w:fldCharType="separate"/>
      </w:r>
      <w:r>
        <w:rPr>
          <w:b/>
          <w:bCs/>
          <w:noProof/>
          <w:sz w:val="20"/>
          <w:szCs w:val="20"/>
        </w:rPr>
        <w:t>1</w:t>
      </w:r>
      <w:r w:rsidR="00914439" w:rsidRPr="00146771">
        <w:rPr>
          <w:b/>
          <w:bCs/>
          <w:sz w:val="20"/>
          <w:szCs w:val="20"/>
        </w:rPr>
        <w:fldChar w:fldCharType="end"/>
      </w:r>
      <w:r w:rsidRPr="00146771">
        <w:rPr>
          <w:b/>
          <w:bCs/>
          <w:sz w:val="20"/>
          <w:szCs w:val="20"/>
        </w:rPr>
        <w:t xml:space="preserve"> :</w:t>
      </w:r>
      <w:r w:rsidRPr="003A263B">
        <w:rPr>
          <w:sz w:val="20"/>
          <w:szCs w:val="20"/>
        </w:rPr>
        <w:t xml:space="preserve"> </w:t>
      </w:r>
      <w:r w:rsidRPr="00146771">
        <w:rPr>
          <w:sz w:val="20"/>
          <w:szCs w:val="20"/>
        </w:rPr>
        <w:t>Courbe de charge de batterie Ni-MH</w:t>
      </w:r>
      <w:bookmarkEnd w:id="49"/>
      <w:bookmarkEnd w:id="50"/>
    </w:p>
    <w:p w:rsidR="004E7499" w:rsidRPr="00D23DAE" w:rsidRDefault="005037DF" w:rsidP="004E7499">
      <w:pPr>
        <w:pStyle w:val="Paragraphedeliste"/>
        <w:numPr>
          <w:ilvl w:val="0"/>
          <w:numId w:val="16"/>
        </w:numPr>
        <w:rPr>
          <w:b/>
          <w:bCs/>
          <w:sz w:val="20"/>
          <w:szCs w:val="20"/>
        </w:rPr>
      </w:pPr>
      <w:r w:rsidRPr="00D23DAE">
        <w:rPr>
          <w:b/>
          <w:bCs/>
          <w:color w:val="222222"/>
          <w:shd w:val="clear" w:color="auto" w:fill="FFFFFF"/>
        </w:rPr>
        <w:t>Caractéristiques de décharge :</w:t>
      </w:r>
    </w:p>
    <w:p w:rsidR="004E7499" w:rsidRPr="00146771" w:rsidRDefault="005037DF" w:rsidP="004E7499">
      <w:pPr>
        <w:jc w:val="both"/>
        <w:rPr>
          <w:rFonts w:cs="Times New Roman"/>
          <w:color w:val="222222"/>
          <w:sz w:val="24"/>
          <w:szCs w:val="24"/>
          <w:shd w:val="clear" w:color="auto" w:fill="FFFFFF"/>
        </w:rPr>
      </w:pPr>
      <w:r>
        <w:rPr>
          <w:rFonts w:ascii="Arial" w:hAnsi="Arial" w:cs="Arial"/>
          <w:color w:val="222222"/>
          <w:shd w:val="clear" w:color="auto" w:fill="FFFFFF"/>
        </w:rPr>
        <w:t xml:space="preserve">       </w:t>
      </w:r>
      <w:r w:rsidRPr="00146771">
        <w:rPr>
          <w:rFonts w:cs="Times New Roman"/>
          <w:color w:val="222222"/>
          <w:sz w:val="24"/>
          <w:szCs w:val="24"/>
          <w:shd w:val="clear" w:color="auto" w:fill="FFFFFF"/>
        </w:rPr>
        <w:t xml:space="preserve">Les caractéristiques de décharge des batteries Ni-MH sont affectées par le courant, la température, etc., et les caractéristiques de tension de décharge sont plates à 1,2 V, ce qui est presque le même que pour les batteries Ni-Cd. La tension de décharge et l'efficacité de décharge diminuent proportionnellement à l'augmentation du courant ou à la baisse de température. Comme avec les batteries Ni-Cd, charge et décharge répétées de ces batteries dans des conditions de tension de coupure de décharge élevée (plus de 1,1 V par cellule) provoque une baisse de la tension de décharge (qui s'accompagne parfois d'une baisse simultanée de capacité). Les caractéristiques de décharge peuvent être restaurées par charge et décharge à une tension de fin de décharge allant jusqu'à 1,0 V par cellule [39]. </w:t>
      </w:r>
    </w:p>
    <w:p w:rsidR="004E7499" w:rsidRDefault="005037DF" w:rsidP="004E7499">
      <w:pPr>
        <w:rPr>
          <w:rFonts w:ascii="Arial" w:hAnsi="Arial" w:cs="Arial"/>
          <w:b/>
          <w:bCs/>
          <w:i/>
          <w:iCs/>
          <w:color w:val="222222"/>
          <w:shd w:val="clear" w:color="auto" w:fill="FFFFFF"/>
        </w:rPr>
      </w:pPr>
      <w:r>
        <w:rPr>
          <w:rFonts w:ascii="Arial" w:hAnsi="Arial" w:cs="Arial"/>
          <w:b/>
          <w:bCs/>
          <w:i/>
          <w:iCs/>
          <w:noProof/>
          <w:color w:val="222222"/>
          <w:shd w:val="clear" w:color="auto" w:fill="FFFFFF"/>
          <w:lang w:eastAsia="fr-FR"/>
        </w:rPr>
        <w:drawing>
          <wp:inline distT="0" distB="0" distL="0" distR="0">
            <wp:extent cx="5264150" cy="1905000"/>
            <wp:effectExtent l="0" t="0" r="0" b="0"/>
            <wp:docPr id="1" name="Image 1" descr="Annotation 2021-05-27 133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descr="Annotation 2021-05-27 133855"/>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5264150" cy="1905000"/>
                    </a:xfrm>
                    <a:prstGeom prst="rect">
                      <a:avLst/>
                    </a:prstGeom>
                    <a:noFill/>
                    <a:ln>
                      <a:noFill/>
                    </a:ln>
                  </pic:spPr>
                </pic:pic>
              </a:graphicData>
            </a:graphic>
          </wp:inline>
        </w:drawing>
      </w:r>
    </w:p>
    <w:p w:rsidR="004E7499" w:rsidRPr="00F81ECE" w:rsidRDefault="005037DF" w:rsidP="004E7499">
      <w:pPr>
        <w:rPr>
          <w:rFonts w:ascii="Arial" w:hAnsi="Arial" w:cs="Arial"/>
          <w:sz w:val="20"/>
          <w:szCs w:val="20"/>
          <w:shd w:val="clear" w:color="auto" w:fill="FFFFFF"/>
        </w:rPr>
      </w:pPr>
      <w:bookmarkStart w:id="51" w:name="_Toc80045012"/>
      <w:bookmarkStart w:id="52" w:name="_Toc81044066"/>
      <w:r w:rsidRPr="00146771">
        <w:rPr>
          <w:b/>
          <w:bCs/>
          <w:sz w:val="20"/>
          <w:szCs w:val="20"/>
        </w:rPr>
        <w:t xml:space="preserve">Figure </w:t>
      </w:r>
      <w:r w:rsidR="00914439" w:rsidRPr="00146771">
        <w:rPr>
          <w:b/>
          <w:bCs/>
          <w:sz w:val="20"/>
          <w:szCs w:val="20"/>
        </w:rPr>
        <w:fldChar w:fldCharType="begin"/>
      </w:r>
      <w:r w:rsidRPr="00146771">
        <w:rPr>
          <w:b/>
          <w:bCs/>
          <w:sz w:val="20"/>
          <w:szCs w:val="20"/>
        </w:rPr>
        <w:instrText xml:space="preserve"> SEQ Figure \* ARABIC </w:instrText>
      </w:r>
      <w:r w:rsidR="00914439" w:rsidRPr="00146771">
        <w:rPr>
          <w:b/>
          <w:bCs/>
          <w:sz w:val="20"/>
          <w:szCs w:val="20"/>
        </w:rPr>
        <w:fldChar w:fldCharType="separate"/>
      </w:r>
      <w:r>
        <w:rPr>
          <w:b/>
          <w:bCs/>
          <w:noProof/>
          <w:sz w:val="20"/>
          <w:szCs w:val="20"/>
        </w:rPr>
        <w:t>2</w:t>
      </w:r>
      <w:r w:rsidR="00914439" w:rsidRPr="00146771">
        <w:rPr>
          <w:b/>
          <w:bCs/>
          <w:sz w:val="20"/>
          <w:szCs w:val="20"/>
        </w:rPr>
        <w:fldChar w:fldCharType="end"/>
      </w:r>
      <w:r w:rsidRPr="00146771">
        <w:rPr>
          <w:b/>
          <w:bCs/>
          <w:sz w:val="20"/>
          <w:szCs w:val="20"/>
        </w:rPr>
        <w:t> :</w:t>
      </w:r>
      <w:r w:rsidRPr="00F81ECE">
        <w:rPr>
          <w:sz w:val="20"/>
          <w:szCs w:val="20"/>
        </w:rPr>
        <w:t xml:space="preserve"> </w:t>
      </w:r>
      <w:r w:rsidRPr="00146771">
        <w:rPr>
          <w:sz w:val="20"/>
          <w:szCs w:val="20"/>
        </w:rPr>
        <w:t>courbe de décharge d’un accumulateur Ni-MH de format AA de capacité assignée 1700 mAh</w:t>
      </w:r>
      <w:bookmarkEnd w:id="51"/>
      <w:bookmarkEnd w:id="52"/>
    </w:p>
    <w:p w:rsidR="004E7499" w:rsidRDefault="005037DF" w:rsidP="004E7499">
      <w:pPr>
        <w:rPr>
          <w:b/>
          <w:bCs/>
        </w:rPr>
      </w:pPr>
      <w:r w:rsidRPr="00407AB2">
        <w:rPr>
          <w:b/>
          <w:bCs/>
        </w:rPr>
        <w:t xml:space="preserve"> </w:t>
      </w:r>
    </w:p>
    <w:p w:rsidR="004E7499" w:rsidRPr="00D23DAE" w:rsidRDefault="005037DF" w:rsidP="004E7499">
      <w:pPr>
        <w:pStyle w:val="Paragraphedeliste"/>
        <w:numPr>
          <w:ilvl w:val="0"/>
          <w:numId w:val="16"/>
        </w:numPr>
        <w:rPr>
          <w:b/>
          <w:bCs/>
          <w:color w:val="222222"/>
          <w:shd w:val="clear" w:color="auto" w:fill="FFFFFF"/>
        </w:rPr>
      </w:pPr>
      <w:r w:rsidRPr="00D23DAE">
        <w:rPr>
          <w:b/>
          <w:bCs/>
        </w:rPr>
        <w:t>Caractéristiques</w:t>
      </w:r>
      <w:r w:rsidRPr="00D23DAE">
        <w:rPr>
          <w:b/>
          <w:bCs/>
          <w:color w:val="222222"/>
          <w:shd w:val="clear" w:color="auto" w:fill="FFFFFF"/>
        </w:rPr>
        <w:t xml:space="preserve"> d’autodécharge :   </w:t>
      </w:r>
    </w:p>
    <w:p w:rsidR="004E7499" w:rsidRPr="000E2477" w:rsidRDefault="005037DF" w:rsidP="004E7499">
      <w:pPr>
        <w:jc w:val="both"/>
        <w:rPr>
          <w:rFonts w:cs="Times New Roman"/>
          <w:color w:val="222222"/>
          <w:sz w:val="24"/>
          <w:szCs w:val="24"/>
          <w:shd w:val="clear" w:color="auto" w:fill="FFFFFF"/>
        </w:rPr>
      </w:pPr>
      <w:r>
        <w:rPr>
          <w:rFonts w:cs="Times New Roman"/>
          <w:color w:val="222222"/>
          <w:sz w:val="24"/>
          <w:szCs w:val="24"/>
          <w:shd w:val="clear" w:color="auto" w:fill="FFFFFF"/>
        </w:rPr>
        <w:t xml:space="preserve">        </w:t>
      </w:r>
      <w:r w:rsidRPr="00146771">
        <w:rPr>
          <w:rFonts w:cs="Times New Roman"/>
          <w:color w:val="222222"/>
          <w:sz w:val="24"/>
          <w:szCs w:val="24"/>
          <w:shd w:val="clear" w:color="auto" w:fill="FFFFFF"/>
        </w:rPr>
        <w:t>L'autodécharge est affectée par la température à laquelle les batteries sont laissées debout et la durée pendant laquelle elles sont laissées debout. Il augmente proportionnellement à l'augmentation de la température ou</w:t>
      </w:r>
      <w:r>
        <w:rPr>
          <w:rFonts w:cs="Times New Roman"/>
          <w:color w:val="222222"/>
          <w:sz w:val="24"/>
          <w:szCs w:val="24"/>
          <w:shd w:val="clear" w:color="auto" w:fill="FFFFFF"/>
        </w:rPr>
        <w:t xml:space="preserve"> du temps de conservation [39].</w:t>
      </w:r>
    </w:p>
    <w:p w:rsidR="004E7499" w:rsidRDefault="005037DF" w:rsidP="004E7499">
      <w:pPr>
        <w:spacing w:after="200" w:line="276" w:lineRule="auto"/>
        <w:rPr>
          <w:b/>
          <w:bCs/>
        </w:rPr>
      </w:pPr>
      <w:r>
        <w:rPr>
          <w:b/>
          <w:bCs/>
        </w:rPr>
        <w:br w:type="page"/>
      </w:r>
    </w:p>
    <w:p w:rsidR="004E7499" w:rsidRPr="00D23DAE" w:rsidRDefault="005037DF" w:rsidP="004E7499">
      <w:pPr>
        <w:pStyle w:val="Paragraphedeliste"/>
        <w:numPr>
          <w:ilvl w:val="0"/>
          <w:numId w:val="16"/>
        </w:numPr>
        <w:rPr>
          <w:b/>
          <w:bCs/>
        </w:rPr>
      </w:pPr>
      <w:r w:rsidRPr="00D23DAE">
        <w:rPr>
          <w:b/>
          <w:bCs/>
        </w:rPr>
        <w:lastRenderedPageBreak/>
        <w:t>Recyclage et approvisionnement :</w:t>
      </w:r>
    </w:p>
    <w:p w:rsidR="004E7499" w:rsidRPr="00146771" w:rsidRDefault="005037DF" w:rsidP="004E7499">
      <w:pPr>
        <w:jc w:val="both"/>
        <w:rPr>
          <w:rFonts w:cs="Times New Roman"/>
          <w:sz w:val="24"/>
          <w:szCs w:val="24"/>
        </w:rPr>
      </w:pPr>
      <w:r>
        <w:rPr>
          <w:rFonts w:cs="Times New Roman"/>
          <w:sz w:val="24"/>
          <w:szCs w:val="24"/>
        </w:rPr>
        <w:t xml:space="preserve">        </w:t>
      </w:r>
      <w:r w:rsidRPr="00146771">
        <w:rPr>
          <w:rFonts w:cs="Times New Roman"/>
          <w:sz w:val="24"/>
          <w:szCs w:val="24"/>
        </w:rPr>
        <w:t>Les batteries Ni-MH contiennent des métaux précieux comme le nickel (~45%</w:t>
      </w:r>
      <w:r w:rsidR="00E56DDA" w:rsidRPr="00146771">
        <w:rPr>
          <w:rFonts w:cs="Times New Roman"/>
          <w:sz w:val="24"/>
          <w:szCs w:val="24"/>
        </w:rPr>
        <w:t>). Ceci</w:t>
      </w:r>
      <w:r w:rsidRPr="00146771">
        <w:rPr>
          <w:rFonts w:cs="Times New Roman"/>
          <w:sz w:val="24"/>
          <w:szCs w:val="24"/>
        </w:rPr>
        <w:t xml:space="preserve"> est un fort encouragement au recyclage, étant donné que le métal conserve sa valeur même à la fin de la vie de la batterie .De plus, il peut être reconditionné en matière active pour de nouvelles batteries .De cette façon, la boucle « de la batterie à la batterie « est bouclée et joue un rôle majeur dans la réduction des couts [45].</w:t>
      </w:r>
    </w:p>
    <w:p w:rsidR="004E7499" w:rsidRPr="00D23DAE" w:rsidRDefault="005037DF" w:rsidP="004E7499">
      <w:pPr>
        <w:pStyle w:val="Paragraphedeliste"/>
        <w:numPr>
          <w:ilvl w:val="0"/>
          <w:numId w:val="16"/>
        </w:numPr>
        <w:rPr>
          <w:b/>
          <w:bCs/>
        </w:rPr>
      </w:pPr>
      <w:r w:rsidRPr="00D23DAE">
        <w:rPr>
          <w:b/>
          <w:bCs/>
        </w:rPr>
        <w:t>Durée de vie de batterie Ni-MH :</w:t>
      </w:r>
    </w:p>
    <w:p w:rsidR="004E7499" w:rsidRPr="0023221D" w:rsidRDefault="005037DF" w:rsidP="004E7499">
      <w:pPr>
        <w:jc w:val="both"/>
        <w:rPr>
          <w:rFonts w:cs="Times New Roman"/>
          <w:sz w:val="24"/>
          <w:szCs w:val="24"/>
        </w:rPr>
      </w:pPr>
      <w:r>
        <w:rPr>
          <w:rFonts w:cs="Times New Roman"/>
          <w:sz w:val="24"/>
          <w:szCs w:val="24"/>
        </w:rPr>
        <w:t xml:space="preserve">       </w:t>
      </w:r>
      <w:r w:rsidRPr="0023221D">
        <w:rPr>
          <w:rFonts w:cs="Times New Roman"/>
          <w:sz w:val="24"/>
          <w:szCs w:val="24"/>
        </w:rPr>
        <w:t xml:space="preserve">Les Ni-MH supportent environ de 500 cycles. La durée de vie moyenne est d’environ 8 ans après fabrication, ils ont une fin de vie causée en général par une perte de capacité progressive [46].Une chute de l’autonomie de 20%  signifie que le nombre de cycle a été atteint .En fin de vie, l’impédance interne augmente, le chargeur doit donc être équipé de fonction de contrôle de la température et de la tension permettant d’éviter un échauffement anormal [38]. </w:t>
      </w:r>
    </w:p>
    <w:p w:rsidR="004E7499" w:rsidRPr="00D23DAE" w:rsidRDefault="005037DF" w:rsidP="004E7499">
      <w:pPr>
        <w:pStyle w:val="Titre3"/>
        <w:numPr>
          <w:ilvl w:val="0"/>
          <w:numId w:val="12"/>
        </w:numPr>
        <w:rPr>
          <w:i/>
          <w:iCs/>
          <w:color w:val="000000" w:themeColor="text1"/>
          <w:sz w:val="26"/>
          <w:szCs w:val="26"/>
          <w:shd w:val="clear" w:color="auto" w:fill="FFFFFF"/>
        </w:rPr>
      </w:pPr>
      <w:bookmarkStart w:id="53" w:name="_Toc80189193"/>
      <w:bookmarkStart w:id="54" w:name="_Toc81287214"/>
      <w:r w:rsidRPr="00D23DAE">
        <w:rPr>
          <w:i/>
          <w:iCs/>
          <w:color w:val="000000" w:themeColor="text1"/>
          <w:sz w:val="26"/>
          <w:szCs w:val="26"/>
          <w:shd w:val="clear" w:color="auto" w:fill="FFFFFF"/>
        </w:rPr>
        <w:t>Comparaison entre les différents types des batteries :</w:t>
      </w:r>
      <w:bookmarkEnd w:id="53"/>
      <w:bookmarkEnd w:id="54"/>
    </w:p>
    <w:p w:rsidR="004E7499" w:rsidRDefault="004E7499" w:rsidP="004E7499"/>
    <w:p w:rsidR="004E7499" w:rsidRDefault="004E7499" w:rsidP="004E7499"/>
    <w:p w:rsidR="004E7499" w:rsidRDefault="004E7499" w:rsidP="004E7499"/>
    <w:p w:rsidR="004E7499" w:rsidRDefault="004E7499" w:rsidP="004E7499"/>
    <w:p w:rsidR="004E7499" w:rsidRPr="006D494D" w:rsidRDefault="005037DF" w:rsidP="004E7499">
      <w:r>
        <w:br w:type="page"/>
      </w:r>
    </w:p>
    <w:tbl>
      <w:tblPr>
        <w:tblW w:w="89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025"/>
        <w:gridCol w:w="3861"/>
        <w:gridCol w:w="3072"/>
      </w:tblGrid>
      <w:tr w:rsidR="00A72CD5" w:rsidTr="00683FDD">
        <w:trPr>
          <w:trHeight w:val="838"/>
        </w:trPr>
        <w:tc>
          <w:tcPr>
            <w:tcW w:w="2025" w:type="dxa"/>
            <w:tcBorders>
              <w:top w:val="single" w:sz="4" w:space="0" w:color="000000"/>
              <w:left w:val="single" w:sz="4" w:space="0" w:color="000000"/>
              <w:bottom w:val="single" w:sz="4" w:space="0" w:color="000000"/>
              <w:right w:val="single" w:sz="4" w:space="0" w:color="000000"/>
            </w:tcBorders>
            <w:vAlign w:val="center"/>
            <w:hideMark/>
          </w:tcPr>
          <w:p w:rsidR="004E7499" w:rsidRDefault="005037DF" w:rsidP="00683FDD">
            <w:pPr>
              <w:jc w:val="center"/>
              <w:rPr>
                <w:b/>
                <w:bCs/>
                <w:color w:val="000000"/>
                <w:sz w:val="26"/>
                <w:szCs w:val="26"/>
              </w:rPr>
            </w:pPr>
            <w:r>
              <w:rPr>
                <w:b/>
                <w:bCs/>
                <w:color w:val="000000"/>
                <w:sz w:val="26"/>
                <w:szCs w:val="26"/>
              </w:rPr>
              <w:lastRenderedPageBreak/>
              <w:t>Types Batteries</w:t>
            </w:r>
          </w:p>
        </w:tc>
        <w:tc>
          <w:tcPr>
            <w:tcW w:w="3861" w:type="dxa"/>
            <w:tcBorders>
              <w:top w:val="single" w:sz="4" w:space="0" w:color="000000"/>
              <w:left w:val="single" w:sz="4" w:space="0" w:color="000000"/>
              <w:bottom w:val="single" w:sz="4" w:space="0" w:color="000000"/>
              <w:right w:val="single" w:sz="4" w:space="0" w:color="000000"/>
            </w:tcBorders>
            <w:noWrap/>
            <w:vAlign w:val="center"/>
            <w:hideMark/>
          </w:tcPr>
          <w:p w:rsidR="004E7499" w:rsidRDefault="005037DF" w:rsidP="00683FDD">
            <w:pPr>
              <w:jc w:val="center"/>
              <w:rPr>
                <w:b/>
                <w:bCs/>
                <w:color w:val="000000"/>
                <w:sz w:val="26"/>
                <w:szCs w:val="26"/>
              </w:rPr>
            </w:pPr>
            <w:r>
              <w:rPr>
                <w:b/>
                <w:bCs/>
                <w:color w:val="000000"/>
                <w:sz w:val="26"/>
                <w:szCs w:val="26"/>
              </w:rPr>
              <w:t>Avantages</w:t>
            </w:r>
          </w:p>
        </w:tc>
        <w:tc>
          <w:tcPr>
            <w:tcW w:w="3072" w:type="dxa"/>
            <w:tcBorders>
              <w:top w:val="single" w:sz="4" w:space="0" w:color="000000"/>
              <w:left w:val="single" w:sz="4" w:space="0" w:color="000000"/>
              <w:bottom w:val="single" w:sz="4" w:space="0" w:color="000000"/>
              <w:right w:val="single" w:sz="4" w:space="0" w:color="000000"/>
            </w:tcBorders>
            <w:noWrap/>
            <w:vAlign w:val="center"/>
            <w:hideMark/>
          </w:tcPr>
          <w:p w:rsidR="004E7499" w:rsidRDefault="005037DF" w:rsidP="00683FDD">
            <w:pPr>
              <w:jc w:val="center"/>
              <w:rPr>
                <w:b/>
                <w:bCs/>
                <w:color w:val="000000"/>
                <w:sz w:val="26"/>
                <w:szCs w:val="26"/>
              </w:rPr>
            </w:pPr>
            <w:r>
              <w:rPr>
                <w:b/>
                <w:bCs/>
                <w:color w:val="000000"/>
                <w:sz w:val="26"/>
                <w:szCs w:val="26"/>
              </w:rPr>
              <w:t>Inconvénient</w:t>
            </w:r>
          </w:p>
        </w:tc>
      </w:tr>
      <w:tr w:rsidR="00A72CD5" w:rsidTr="000B5EAF">
        <w:trPr>
          <w:trHeight w:val="11891"/>
        </w:trPr>
        <w:tc>
          <w:tcPr>
            <w:tcW w:w="2025" w:type="dxa"/>
            <w:tcBorders>
              <w:top w:val="single" w:sz="4" w:space="0" w:color="000000"/>
              <w:left w:val="single" w:sz="4" w:space="0" w:color="000000"/>
              <w:bottom w:val="single" w:sz="4" w:space="0" w:color="000000"/>
              <w:right w:val="single" w:sz="4" w:space="0" w:color="000000"/>
            </w:tcBorders>
            <w:hideMark/>
          </w:tcPr>
          <w:p w:rsidR="004E7499" w:rsidRDefault="004E7499" w:rsidP="000B5EAF">
            <w:pPr>
              <w:rPr>
                <w:color w:val="000000"/>
              </w:rPr>
            </w:pPr>
          </w:p>
          <w:p w:rsidR="004E7499" w:rsidRDefault="004E7499" w:rsidP="000B5EAF">
            <w:pPr>
              <w:rPr>
                <w:color w:val="000000"/>
              </w:rPr>
            </w:pPr>
          </w:p>
          <w:p w:rsidR="004E7499" w:rsidRDefault="004E7499" w:rsidP="000B5EAF">
            <w:pPr>
              <w:rPr>
                <w:color w:val="000000"/>
              </w:rPr>
            </w:pPr>
          </w:p>
          <w:p w:rsidR="004E7499" w:rsidRDefault="004E7499" w:rsidP="000B5EAF">
            <w:pPr>
              <w:rPr>
                <w:color w:val="000000"/>
              </w:rPr>
            </w:pPr>
          </w:p>
          <w:p w:rsidR="004E7499" w:rsidRDefault="004E7499" w:rsidP="000B5EAF">
            <w:pPr>
              <w:rPr>
                <w:color w:val="000000"/>
              </w:rPr>
            </w:pPr>
          </w:p>
          <w:p w:rsidR="004E7499" w:rsidRDefault="004E7499" w:rsidP="000B5EAF">
            <w:pPr>
              <w:rPr>
                <w:color w:val="000000"/>
              </w:rPr>
            </w:pPr>
          </w:p>
          <w:p w:rsidR="004E7499" w:rsidRDefault="004E7499" w:rsidP="000B5EAF">
            <w:pPr>
              <w:rPr>
                <w:color w:val="000000"/>
              </w:rPr>
            </w:pPr>
          </w:p>
          <w:p w:rsidR="004E7499" w:rsidRDefault="004E7499" w:rsidP="000B5EAF">
            <w:pPr>
              <w:rPr>
                <w:color w:val="000000"/>
              </w:rPr>
            </w:pPr>
          </w:p>
          <w:p w:rsidR="004E7499" w:rsidRDefault="005037DF" w:rsidP="000B5EAF">
            <w:pPr>
              <w:rPr>
                <w:color w:val="000000"/>
              </w:rPr>
            </w:pPr>
            <w:r>
              <w:rPr>
                <w:color w:val="000000"/>
              </w:rPr>
              <w:t>Nickel-cadmium (Ni-Cd)</w:t>
            </w:r>
          </w:p>
        </w:tc>
        <w:tc>
          <w:tcPr>
            <w:tcW w:w="3861" w:type="dxa"/>
            <w:tcBorders>
              <w:top w:val="single" w:sz="4" w:space="0" w:color="000000"/>
              <w:left w:val="single" w:sz="4" w:space="0" w:color="000000"/>
              <w:bottom w:val="single" w:sz="4" w:space="0" w:color="000000"/>
              <w:right w:val="single" w:sz="4" w:space="0" w:color="000000"/>
            </w:tcBorders>
            <w:noWrap/>
            <w:hideMark/>
          </w:tcPr>
          <w:p w:rsidR="004E7499" w:rsidRDefault="00914439" w:rsidP="000B5EAF">
            <w:pPr>
              <w:rPr>
                <w:color w:val="000000"/>
              </w:rPr>
            </w:pPr>
            <w:r w:rsidRPr="00914439">
              <w:rPr>
                <w:noProof/>
                <w:lang w:eastAsia="fr-FR"/>
              </w:rPr>
              <w:pict>
                <v:shapetype id="_x0000_t202" coordsize="21600,21600" o:spt="202" path="m,l,21600r21600,l21600,xe">
                  <v:stroke joinstyle="miter"/>
                  <v:path gradientshapeok="t" o:connecttype="rect"/>
                </v:shapetype>
                <v:shape id="Zone de texte 4" o:spid="_x0000_s2064" type="#_x0000_t202" style="position:absolute;margin-left:75.75pt;margin-top:42pt;width:15.75pt;height:21pt;z-index:251657728;visibility:visible;mso-wrap-style:non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" filled="f" stroked="f">
                  <v:textbox style="mso-fit-shape-to-text:t"/>
                </v:shape>
              </w:pict>
            </w:r>
          </w:p>
          <w:tbl>
            <w:tblPr>
              <w:tblW w:w="1818" w:type="dxa"/>
              <w:tblLook w:val="04A0"/>
            </w:tblPr>
            <w:tblGrid>
              <w:gridCol w:w="1818"/>
            </w:tblGrid>
            <w:tr w:rsidR="00A72CD5" w:rsidTr="000B5EAF">
              <w:trPr>
                <w:cantSplit/>
                <w:trHeight w:val="7752"/>
              </w:trPr>
              <w:tc>
                <w:tcPr>
                  <w:tcW w:w="1818" w:type="dxa"/>
                  <w:hideMark/>
                </w:tcPr>
                <w:p w:rsidR="004E7499" w:rsidRDefault="005037DF" w:rsidP="000B5EAF">
                  <w:pPr>
                    <w:rPr>
                      <w:color w:val="000000"/>
                    </w:rPr>
                  </w:pPr>
                  <w:r>
                    <w:rPr>
                      <w:color w:val="000000"/>
                    </w:rPr>
                    <w:t>*charge simple et rapide, même après une longue période de stockage, et notamment a froide.                                                            *grande durée de vie en nombre de cycles de charge et de décharge.                              *conserve ses performances à basse température et ne vieillit pas prématurément à haute température.                                                    *Résistance très faible.                                  *Stockage aisé, quel que soit son niveau de charge.</w:t>
                  </w:r>
                </w:p>
              </w:tc>
            </w:tr>
          </w:tbl>
          <w:p w:rsidR="004E7499" w:rsidRDefault="004E7499" w:rsidP="000B5EAF">
            <w:pPr>
              <w:rPr>
                <w:sz w:val="20"/>
                <w:szCs w:val="20"/>
              </w:rPr>
            </w:pPr>
          </w:p>
        </w:tc>
        <w:tc>
          <w:tcPr>
            <w:tcW w:w="3072" w:type="dxa"/>
            <w:tcBorders>
              <w:top w:val="single" w:sz="4" w:space="0" w:color="000000"/>
              <w:left w:val="single" w:sz="4" w:space="0" w:color="000000"/>
              <w:bottom w:val="single" w:sz="4" w:space="0" w:color="000000"/>
              <w:right w:val="single" w:sz="4" w:space="0" w:color="000000"/>
            </w:tcBorders>
            <w:hideMark/>
          </w:tcPr>
          <w:p w:rsidR="004E7499" w:rsidRDefault="004E7499" w:rsidP="000B5EAF">
            <w:pPr>
              <w:rPr>
                <w:color w:val="000000"/>
              </w:rPr>
            </w:pPr>
          </w:p>
          <w:p w:rsidR="004E7499" w:rsidRDefault="005037DF" w:rsidP="000B5EAF">
            <w:pPr>
              <w:rPr>
                <w:color w:val="000000"/>
              </w:rPr>
            </w:pPr>
            <w:r>
              <w:rPr>
                <w:color w:val="000000"/>
              </w:rPr>
              <w:t xml:space="preserve">* faible densité énergétique.               *autodécharge assez rapide (20% / mois).                                  *sensibilité à l'effet  mémoire.  </w:t>
            </w:r>
          </w:p>
          <w:p w:rsidR="004E7499" w:rsidRDefault="005037DF" w:rsidP="000B5EAF">
            <w:pPr>
              <w:rPr>
                <w:color w:val="000000"/>
              </w:rPr>
            </w:pPr>
            <w:r>
              <w:rPr>
                <w:color w:val="000000"/>
              </w:rPr>
              <w:t xml:space="preserve"> *contient des substances dangereuses (6% de Cd) ce qui implique qu'il doit être collecté enfin de vie pour recyclage. </w:t>
            </w:r>
          </w:p>
          <w:p w:rsidR="004E7499" w:rsidRDefault="005037DF" w:rsidP="000B5EAF">
            <w:pPr>
              <w:rPr>
                <w:color w:val="000000"/>
              </w:rPr>
            </w:pPr>
            <w:r>
              <w:rPr>
                <w:color w:val="000000"/>
              </w:rPr>
              <w:t xml:space="preserve"> *cout d'achat plus élevé que la technologie standard.</w:t>
            </w:r>
          </w:p>
        </w:tc>
      </w:tr>
      <w:tr w:rsidR="00A72CD5" w:rsidTr="000B5EAF">
        <w:trPr>
          <w:trHeight w:val="4752"/>
        </w:trPr>
        <w:tc>
          <w:tcPr>
            <w:tcW w:w="2025" w:type="dxa"/>
            <w:tcBorders>
              <w:top w:val="single" w:sz="4" w:space="0" w:color="000000"/>
              <w:left w:val="single" w:sz="4" w:space="0" w:color="000000"/>
              <w:bottom w:val="single" w:sz="4" w:space="0" w:color="000000"/>
              <w:right w:val="single" w:sz="4" w:space="0" w:color="000000"/>
            </w:tcBorders>
            <w:hideMark/>
          </w:tcPr>
          <w:p w:rsidR="004E7499" w:rsidRDefault="004E7499" w:rsidP="000B5EAF">
            <w:pPr>
              <w:rPr>
                <w:color w:val="000000"/>
              </w:rPr>
            </w:pPr>
          </w:p>
          <w:p w:rsidR="004E7499" w:rsidRDefault="004E7499" w:rsidP="000B5EAF">
            <w:pPr>
              <w:rPr>
                <w:color w:val="000000"/>
              </w:rPr>
            </w:pPr>
          </w:p>
          <w:p w:rsidR="004E7499" w:rsidRDefault="004E7499" w:rsidP="000B5EAF">
            <w:pPr>
              <w:rPr>
                <w:color w:val="000000"/>
              </w:rPr>
            </w:pPr>
          </w:p>
          <w:p w:rsidR="004E7499" w:rsidRDefault="005037DF" w:rsidP="000B5EAF">
            <w:pPr>
              <w:rPr>
                <w:color w:val="000000"/>
              </w:rPr>
            </w:pPr>
            <w:r>
              <w:rPr>
                <w:color w:val="000000"/>
              </w:rPr>
              <w:t>Nickel-hydrure métallique (Ni-MH)</w:t>
            </w:r>
          </w:p>
        </w:tc>
        <w:tc>
          <w:tcPr>
            <w:tcW w:w="3861" w:type="dxa"/>
            <w:tcBorders>
              <w:top w:val="single" w:sz="4" w:space="0" w:color="000000"/>
              <w:left w:val="single" w:sz="4" w:space="0" w:color="000000"/>
              <w:bottom w:val="single" w:sz="4" w:space="0" w:color="000000"/>
              <w:right w:val="single" w:sz="4" w:space="0" w:color="000000"/>
            </w:tcBorders>
            <w:hideMark/>
          </w:tcPr>
          <w:p w:rsidR="004E7499" w:rsidRDefault="004E7499" w:rsidP="000B5EAF">
            <w:pPr>
              <w:rPr>
                <w:color w:val="000000"/>
              </w:rPr>
            </w:pPr>
          </w:p>
          <w:p w:rsidR="004E7499" w:rsidRDefault="005037DF" w:rsidP="000B5EAF">
            <w:pPr>
              <w:rPr>
                <w:color w:val="000000"/>
              </w:rPr>
            </w:pPr>
            <w:r>
              <w:rPr>
                <w:color w:val="000000"/>
              </w:rPr>
              <w:t>*en tant qu'accumulateur, la capacité à fonctionner pendant plusieurs centaines de cycles de charge.                                            *une densité massique supérieure à celle des nickel-cadmium.                                                  *simple à stocker et à transporter (l'accumulateur ne contient pas de cadmium, métal lourd et toxique.</w:t>
            </w:r>
          </w:p>
        </w:tc>
        <w:tc>
          <w:tcPr>
            <w:tcW w:w="3072" w:type="dxa"/>
            <w:tcBorders>
              <w:top w:val="single" w:sz="4" w:space="0" w:color="000000"/>
              <w:left w:val="single" w:sz="4" w:space="0" w:color="000000"/>
              <w:bottom w:val="single" w:sz="4" w:space="0" w:color="000000"/>
              <w:right w:val="single" w:sz="4" w:space="0" w:color="000000"/>
            </w:tcBorders>
            <w:hideMark/>
          </w:tcPr>
          <w:p w:rsidR="004E7499" w:rsidRDefault="004E7499" w:rsidP="000B5EAF">
            <w:pPr>
              <w:rPr>
                <w:color w:val="000000"/>
              </w:rPr>
            </w:pPr>
          </w:p>
          <w:p w:rsidR="004E7499" w:rsidRDefault="005037DF" w:rsidP="000B5EAF">
            <w:pPr>
              <w:rPr>
                <w:color w:val="000000"/>
              </w:rPr>
            </w:pPr>
            <w:r>
              <w:rPr>
                <w:color w:val="000000"/>
              </w:rPr>
              <w:t>*détection de fin de charge complexe.                                           *durée de vie plus faible que le nickel-cadmium en nombre de cycles.</w:t>
            </w:r>
          </w:p>
        </w:tc>
      </w:tr>
      <w:tr w:rsidR="00A72CD5" w:rsidTr="000B5EAF">
        <w:trPr>
          <w:trHeight w:val="4678"/>
        </w:trPr>
        <w:tc>
          <w:tcPr>
            <w:tcW w:w="2025" w:type="dxa"/>
            <w:tcBorders>
              <w:top w:val="single" w:sz="4" w:space="0" w:color="000000"/>
              <w:left w:val="single" w:sz="4" w:space="0" w:color="000000"/>
              <w:bottom w:val="single" w:sz="4" w:space="0" w:color="000000"/>
              <w:right w:val="single" w:sz="4" w:space="0" w:color="000000"/>
            </w:tcBorders>
            <w:hideMark/>
          </w:tcPr>
          <w:p w:rsidR="004E7499" w:rsidRDefault="004E7499" w:rsidP="000B5EAF">
            <w:pPr>
              <w:rPr>
                <w:color w:val="000000"/>
              </w:rPr>
            </w:pPr>
          </w:p>
          <w:p w:rsidR="004E7499" w:rsidRDefault="004E7499" w:rsidP="000B5EAF">
            <w:pPr>
              <w:rPr>
                <w:color w:val="000000"/>
              </w:rPr>
            </w:pPr>
          </w:p>
          <w:p w:rsidR="004E7499" w:rsidRDefault="004E7499" w:rsidP="000B5EAF">
            <w:pPr>
              <w:rPr>
                <w:color w:val="000000"/>
              </w:rPr>
            </w:pPr>
          </w:p>
          <w:p w:rsidR="004E7499" w:rsidRDefault="004E7499" w:rsidP="000B5EAF">
            <w:pPr>
              <w:rPr>
                <w:color w:val="000000"/>
              </w:rPr>
            </w:pPr>
          </w:p>
          <w:p w:rsidR="004E7499" w:rsidRDefault="004E7499" w:rsidP="000B5EAF">
            <w:pPr>
              <w:rPr>
                <w:color w:val="000000"/>
              </w:rPr>
            </w:pPr>
          </w:p>
          <w:p w:rsidR="004E7499" w:rsidRDefault="004E7499" w:rsidP="000B5EAF">
            <w:pPr>
              <w:rPr>
                <w:color w:val="000000"/>
              </w:rPr>
            </w:pPr>
          </w:p>
          <w:p w:rsidR="004E7499" w:rsidRDefault="00E56DDA" w:rsidP="000B5EAF">
            <w:pPr>
              <w:rPr>
                <w:color w:val="000000"/>
              </w:rPr>
            </w:pPr>
            <w:r>
              <w:rPr>
                <w:color w:val="000000"/>
              </w:rPr>
              <w:t>Lithium</w:t>
            </w:r>
            <w:r w:rsidR="005037DF">
              <w:rPr>
                <w:color w:val="000000"/>
              </w:rPr>
              <w:t>-ion (Li-Ion)</w:t>
            </w:r>
          </w:p>
        </w:tc>
        <w:tc>
          <w:tcPr>
            <w:tcW w:w="3861" w:type="dxa"/>
            <w:tcBorders>
              <w:top w:val="single" w:sz="4" w:space="0" w:color="000000"/>
              <w:left w:val="single" w:sz="4" w:space="0" w:color="000000"/>
              <w:bottom w:val="single" w:sz="4" w:space="0" w:color="000000"/>
              <w:right w:val="single" w:sz="4" w:space="0" w:color="000000"/>
            </w:tcBorders>
            <w:hideMark/>
          </w:tcPr>
          <w:p w:rsidR="004E7499" w:rsidRDefault="004E7499" w:rsidP="000B5EAF">
            <w:pPr>
              <w:rPr>
                <w:color w:val="000000"/>
              </w:rPr>
            </w:pPr>
          </w:p>
          <w:p w:rsidR="004E7499" w:rsidRDefault="005037DF" w:rsidP="000B5EAF">
            <w:pPr>
              <w:rPr>
                <w:color w:val="000000"/>
              </w:rPr>
            </w:pPr>
            <w:r>
              <w:rPr>
                <w:color w:val="000000"/>
              </w:rPr>
              <w:t xml:space="preserve">*bonne autonomie.                                         *haute densité d'énergie pour un poids très faible.                                                                    *pas d'effet mémoire.                                        *ont une faible autodécharge.                             *Ils ne nécessitent pas de maintenance.                         *Ils peuvent permettre une meilleure sécurité que les batteries purement lithium, mais Ils nécessitent toujours un circuit de protection.                                                                                           *grande variété de formes.              </w:t>
            </w:r>
          </w:p>
        </w:tc>
        <w:tc>
          <w:tcPr>
            <w:tcW w:w="3072" w:type="dxa"/>
            <w:tcBorders>
              <w:top w:val="single" w:sz="4" w:space="0" w:color="000000"/>
              <w:left w:val="single" w:sz="4" w:space="0" w:color="000000"/>
              <w:bottom w:val="single" w:sz="4" w:space="0" w:color="000000"/>
              <w:right w:val="single" w:sz="4" w:space="0" w:color="000000"/>
            </w:tcBorders>
            <w:hideMark/>
          </w:tcPr>
          <w:p w:rsidR="004E7499" w:rsidRDefault="004E7499" w:rsidP="000B5EAF">
            <w:pPr>
              <w:rPr>
                <w:color w:val="000000"/>
              </w:rPr>
            </w:pPr>
          </w:p>
          <w:p w:rsidR="004E7499" w:rsidRDefault="005037DF" w:rsidP="000B5EAF">
            <w:pPr>
              <w:rPr>
                <w:color w:val="000000"/>
              </w:rPr>
            </w:pPr>
            <w:r>
              <w:rPr>
                <w:color w:val="000000"/>
              </w:rPr>
              <w:t>* les courants de charge et de décharge admissibles sont plus faibles qu'avec d’autres techniques.                                            *Il peut se produire un court-circuit entre les deux électrodes par croissance dendritique de lithium.</w:t>
            </w:r>
          </w:p>
        </w:tc>
      </w:tr>
      <w:tr w:rsidR="00A72CD5" w:rsidTr="000B5EAF">
        <w:trPr>
          <w:trHeight w:val="3833"/>
        </w:trPr>
        <w:tc>
          <w:tcPr>
            <w:tcW w:w="2025" w:type="dxa"/>
            <w:tcBorders>
              <w:top w:val="single" w:sz="4" w:space="0" w:color="000000"/>
              <w:left w:val="single" w:sz="4" w:space="0" w:color="000000"/>
              <w:bottom w:val="single" w:sz="4" w:space="0" w:color="000000"/>
              <w:right w:val="single" w:sz="4" w:space="0" w:color="000000"/>
            </w:tcBorders>
            <w:hideMark/>
          </w:tcPr>
          <w:p w:rsidR="004E7499" w:rsidRDefault="004E7499" w:rsidP="000B5EAF">
            <w:pPr>
              <w:rPr>
                <w:color w:val="000000"/>
              </w:rPr>
            </w:pPr>
          </w:p>
          <w:p w:rsidR="004E7499" w:rsidRDefault="004E7499" w:rsidP="000B5EAF">
            <w:pPr>
              <w:rPr>
                <w:color w:val="000000"/>
              </w:rPr>
            </w:pPr>
          </w:p>
          <w:p w:rsidR="004E7499" w:rsidRDefault="004E7499" w:rsidP="000B5EAF">
            <w:pPr>
              <w:rPr>
                <w:color w:val="000000"/>
              </w:rPr>
            </w:pPr>
          </w:p>
          <w:p w:rsidR="004E7499" w:rsidRDefault="00E56DDA" w:rsidP="000B5EAF">
            <w:pPr>
              <w:rPr>
                <w:color w:val="000000"/>
              </w:rPr>
            </w:pPr>
            <w:r>
              <w:rPr>
                <w:color w:val="000000"/>
              </w:rPr>
              <w:t>Acide</w:t>
            </w:r>
            <w:r w:rsidR="005037DF">
              <w:rPr>
                <w:color w:val="000000"/>
              </w:rPr>
              <w:t>/plomb</w:t>
            </w:r>
          </w:p>
        </w:tc>
        <w:tc>
          <w:tcPr>
            <w:tcW w:w="3861" w:type="dxa"/>
            <w:tcBorders>
              <w:top w:val="single" w:sz="4" w:space="0" w:color="000000"/>
              <w:left w:val="single" w:sz="4" w:space="0" w:color="000000"/>
              <w:bottom w:val="single" w:sz="4" w:space="0" w:color="000000"/>
              <w:right w:val="single" w:sz="4" w:space="0" w:color="000000"/>
            </w:tcBorders>
            <w:hideMark/>
          </w:tcPr>
          <w:p w:rsidR="004E7499" w:rsidRDefault="004E7499" w:rsidP="000B5EAF">
            <w:pPr>
              <w:rPr>
                <w:color w:val="000000"/>
              </w:rPr>
            </w:pPr>
          </w:p>
          <w:p w:rsidR="004E7499" w:rsidRDefault="005037DF" w:rsidP="000B5EAF">
            <w:pPr>
              <w:rPr>
                <w:color w:val="000000"/>
              </w:rPr>
            </w:pPr>
            <w:r>
              <w:rPr>
                <w:color w:val="000000"/>
              </w:rPr>
              <w:t>*pas d'effet mémoire.                                               *bonne durée de vie.</w:t>
            </w:r>
          </w:p>
        </w:tc>
        <w:tc>
          <w:tcPr>
            <w:tcW w:w="3072" w:type="dxa"/>
            <w:tcBorders>
              <w:top w:val="single" w:sz="4" w:space="0" w:color="000000"/>
              <w:left w:val="single" w:sz="4" w:space="0" w:color="000000"/>
              <w:bottom w:val="single" w:sz="4" w:space="0" w:color="000000"/>
              <w:right w:val="single" w:sz="4" w:space="0" w:color="000000"/>
            </w:tcBorders>
            <w:hideMark/>
          </w:tcPr>
          <w:p w:rsidR="004E7499" w:rsidRDefault="004E7499" w:rsidP="000B5EAF">
            <w:pPr>
              <w:rPr>
                <w:color w:val="000000"/>
              </w:rPr>
            </w:pPr>
          </w:p>
          <w:p w:rsidR="004E7499" w:rsidRDefault="005037DF" w:rsidP="000B5EAF">
            <w:pPr>
              <w:rPr>
                <w:color w:val="000000"/>
              </w:rPr>
            </w:pPr>
            <w:r>
              <w:rPr>
                <w:color w:val="000000"/>
              </w:rPr>
              <w:t xml:space="preserve">*poids élevé.                                                 *faible autonomie.                                   *sensible au froid difficilement transportable en raison d'acide liquide (pour </w:t>
            </w:r>
            <w:r w:rsidR="00E56DDA">
              <w:rPr>
                <w:color w:val="000000"/>
              </w:rPr>
              <w:t>les véhicules électriques</w:t>
            </w:r>
            <w:r>
              <w:rPr>
                <w:color w:val="000000"/>
              </w:rPr>
              <w:t>, certains fabricants utilisent un mélange eau-acide gélatineux et non liquide).</w:t>
            </w:r>
          </w:p>
        </w:tc>
      </w:tr>
    </w:tbl>
    <w:p w:rsidR="004E7499" w:rsidRDefault="004E7499" w:rsidP="004E7499">
      <w:pPr>
        <w:rPr>
          <w:sz w:val="20"/>
          <w:szCs w:val="20"/>
        </w:rPr>
      </w:pPr>
    </w:p>
    <w:p w:rsidR="004E7499" w:rsidRPr="006D494D" w:rsidRDefault="005037DF" w:rsidP="004E7499">
      <w:pPr>
        <w:jc w:val="center"/>
        <w:rPr>
          <w:b/>
          <w:bCs/>
          <w:sz w:val="20"/>
          <w:szCs w:val="20"/>
        </w:rPr>
      </w:pPr>
      <w:bookmarkStart w:id="55" w:name="_Toc79944958"/>
      <w:bookmarkStart w:id="56" w:name="_Toc80957445"/>
      <w:r w:rsidRPr="00D23DAE">
        <w:rPr>
          <w:b/>
          <w:bCs/>
          <w:color w:val="000000" w:themeColor="text1"/>
          <w:sz w:val="20"/>
          <w:szCs w:val="20"/>
        </w:rPr>
        <w:t>Tableau</w:t>
      </w:r>
      <w:r>
        <w:rPr>
          <w:b/>
          <w:bCs/>
          <w:color w:val="000000" w:themeColor="text1"/>
          <w:sz w:val="20"/>
          <w:szCs w:val="20"/>
        </w:rPr>
        <w:t xml:space="preserve">1 </w:t>
      </w:r>
      <w:r w:rsidRPr="00D23DAE">
        <w:rPr>
          <w:b/>
          <w:bCs/>
          <w:color w:val="000000" w:themeColor="text1"/>
          <w:sz w:val="20"/>
          <w:szCs w:val="20"/>
        </w:rPr>
        <w:t>:</w:t>
      </w:r>
      <w:r w:rsidRPr="00D23DAE">
        <w:rPr>
          <w:color w:val="000000" w:themeColor="text1"/>
          <w:sz w:val="20"/>
          <w:szCs w:val="20"/>
        </w:rPr>
        <w:t xml:space="preserve"> </w:t>
      </w:r>
      <w:r w:rsidRPr="00D23DAE">
        <w:rPr>
          <w:sz w:val="20"/>
          <w:szCs w:val="20"/>
        </w:rPr>
        <w:t>Comparaison entre les différents types des batteries [23]</w:t>
      </w:r>
      <w:bookmarkEnd w:id="55"/>
      <w:bookmarkEnd w:id="56"/>
    </w:p>
    <w:p w:rsidR="004E7499" w:rsidRPr="00D23DAE" w:rsidRDefault="005037DF" w:rsidP="004E7499">
      <w:pPr>
        <w:pStyle w:val="Titre3"/>
        <w:numPr>
          <w:ilvl w:val="0"/>
          <w:numId w:val="12"/>
        </w:numPr>
        <w:rPr>
          <w:i/>
          <w:iCs/>
          <w:color w:val="000000" w:themeColor="text1"/>
          <w:sz w:val="26"/>
          <w:szCs w:val="26"/>
        </w:rPr>
      </w:pPr>
      <w:bookmarkStart w:id="57" w:name="_Toc80189194"/>
      <w:bookmarkStart w:id="58" w:name="_Toc81287215"/>
      <w:r w:rsidRPr="00D23DAE">
        <w:rPr>
          <w:i/>
          <w:iCs/>
          <w:color w:val="000000" w:themeColor="text1"/>
          <w:sz w:val="26"/>
          <w:szCs w:val="26"/>
        </w:rPr>
        <w:lastRenderedPageBreak/>
        <w:t>Caractéristiques des différents types de batteries :</w:t>
      </w:r>
      <w:bookmarkEnd w:id="57"/>
      <w:bookmarkEnd w:id="58"/>
      <w:r w:rsidRPr="00D23DAE">
        <w:rPr>
          <w:i/>
          <w:iCs/>
          <w:color w:val="000000" w:themeColor="text1"/>
          <w:sz w:val="26"/>
          <w:szCs w:val="26"/>
        </w:rPr>
        <w:t> </w:t>
      </w:r>
    </w:p>
    <w:p w:rsidR="004E7499" w:rsidRPr="00D30F1D" w:rsidRDefault="004E7499" w:rsidP="004E7499">
      <w:pPr>
        <w:rPr>
          <w:rFonts w:ascii="Arial" w:hAnsi="Arial" w:cs="Arial"/>
          <w:b/>
          <w:bCs/>
          <w:color w:val="222222"/>
          <w:sz w:val="26"/>
          <w:szCs w:val="26"/>
          <w:shd w:val="clear" w:color="auto" w:fill="FFFFFF"/>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016"/>
        <w:gridCol w:w="1761"/>
        <w:gridCol w:w="1785"/>
        <w:gridCol w:w="1785"/>
        <w:gridCol w:w="1786"/>
      </w:tblGrid>
      <w:tr w:rsidR="00A72CD5" w:rsidTr="000B5EAF">
        <w:tc>
          <w:tcPr>
            <w:tcW w:w="2016" w:type="dxa"/>
            <w:vAlign w:val="center"/>
          </w:tcPr>
          <w:p w:rsidR="004E7499" w:rsidRDefault="004E7499" w:rsidP="000B5EAF"/>
        </w:tc>
        <w:tc>
          <w:tcPr>
            <w:tcW w:w="1761" w:type="dxa"/>
            <w:vAlign w:val="center"/>
          </w:tcPr>
          <w:p w:rsidR="004E7499" w:rsidRPr="00AE6A08" w:rsidRDefault="005037DF" w:rsidP="000B5EAF">
            <w:pPr>
              <w:rPr>
                <w:sz w:val="24"/>
                <w:szCs w:val="24"/>
              </w:rPr>
            </w:pPr>
            <w:r w:rsidRPr="00AE6A08">
              <w:rPr>
                <w:sz w:val="24"/>
                <w:szCs w:val="24"/>
              </w:rPr>
              <w:t>Acide/plomb</w:t>
            </w:r>
          </w:p>
        </w:tc>
        <w:tc>
          <w:tcPr>
            <w:tcW w:w="1785" w:type="dxa"/>
            <w:vAlign w:val="center"/>
          </w:tcPr>
          <w:p w:rsidR="004E7499" w:rsidRDefault="005037DF" w:rsidP="000B5EAF">
            <w:r>
              <w:t>Ni-Cd</w:t>
            </w:r>
          </w:p>
        </w:tc>
        <w:tc>
          <w:tcPr>
            <w:tcW w:w="1785" w:type="dxa"/>
            <w:vAlign w:val="center"/>
          </w:tcPr>
          <w:p w:rsidR="004E7499" w:rsidRDefault="005037DF" w:rsidP="000B5EAF">
            <w:r>
              <w:t>Ni-MH</w:t>
            </w:r>
          </w:p>
        </w:tc>
        <w:tc>
          <w:tcPr>
            <w:tcW w:w="1786" w:type="dxa"/>
            <w:vAlign w:val="center"/>
          </w:tcPr>
          <w:p w:rsidR="004E7499" w:rsidRDefault="005037DF" w:rsidP="000B5EAF">
            <w:r>
              <w:t>Li-Ion</w:t>
            </w:r>
          </w:p>
        </w:tc>
      </w:tr>
      <w:tr w:rsidR="00A72CD5" w:rsidTr="000B5EAF">
        <w:tc>
          <w:tcPr>
            <w:tcW w:w="2016" w:type="dxa"/>
            <w:vAlign w:val="center"/>
          </w:tcPr>
          <w:p w:rsidR="004E7499" w:rsidRDefault="005037DF" w:rsidP="000B5EAF">
            <w:r>
              <w:t>Cycle de vie</w:t>
            </w:r>
          </w:p>
        </w:tc>
        <w:tc>
          <w:tcPr>
            <w:tcW w:w="1761" w:type="dxa"/>
            <w:vAlign w:val="center"/>
          </w:tcPr>
          <w:p w:rsidR="004E7499" w:rsidRPr="00E954E0" w:rsidRDefault="005037DF" w:rsidP="000B5EAF">
            <w:pPr>
              <w:rPr>
                <w:b/>
                <w:bCs/>
              </w:rPr>
            </w:pPr>
            <w:r w:rsidRPr="00E954E0">
              <w:rPr>
                <w:b/>
                <w:bCs/>
              </w:rPr>
              <w:t>&gt;1000</w:t>
            </w:r>
          </w:p>
        </w:tc>
        <w:tc>
          <w:tcPr>
            <w:tcW w:w="1785" w:type="dxa"/>
            <w:vAlign w:val="center"/>
          </w:tcPr>
          <w:p w:rsidR="004E7499" w:rsidRPr="00E954E0" w:rsidRDefault="005037DF" w:rsidP="000B5EAF">
            <w:pPr>
              <w:rPr>
                <w:b/>
                <w:bCs/>
              </w:rPr>
            </w:pPr>
            <w:r w:rsidRPr="00E954E0">
              <w:rPr>
                <w:b/>
                <w:bCs/>
              </w:rPr>
              <w:t>1500</w:t>
            </w:r>
          </w:p>
        </w:tc>
        <w:tc>
          <w:tcPr>
            <w:tcW w:w="1785" w:type="dxa"/>
            <w:vAlign w:val="center"/>
          </w:tcPr>
          <w:p w:rsidR="004E7499" w:rsidRPr="00E954E0" w:rsidRDefault="005037DF" w:rsidP="000B5EAF">
            <w:pPr>
              <w:rPr>
                <w:b/>
                <w:bCs/>
              </w:rPr>
            </w:pPr>
            <w:r w:rsidRPr="00E954E0">
              <w:rPr>
                <w:b/>
                <w:bCs/>
              </w:rPr>
              <w:t>500</w:t>
            </w:r>
          </w:p>
        </w:tc>
        <w:tc>
          <w:tcPr>
            <w:tcW w:w="1786" w:type="dxa"/>
            <w:vAlign w:val="center"/>
          </w:tcPr>
          <w:p w:rsidR="004E7499" w:rsidRPr="00E954E0" w:rsidRDefault="005037DF" w:rsidP="000B5EAF">
            <w:pPr>
              <w:rPr>
                <w:b/>
                <w:bCs/>
              </w:rPr>
            </w:pPr>
            <w:r w:rsidRPr="00E954E0">
              <w:rPr>
                <w:b/>
                <w:bCs/>
              </w:rPr>
              <w:t>500 à 1000</w:t>
            </w:r>
          </w:p>
        </w:tc>
      </w:tr>
      <w:tr w:rsidR="00A72CD5" w:rsidTr="000B5EAF">
        <w:tc>
          <w:tcPr>
            <w:tcW w:w="2016" w:type="dxa"/>
            <w:vAlign w:val="center"/>
          </w:tcPr>
          <w:p w:rsidR="004E7499" w:rsidRDefault="005037DF" w:rsidP="000B5EAF">
            <w:r>
              <w:t>Temps de charge</w:t>
            </w:r>
          </w:p>
        </w:tc>
        <w:tc>
          <w:tcPr>
            <w:tcW w:w="1761" w:type="dxa"/>
            <w:vAlign w:val="center"/>
          </w:tcPr>
          <w:p w:rsidR="004E7499" w:rsidRPr="00E954E0" w:rsidRDefault="005037DF" w:rsidP="000B5EAF">
            <w:pPr>
              <w:rPr>
                <w:b/>
                <w:bCs/>
              </w:rPr>
            </w:pPr>
            <w:r w:rsidRPr="00E954E0">
              <w:rPr>
                <w:b/>
                <w:bCs/>
              </w:rPr>
              <w:t>8 à 16h</w:t>
            </w:r>
          </w:p>
        </w:tc>
        <w:tc>
          <w:tcPr>
            <w:tcW w:w="1785" w:type="dxa"/>
            <w:vAlign w:val="center"/>
          </w:tcPr>
          <w:p w:rsidR="004E7499" w:rsidRPr="00E954E0" w:rsidRDefault="005037DF" w:rsidP="000B5EAF">
            <w:pPr>
              <w:rPr>
                <w:b/>
                <w:bCs/>
              </w:rPr>
            </w:pPr>
            <w:r w:rsidRPr="00E954E0">
              <w:rPr>
                <w:b/>
                <w:bCs/>
              </w:rPr>
              <w:t>2 à 4h</w:t>
            </w:r>
          </w:p>
        </w:tc>
        <w:tc>
          <w:tcPr>
            <w:tcW w:w="1785" w:type="dxa"/>
            <w:vAlign w:val="center"/>
          </w:tcPr>
          <w:p w:rsidR="004E7499" w:rsidRPr="00E954E0" w:rsidRDefault="005037DF" w:rsidP="000B5EAF">
            <w:pPr>
              <w:rPr>
                <w:b/>
                <w:bCs/>
              </w:rPr>
            </w:pPr>
            <w:r w:rsidRPr="00E954E0">
              <w:rPr>
                <w:b/>
                <w:bCs/>
              </w:rPr>
              <w:t>2 à 4h</w:t>
            </w:r>
          </w:p>
        </w:tc>
        <w:tc>
          <w:tcPr>
            <w:tcW w:w="1786" w:type="dxa"/>
            <w:vAlign w:val="center"/>
          </w:tcPr>
          <w:p w:rsidR="004E7499" w:rsidRPr="00E954E0" w:rsidRDefault="005037DF" w:rsidP="000B5EAF">
            <w:pPr>
              <w:rPr>
                <w:b/>
                <w:bCs/>
              </w:rPr>
            </w:pPr>
            <w:r w:rsidRPr="00E954E0">
              <w:rPr>
                <w:b/>
                <w:bCs/>
              </w:rPr>
              <w:t>2 à 4h</w:t>
            </w:r>
          </w:p>
        </w:tc>
      </w:tr>
      <w:tr w:rsidR="00A72CD5" w:rsidTr="000B5EAF">
        <w:tc>
          <w:tcPr>
            <w:tcW w:w="2016" w:type="dxa"/>
            <w:vAlign w:val="center"/>
          </w:tcPr>
          <w:p w:rsidR="004E7499" w:rsidRDefault="005037DF" w:rsidP="000B5EAF">
            <w:r>
              <w:t>Autodécharge</w:t>
            </w:r>
          </w:p>
        </w:tc>
        <w:tc>
          <w:tcPr>
            <w:tcW w:w="1761" w:type="dxa"/>
            <w:vAlign w:val="center"/>
          </w:tcPr>
          <w:p w:rsidR="004E7499" w:rsidRPr="00E954E0" w:rsidRDefault="005037DF" w:rsidP="000B5EAF">
            <w:pPr>
              <w:rPr>
                <w:b/>
                <w:bCs/>
              </w:rPr>
            </w:pPr>
            <w:r w:rsidRPr="00E954E0">
              <w:rPr>
                <w:b/>
                <w:bCs/>
              </w:rPr>
              <w:t>5%</w:t>
            </w:r>
          </w:p>
        </w:tc>
        <w:tc>
          <w:tcPr>
            <w:tcW w:w="1785" w:type="dxa"/>
            <w:vAlign w:val="center"/>
          </w:tcPr>
          <w:p w:rsidR="004E7499" w:rsidRPr="00E954E0" w:rsidRDefault="005037DF" w:rsidP="000B5EAF">
            <w:pPr>
              <w:rPr>
                <w:b/>
                <w:bCs/>
              </w:rPr>
            </w:pPr>
            <w:r w:rsidRPr="00E954E0">
              <w:rPr>
                <w:b/>
                <w:bCs/>
              </w:rPr>
              <w:t>20%</w:t>
            </w:r>
          </w:p>
        </w:tc>
        <w:tc>
          <w:tcPr>
            <w:tcW w:w="1785" w:type="dxa"/>
            <w:vAlign w:val="center"/>
          </w:tcPr>
          <w:p w:rsidR="004E7499" w:rsidRPr="00E954E0" w:rsidRDefault="005037DF" w:rsidP="000B5EAF">
            <w:pPr>
              <w:rPr>
                <w:b/>
                <w:bCs/>
              </w:rPr>
            </w:pPr>
            <w:r w:rsidRPr="00E954E0">
              <w:rPr>
                <w:b/>
                <w:bCs/>
              </w:rPr>
              <w:t>20%</w:t>
            </w:r>
          </w:p>
        </w:tc>
        <w:tc>
          <w:tcPr>
            <w:tcW w:w="1786" w:type="dxa"/>
            <w:vAlign w:val="center"/>
          </w:tcPr>
          <w:p w:rsidR="004E7499" w:rsidRPr="00E954E0" w:rsidRDefault="005037DF" w:rsidP="000B5EAF">
            <w:pPr>
              <w:rPr>
                <w:b/>
                <w:bCs/>
              </w:rPr>
            </w:pPr>
            <w:r w:rsidRPr="00E954E0">
              <w:rPr>
                <w:b/>
                <w:bCs/>
              </w:rPr>
              <w:t>10%</w:t>
            </w:r>
          </w:p>
        </w:tc>
      </w:tr>
      <w:tr w:rsidR="00A72CD5" w:rsidTr="000B5EAF">
        <w:tc>
          <w:tcPr>
            <w:tcW w:w="2016" w:type="dxa"/>
            <w:vAlign w:val="center"/>
          </w:tcPr>
          <w:p w:rsidR="004E7499" w:rsidRDefault="005037DF" w:rsidP="000B5EAF">
            <w:r>
              <w:t>Tension</w:t>
            </w:r>
          </w:p>
        </w:tc>
        <w:tc>
          <w:tcPr>
            <w:tcW w:w="1761" w:type="dxa"/>
            <w:vAlign w:val="center"/>
          </w:tcPr>
          <w:p w:rsidR="004E7499" w:rsidRPr="00E954E0" w:rsidRDefault="005037DF" w:rsidP="000B5EAF">
            <w:pPr>
              <w:rPr>
                <w:b/>
                <w:bCs/>
              </w:rPr>
            </w:pPr>
            <w:r w:rsidRPr="00E954E0">
              <w:rPr>
                <w:b/>
                <w:bCs/>
              </w:rPr>
              <w:t>2V</w:t>
            </w:r>
          </w:p>
        </w:tc>
        <w:tc>
          <w:tcPr>
            <w:tcW w:w="1785" w:type="dxa"/>
            <w:vAlign w:val="center"/>
          </w:tcPr>
          <w:p w:rsidR="004E7499" w:rsidRPr="00E954E0" w:rsidRDefault="005037DF" w:rsidP="000B5EAF">
            <w:pPr>
              <w:rPr>
                <w:b/>
                <w:bCs/>
              </w:rPr>
            </w:pPr>
            <w:r w:rsidRPr="00E954E0">
              <w:rPr>
                <w:b/>
                <w:bCs/>
              </w:rPr>
              <w:t>1.25V</w:t>
            </w:r>
          </w:p>
        </w:tc>
        <w:tc>
          <w:tcPr>
            <w:tcW w:w="1785" w:type="dxa"/>
            <w:vAlign w:val="center"/>
          </w:tcPr>
          <w:p w:rsidR="004E7499" w:rsidRPr="00E954E0" w:rsidRDefault="005037DF" w:rsidP="000B5EAF">
            <w:pPr>
              <w:rPr>
                <w:b/>
                <w:bCs/>
              </w:rPr>
            </w:pPr>
            <w:r w:rsidRPr="00E954E0">
              <w:rPr>
                <w:b/>
                <w:bCs/>
              </w:rPr>
              <w:t>1.25V</w:t>
            </w:r>
          </w:p>
        </w:tc>
        <w:tc>
          <w:tcPr>
            <w:tcW w:w="1786" w:type="dxa"/>
            <w:vAlign w:val="center"/>
          </w:tcPr>
          <w:p w:rsidR="004E7499" w:rsidRPr="00E954E0" w:rsidRDefault="005037DF" w:rsidP="000B5EAF">
            <w:pPr>
              <w:rPr>
                <w:b/>
                <w:bCs/>
              </w:rPr>
            </w:pPr>
            <w:r w:rsidRPr="00E954E0">
              <w:rPr>
                <w:b/>
                <w:bCs/>
              </w:rPr>
              <w:t>3.6V</w:t>
            </w:r>
          </w:p>
        </w:tc>
      </w:tr>
      <w:tr w:rsidR="00A72CD5" w:rsidTr="000B5EAF">
        <w:tc>
          <w:tcPr>
            <w:tcW w:w="2016" w:type="dxa"/>
            <w:vAlign w:val="center"/>
          </w:tcPr>
          <w:p w:rsidR="004E7499" w:rsidRDefault="005037DF" w:rsidP="000B5EAF">
            <w:r>
              <w:t>Température d’utilisation</w:t>
            </w:r>
          </w:p>
        </w:tc>
        <w:tc>
          <w:tcPr>
            <w:tcW w:w="1761" w:type="dxa"/>
            <w:vAlign w:val="center"/>
          </w:tcPr>
          <w:p w:rsidR="004E7499" w:rsidRPr="00E954E0" w:rsidRDefault="005037DF" w:rsidP="000B5EAF">
            <w:pPr>
              <w:rPr>
                <w:b/>
                <w:bCs/>
              </w:rPr>
            </w:pPr>
            <w:r w:rsidRPr="00E954E0">
              <w:rPr>
                <w:b/>
                <w:bCs/>
              </w:rPr>
              <w:t>-35 à 60 °C</w:t>
            </w:r>
          </w:p>
        </w:tc>
        <w:tc>
          <w:tcPr>
            <w:tcW w:w="1785" w:type="dxa"/>
            <w:vAlign w:val="center"/>
          </w:tcPr>
          <w:p w:rsidR="004E7499" w:rsidRPr="00E954E0" w:rsidRDefault="005037DF" w:rsidP="000B5EAF">
            <w:pPr>
              <w:rPr>
                <w:b/>
                <w:bCs/>
              </w:rPr>
            </w:pPr>
            <w:r w:rsidRPr="00E954E0">
              <w:rPr>
                <w:b/>
                <w:bCs/>
              </w:rPr>
              <w:t>-20 à 60 °C</w:t>
            </w:r>
          </w:p>
        </w:tc>
        <w:tc>
          <w:tcPr>
            <w:tcW w:w="1785" w:type="dxa"/>
            <w:vAlign w:val="center"/>
          </w:tcPr>
          <w:p w:rsidR="004E7499" w:rsidRPr="00E954E0" w:rsidRDefault="005037DF" w:rsidP="000B5EAF">
            <w:pPr>
              <w:rPr>
                <w:b/>
                <w:bCs/>
              </w:rPr>
            </w:pPr>
            <w:r w:rsidRPr="00E954E0">
              <w:rPr>
                <w:b/>
                <w:bCs/>
              </w:rPr>
              <w:t>-20 à 60 °C</w:t>
            </w:r>
          </w:p>
        </w:tc>
        <w:tc>
          <w:tcPr>
            <w:tcW w:w="1786" w:type="dxa"/>
            <w:vAlign w:val="center"/>
          </w:tcPr>
          <w:p w:rsidR="004E7499" w:rsidRPr="00E954E0" w:rsidRDefault="005037DF" w:rsidP="000B5EAF">
            <w:pPr>
              <w:rPr>
                <w:b/>
                <w:bCs/>
              </w:rPr>
            </w:pPr>
            <w:r w:rsidRPr="00E954E0">
              <w:rPr>
                <w:b/>
                <w:bCs/>
              </w:rPr>
              <w:t>-20 à 60 °C</w:t>
            </w:r>
          </w:p>
        </w:tc>
      </w:tr>
      <w:tr w:rsidR="00A72CD5" w:rsidTr="000B5EAF">
        <w:tc>
          <w:tcPr>
            <w:tcW w:w="2016" w:type="dxa"/>
            <w:vAlign w:val="center"/>
          </w:tcPr>
          <w:p w:rsidR="004E7499" w:rsidRDefault="005037DF" w:rsidP="000B5EAF">
            <w:r>
              <w:t>Densité d’énergie</w:t>
            </w:r>
          </w:p>
        </w:tc>
        <w:tc>
          <w:tcPr>
            <w:tcW w:w="1761" w:type="dxa"/>
            <w:vAlign w:val="center"/>
          </w:tcPr>
          <w:p w:rsidR="004E7499" w:rsidRPr="00E954E0" w:rsidRDefault="005037DF" w:rsidP="000B5EAF">
            <w:pPr>
              <w:rPr>
                <w:b/>
                <w:bCs/>
              </w:rPr>
            </w:pPr>
            <w:r w:rsidRPr="00E954E0">
              <w:rPr>
                <w:b/>
                <w:bCs/>
              </w:rPr>
              <w:t>30 à 50 Wh/Kg</w:t>
            </w:r>
          </w:p>
        </w:tc>
        <w:tc>
          <w:tcPr>
            <w:tcW w:w="1785" w:type="dxa"/>
            <w:vAlign w:val="center"/>
          </w:tcPr>
          <w:p w:rsidR="004E7499" w:rsidRPr="00E954E0" w:rsidRDefault="005037DF" w:rsidP="000B5EAF">
            <w:pPr>
              <w:rPr>
                <w:b/>
                <w:bCs/>
              </w:rPr>
            </w:pPr>
            <w:r w:rsidRPr="00E954E0">
              <w:rPr>
                <w:b/>
                <w:bCs/>
              </w:rPr>
              <w:t xml:space="preserve">45 à 80 Wh/Kg </w:t>
            </w:r>
          </w:p>
        </w:tc>
        <w:tc>
          <w:tcPr>
            <w:tcW w:w="1785" w:type="dxa"/>
            <w:vAlign w:val="center"/>
          </w:tcPr>
          <w:p w:rsidR="004E7499" w:rsidRPr="00E954E0" w:rsidRDefault="005037DF" w:rsidP="000B5EAF">
            <w:pPr>
              <w:rPr>
                <w:b/>
                <w:bCs/>
              </w:rPr>
            </w:pPr>
            <w:r w:rsidRPr="00E954E0">
              <w:rPr>
                <w:b/>
                <w:bCs/>
              </w:rPr>
              <w:t>60 à 120 Wh/Kg</w:t>
            </w:r>
          </w:p>
        </w:tc>
        <w:tc>
          <w:tcPr>
            <w:tcW w:w="1786" w:type="dxa"/>
            <w:vAlign w:val="center"/>
          </w:tcPr>
          <w:p w:rsidR="004E7499" w:rsidRPr="00E954E0" w:rsidRDefault="005037DF" w:rsidP="000B5EAF">
            <w:pPr>
              <w:rPr>
                <w:b/>
                <w:bCs/>
              </w:rPr>
            </w:pPr>
            <w:r w:rsidRPr="00E954E0">
              <w:rPr>
                <w:b/>
                <w:bCs/>
              </w:rPr>
              <w:t>110 à 180 Wh/Kg</w:t>
            </w:r>
          </w:p>
        </w:tc>
      </w:tr>
    </w:tbl>
    <w:p w:rsidR="004E7499" w:rsidRPr="00D23DAE" w:rsidRDefault="004E7499" w:rsidP="004E7499">
      <w:pPr>
        <w:rPr>
          <w:b/>
          <w:bCs/>
          <w:i/>
          <w:iCs/>
          <w:sz w:val="20"/>
          <w:szCs w:val="20"/>
        </w:rPr>
      </w:pPr>
    </w:p>
    <w:p w:rsidR="004E7499" w:rsidRPr="00F161FB" w:rsidRDefault="005037DF" w:rsidP="004E7499">
      <w:pPr>
        <w:jc w:val="center"/>
        <w:rPr>
          <w:b/>
          <w:bCs/>
          <w:sz w:val="20"/>
          <w:szCs w:val="20"/>
        </w:rPr>
      </w:pPr>
      <w:bookmarkStart w:id="59" w:name="_Toc79944959"/>
      <w:bookmarkStart w:id="60" w:name="_Toc80957446"/>
      <w:r w:rsidRPr="00D23DAE">
        <w:rPr>
          <w:b/>
          <w:bCs/>
          <w:sz w:val="20"/>
          <w:szCs w:val="20"/>
        </w:rPr>
        <w:t>Tableau</w:t>
      </w:r>
      <w:r>
        <w:rPr>
          <w:b/>
          <w:bCs/>
          <w:sz w:val="20"/>
          <w:szCs w:val="20"/>
        </w:rPr>
        <w:t xml:space="preserve"> 2 </w:t>
      </w:r>
      <w:r w:rsidRPr="00D23DAE">
        <w:rPr>
          <w:b/>
          <w:bCs/>
          <w:sz w:val="20"/>
          <w:szCs w:val="20"/>
        </w:rPr>
        <w:t>:</w:t>
      </w:r>
      <w:r w:rsidRPr="00D91F72">
        <w:rPr>
          <w:sz w:val="20"/>
          <w:szCs w:val="20"/>
        </w:rPr>
        <w:t xml:space="preserve"> </w:t>
      </w:r>
      <w:r w:rsidRPr="00D23DAE">
        <w:rPr>
          <w:sz w:val="20"/>
          <w:szCs w:val="20"/>
        </w:rPr>
        <w:t>Caractéristique des différents types des batteries</w:t>
      </w:r>
      <w:bookmarkEnd w:id="59"/>
      <w:r w:rsidRPr="00D23DAE">
        <w:rPr>
          <w:sz w:val="20"/>
          <w:szCs w:val="20"/>
        </w:rPr>
        <w:t xml:space="preserve"> [24]</w:t>
      </w:r>
      <w:bookmarkEnd w:id="60"/>
    </w:p>
    <w:p w:rsidR="004E7499" w:rsidRDefault="004E7499" w:rsidP="004E7499">
      <w:pPr>
        <w:rPr>
          <w:i/>
          <w:iCs/>
          <w:sz w:val="26"/>
          <w:szCs w:val="26"/>
          <w:shd w:val="clear" w:color="auto" w:fill="FFFFFF"/>
        </w:rPr>
      </w:pPr>
      <w:bookmarkStart w:id="61" w:name="_Toc80189195"/>
    </w:p>
    <w:p w:rsidR="004E7499" w:rsidRPr="00D23DAE" w:rsidRDefault="005037DF" w:rsidP="004E7499">
      <w:pPr>
        <w:pStyle w:val="Titre3"/>
        <w:numPr>
          <w:ilvl w:val="0"/>
          <w:numId w:val="12"/>
        </w:numPr>
        <w:rPr>
          <w:color w:val="000000" w:themeColor="text1"/>
          <w:sz w:val="26"/>
          <w:szCs w:val="26"/>
        </w:rPr>
      </w:pPr>
      <w:bookmarkStart w:id="62" w:name="_Toc81287216"/>
      <w:r w:rsidRPr="00D23DAE">
        <w:rPr>
          <w:color w:val="000000" w:themeColor="text1"/>
          <w:sz w:val="26"/>
          <w:szCs w:val="26"/>
          <w:shd w:val="clear" w:color="auto" w:fill="FFFFFF"/>
        </w:rPr>
        <w:t>Conclusion :</w:t>
      </w:r>
      <w:bookmarkEnd w:id="61"/>
      <w:bookmarkEnd w:id="62"/>
      <w:r w:rsidRPr="00D23DAE">
        <w:rPr>
          <w:color w:val="000000" w:themeColor="text1"/>
          <w:sz w:val="26"/>
          <w:szCs w:val="26"/>
        </w:rPr>
        <w:t xml:space="preserve"> </w:t>
      </w:r>
    </w:p>
    <w:p w:rsidR="005037DF" w:rsidRDefault="005037DF" w:rsidP="00247EEA">
      <w:pPr>
        <w:jc w:val="both"/>
        <w:rPr>
          <w:rFonts w:cs="Times New Roman"/>
          <w:sz w:val="24"/>
          <w:szCs w:val="24"/>
        </w:rPr>
        <w:sectPr w:rsidR="005037DF" w:rsidSect="00F9682C">
          <w:headerReference w:type="default" r:id="rId17"/>
          <w:footerReference w:type="default" r:id="rId18"/>
          <w:pgSz w:w="11906" w:h="16838"/>
          <w:pgMar w:top="1417" w:right="1417" w:bottom="1417" w:left="1417" w:header="708" w:footer="708" w:gutter="0"/>
          <w:pgBorders w:offsetFrom="page">
            <w:top w:val="single" w:sz="12" w:space="24" w:color="auto"/>
            <w:left w:val="single" w:sz="12" w:space="24" w:color="auto"/>
            <w:bottom w:val="single" w:sz="12" w:space="24" w:color="auto"/>
            <w:right w:val="single" w:sz="12" w:space="24" w:color="auto"/>
          </w:pgBorders>
          <w:pgNumType w:start="4"/>
          <w:cols w:space="708"/>
          <w:docGrid w:linePitch="360"/>
        </w:sectPr>
      </w:pPr>
      <w:r>
        <w:rPr>
          <w:rFonts w:cs="Times New Roman"/>
          <w:sz w:val="24"/>
          <w:szCs w:val="24"/>
        </w:rPr>
        <w:t xml:space="preserve">        </w:t>
      </w:r>
      <w:r w:rsidRPr="00E064C9">
        <w:rPr>
          <w:rFonts w:cs="Times New Roman"/>
          <w:sz w:val="24"/>
          <w:szCs w:val="24"/>
        </w:rPr>
        <w:t xml:space="preserve">Dans ce chapitre nous avons pu décrire d’une manière générale les batteries, les différents types des batteries et </w:t>
      </w:r>
      <w:r w:rsidR="00247EEA" w:rsidRPr="00E064C9">
        <w:rPr>
          <w:rFonts w:cs="Times New Roman"/>
          <w:sz w:val="24"/>
          <w:szCs w:val="24"/>
        </w:rPr>
        <w:t>leurs caractéristiques</w:t>
      </w:r>
      <w:r w:rsidRPr="00E064C9">
        <w:rPr>
          <w:rFonts w:cs="Times New Roman"/>
          <w:sz w:val="24"/>
          <w:szCs w:val="24"/>
        </w:rPr>
        <w:t>, et ont vu aussi les paramètres caractéristiques de la batterie Ni-MH dans les</w:t>
      </w:r>
      <w:r w:rsidR="00795365">
        <w:rPr>
          <w:rFonts w:cs="Times New Roman"/>
          <w:sz w:val="24"/>
          <w:szCs w:val="24"/>
        </w:rPr>
        <w:t xml:space="preserve"> deux régimes (charge-décharge)</w:t>
      </w:r>
    </w:p>
    <w:p w:rsidR="00647D4A" w:rsidRPr="00D23DAE" w:rsidRDefault="005037DF" w:rsidP="00647D4A">
      <w:pPr>
        <w:pStyle w:val="Titre3"/>
        <w:numPr>
          <w:ilvl w:val="0"/>
          <w:numId w:val="13"/>
        </w:numPr>
        <w:rPr>
          <w:i/>
          <w:iCs/>
          <w:color w:val="000000" w:themeColor="text1"/>
          <w:sz w:val="26"/>
          <w:szCs w:val="26"/>
        </w:rPr>
      </w:pPr>
      <w:bookmarkStart w:id="63" w:name="_Toc80189197"/>
      <w:bookmarkStart w:id="64" w:name="_Toc81287218"/>
      <w:r w:rsidRPr="00D23DAE">
        <w:rPr>
          <w:i/>
          <w:iCs/>
          <w:color w:val="000000" w:themeColor="text1"/>
          <w:sz w:val="26"/>
          <w:szCs w:val="26"/>
        </w:rPr>
        <w:lastRenderedPageBreak/>
        <w:t>Introduction</w:t>
      </w:r>
      <w:bookmarkEnd w:id="63"/>
      <w:bookmarkEnd w:id="64"/>
      <w:r w:rsidR="003C1C7E">
        <w:rPr>
          <w:i/>
          <w:iCs/>
          <w:color w:val="000000" w:themeColor="text1"/>
          <w:sz w:val="26"/>
          <w:szCs w:val="26"/>
        </w:rPr>
        <w:t> :</w:t>
      </w:r>
    </w:p>
    <w:p w:rsidR="00647D4A" w:rsidRDefault="005037DF" w:rsidP="00647D4A">
      <w:pPr>
        <w:jc w:val="both"/>
      </w:pPr>
      <w:r>
        <w:t xml:space="preserve">       Nous nous focalisons dans ce chapitre sur la présentation des chargeurs, le fonctionnement d’un chargeur de </w:t>
      </w:r>
      <w:r w:rsidR="00247EEA">
        <w:t>batterie et</w:t>
      </w:r>
      <w:r>
        <w:t xml:space="preserve"> </w:t>
      </w:r>
      <w:r w:rsidR="00E56DDA">
        <w:t>les différentes techniques</w:t>
      </w:r>
      <w:r>
        <w:t xml:space="preserve"> de </w:t>
      </w:r>
      <w:r w:rsidR="00E56DDA">
        <w:t>recharge. Ainsi</w:t>
      </w:r>
      <w:r>
        <w:t xml:space="preserve"> que les différents types des chargeurs des </w:t>
      </w:r>
      <w:r w:rsidR="00E56DDA">
        <w:t>batteries. Nous</w:t>
      </w:r>
      <w:r>
        <w:t xml:space="preserve"> nous intéressons également à présenter quelque montage des chargeurs des batteries Ni-</w:t>
      </w:r>
      <w:bookmarkStart w:id="65" w:name="_Toc137792527"/>
      <w:bookmarkStart w:id="66" w:name="_Toc137793008"/>
      <w:bookmarkStart w:id="67" w:name="_Toc137796502"/>
      <w:bookmarkStart w:id="68" w:name="_Toc137797946"/>
      <w:bookmarkStart w:id="69" w:name="_Toc137803133"/>
      <w:r>
        <w:t>MH.</w:t>
      </w:r>
    </w:p>
    <w:p w:rsidR="00647D4A" w:rsidRPr="00D23DAE" w:rsidRDefault="005037DF" w:rsidP="00647D4A">
      <w:pPr>
        <w:pStyle w:val="Titre3"/>
        <w:numPr>
          <w:ilvl w:val="0"/>
          <w:numId w:val="13"/>
        </w:numPr>
        <w:rPr>
          <w:i/>
          <w:iCs/>
          <w:color w:val="000000" w:themeColor="text1"/>
          <w:sz w:val="26"/>
          <w:szCs w:val="26"/>
        </w:rPr>
      </w:pPr>
      <w:bookmarkStart w:id="70" w:name="_Toc80189198"/>
      <w:bookmarkStart w:id="71" w:name="_Toc81287219"/>
      <w:r w:rsidRPr="00D23DAE">
        <w:rPr>
          <w:i/>
          <w:iCs/>
          <w:color w:val="000000" w:themeColor="text1"/>
          <w:sz w:val="26"/>
          <w:szCs w:val="26"/>
        </w:rPr>
        <w:t>Description :</w:t>
      </w:r>
      <w:bookmarkEnd w:id="70"/>
      <w:bookmarkEnd w:id="71"/>
    </w:p>
    <w:p w:rsidR="00647D4A" w:rsidRDefault="005037DF" w:rsidP="00647D4A">
      <w:pPr>
        <w:jc w:val="both"/>
      </w:pPr>
      <w:r>
        <w:t xml:space="preserve">      Un chargeur de batterie à pour fonction principale de convertir une tension alternative venant du réseau électrique ou d’un groupe électrogène en tension continue comme celle d’une batterie.</w:t>
      </w:r>
    </w:p>
    <w:p w:rsidR="00647D4A" w:rsidRDefault="005037DF" w:rsidP="00647D4A">
      <w:pPr>
        <w:jc w:val="both"/>
      </w:pPr>
      <w:r>
        <w:t>Pour un système photovoltaïque </w:t>
      </w:r>
      <w:r w:rsidR="00247EEA">
        <w:t>hybride, c’est</w:t>
      </w:r>
      <w:r>
        <w:t xml:space="preserve">-à-dire avec deux sources possibles d’alimentation, le chargeur convertit la tension alternative </w:t>
      </w:r>
      <w:r w:rsidR="00E56DDA">
        <w:t>d’un groupe</w:t>
      </w:r>
      <w:r>
        <w:t xml:space="preserve"> électrogène230v (220v) en monophasé ou 400v (380v) en triphasé sous une fréquence de 50 Hz en tension de sortie continue suffisamment élevée pour charger une batterie de tension nominale12v,24v ou 48v avec une limitation de courant pour éviter la surcharge.[17]</w:t>
      </w:r>
    </w:p>
    <w:p w:rsidR="00647D4A" w:rsidRPr="00A50B54" w:rsidRDefault="005037DF" w:rsidP="00647D4A">
      <w:pPr>
        <w:pStyle w:val="Titre3"/>
        <w:numPr>
          <w:ilvl w:val="0"/>
          <w:numId w:val="13"/>
        </w:numPr>
        <w:rPr>
          <w:i/>
          <w:iCs/>
          <w:color w:val="000000" w:themeColor="text1"/>
          <w:sz w:val="26"/>
          <w:szCs w:val="26"/>
        </w:rPr>
      </w:pPr>
      <w:bookmarkStart w:id="72" w:name="_Toc80189199"/>
      <w:bookmarkStart w:id="73" w:name="_Toc81287220"/>
      <w:r w:rsidRPr="00A50B54">
        <w:rPr>
          <w:i/>
          <w:iCs/>
          <w:color w:val="000000" w:themeColor="text1"/>
          <w:sz w:val="26"/>
          <w:szCs w:val="26"/>
        </w:rPr>
        <w:t>Le fonctionnement d’un chargeur de batterie :</w:t>
      </w:r>
      <w:bookmarkEnd w:id="72"/>
      <w:bookmarkEnd w:id="73"/>
    </w:p>
    <w:p w:rsidR="00647D4A" w:rsidRDefault="005037DF" w:rsidP="00647D4A">
      <w:pPr>
        <w:jc w:val="both"/>
      </w:pPr>
      <w:r>
        <w:t xml:space="preserve">       Pour le bon fonctionnement d’un chargeur de batterie il faut tenir compte de cinq caractéristiques très importantes afin de pouvoir éviter tous les problèmes qui peuvent nuire au chargeur et par la même occasion détruire la batterie [19]. </w:t>
      </w:r>
    </w:p>
    <w:p w:rsidR="00647D4A" w:rsidRDefault="005037DF" w:rsidP="00647D4A">
      <w:pPr>
        <w:pStyle w:val="Paragraphedeliste"/>
        <w:numPr>
          <w:ilvl w:val="0"/>
          <w:numId w:val="16"/>
        </w:numPr>
        <w:rPr>
          <w:b/>
          <w:bCs/>
        </w:rPr>
      </w:pPr>
      <w:r w:rsidRPr="00A50B54">
        <w:rPr>
          <w:b/>
          <w:bCs/>
        </w:rPr>
        <w:t>Tension nominale :</w:t>
      </w:r>
    </w:p>
    <w:p w:rsidR="00647D4A" w:rsidRPr="00A50B54" w:rsidRDefault="005037DF" w:rsidP="00647D4A">
      <w:pPr>
        <w:jc w:val="both"/>
        <w:rPr>
          <w:b/>
          <w:bCs/>
        </w:rPr>
      </w:pPr>
      <w:r>
        <w:t xml:space="preserve">       Un chargeur de batterie est conçu pour une tension nominale de batterie 12v, 24v, ou 48v.En entrée, les plages de tension et de fréquence doivent être relativement larges pour permettre un fonctionnement avec un groupe électrogène qui peut être plus ou moins stable en fonction de sa qualité.</w:t>
      </w:r>
    </w:p>
    <w:p w:rsidR="00647D4A" w:rsidRPr="00A50B54" w:rsidRDefault="005037DF" w:rsidP="00647D4A">
      <w:pPr>
        <w:pStyle w:val="Paragraphedeliste"/>
        <w:numPr>
          <w:ilvl w:val="0"/>
          <w:numId w:val="16"/>
        </w:numPr>
        <w:rPr>
          <w:b/>
          <w:bCs/>
        </w:rPr>
      </w:pPr>
      <w:r w:rsidRPr="00A50B54">
        <w:rPr>
          <w:b/>
          <w:bCs/>
        </w:rPr>
        <w:t>Courant de charge :</w:t>
      </w:r>
    </w:p>
    <w:p w:rsidR="00647D4A" w:rsidRDefault="005037DF" w:rsidP="00647D4A">
      <w:pPr>
        <w:jc w:val="both"/>
      </w:pPr>
      <w:r>
        <w:t xml:space="preserve">       </w:t>
      </w:r>
      <w:r w:rsidR="00247EEA">
        <w:t>Le courant</w:t>
      </w:r>
      <w:r>
        <w:t xml:space="preserve"> de sortie d’un chargeur est un courant continu qui est réglable sur les plus gros modèles, et qui comporte un courant résiduel alternatif plus ou moins important en fonction de la technologie </w:t>
      </w:r>
      <w:r w:rsidR="00E56DDA">
        <w:t>utilisée. Ce</w:t>
      </w:r>
      <w:r>
        <w:t xml:space="preserve"> taux d’ondulation doit être le plus faible possible pour limiter l’échauffement de la batterie.</w:t>
      </w:r>
    </w:p>
    <w:p w:rsidR="00647D4A" w:rsidRDefault="005037DF" w:rsidP="00647D4A">
      <w:pPr>
        <w:jc w:val="both"/>
      </w:pPr>
      <w:r>
        <w:t xml:space="preserve">         Pour assurer que la batterie puisse fournir la puissance de démarrage indiquée, il faut d’abord la charger </w:t>
      </w:r>
      <w:r w:rsidR="00247EEA">
        <w:t>entièrement. Le</w:t>
      </w:r>
      <w:r>
        <w:t xml:space="preserve"> courant de charge recommandé est de 10 % de la capacité nominale en ampères (par exemple une batterie 4Ah nécessite un courant de charge de 0 ,4 A).</w:t>
      </w:r>
      <w:r w:rsidR="00E1339B">
        <w:t xml:space="preserve"> </w:t>
      </w:r>
      <w:r>
        <w:t>Nous recommandons de vérifier que votre batterie soit entièrement chargée avant l’installation afin d’assurer une longue durée de vie.</w:t>
      </w:r>
    </w:p>
    <w:p w:rsidR="00647D4A" w:rsidRDefault="005037DF" w:rsidP="00647D4A">
      <w:pPr>
        <w:spacing w:after="200" w:line="276" w:lineRule="auto"/>
      </w:pPr>
      <w:r>
        <w:br w:type="page"/>
      </w:r>
    </w:p>
    <w:p w:rsidR="00647D4A" w:rsidRDefault="005037DF" w:rsidP="00647D4A">
      <w:pPr>
        <w:pStyle w:val="Paragraphedeliste"/>
        <w:numPr>
          <w:ilvl w:val="0"/>
          <w:numId w:val="16"/>
        </w:numPr>
        <w:rPr>
          <w:b/>
          <w:bCs/>
        </w:rPr>
      </w:pPr>
      <w:r w:rsidRPr="00A50B54">
        <w:rPr>
          <w:b/>
          <w:bCs/>
        </w:rPr>
        <w:lastRenderedPageBreak/>
        <w:t>Rendement :</w:t>
      </w:r>
    </w:p>
    <w:p w:rsidR="00647D4A" w:rsidRPr="00A50B54" w:rsidRDefault="005037DF" w:rsidP="00647D4A">
      <w:pPr>
        <w:jc w:val="both"/>
        <w:rPr>
          <w:b/>
          <w:bCs/>
        </w:rPr>
      </w:pPr>
      <w:r>
        <w:t xml:space="preserve">       Comme tous les convertisseurs d’énergie, le chargeur à un exprimé en pourcentage (%), il est le rapport entre l’énergie absorbée et l’énergie restituée avec un facteur de puissance .il est de l’ordre de 80 à 95%.</w:t>
      </w:r>
      <w:r w:rsidR="0003391C">
        <w:t xml:space="preserve">  </w:t>
      </w:r>
      <w:r>
        <w:t>Ce rendement est variable en fonction des modèles mais il dépend aussi de :</w:t>
      </w:r>
    </w:p>
    <w:p w:rsidR="00647D4A" w:rsidRDefault="005037DF" w:rsidP="00647D4A">
      <w:pPr>
        <w:jc w:val="both"/>
      </w:pPr>
      <w:r>
        <w:t xml:space="preserve">                     *La puissance active en entrée du chargeur </w:t>
      </w:r>
    </w:p>
    <w:p w:rsidR="00647D4A" w:rsidRDefault="005037DF" w:rsidP="00647D4A">
      <w:pPr>
        <w:jc w:val="both"/>
      </w:pPr>
      <w:r>
        <w:t xml:space="preserve">                      *La tension de la batterie </w:t>
      </w:r>
    </w:p>
    <w:p w:rsidR="00647D4A" w:rsidRDefault="005037DF" w:rsidP="00647D4A">
      <w:pPr>
        <w:jc w:val="both"/>
      </w:pPr>
      <w:r>
        <w:t xml:space="preserve">                      *La tension d’alimentation </w:t>
      </w:r>
    </w:p>
    <w:p w:rsidR="00647D4A" w:rsidRDefault="005037DF" w:rsidP="00647D4A">
      <w:pPr>
        <w:jc w:val="both"/>
      </w:pPr>
      <w:r>
        <w:t xml:space="preserve">                      *Le courant nominal du chargeur </w:t>
      </w:r>
    </w:p>
    <w:p w:rsidR="00647D4A" w:rsidRPr="00A32C60" w:rsidRDefault="005037DF" w:rsidP="00647D4A">
      <w:pPr>
        <w:jc w:val="both"/>
      </w:pPr>
      <w:r>
        <w:t xml:space="preserve">                      *La température </w:t>
      </w:r>
    </w:p>
    <w:p w:rsidR="00647D4A" w:rsidRPr="00A50B54" w:rsidRDefault="005037DF" w:rsidP="00647D4A">
      <w:pPr>
        <w:pStyle w:val="Paragraphedeliste"/>
        <w:numPr>
          <w:ilvl w:val="0"/>
          <w:numId w:val="16"/>
        </w:numPr>
        <w:rPr>
          <w:b/>
          <w:bCs/>
        </w:rPr>
      </w:pPr>
      <w:r w:rsidRPr="00A50B54">
        <w:rPr>
          <w:b/>
          <w:bCs/>
        </w:rPr>
        <w:t>Protections :</w:t>
      </w:r>
    </w:p>
    <w:p w:rsidR="00647D4A" w:rsidRDefault="005037DF" w:rsidP="00647D4A">
      <w:pPr>
        <w:jc w:val="both"/>
      </w:pPr>
      <w:r>
        <w:t xml:space="preserve">        Pour qu’un chargeur puisse assurer son rôle à la perfection, il lui faut certains nomes de protection qui sont les suivant :</w:t>
      </w:r>
    </w:p>
    <w:p w:rsidR="00647D4A" w:rsidRPr="00A50B54" w:rsidRDefault="005037DF" w:rsidP="00647D4A">
      <w:pPr>
        <w:rPr>
          <w:b/>
          <w:bCs/>
        </w:rPr>
      </w:pPr>
      <w:r w:rsidRPr="00A50B54">
        <w:rPr>
          <w:b/>
          <w:bCs/>
        </w:rPr>
        <w:t>Protection contre le court – circuit :</w:t>
      </w:r>
    </w:p>
    <w:p w:rsidR="00647D4A" w:rsidRDefault="005037DF" w:rsidP="00647D4A">
      <w:pPr>
        <w:jc w:val="both"/>
      </w:pPr>
      <w:r>
        <w:t xml:space="preserve">       Dans le cas d’un court –circuit, le chargeur va arrêter de fonctionner immédiatement et il restera en mode repos, et pour qu’il redémarre dans ce cas il sera nécessaire d’attendre le refroidissement et d’éteindre puis rallumer le chargeur. </w:t>
      </w:r>
    </w:p>
    <w:p w:rsidR="00647D4A" w:rsidRPr="00A50B54" w:rsidRDefault="005037DF" w:rsidP="00647D4A">
      <w:pPr>
        <w:rPr>
          <w:b/>
          <w:bCs/>
        </w:rPr>
      </w:pPr>
      <w:r w:rsidRPr="00A814CA">
        <w:t xml:space="preserve"> </w:t>
      </w:r>
      <w:r w:rsidRPr="00A50B54">
        <w:rPr>
          <w:b/>
          <w:bCs/>
        </w:rPr>
        <w:t>Protection contre l’inversion de polarité :</w:t>
      </w:r>
    </w:p>
    <w:p w:rsidR="00647D4A" w:rsidRDefault="005037DF" w:rsidP="00647D4A">
      <w:pPr>
        <w:jc w:val="both"/>
      </w:pPr>
      <w:r>
        <w:t xml:space="preserve">       La sortie est toujours protégée par un fusible qui lâche en cas d’inversion de polarité, et qui sera ultérieurement changé.</w:t>
      </w:r>
    </w:p>
    <w:p w:rsidR="00647D4A" w:rsidRPr="00A50B54" w:rsidRDefault="005037DF" w:rsidP="00647D4A">
      <w:pPr>
        <w:rPr>
          <w:b/>
          <w:bCs/>
        </w:rPr>
      </w:pPr>
      <w:r w:rsidRPr="00A50B54">
        <w:rPr>
          <w:b/>
          <w:bCs/>
        </w:rPr>
        <w:t>Protection contre la surtension AC :</w:t>
      </w:r>
    </w:p>
    <w:p w:rsidR="00647D4A" w:rsidRDefault="005037DF" w:rsidP="00647D4A">
      <w:pPr>
        <w:jc w:val="both"/>
      </w:pPr>
      <w:r>
        <w:t xml:space="preserve">      Le réseau alternatif (AC) n’est pas toujours stable, dans certain endroit il présente des pics de surtension, et pour éviter ce problème nous utilisons </w:t>
      </w:r>
      <w:proofErr w:type="gramStart"/>
      <w:r>
        <w:t>le</w:t>
      </w:r>
      <w:proofErr w:type="gramEnd"/>
      <w:r>
        <w:t xml:space="preserve"> varistance (une résistance électrique très fortement non linéaire) pour faire tomber la protection du fusible interne.</w:t>
      </w:r>
    </w:p>
    <w:p w:rsidR="00647D4A" w:rsidRPr="00A50B54" w:rsidRDefault="005037DF" w:rsidP="00647D4A">
      <w:pPr>
        <w:rPr>
          <w:b/>
          <w:bCs/>
        </w:rPr>
      </w:pPr>
      <w:r w:rsidRPr="00A50B54">
        <w:rPr>
          <w:b/>
          <w:bCs/>
          <w:sz w:val="26"/>
          <w:szCs w:val="26"/>
        </w:rPr>
        <w:t>Pr</w:t>
      </w:r>
      <w:r w:rsidRPr="00A50B54">
        <w:rPr>
          <w:b/>
          <w:bCs/>
        </w:rPr>
        <w:t>otection thermique :</w:t>
      </w:r>
    </w:p>
    <w:p w:rsidR="00647D4A" w:rsidRDefault="005037DF" w:rsidP="00647D4A">
      <w:pPr>
        <w:jc w:val="both"/>
      </w:pPr>
      <w:r>
        <w:t xml:space="preserve">        Le chargeur doit être placé dans un endroit frais et ventilé. Dans le cas contraire ou il se retrouve avec une température ambiante trop élevée, la sortie du chargeur sera coupée par un capteur. Le </w:t>
      </w:r>
      <w:r w:rsidR="0003391C">
        <w:t>chargeur restera</w:t>
      </w:r>
      <w:r>
        <w:t xml:space="preserve"> alors dans le mode « arrêt ». Et pour redémarrer, il sera donc nécessaire d’attendre le refroidissement et d’éteindre puis rallumer le chargeur. </w:t>
      </w:r>
    </w:p>
    <w:p w:rsidR="00647D4A" w:rsidRPr="00A50B54" w:rsidRDefault="005037DF" w:rsidP="00647D4A">
      <w:pPr>
        <w:pStyle w:val="Paragraphedeliste"/>
        <w:numPr>
          <w:ilvl w:val="0"/>
          <w:numId w:val="16"/>
        </w:numPr>
        <w:rPr>
          <w:b/>
          <w:bCs/>
        </w:rPr>
      </w:pPr>
      <w:r w:rsidRPr="00A50B54">
        <w:rPr>
          <w:b/>
          <w:bCs/>
        </w:rPr>
        <w:t>Technique de recharge :</w:t>
      </w:r>
    </w:p>
    <w:p w:rsidR="00647D4A" w:rsidRDefault="005037DF" w:rsidP="00647D4A">
      <w:pPr>
        <w:jc w:val="both"/>
      </w:pPr>
      <w:r>
        <w:t xml:space="preserve">        L’objectif de la recharge des batteries est d’augmenter l’état de charge à son point maximal à chaque cycle tout en minimisant la dégradation de la capacité causée par des cycles de </w:t>
      </w:r>
      <w:r w:rsidR="00E1339B">
        <w:t>recharge. On</w:t>
      </w:r>
      <w:r>
        <w:t xml:space="preserve"> distingue cinq </w:t>
      </w:r>
      <w:r w:rsidR="004F67C3">
        <w:t>techniques de</w:t>
      </w:r>
      <w:r>
        <w:t xml:space="preserve"> recharge des batteries.</w:t>
      </w:r>
    </w:p>
    <w:p w:rsidR="00647D4A" w:rsidRPr="00A50B54" w:rsidRDefault="005037DF" w:rsidP="00647D4A">
      <w:pPr>
        <w:rPr>
          <w:b/>
          <w:bCs/>
        </w:rPr>
      </w:pPr>
      <w:r w:rsidRPr="00A50B54">
        <w:rPr>
          <w:b/>
          <w:bCs/>
        </w:rPr>
        <w:t>Courant constant (cc) :</w:t>
      </w:r>
    </w:p>
    <w:p w:rsidR="00647D4A" w:rsidRDefault="005037DF" w:rsidP="00647D4A">
      <w:pPr>
        <w:jc w:val="both"/>
      </w:pPr>
      <w:r>
        <w:t xml:space="preserve">         Le courant est constant tout au long de la recharge. Cette méthode est fiable, peu couteuse et </w:t>
      </w:r>
      <w:r w:rsidR="00E1339B">
        <w:t>elle aide</w:t>
      </w:r>
      <w:r>
        <w:t xml:space="preserve"> au balancement des cellules lors de la surcharge. Cependant, la surcharge causée en courant constant peut être dangereuse pour certains types des batteries. </w:t>
      </w:r>
    </w:p>
    <w:p w:rsidR="00647D4A" w:rsidRPr="00A50B54" w:rsidRDefault="005037DF" w:rsidP="00647D4A">
      <w:pPr>
        <w:rPr>
          <w:b/>
          <w:bCs/>
        </w:rPr>
      </w:pPr>
      <w:r w:rsidRPr="00A50B54">
        <w:rPr>
          <w:b/>
          <w:bCs/>
        </w:rPr>
        <w:lastRenderedPageBreak/>
        <w:t>Voltage constant :</w:t>
      </w:r>
    </w:p>
    <w:p w:rsidR="00647D4A" w:rsidRDefault="005037DF" w:rsidP="00647D4A">
      <w:pPr>
        <w:jc w:val="both"/>
      </w:pPr>
      <w:r>
        <w:t xml:space="preserve">       Le courant change en fonction de la différence de voltage </w:t>
      </w:r>
      <w:proofErr w:type="gramStart"/>
      <w:r>
        <w:t>enter</w:t>
      </w:r>
      <w:proofErr w:type="gramEnd"/>
      <w:r>
        <w:t xml:space="preserve"> le chargeur et la </w:t>
      </w:r>
      <w:r w:rsidR="0003391C">
        <w:t>batterie. Ainsi</w:t>
      </w:r>
      <w:r>
        <w:t xml:space="preserve">, cette méthode est idéale pour maintenir une batterie chargée puisque le courant tend vers </w:t>
      </w:r>
      <w:r w:rsidR="0003391C">
        <w:t>zéro. Cependant</w:t>
      </w:r>
      <w:r>
        <w:t>, lors de la recharge d’une batterie fortement déchargée, le courant peut être trop élevé. Cette méthode est fiable, peu couteuse et sécuritaire, mais la durée de recharge est longue.</w:t>
      </w:r>
    </w:p>
    <w:p w:rsidR="00647D4A" w:rsidRPr="00A50B54" w:rsidRDefault="005037DF" w:rsidP="00647D4A">
      <w:pPr>
        <w:rPr>
          <w:b/>
          <w:bCs/>
        </w:rPr>
      </w:pPr>
      <w:r w:rsidRPr="00A50B54">
        <w:rPr>
          <w:b/>
          <w:bCs/>
        </w:rPr>
        <w:t xml:space="preserve">Taper – </w:t>
      </w:r>
      <w:proofErr w:type="spellStart"/>
      <w:r w:rsidRPr="00A50B54">
        <w:rPr>
          <w:b/>
          <w:bCs/>
        </w:rPr>
        <w:t>current</w:t>
      </w:r>
      <w:proofErr w:type="spellEnd"/>
      <w:r w:rsidRPr="00A50B54">
        <w:rPr>
          <w:b/>
          <w:bCs/>
        </w:rPr>
        <w:t> :</w:t>
      </w:r>
    </w:p>
    <w:p w:rsidR="00647D4A" w:rsidRDefault="005037DF" w:rsidP="00647D4A">
      <w:pPr>
        <w:jc w:val="both"/>
      </w:pPr>
      <w:r>
        <w:t xml:space="preserve">       En premier lieux le courant est élevé et se réduit progressivement lorsque la tension de la batterie augmente. Elle est peu utilisée car la variation des courbes de courant et de tension des batteries sont différentes, ce qui rend l’opération plus complexe.</w:t>
      </w:r>
    </w:p>
    <w:p w:rsidR="00647D4A" w:rsidRPr="00A50B54" w:rsidRDefault="005037DF" w:rsidP="00647D4A">
      <w:pPr>
        <w:rPr>
          <w:b/>
          <w:bCs/>
        </w:rPr>
      </w:pPr>
      <w:r w:rsidRPr="00A50B54">
        <w:rPr>
          <w:b/>
          <w:bCs/>
        </w:rPr>
        <w:t>Courant constant – tension constant (CCCV) :</w:t>
      </w:r>
    </w:p>
    <w:p w:rsidR="00647D4A" w:rsidRDefault="005037DF" w:rsidP="00647D4A">
      <w:pPr>
        <w:jc w:val="both"/>
      </w:pPr>
      <w:r>
        <w:t xml:space="preserve">        Un courant constant (bulk) est appliqué jusqu’à l’atteinte d’une prédéfinie de maintien (</w:t>
      </w:r>
      <w:proofErr w:type="spellStart"/>
      <w:r>
        <w:t>float</w:t>
      </w:r>
      <w:proofErr w:type="spellEnd"/>
      <w:r>
        <w:t xml:space="preserve">). Ensuite, cette tension constante est appliquée jusqu’à un courant prédéfini qui indique que la batterie est complètement </w:t>
      </w:r>
      <w:r w:rsidR="0003391C">
        <w:t>chargée. Pour</w:t>
      </w:r>
      <w:r>
        <w:t xml:space="preserve"> éviter l’usure prématurée de la batterie, cette tension est réduite à la tension de maintien lorsque la batterie est presque complètement </w:t>
      </w:r>
      <w:r w:rsidR="0003391C">
        <w:t>rechargée.</w:t>
      </w:r>
      <w:r>
        <w:t xml:space="preserve"> </w:t>
      </w:r>
      <w:r w:rsidR="0003391C">
        <w:t>Cette technique</w:t>
      </w:r>
      <w:r>
        <w:t xml:space="preserve"> peut causer des problèmes de balancement enter les cellules jusqu’au point d’inversion des pôles. Afin d’assurer la stabilité des cellules, il faut faire des cycles d’égalisation pendant lesquels la tension est légèrement augmentée pendant une période de 12 à 24 heures. Ceux –ci sont programmés pour se répéter à tous les 14 à 60 jours.</w:t>
      </w:r>
    </w:p>
    <w:p w:rsidR="00647D4A" w:rsidRPr="00A50B54" w:rsidRDefault="005037DF" w:rsidP="00647D4A">
      <w:pPr>
        <w:rPr>
          <w:b/>
          <w:bCs/>
        </w:rPr>
      </w:pPr>
      <w:r w:rsidRPr="00A50B54">
        <w:rPr>
          <w:b/>
          <w:bCs/>
        </w:rPr>
        <w:t>Charge par impulsion :</w:t>
      </w:r>
    </w:p>
    <w:p w:rsidR="00647D4A" w:rsidRDefault="005037DF" w:rsidP="00647D4A">
      <w:pPr>
        <w:jc w:val="both"/>
      </w:pPr>
      <w:r>
        <w:t xml:space="preserve">       La charge par impulsions utilise un courant pulsé pour</w:t>
      </w:r>
      <w:r w:rsidR="004F67C3">
        <w:t xml:space="preserve"> « isoler »</w:t>
      </w:r>
      <w:r>
        <w:t xml:space="preserve"> la batterie après la fin de la phase CC. En fonction de la résistance interne et du courant de charge, la batterie se charge entre 40% et 70% de </w:t>
      </w:r>
      <w:proofErr w:type="spellStart"/>
      <w:r>
        <w:t>SoC</w:t>
      </w:r>
      <w:proofErr w:type="spellEnd"/>
      <w:r>
        <w:t xml:space="preserve"> pendant la phase CC. La tension de la batterie est à son niveau maximum après cette phase. Le chargeur commence à cet instant à émettre des impulsions d‘une seconde avec la même taille que le courant de charge initial jusqu’à l‘impulsion suivante au moment où la tension chute en dessous de la tension maximale. Ce temps de veille augmente progressivement si la batterie s‘approche de 100% du </w:t>
      </w:r>
      <w:proofErr w:type="spellStart"/>
      <w:r>
        <w:t>SoC</w:t>
      </w:r>
      <w:proofErr w:type="spellEnd"/>
      <w:r>
        <w:t xml:space="preserve"> et elle se charge quand le cycle de service devient inférieur à 5% à 10% [35].</w:t>
      </w:r>
    </w:p>
    <w:p w:rsidR="00647D4A" w:rsidRPr="00A50B54" w:rsidRDefault="005037DF" w:rsidP="00647D4A">
      <w:pPr>
        <w:pStyle w:val="Titre3"/>
        <w:numPr>
          <w:ilvl w:val="0"/>
          <w:numId w:val="13"/>
        </w:numPr>
        <w:rPr>
          <w:i/>
          <w:iCs/>
          <w:color w:val="000000" w:themeColor="text1"/>
          <w:sz w:val="26"/>
          <w:szCs w:val="26"/>
        </w:rPr>
      </w:pPr>
      <w:bookmarkStart w:id="74" w:name="_Toc80189200"/>
      <w:bookmarkStart w:id="75" w:name="_Toc81287221"/>
      <w:r w:rsidRPr="00A50B54">
        <w:rPr>
          <w:i/>
          <w:iCs/>
          <w:color w:val="000000" w:themeColor="text1"/>
          <w:sz w:val="26"/>
          <w:szCs w:val="26"/>
        </w:rPr>
        <w:t>Les types des chargeurs :</w:t>
      </w:r>
      <w:bookmarkEnd w:id="74"/>
      <w:bookmarkEnd w:id="75"/>
    </w:p>
    <w:p w:rsidR="00647D4A" w:rsidRPr="00EA1C9F" w:rsidRDefault="005037DF" w:rsidP="00647D4A">
      <w:pPr>
        <w:jc w:val="both"/>
      </w:pPr>
      <w:r>
        <w:t xml:space="preserve">       Nous avant des chargeurs de base qui font facilement ce qui leur est </w:t>
      </w:r>
      <w:r w:rsidR="0003391C">
        <w:t>demandé,</w:t>
      </w:r>
      <w:r>
        <w:t xml:space="preserve"> ceux –ci peuvent être utilisés avec </w:t>
      </w:r>
      <w:r w:rsidR="0003391C">
        <w:t>un seul type</w:t>
      </w:r>
      <w:r>
        <w:t xml:space="preserve"> de </w:t>
      </w:r>
      <w:r w:rsidR="0003391C">
        <w:t>batterie, nous</w:t>
      </w:r>
      <w:r>
        <w:t xml:space="preserve"> avons également des chargeurs plus complexes avec toutes sortes de propriétés comme par exemple une protection contre la </w:t>
      </w:r>
      <w:r w:rsidR="0003391C">
        <w:t>surcharge,</w:t>
      </w:r>
      <w:r>
        <w:t xml:space="preserve"> </w:t>
      </w:r>
      <w:r w:rsidR="0003391C">
        <w:t>les courts-circuits</w:t>
      </w:r>
      <w:r>
        <w:t xml:space="preserve"> et les réglages pour différentes technologies de </w:t>
      </w:r>
      <w:r w:rsidR="0003391C">
        <w:t>batterie, différents</w:t>
      </w:r>
      <w:r>
        <w:t xml:space="preserve"> types de batteries signifies également différents types de </w:t>
      </w:r>
      <w:r w:rsidR="0003391C">
        <w:t>chargeurs.</w:t>
      </w:r>
    </w:p>
    <w:p w:rsidR="00647D4A" w:rsidRPr="00A50B54" w:rsidRDefault="005037DF" w:rsidP="00647D4A">
      <w:pPr>
        <w:pStyle w:val="Titre4"/>
        <w:rPr>
          <w:color w:val="000000" w:themeColor="text1"/>
        </w:rPr>
      </w:pPr>
      <w:r w:rsidRPr="00A50B54">
        <w:rPr>
          <w:color w:val="000000" w:themeColor="text1"/>
        </w:rPr>
        <w:lastRenderedPageBreak/>
        <w:t>4.1 Les chargeurs de batterie simples :</w:t>
      </w:r>
    </w:p>
    <w:p w:rsidR="00647D4A" w:rsidRDefault="005037DF" w:rsidP="00647D4A">
      <w:pPr>
        <w:jc w:val="both"/>
      </w:pPr>
      <w:r>
        <w:t xml:space="preserve">       Les chargeurs simples sont les chargeurs les plus connus et d’ailleurs les plus classiques, de type mural, ils assurent la recharge des batteries ou des accumulateurs simples, très simples à utiliser, les chargeurs simples ne possèdent aucune recommandation sur le temps de charge.</w:t>
      </w:r>
    </w:p>
    <w:p w:rsidR="00647D4A" w:rsidRDefault="005037DF" w:rsidP="00647D4A">
      <w:pPr>
        <w:jc w:val="both"/>
      </w:pPr>
      <w:r>
        <w:t>C’est donc à vous de surveiller votre batterie lorsqu’elle est en charge afin de ne pas l’user si elle reste trop longtemps à la charge , leurs usages pour la recharge des batterie de 12 v de moto et /ou de voiture sont donc très délicats [36].Ce modèle est constitué d’un transformateur et d’un pont de diodes de redressement ,leur charge est de type W , selon la norme DIN 41772  ,deux  régimes de charge y sont adaptés :la charge lente et la charge rapide , ils nécessitent également une attention particulière lors de la charge car ne disposant pas d’un régulateur de tension [37]</w:t>
      </w:r>
    </w:p>
    <w:p w:rsidR="00647D4A" w:rsidRPr="00A50B54" w:rsidRDefault="005037DF" w:rsidP="00647D4A">
      <w:pPr>
        <w:pStyle w:val="Titre4"/>
        <w:rPr>
          <w:color w:val="000000" w:themeColor="text1"/>
        </w:rPr>
      </w:pPr>
      <w:r w:rsidRPr="00A50B54">
        <w:rPr>
          <w:color w:val="000000" w:themeColor="text1"/>
        </w:rPr>
        <w:t>4.2 Les chargeurs à microcontrôleurs (intelligents) :</w:t>
      </w:r>
    </w:p>
    <w:p w:rsidR="00647D4A" w:rsidRDefault="005037DF" w:rsidP="00647D4A">
      <w:pPr>
        <w:jc w:val="both"/>
      </w:pPr>
      <w:r>
        <w:t xml:space="preserve">      Encore appelés chargeurs intelligents, les chargeurs à microcontrôleurs présentent deux différents circuits, il s’agit du circuit de </w:t>
      </w:r>
      <w:r w:rsidR="00D44AAC">
        <w:t>charge. Fonctionnant</w:t>
      </w:r>
      <w:r>
        <w:t xml:space="preserve"> tous </w:t>
      </w:r>
      <w:r w:rsidR="00D44AAC">
        <w:t>deux ensembles</w:t>
      </w:r>
      <w:r>
        <w:t>, l’un d’eux s’occupe des commandes tandis que l’autre de la puissance.</w:t>
      </w:r>
    </w:p>
    <w:p w:rsidR="00647D4A" w:rsidRDefault="00D44AAC" w:rsidP="00D44AAC">
      <w:pPr>
        <w:jc w:val="both"/>
        <w:rPr>
          <w:sz w:val="26"/>
          <w:szCs w:val="26"/>
        </w:rPr>
      </w:pPr>
      <w:r>
        <w:t xml:space="preserve">      </w:t>
      </w:r>
      <w:r w:rsidR="005037DF">
        <w:t xml:space="preserve">Ce type de système permet aux chargeurs à microcontrôleurs d’adapter le temps de charge et le courant en fonction de la tension de la capacité de votre </w:t>
      </w:r>
      <w:r>
        <w:t>batterie. Presque</w:t>
      </w:r>
      <w:r w:rsidR="005037DF">
        <w:t xml:space="preserve">   tous les chargeurs USB du marché disposent actuellement de cette technologie afin de prolonger au maximum la durée de vie des batteries [36]</w:t>
      </w:r>
      <w:r w:rsidR="005037DF">
        <w:rPr>
          <w:sz w:val="26"/>
          <w:szCs w:val="26"/>
        </w:rPr>
        <w:t>.</w:t>
      </w:r>
    </w:p>
    <w:p w:rsidR="00647D4A" w:rsidRPr="00A50B54" w:rsidRDefault="005037DF" w:rsidP="00647D4A">
      <w:pPr>
        <w:pStyle w:val="Titre4"/>
        <w:rPr>
          <w:color w:val="000000" w:themeColor="text1"/>
        </w:rPr>
      </w:pPr>
      <w:r w:rsidRPr="00A50B54">
        <w:rPr>
          <w:color w:val="000000" w:themeColor="text1"/>
        </w:rPr>
        <w:t>4.3 Les chargeurs pour accumulateurs de plombs :</w:t>
      </w:r>
    </w:p>
    <w:p w:rsidR="00647D4A" w:rsidRDefault="005037DF" w:rsidP="00647D4A">
      <w:pPr>
        <w:jc w:val="both"/>
      </w:pPr>
      <w:r>
        <w:t xml:space="preserve">        </w:t>
      </w:r>
      <w:r w:rsidRPr="009A5B53">
        <w:t xml:space="preserve">Notez bien qu’il existe deux grandes familles de chargeurs pour accumulateurs de plombs, il </w:t>
      </w:r>
      <w:r>
        <w:t>existe d’une part les chargeurs à impulsions et d’autre part les chargeurs à explosion pour les batteries de voitures.</w:t>
      </w:r>
    </w:p>
    <w:p w:rsidR="00647D4A" w:rsidRDefault="005037DF" w:rsidP="00647D4A">
      <w:pPr>
        <w:jc w:val="both"/>
      </w:pPr>
      <w:r>
        <w:t xml:space="preserve">Très récente, la technologie de la première famille assure l’envoi des pulsions négatives afin de réduire au risque d’éliminer le sulfatage des </w:t>
      </w:r>
      <w:r w:rsidR="00D44AAC">
        <w:t>batteries. Ces</w:t>
      </w:r>
      <w:r>
        <w:t xml:space="preserve"> nouveaux chargeurs permettent l’augmentation de la durée de vie des batteries 12v des voitures électriques.</w:t>
      </w:r>
    </w:p>
    <w:p w:rsidR="00647D4A" w:rsidRDefault="005037DF" w:rsidP="00647D4A">
      <w:pPr>
        <w:jc w:val="both"/>
      </w:pPr>
      <w:r>
        <w:t xml:space="preserve">Adaptés aux modèles de batteries plus fréquentes, les chargeurs à explosion permettent la recharge des batteries de moto, de tracteurs et </w:t>
      </w:r>
      <w:r w:rsidR="00D44AAC">
        <w:t>camions. Ils</w:t>
      </w:r>
      <w:r>
        <w:t xml:space="preserve"> chargent plus lentement les batteries, mais sont très efficaces pour aider au démarrage en cas de pannes [36].</w:t>
      </w:r>
    </w:p>
    <w:p w:rsidR="00647D4A" w:rsidRPr="00A50B54" w:rsidRDefault="005037DF" w:rsidP="00647D4A">
      <w:pPr>
        <w:pStyle w:val="Titre4"/>
        <w:rPr>
          <w:color w:val="000000" w:themeColor="text1"/>
        </w:rPr>
      </w:pPr>
      <w:r w:rsidRPr="00A50B54">
        <w:rPr>
          <w:color w:val="000000" w:themeColor="text1"/>
        </w:rPr>
        <w:t>4.5 Les chargeurs solaires :</w:t>
      </w:r>
    </w:p>
    <w:p w:rsidR="00647D4A" w:rsidRDefault="005037DF" w:rsidP="00647D4A">
      <w:pPr>
        <w:jc w:val="both"/>
      </w:pPr>
      <w:r>
        <w:t xml:space="preserve">         Particulièrement intéressante, cette technique de charge permet la transformation des rayons solaires en électricité sous l’effet photovoltaïque, très pratiques pour les zones sans énergie électrique, les chargeurs solaires permettent de recharger les batteries des systèmes de communication.</w:t>
      </w:r>
    </w:p>
    <w:p w:rsidR="00647D4A" w:rsidRDefault="005037DF" w:rsidP="00647D4A">
      <w:pPr>
        <w:jc w:val="both"/>
      </w:pPr>
      <w:r>
        <w:t xml:space="preserve">Il est important de retenir qu’en termes de chargeurs pour batteries, il est nécessaire de choisir ce dernier en fonction de votre batterie. En effet, il faut savoir que sur le marché, vous retrouverez des </w:t>
      </w:r>
      <w:r>
        <w:lastRenderedPageBreak/>
        <w:t>batteries plomb, des batteries lithium-ion et bien d’autres, en raison de cette panoplie de batterie, sachez adopter à votre batterie le chargeur approprié.</w:t>
      </w:r>
    </w:p>
    <w:p w:rsidR="00647D4A" w:rsidRDefault="005037DF" w:rsidP="00647D4A">
      <w:pPr>
        <w:jc w:val="both"/>
      </w:pPr>
      <w:r>
        <w:t xml:space="preserve">Aussi, il serait bien de choisir un chargeur de batterie pratique, moins cher, écologique et très peu consommateur </w:t>
      </w:r>
      <w:r w:rsidR="00D44AAC">
        <w:t>d’énergie. N’hésitez</w:t>
      </w:r>
      <w:r>
        <w:t xml:space="preserve"> pas à demander conseil autour de vous pour une meilleure connaissance et pour un meilleur choix.</w:t>
      </w:r>
    </w:p>
    <w:p w:rsidR="00647D4A" w:rsidRDefault="005037DF" w:rsidP="00647D4A">
      <w:pPr>
        <w:jc w:val="both"/>
      </w:pPr>
      <w:r>
        <w:t>Les agents commerciaux, les avis et commentaires des internautes sont là pour vous orienter [36].</w:t>
      </w:r>
    </w:p>
    <w:p w:rsidR="00647D4A" w:rsidRPr="00063116" w:rsidRDefault="005037DF" w:rsidP="00647D4A">
      <w:pPr>
        <w:pStyle w:val="Titre4"/>
      </w:pPr>
      <w:r w:rsidRPr="00A50B54">
        <w:rPr>
          <w:color w:val="000000" w:themeColor="text1"/>
        </w:rPr>
        <w:t>4.6 Les chargeurs de batterie automatiques :</w:t>
      </w:r>
    </w:p>
    <w:p w:rsidR="00647D4A" w:rsidRDefault="005037DF" w:rsidP="00647D4A">
      <w:pPr>
        <w:jc w:val="both"/>
      </w:pPr>
      <w:r>
        <w:t xml:space="preserve">     En plus performances des chargeurs de batterie simples ces modèles sont dotés d’un régulateur de tension de sortie, ce qui permet un contrôle automatique de la charge à 14,5v [37].</w:t>
      </w:r>
    </w:p>
    <w:p w:rsidR="00647D4A" w:rsidRPr="00A50B54" w:rsidRDefault="005037DF" w:rsidP="00647D4A">
      <w:pPr>
        <w:pStyle w:val="Titre3"/>
        <w:numPr>
          <w:ilvl w:val="0"/>
          <w:numId w:val="13"/>
        </w:numPr>
        <w:rPr>
          <w:i/>
          <w:iCs/>
          <w:color w:val="000000" w:themeColor="text1"/>
          <w:sz w:val="26"/>
          <w:szCs w:val="26"/>
        </w:rPr>
      </w:pPr>
      <w:bookmarkStart w:id="76" w:name="_Toc80189201"/>
      <w:bookmarkStart w:id="77" w:name="_Toc81287222"/>
      <w:r w:rsidRPr="00A50B54">
        <w:rPr>
          <w:i/>
          <w:iCs/>
          <w:color w:val="000000" w:themeColor="text1"/>
          <w:sz w:val="26"/>
          <w:szCs w:val="26"/>
        </w:rPr>
        <w:t>Quelque montage de chargeur de batterie Ni-MH :</w:t>
      </w:r>
      <w:bookmarkEnd w:id="76"/>
      <w:bookmarkEnd w:id="77"/>
    </w:p>
    <w:p w:rsidR="00647D4A" w:rsidRPr="00063116" w:rsidRDefault="005037DF" w:rsidP="00647D4A">
      <w:pPr>
        <w:pStyle w:val="Titre4"/>
      </w:pPr>
      <w:r w:rsidRPr="00A50B54">
        <w:rPr>
          <w:color w:val="000000" w:themeColor="text1"/>
        </w:rPr>
        <w:t>5.1 Chargeur intelligent à base de circuit MAX 712 :</w:t>
      </w:r>
    </w:p>
    <w:p w:rsidR="00647D4A" w:rsidRDefault="005037DF" w:rsidP="00647D4A">
      <w:pPr>
        <w:jc w:val="center"/>
        <w:rPr>
          <w:sz w:val="26"/>
          <w:szCs w:val="26"/>
        </w:rPr>
      </w:pPr>
      <w:r>
        <w:rPr>
          <w:noProof/>
          <w:sz w:val="26"/>
          <w:szCs w:val="26"/>
          <w:lang w:eastAsia="fr-FR"/>
        </w:rPr>
        <w:drawing>
          <wp:inline distT="0" distB="0" distL="0" distR="0">
            <wp:extent cx="5575300" cy="2768600"/>
            <wp:effectExtent l="0" t="0" r="6350" b="0"/>
            <wp:docPr id="6" name="Image 6" descr="CHARGEU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CHARGEUR "/>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5575300" cy="2768600"/>
                    </a:xfrm>
                    <a:prstGeom prst="rect">
                      <a:avLst/>
                    </a:prstGeom>
                    <a:noFill/>
                    <a:ln>
                      <a:noFill/>
                    </a:ln>
                  </pic:spPr>
                </pic:pic>
              </a:graphicData>
            </a:graphic>
          </wp:inline>
        </w:drawing>
      </w:r>
    </w:p>
    <w:p w:rsidR="00647D4A" w:rsidRPr="003A263B" w:rsidRDefault="005037DF" w:rsidP="00647D4A">
      <w:pPr>
        <w:jc w:val="center"/>
        <w:rPr>
          <w:sz w:val="20"/>
          <w:szCs w:val="20"/>
        </w:rPr>
      </w:pPr>
      <w:bookmarkStart w:id="78" w:name="_Toc80045013"/>
      <w:bookmarkStart w:id="79" w:name="_Toc81044067"/>
      <w:r w:rsidRPr="00A50B54">
        <w:rPr>
          <w:b/>
          <w:bCs/>
          <w:color w:val="000000" w:themeColor="text1"/>
          <w:sz w:val="20"/>
          <w:szCs w:val="20"/>
        </w:rPr>
        <w:t xml:space="preserve">Figure </w:t>
      </w:r>
      <w:r w:rsidR="00914439" w:rsidRPr="00A50B54">
        <w:rPr>
          <w:b/>
          <w:bCs/>
          <w:color w:val="000000" w:themeColor="text1"/>
          <w:sz w:val="20"/>
          <w:szCs w:val="20"/>
        </w:rPr>
        <w:fldChar w:fldCharType="begin"/>
      </w:r>
      <w:r w:rsidRPr="00A50B54">
        <w:rPr>
          <w:b/>
          <w:bCs/>
          <w:color w:val="000000" w:themeColor="text1"/>
          <w:sz w:val="20"/>
          <w:szCs w:val="20"/>
        </w:rPr>
        <w:instrText xml:space="preserve"> SEQ Figure \* ARABIC </w:instrText>
      </w:r>
      <w:r w:rsidR="00914439" w:rsidRPr="00A50B54">
        <w:rPr>
          <w:b/>
          <w:bCs/>
          <w:color w:val="000000" w:themeColor="text1"/>
          <w:sz w:val="20"/>
          <w:szCs w:val="20"/>
        </w:rPr>
        <w:fldChar w:fldCharType="separate"/>
      </w:r>
      <w:r>
        <w:rPr>
          <w:b/>
          <w:bCs/>
          <w:noProof/>
          <w:color w:val="000000" w:themeColor="text1"/>
          <w:sz w:val="20"/>
          <w:szCs w:val="20"/>
        </w:rPr>
        <w:t>3</w:t>
      </w:r>
      <w:r w:rsidR="00914439" w:rsidRPr="00A50B54">
        <w:rPr>
          <w:b/>
          <w:bCs/>
          <w:color w:val="000000" w:themeColor="text1"/>
          <w:sz w:val="20"/>
          <w:szCs w:val="20"/>
        </w:rPr>
        <w:fldChar w:fldCharType="end"/>
      </w:r>
      <w:r w:rsidRPr="00A50B54">
        <w:rPr>
          <w:b/>
          <w:bCs/>
          <w:color w:val="000000" w:themeColor="text1"/>
          <w:sz w:val="20"/>
          <w:szCs w:val="20"/>
        </w:rPr>
        <w:t xml:space="preserve"> :</w:t>
      </w:r>
      <w:r w:rsidRPr="00A50B54">
        <w:rPr>
          <w:color w:val="000000" w:themeColor="text1"/>
          <w:sz w:val="20"/>
          <w:szCs w:val="20"/>
        </w:rPr>
        <w:t xml:space="preserve"> </w:t>
      </w:r>
      <w:r w:rsidRPr="003A263B">
        <w:rPr>
          <w:sz w:val="20"/>
          <w:szCs w:val="20"/>
        </w:rPr>
        <w:t>Montage de chargeur intelligent pour batterie Ni-MH</w:t>
      </w:r>
      <w:bookmarkEnd w:id="78"/>
      <w:bookmarkEnd w:id="79"/>
    </w:p>
    <w:p w:rsidR="00647D4A" w:rsidRDefault="00647D4A" w:rsidP="00647D4A">
      <w:pPr>
        <w:jc w:val="both"/>
      </w:pPr>
    </w:p>
    <w:p w:rsidR="00647D4A" w:rsidRDefault="005037DF" w:rsidP="00647D4A">
      <w:pPr>
        <w:jc w:val="both"/>
      </w:pPr>
      <w:r>
        <w:t>Les chargeurs intelligents ,ils sont généralement développés autour d’un composant spécialisé ou d’un microcontrôleur ,en générale leur fonctionnement est du type charge rapide ,détection du –</w:t>
      </w:r>
      <w:proofErr w:type="spellStart"/>
      <w:r>
        <w:t>dv</w:t>
      </w:r>
      <w:proofErr w:type="spellEnd"/>
      <w:r>
        <w:t> /</w:t>
      </w:r>
      <w:proofErr w:type="spellStart"/>
      <w:r>
        <w:t>dt</w:t>
      </w:r>
      <w:proofErr w:type="spellEnd"/>
      <w:r>
        <w:t xml:space="preserve"> , puis charge permanente .Le courant fourni par ce genre de chargeur est continu pour le courant nominale de la batterie .Le composant se charge en hachant le courant à l’aide d’un transistor de puissance .Ces composants gèrent aussi la décharge et surveillent les temps et la température de la batterie .</w:t>
      </w:r>
    </w:p>
    <w:p w:rsidR="00647D4A" w:rsidRDefault="005037DF" w:rsidP="00647D4A">
      <w:pPr>
        <w:jc w:val="both"/>
      </w:pPr>
      <w:r>
        <w:t xml:space="preserve">Le composant spécialisé dans ce circuit est le MAX 712 est conçu avec un microcontrôleur intégré il gère </w:t>
      </w:r>
      <w:r w:rsidR="0003391C">
        <w:t>tous les paramètres utiles</w:t>
      </w:r>
      <w:r>
        <w:t xml:space="preserve"> à la charge rapide, il nécessite un transistor de puissance extérieur, </w:t>
      </w:r>
      <w:r w:rsidR="004F67C3">
        <w:t>charge-le</w:t>
      </w:r>
      <w:r>
        <w:t xml:space="preserve"> Ni-MH batteries [40].</w:t>
      </w:r>
    </w:p>
    <w:p w:rsidR="00647D4A" w:rsidRPr="00647D4A" w:rsidRDefault="005037DF" w:rsidP="00647D4A">
      <w:pPr>
        <w:jc w:val="both"/>
        <w:rPr>
          <w:b/>
          <w:bCs/>
        </w:rPr>
      </w:pPr>
      <w:r w:rsidRPr="00647D4A">
        <w:rPr>
          <w:b/>
          <w:bCs/>
          <w:color w:val="000000" w:themeColor="text1"/>
        </w:rPr>
        <w:t>5.2 Chargeur simple de batterie Ni-MH :</w:t>
      </w:r>
    </w:p>
    <w:p w:rsidR="00647D4A" w:rsidRPr="00403258" w:rsidRDefault="005037DF" w:rsidP="00647D4A">
      <w:pPr>
        <w:jc w:val="center"/>
      </w:pPr>
      <w:r>
        <w:rPr>
          <w:noProof/>
          <w:lang w:eastAsia="fr-FR"/>
        </w:rPr>
        <w:lastRenderedPageBreak/>
        <w:drawing>
          <wp:inline distT="0" distB="0" distL="0" distR="0">
            <wp:extent cx="5568950" cy="2787650"/>
            <wp:effectExtent l="0" t="0" r="0" b="0"/>
            <wp:docPr id="5" name="Image 5" descr="WipeOut18_03_2021_08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6" descr="WipeOut18_03_2021_081800"/>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5568950" cy="2787650"/>
                    </a:xfrm>
                    <a:prstGeom prst="rect">
                      <a:avLst/>
                    </a:prstGeom>
                    <a:noFill/>
                    <a:ln>
                      <a:noFill/>
                    </a:ln>
                  </pic:spPr>
                </pic:pic>
              </a:graphicData>
            </a:graphic>
          </wp:inline>
        </w:drawing>
      </w:r>
    </w:p>
    <w:p w:rsidR="00647D4A" w:rsidRDefault="005037DF" w:rsidP="00647D4A">
      <w:pPr>
        <w:jc w:val="center"/>
        <w:rPr>
          <w:sz w:val="20"/>
          <w:szCs w:val="20"/>
        </w:rPr>
      </w:pPr>
      <w:bookmarkStart w:id="80" w:name="_Toc80045014"/>
      <w:bookmarkStart w:id="81" w:name="_Toc81044068"/>
      <w:r w:rsidRPr="00A50B54">
        <w:rPr>
          <w:b/>
          <w:bCs/>
          <w:sz w:val="20"/>
          <w:szCs w:val="20"/>
        </w:rPr>
        <w:t xml:space="preserve">Figure </w:t>
      </w:r>
      <w:r w:rsidR="00914439" w:rsidRPr="00A50B54">
        <w:rPr>
          <w:b/>
          <w:bCs/>
          <w:sz w:val="20"/>
          <w:szCs w:val="20"/>
        </w:rPr>
        <w:fldChar w:fldCharType="begin"/>
      </w:r>
      <w:r w:rsidRPr="00A50B54">
        <w:rPr>
          <w:b/>
          <w:bCs/>
          <w:sz w:val="20"/>
          <w:szCs w:val="20"/>
        </w:rPr>
        <w:instrText xml:space="preserve"> SEQ Figure \* ARABIC </w:instrText>
      </w:r>
      <w:r w:rsidR="00914439" w:rsidRPr="00A50B54">
        <w:rPr>
          <w:b/>
          <w:bCs/>
          <w:sz w:val="20"/>
          <w:szCs w:val="20"/>
        </w:rPr>
        <w:fldChar w:fldCharType="separate"/>
      </w:r>
      <w:r>
        <w:rPr>
          <w:b/>
          <w:bCs/>
          <w:noProof/>
          <w:sz w:val="20"/>
          <w:szCs w:val="20"/>
        </w:rPr>
        <w:t>4</w:t>
      </w:r>
      <w:r w:rsidR="00914439" w:rsidRPr="00A50B54">
        <w:rPr>
          <w:b/>
          <w:bCs/>
          <w:sz w:val="20"/>
          <w:szCs w:val="20"/>
        </w:rPr>
        <w:fldChar w:fldCharType="end"/>
      </w:r>
      <w:r w:rsidRPr="00A50B54">
        <w:rPr>
          <w:b/>
          <w:bCs/>
          <w:sz w:val="20"/>
          <w:szCs w:val="20"/>
        </w:rPr>
        <w:t>:</w:t>
      </w:r>
      <w:r w:rsidRPr="003A263B">
        <w:rPr>
          <w:sz w:val="20"/>
          <w:szCs w:val="20"/>
        </w:rPr>
        <w:t xml:space="preserve"> Montage de chargeur simple pour batterie Ni-MH</w:t>
      </w:r>
      <w:bookmarkStart w:id="82" w:name="_Toc184971475"/>
      <w:bookmarkStart w:id="83" w:name="_Toc241898276"/>
      <w:bookmarkEnd w:id="80"/>
      <w:bookmarkEnd w:id="81"/>
    </w:p>
    <w:p w:rsidR="00647D4A" w:rsidRDefault="00647D4A" w:rsidP="00647D4A">
      <w:pPr>
        <w:rPr>
          <w:sz w:val="20"/>
          <w:szCs w:val="20"/>
        </w:rPr>
      </w:pPr>
    </w:p>
    <w:p w:rsidR="00647D4A" w:rsidRPr="007959F8" w:rsidRDefault="005037DF" w:rsidP="00647D4A">
      <w:pPr>
        <w:jc w:val="both"/>
        <w:rPr>
          <w:sz w:val="20"/>
          <w:szCs w:val="20"/>
        </w:rPr>
      </w:pPr>
      <w:r>
        <w:t>Le chargeur fournit un courant de 140 mA pour une charge rapide de la batterie. La section d’alimentation se compose d’un transformateur abaisseur 0-18 volts AC Ampère ,d’un redresseur en pont pleine onde comprenant D1 à D4 et du condensateur de lissage C1 .La régulation du courant est réalisée par l’action de R1 ,R2 et le transistor PNP TIP 127 .La résistance R1 maintient le courant de charge à 140 milliampères ,la LED et la résistance R2 jouent un rôle important pour contrôler le courant de base de T1 et donc sa sortie ,une chute d’environ 2.6 volts se développe à travers la LED qui apparait à la base de T1 .La jonction de base de T1  chute d’environ 1.2 volts .Donc 2 .6 -1.2  volts donnent 1.4V .Le  courant passant par R1 sera donc de 1.4 V /10=0.14 Ampère .La LED ne s’allume que si la batterie est connectée à la sortie du circuit et que la tension d’entrée est normale[41] .</w:t>
      </w:r>
    </w:p>
    <w:p w:rsidR="00647D4A" w:rsidRPr="00A50B54" w:rsidRDefault="005037DF" w:rsidP="00647D4A">
      <w:pPr>
        <w:pStyle w:val="Titre4"/>
        <w:rPr>
          <w:color w:val="000000" w:themeColor="text1"/>
        </w:rPr>
      </w:pPr>
      <w:r w:rsidRPr="00A50B54">
        <w:rPr>
          <w:color w:val="000000" w:themeColor="text1"/>
        </w:rPr>
        <w:t>5.3 Circuit de chargeur de batterie Ni-MH automatique :</w:t>
      </w:r>
    </w:p>
    <w:p w:rsidR="00647D4A" w:rsidRDefault="005037DF" w:rsidP="00647D4A">
      <w:pPr>
        <w:jc w:val="both"/>
      </w:pPr>
      <w:r>
        <w:t>Il s’agit d’un circuit de chargeur de batterie Ni-MH avec coupure automatique , lorsque nous connectons une batterie aux deux points P3 et P4  .La LED 2 s’allumera , au cas où toutes les batteries se connectent correctement , si la polarité de la batterie est inversée , cette LED2 s’éteint, nous devons les vérifier à nouveau .Une certaine tension de la batterie est comparée à IC1 .Lequel le TL072 est placé dans un circuit comparateur de tension entre la broche 2 et la broche 3 .Dans le cas où la tension de la batterie à la charge de chaque cellule est encore faible .La sortie de la broche 1 de IC1 sera envoyée à un transistor Q1, le transistor Q1 activera et désactivera un fonctionnement sur le transistor Q2 .Ainsi le courant peut circuler vers la batterie .Pendant que le circuit est en charge , la LED1 affichera l’état de charge ,lorsque la batterie est pleine sa tension est comparée à l’IC1 et une sortie à la broche 1 de IC1 s’arrêtera de fonctionner sur Q1 .Ensuite, provoque également l’arrêt du transistor Q2.</w:t>
      </w:r>
    </w:p>
    <w:p w:rsidR="00647D4A" w:rsidRDefault="005037DF" w:rsidP="00647D4A">
      <w:pPr>
        <w:jc w:val="both"/>
      </w:pPr>
      <w:r>
        <w:lastRenderedPageBreak/>
        <w:t xml:space="preserve">Le commutateur S1 pour commencer à charger dans le cas où la batterie correctement. Nous appuyons également sur S1 pour </w:t>
      </w:r>
      <w:r w:rsidR="004F67C3">
        <w:t>recharger</w:t>
      </w:r>
      <w:r>
        <w:t xml:space="preserve"> à nouveau, pour tester que la batterie est complètement ou non [43].</w:t>
      </w:r>
    </w:p>
    <w:p w:rsidR="00647D4A" w:rsidRDefault="005037DF" w:rsidP="00647D4A">
      <w:pPr>
        <w:jc w:val="center"/>
      </w:pPr>
      <w:r>
        <w:rPr>
          <w:noProof/>
          <w:lang w:eastAsia="fr-FR"/>
        </w:rPr>
        <w:drawing>
          <wp:inline distT="0" distB="0" distL="0" distR="0">
            <wp:extent cx="4486901" cy="5220429"/>
            <wp:effectExtent l="0" t="0" r="9525" b="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Screenshot_20210816-082905.png"/>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486901" cy="5220429"/>
                    </a:xfrm>
                    <a:prstGeom prst="rect">
                      <a:avLst/>
                    </a:prstGeom>
                  </pic:spPr>
                </pic:pic>
              </a:graphicData>
            </a:graphic>
          </wp:inline>
        </w:drawing>
      </w:r>
    </w:p>
    <w:p w:rsidR="00647D4A" w:rsidRPr="00673E2F" w:rsidRDefault="005037DF" w:rsidP="00647D4A">
      <w:pPr>
        <w:jc w:val="center"/>
        <w:rPr>
          <w:sz w:val="24"/>
          <w:szCs w:val="24"/>
        </w:rPr>
      </w:pPr>
      <w:bookmarkStart w:id="84" w:name="_Toc80045015"/>
      <w:bookmarkStart w:id="85" w:name="_Toc81044069"/>
      <w:r w:rsidRPr="00A50B54">
        <w:rPr>
          <w:b/>
          <w:bCs/>
          <w:sz w:val="20"/>
          <w:szCs w:val="20"/>
        </w:rPr>
        <w:t xml:space="preserve">Figure </w:t>
      </w:r>
      <w:r w:rsidR="00914439" w:rsidRPr="00A50B54">
        <w:rPr>
          <w:b/>
          <w:bCs/>
          <w:sz w:val="20"/>
          <w:szCs w:val="20"/>
        </w:rPr>
        <w:fldChar w:fldCharType="begin"/>
      </w:r>
      <w:r w:rsidRPr="00A50B54">
        <w:rPr>
          <w:b/>
          <w:bCs/>
          <w:sz w:val="20"/>
          <w:szCs w:val="20"/>
        </w:rPr>
        <w:instrText xml:space="preserve"> SEQ Figure \* ARABIC </w:instrText>
      </w:r>
      <w:r w:rsidR="00914439" w:rsidRPr="00A50B54">
        <w:rPr>
          <w:b/>
          <w:bCs/>
          <w:sz w:val="20"/>
          <w:szCs w:val="20"/>
        </w:rPr>
        <w:fldChar w:fldCharType="separate"/>
      </w:r>
      <w:r>
        <w:rPr>
          <w:b/>
          <w:bCs/>
          <w:noProof/>
          <w:sz w:val="20"/>
          <w:szCs w:val="20"/>
        </w:rPr>
        <w:t>5</w:t>
      </w:r>
      <w:r w:rsidR="00914439" w:rsidRPr="00A50B54">
        <w:rPr>
          <w:b/>
          <w:bCs/>
          <w:sz w:val="20"/>
          <w:szCs w:val="20"/>
        </w:rPr>
        <w:fldChar w:fldCharType="end"/>
      </w:r>
      <w:r w:rsidRPr="00A50B54">
        <w:rPr>
          <w:b/>
          <w:bCs/>
          <w:noProof/>
          <w:sz w:val="20"/>
          <w:szCs w:val="20"/>
        </w:rPr>
        <w:t xml:space="preserve"> :</w:t>
      </w:r>
      <w:r w:rsidRPr="00D71FC4">
        <w:rPr>
          <w:noProof/>
          <w:sz w:val="20"/>
          <w:szCs w:val="20"/>
        </w:rPr>
        <w:t>Circuit de chargeur de batterie Ni-MH automatique utilisant TL072</w:t>
      </w:r>
      <w:bookmarkEnd w:id="84"/>
      <w:bookmarkEnd w:id="85"/>
    </w:p>
    <w:p w:rsidR="00647D4A" w:rsidRPr="00A50B54" w:rsidRDefault="005037DF" w:rsidP="00647D4A">
      <w:pPr>
        <w:pStyle w:val="Titre3"/>
        <w:numPr>
          <w:ilvl w:val="0"/>
          <w:numId w:val="13"/>
        </w:numPr>
        <w:rPr>
          <w:i/>
          <w:iCs/>
          <w:color w:val="000000" w:themeColor="text1"/>
          <w:sz w:val="26"/>
          <w:szCs w:val="26"/>
        </w:rPr>
      </w:pPr>
      <w:bookmarkStart w:id="86" w:name="_Toc80189202"/>
      <w:bookmarkStart w:id="87" w:name="_Toc81287223"/>
      <w:bookmarkEnd w:id="65"/>
      <w:bookmarkEnd w:id="66"/>
      <w:bookmarkEnd w:id="67"/>
      <w:bookmarkEnd w:id="68"/>
      <w:bookmarkEnd w:id="69"/>
      <w:bookmarkEnd w:id="82"/>
      <w:bookmarkEnd w:id="83"/>
      <w:r>
        <w:rPr>
          <w:i/>
          <w:iCs/>
          <w:color w:val="000000" w:themeColor="text1"/>
          <w:sz w:val="26"/>
          <w:szCs w:val="26"/>
        </w:rPr>
        <w:t xml:space="preserve"> </w:t>
      </w:r>
      <w:r w:rsidRPr="00A50B54">
        <w:rPr>
          <w:i/>
          <w:iCs/>
          <w:color w:val="000000" w:themeColor="text1"/>
          <w:sz w:val="26"/>
          <w:szCs w:val="26"/>
        </w:rPr>
        <w:t>Conclusion :</w:t>
      </w:r>
      <w:bookmarkEnd w:id="86"/>
      <w:bookmarkEnd w:id="87"/>
    </w:p>
    <w:p w:rsidR="00E43C5A" w:rsidRDefault="005037DF" w:rsidP="00E43C5A">
      <w:pPr>
        <w:jc w:val="both"/>
        <w:rPr>
          <w:rFonts w:cs="Times New Roman"/>
          <w:sz w:val="24"/>
          <w:szCs w:val="24"/>
        </w:rPr>
      </w:pPr>
      <w:r>
        <w:rPr>
          <w:rFonts w:cs="Times New Roman"/>
          <w:sz w:val="24"/>
          <w:szCs w:val="24"/>
        </w:rPr>
        <w:t xml:space="preserve">       </w:t>
      </w:r>
      <w:r w:rsidRPr="0023221D">
        <w:rPr>
          <w:rFonts w:cs="Times New Roman"/>
          <w:sz w:val="24"/>
          <w:szCs w:val="24"/>
        </w:rPr>
        <w:t xml:space="preserve">Dans ce chapitre nous avons présenté </w:t>
      </w:r>
      <w:r w:rsidR="004F67C3" w:rsidRPr="0023221D">
        <w:rPr>
          <w:rFonts w:cs="Times New Roman"/>
          <w:sz w:val="24"/>
          <w:szCs w:val="24"/>
        </w:rPr>
        <w:t>toutes les informations nécessaires</w:t>
      </w:r>
      <w:r w:rsidRPr="0023221D">
        <w:rPr>
          <w:rFonts w:cs="Times New Roman"/>
          <w:sz w:val="24"/>
          <w:szCs w:val="24"/>
        </w:rPr>
        <w:t xml:space="preserve"> pour le </w:t>
      </w:r>
      <w:r w:rsidR="0003391C" w:rsidRPr="0023221D">
        <w:rPr>
          <w:rFonts w:cs="Times New Roman"/>
          <w:sz w:val="24"/>
          <w:szCs w:val="24"/>
        </w:rPr>
        <w:t>chargeur. Aussi</w:t>
      </w:r>
      <w:r w:rsidRPr="0023221D">
        <w:rPr>
          <w:rFonts w:cs="Times New Roman"/>
          <w:sz w:val="24"/>
          <w:szCs w:val="24"/>
        </w:rPr>
        <w:t xml:space="preserve">, on parle sur les différents types de chargeurs avec </w:t>
      </w:r>
      <w:r w:rsidR="004F67C3" w:rsidRPr="0023221D">
        <w:rPr>
          <w:rFonts w:cs="Times New Roman"/>
          <w:sz w:val="24"/>
          <w:szCs w:val="24"/>
        </w:rPr>
        <w:t>quelques montages</w:t>
      </w:r>
      <w:r w:rsidRPr="0023221D">
        <w:rPr>
          <w:rFonts w:cs="Times New Roman"/>
          <w:sz w:val="24"/>
          <w:szCs w:val="24"/>
        </w:rPr>
        <w:t xml:space="preserve"> de chargeurs des batteries Ni-</w:t>
      </w:r>
      <w:r w:rsidR="004F67C3" w:rsidRPr="0023221D">
        <w:rPr>
          <w:rFonts w:cs="Times New Roman"/>
          <w:sz w:val="24"/>
          <w:szCs w:val="24"/>
        </w:rPr>
        <w:t>MH. Le</w:t>
      </w:r>
      <w:r w:rsidRPr="0023221D">
        <w:rPr>
          <w:rFonts w:cs="Times New Roman"/>
          <w:sz w:val="24"/>
          <w:szCs w:val="24"/>
        </w:rPr>
        <w:t xml:space="preserve"> chapitre suivant présentera différents co</w:t>
      </w:r>
      <w:r w:rsidR="00E43C5A">
        <w:rPr>
          <w:rFonts w:cs="Times New Roman"/>
          <w:sz w:val="24"/>
          <w:szCs w:val="24"/>
        </w:rPr>
        <w:t xml:space="preserve">mposants majeurs </w:t>
      </w:r>
      <w:r w:rsidR="004F67C3">
        <w:rPr>
          <w:rFonts w:cs="Times New Roman"/>
          <w:sz w:val="24"/>
          <w:szCs w:val="24"/>
        </w:rPr>
        <w:t>que comportera</w:t>
      </w:r>
      <w:r w:rsidR="00E43C5A">
        <w:rPr>
          <w:rFonts w:cs="Times New Roman"/>
          <w:sz w:val="24"/>
          <w:szCs w:val="24"/>
        </w:rPr>
        <w:t xml:space="preserve"> notre circuit.</w:t>
      </w:r>
    </w:p>
    <w:p w:rsidR="00E43C5A" w:rsidRDefault="00E43C5A" w:rsidP="00E43C5A">
      <w:pPr>
        <w:jc w:val="both"/>
        <w:rPr>
          <w:rFonts w:cs="Times New Roman"/>
          <w:sz w:val="24"/>
          <w:szCs w:val="24"/>
        </w:rPr>
      </w:pPr>
    </w:p>
    <w:p w:rsidR="00E43C5A" w:rsidRDefault="00E43C5A" w:rsidP="00E43C5A">
      <w:pPr>
        <w:jc w:val="both"/>
        <w:rPr>
          <w:rFonts w:cs="Times New Roman"/>
          <w:sz w:val="24"/>
          <w:szCs w:val="24"/>
        </w:rPr>
      </w:pPr>
    </w:p>
    <w:p w:rsidR="00005200" w:rsidRDefault="00005200" w:rsidP="00647D4A">
      <w:pPr>
        <w:jc w:val="both"/>
        <w:rPr>
          <w:rFonts w:cs="Times New Roman"/>
          <w:sz w:val="24"/>
          <w:szCs w:val="24"/>
        </w:rPr>
        <w:sectPr w:rsidR="00005200" w:rsidSect="003C1C7E">
          <w:headerReference w:type="default" r:id="rId22"/>
          <w:footerReference w:type="default" r:id="rId23"/>
          <w:pgSz w:w="11906" w:h="16838"/>
          <w:pgMar w:top="1417" w:right="1417" w:bottom="1417" w:left="1417" w:header="708" w:footer="708" w:gutter="0"/>
          <w:pgBorders w:offsetFrom="page">
            <w:top w:val="single" w:sz="12" w:space="24" w:color="auto"/>
            <w:left w:val="single" w:sz="12" w:space="24" w:color="auto"/>
            <w:bottom w:val="single" w:sz="12" w:space="24" w:color="auto"/>
            <w:right w:val="single" w:sz="12" w:space="24" w:color="auto"/>
          </w:pgBorders>
          <w:pgNumType w:start="17"/>
          <w:cols w:space="708"/>
          <w:docGrid w:linePitch="360"/>
        </w:sectPr>
      </w:pPr>
    </w:p>
    <w:p w:rsidR="00C06989" w:rsidRPr="004E0657" w:rsidRDefault="005037DF" w:rsidP="00C06989">
      <w:pPr>
        <w:pStyle w:val="Paragraphedeliste"/>
        <w:numPr>
          <w:ilvl w:val="0"/>
          <w:numId w:val="14"/>
        </w:numPr>
        <w:rPr>
          <w:b/>
          <w:bCs/>
          <w:i/>
          <w:iCs/>
          <w:color w:val="000000" w:themeColor="text1"/>
          <w:sz w:val="26"/>
          <w:szCs w:val="26"/>
        </w:rPr>
      </w:pPr>
      <w:bookmarkStart w:id="88" w:name="_Toc81287225"/>
      <w:bookmarkStart w:id="89" w:name="_Toc80189204"/>
      <w:r w:rsidRPr="004E0657">
        <w:rPr>
          <w:rStyle w:val="Titre3Car"/>
          <w:i/>
          <w:iCs/>
          <w:color w:val="000000" w:themeColor="text1"/>
          <w:sz w:val="26"/>
          <w:szCs w:val="26"/>
        </w:rPr>
        <w:lastRenderedPageBreak/>
        <w:t>Introduction</w:t>
      </w:r>
      <w:bookmarkEnd w:id="88"/>
      <w:r w:rsidRPr="004E0657">
        <w:rPr>
          <w:rStyle w:val="Titre3Car"/>
          <w:i/>
          <w:iCs/>
          <w:color w:val="000000" w:themeColor="text1"/>
          <w:sz w:val="26"/>
          <w:szCs w:val="26"/>
        </w:rPr>
        <w:t> </w:t>
      </w:r>
      <w:r w:rsidRPr="004E0657">
        <w:rPr>
          <w:b/>
          <w:bCs/>
          <w:i/>
          <w:iCs/>
          <w:color w:val="000000" w:themeColor="text1"/>
          <w:sz w:val="26"/>
          <w:szCs w:val="26"/>
        </w:rPr>
        <w:t>:</w:t>
      </w:r>
      <w:bookmarkEnd w:id="89"/>
    </w:p>
    <w:p w:rsidR="00C06989" w:rsidRPr="00504997" w:rsidRDefault="005037DF" w:rsidP="00C06989">
      <w:pPr>
        <w:jc w:val="both"/>
        <w:rPr>
          <w:sz w:val="24"/>
          <w:szCs w:val="24"/>
        </w:rPr>
      </w:pPr>
      <w:r>
        <w:rPr>
          <w:sz w:val="24"/>
          <w:szCs w:val="24"/>
        </w:rPr>
        <w:t xml:space="preserve">       </w:t>
      </w:r>
      <w:r w:rsidRPr="00504997">
        <w:rPr>
          <w:sz w:val="24"/>
          <w:szCs w:val="24"/>
        </w:rPr>
        <w:t>Une carte électronique est un ensemble de composants tel que des résistances, condensateurs ou circuits intégrés réunis sur une plaque de manière à former un circuit destiné à un usage précis. Il est possible de définir un composant électronique comme un élément qui une fois assemblé dans un circuit électrique permet d’effectuer une fonction spécifique. La fonction électronique d’un composant est la raison pour laquelle il est utilisé pour cela en va faire dans ce chapitre une explication globale des différents composants majeurs de notre chargeur de batterie.</w:t>
      </w:r>
      <w:bookmarkStart w:id="90" w:name="_Toc80189205"/>
    </w:p>
    <w:p w:rsidR="00C06989" w:rsidRPr="004E0657" w:rsidRDefault="005037DF" w:rsidP="00C06989">
      <w:pPr>
        <w:pStyle w:val="Titre3"/>
        <w:numPr>
          <w:ilvl w:val="0"/>
          <w:numId w:val="14"/>
        </w:numPr>
        <w:rPr>
          <w:i/>
          <w:iCs/>
          <w:color w:val="000000" w:themeColor="text1"/>
          <w:sz w:val="26"/>
          <w:szCs w:val="26"/>
        </w:rPr>
      </w:pPr>
      <w:bookmarkStart w:id="91" w:name="_Toc81287226"/>
      <w:r w:rsidRPr="004E0657">
        <w:rPr>
          <w:i/>
          <w:iCs/>
          <w:color w:val="000000" w:themeColor="text1"/>
          <w:sz w:val="26"/>
          <w:szCs w:val="26"/>
        </w:rPr>
        <w:t>L’Arduino :</w:t>
      </w:r>
      <w:bookmarkEnd w:id="90"/>
      <w:bookmarkEnd w:id="91"/>
    </w:p>
    <w:p w:rsidR="00C06989" w:rsidRPr="004E0657" w:rsidRDefault="005037DF" w:rsidP="00C06989">
      <w:pPr>
        <w:pStyle w:val="Titre4"/>
        <w:rPr>
          <w:color w:val="000000" w:themeColor="text1"/>
        </w:rPr>
      </w:pPr>
      <w:r w:rsidRPr="004E0657">
        <w:rPr>
          <w:color w:val="000000" w:themeColor="text1"/>
        </w:rPr>
        <w:t>2.1 Définition :</w:t>
      </w:r>
    </w:p>
    <w:p w:rsidR="00C06989" w:rsidRPr="00504997" w:rsidRDefault="005037DF" w:rsidP="00C06989">
      <w:pPr>
        <w:jc w:val="both"/>
        <w:rPr>
          <w:sz w:val="24"/>
          <w:szCs w:val="24"/>
        </w:rPr>
      </w:pPr>
      <w:r>
        <w:rPr>
          <w:sz w:val="24"/>
          <w:szCs w:val="24"/>
        </w:rPr>
        <w:t xml:space="preserve">      </w:t>
      </w:r>
      <w:r w:rsidRPr="00504997">
        <w:rPr>
          <w:sz w:val="24"/>
          <w:szCs w:val="24"/>
        </w:rPr>
        <w:t xml:space="preserve">Arduino est une plate-forme de prototype électronique open –source permettant d’utiliser simplement un microcontrôleur ATMEL AVR. Le système </w:t>
      </w:r>
      <w:r w:rsidR="0003391C" w:rsidRPr="00504997">
        <w:rPr>
          <w:sz w:val="24"/>
          <w:szCs w:val="24"/>
        </w:rPr>
        <w:t>Arduino</w:t>
      </w:r>
      <w:r w:rsidRPr="00504997">
        <w:rPr>
          <w:sz w:val="24"/>
          <w:szCs w:val="24"/>
        </w:rPr>
        <w:t xml:space="preserve"> est une carte électronique basée autour d’un microcontrôleur et de composants minimum pour réaliser des fonctions plus au moins évoluées à bas </w:t>
      </w:r>
      <w:r w:rsidR="004F67C3" w:rsidRPr="00504997">
        <w:rPr>
          <w:sz w:val="24"/>
          <w:szCs w:val="24"/>
        </w:rPr>
        <w:t>cout. Elle</w:t>
      </w:r>
      <w:r w:rsidRPr="00504997">
        <w:rPr>
          <w:sz w:val="24"/>
          <w:szCs w:val="24"/>
        </w:rPr>
        <w:t xml:space="preserve"> possède un port USB pour la </w:t>
      </w:r>
      <w:r w:rsidR="004F67C3" w:rsidRPr="00504997">
        <w:rPr>
          <w:sz w:val="24"/>
          <w:szCs w:val="24"/>
        </w:rPr>
        <w:t>programmer. C’est</w:t>
      </w:r>
      <w:r w:rsidRPr="00504997">
        <w:rPr>
          <w:sz w:val="24"/>
          <w:szCs w:val="24"/>
        </w:rPr>
        <w:t xml:space="preserve"> une plate –forme open –source qui est basée sur une carte à microcontrôleur </w:t>
      </w:r>
      <w:r w:rsidR="004F67C3" w:rsidRPr="00504997">
        <w:rPr>
          <w:sz w:val="24"/>
          <w:szCs w:val="24"/>
        </w:rPr>
        <w:t>(de</w:t>
      </w:r>
      <w:r w:rsidRPr="00504997">
        <w:rPr>
          <w:sz w:val="24"/>
          <w:szCs w:val="24"/>
        </w:rPr>
        <w:t xml:space="preserve"> la famille AVR</w:t>
      </w:r>
      <w:r w:rsidR="004F67C3" w:rsidRPr="00504997">
        <w:rPr>
          <w:sz w:val="24"/>
          <w:szCs w:val="24"/>
        </w:rPr>
        <w:t>), et</w:t>
      </w:r>
      <w:r w:rsidRPr="00504997">
        <w:rPr>
          <w:sz w:val="24"/>
          <w:szCs w:val="24"/>
        </w:rPr>
        <w:t xml:space="preserve"> un </w:t>
      </w:r>
      <w:r w:rsidR="004F67C3" w:rsidRPr="00504997">
        <w:rPr>
          <w:sz w:val="24"/>
          <w:szCs w:val="24"/>
        </w:rPr>
        <w:t>logiciel,</w:t>
      </w:r>
      <w:r w:rsidRPr="00504997">
        <w:rPr>
          <w:sz w:val="24"/>
          <w:szCs w:val="24"/>
        </w:rPr>
        <w:t xml:space="preserve"> c’est véritable environnement de développement intégré, pour </w:t>
      </w:r>
      <w:r w:rsidR="004F67C3" w:rsidRPr="00504997">
        <w:rPr>
          <w:sz w:val="24"/>
          <w:szCs w:val="24"/>
        </w:rPr>
        <w:t>écrire,</w:t>
      </w:r>
      <w:r w:rsidRPr="00504997">
        <w:rPr>
          <w:sz w:val="24"/>
          <w:szCs w:val="24"/>
        </w:rPr>
        <w:t xml:space="preserve"> compiler et transférer le programme vers la carte à </w:t>
      </w:r>
      <w:r w:rsidR="004F67C3" w:rsidRPr="00504997">
        <w:rPr>
          <w:sz w:val="24"/>
          <w:szCs w:val="24"/>
        </w:rPr>
        <w:t>microcontrôleur.</w:t>
      </w:r>
      <w:r w:rsidRPr="00504997">
        <w:rPr>
          <w:sz w:val="24"/>
          <w:szCs w:val="24"/>
        </w:rPr>
        <w:t xml:space="preserve"> Arduino peut être utilisée pour développer des applications matérielles légères ou des objets interactifs (</w:t>
      </w:r>
      <w:r w:rsidR="0003391C" w:rsidRPr="00504997">
        <w:rPr>
          <w:sz w:val="24"/>
          <w:szCs w:val="24"/>
        </w:rPr>
        <w:t>création artistique</w:t>
      </w:r>
      <w:r w:rsidRPr="00504997">
        <w:rPr>
          <w:sz w:val="24"/>
          <w:szCs w:val="24"/>
        </w:rPr>
        <w:t xml:space="preserve"> par exemple), et peut recevoir en entrées une très grande variété de capteurs. Arduino peut aussi contrôler une grande variété d’actionneurs (lumières, moteurs ou toutes autres sorties matériels). Les projets Arduino peuvent être autonomes, ou communiquer avec des logiciels sur un ordinateur (Flash,</w:t>
      </w:r>
      <w:r w:rsidR="0003391C">
        <w:rPr>
          <w:sz w:val="24"/>
          <w:szCs w:val="24"/>
        </w:rPr>
        <w:t xml:space="preserve"> </w:t>
      </w:r>
      <w:proofErr w:type="spellStart"/>
      <w:r w:rsidRPr="00504997">
        <w:rPr>
          <w:sz w:val="24"/>
          <w:szCs w:val="24"/>
        </w:rPr>
        <w:t>Processing</w:t>
      </w:r>
      <w:proofErr w:type="spellEnd"/>
      <w:r w:rsidRPr="00504997">
        <w:rPr>
          <w:sz w:val="24"/>
          <w:szCs w:val="24"/>
        </w:rPr>
        <w:t xml:space="preserve"> ou </w:t>
      </w:r>
      <w:proofErr w:type="spellStart"/>
      <w:r w:rsidRPr="00504997">
        <w:rPr>
          <w:sz w:val="24"/>
          <w:szCs w:val="24"/>
        </w:rPr>
        <w:t>MaxMsp</w:t>
      </w:r>
      <w:proofErr w:type="spellEnd"/>
      <w:r w:rsidRPr="00504997">
        <w:rPr>
          <w:sz w:val="24"/>
          <w:szCs w:val="24"/>
        </w:rPr>
        <w:t xml:space="preserve">). </w:t>
      </w:r>
      <w:r w:rsidR="0003391C" w:rsidRPr="00504997">
        <w:rPr>
          <w:sz w:val="24"/>
          <w:szCs w:val="24"/>
        </w:rPr>
        <w:t>Les cartes électroniques</w:t>
      </w:r>
      <w:r w:rsidRPr="00504997">
        <w:rPr>
          <w:sz w:val="24"/>
          <w:szCs w:val="24"/>
        </w:rPr>
        <w:t xml:space="preserve"> peuvent être fabriquées manuellement ou bien être achetées pré assemblées le logiciel de développement open –source est téléchargeables gratuitement. Par sa simplicité d’utilisation, Arduino est dans beaucoup d’applications comme l’électronique industrielle et l’informatique </w:t>
      </w:r>
      <w:r w:rsidR="004F67C3" w:rsidRPr="00504997">
        <w:rPr>
          <w:sz w:val="24"/>
          <w:szCs w:val="24"/>
        </w:rPr>
        <w:t>embraquée, la</w:t>
      </w:r>
      <w:r w:rsidRPr="00504997">
        <w:rPr>
          <w:sz w:val="24"/>
          <w:szCs w:val="24"/>
        </w:rPr>
        <w:t xml:space="preserve"> modélisation, la robotique et la domotique, et bien plus encore [20].</w:t>
      </w:r>
    </w:p>
    <w:p w:rsidR="00C06989" w:rsidRPr="004E0657" w:rsidRDefault="005037DF" w:rsidP="00C06989">
      <w:pPr>
        <w:pStyle w:val="Titre4"/>
        <w:rPr>
          <w:color w:val="000000" w:themeColor="text1"/>
        </w:rPr>
      </w:pPr>
      <w:r w:rsidRPr="004E0657">
        <w:rPr>
          <w:color w:val="000000" w:themeColor="text1"/>
        </w:rPr>
        <w:t>2.2 Pourquoi Arduino UNO :</w:t>
      </w:r>
    </w:p>
    <w:p w:rsidR="00C06989" w:rsidRPr="00504997" w:rsidRDefault="005037DF" w:rsidP="00C06989">
      <w:pPr>
        <w:jc w:val="both"/>
        <w:rPr>
          <w:sz w:val="24"/>
          <w:szCs w:val="24"/>
        </w:rPr>
      </w:pPr>
      <w:r>
        <w:rPr>
          <w:sz w:val="24"/>
          <w:szCs w:val="24"/>
        </w:rPr>
        <w:t xml:space="preserve">       </w:t>
      </w:r>
      <w:r w:rsidRPr="00504997">
        <w:rPr>
          <w:sz w:val="24"/>
          <w:szCs w:val="24"/>
        </w:rPr>
        <w:t xml:space="preserve">Il y a de </w:t>
      </w:r>
      <w:r w:rsidR="0003391C" w:rsidRPr="00504997">
        <w:rPr>
          <w:sz w:val="24"/>
          <w:szCs w:val="24"/>
        </w:rPr>
        <w:t>nombreuses cartes électroniques</w:t>
      </w:r>
      <w:r w:rsidRPr="00504997">
        <w:rPr>
          <w:sz w:val="24"/>
          <w:szCs w:val="24"/>
        </w:rPr>
        <w:t xml:space="preserve"> qui possèdent des plateformes basées sur des microcontrôleurs disponibles pour l’électronique programmée.</w:t>
      </w:r>
      <w:r w:rsidR="0003391C">
        <w:rPr>
          <w:sz w:val="24"/>
          <w:szCs w:val="24"/>
        </w:rPr>
        <w:t xml:space="preserve"> </w:t>
      </w:r>
      <w:r w:rsidRPr="00504997">
        <w:rPr>
          <w:sz w:val="24"/>
          <w:szCs w:val="24"/>
        </w:rPr>
        <w:t xml:space="preserve">Tous ces outils prennent en charge les détails compliqués de la programmation et les intègrent dans une présentation facile à utiliser. De la même façon, le système Arduino simplifie la façon de travailler avec les </w:t>
      </w:r>
      <w:r w:rsidRPr="00504997">
        <w:rPr>
          <w:sz w:val="24"/>
          <w:szCs w:val="24"/>
        </w:rPr>
        <w:lastRenderedPageBreak/>
        <w:t>microcontrôleurs tout en offrant à personnes intéressées plusieurs avantages cités comme suit [21] </w:t>
      </w:r>
    </w:p>
    <w:p w:rsidR="00C06989" w:rsidRPr="004E0657" w:rsidRDefault="005037DF" w:rsidP="00C06989">
      <w:pPr>
        <w:pStyle w:val="Paragraphedeliste"/>
        <w:numPr>
          <w:ilvl w:val="0"/>
          <w:numId w:val="16"/>
        </w:numPr>
        <w:rPr>
          <w:b/>
          <w:bCs/>
        </w:rPr>
      </w:pPr>
      <w:r w:rsidRPr="004E0657">
        <w:rPr>
          <w:b/>
          <w:bCs/>
        </w:rPr>
        <w:t>Le prix (réduits) :</w:t>
      </w:r>
    </w:p>
    <w:p w:rsidR="00C06989" w:rsidRPr="00504997" w:rsidRDefault="005037DF" w:rsidP="00C06989">
      <w:pPr>
        <w:jc w:val="both"/>
        <w:rPr>
          <w:sz w:val="26"/>
          <w:szCs w:val="26"/>
        </w:rPr>
      </w:pPr>
      <w:r>
        <w:rPr>
          <w:sz w:val="24"/>
          <w:szCs w:val="24"/>
        </w:rPr>
        <w:t xml:space="preserve">      </w:t>
      </w:r>
      <w:r w:rsidRPr="00504997">
        <w:rPr>
          <w:sz w:val="24"/>
          <w:szCs w:val="24"/>
        </w:rPr>
        <w:t xml:space="preserve">Les cartes Arduino sont relativement peu </w:t>
      </w:r>
      <w:r w:rsidR="0003391C" w:rsidRPr="00504997">
        <w:rPr>
          <w:sz w:val="24"/>
          <w:szCs w:val="24"/>
        </w:rPr>
        <w:t>couteuses comparativement</w:t>
      </w:r>
      <w:r w:rsidRPr="00504997">
        <w:rPr>
          <w:sz w:val="24"/>
          <w:szCs w:val="24"/>
        </w:rPr>
        <w:t xml:space="preserve"> aux autres plates-formes. La moins chère des versions du module Arduino peut être assemblée à la main, (les cartes Arduino </w:t>
      </w:r>
      <w:r w:rsidR="0003391C" w:rsidRPr="00504997">
        <w:rPr>
          <w:sz w:val="24"/>
          <w:szCs w:val="24"/>
        </w:rPr>
        <w:t>préassemblées</w:t>
      </w:r>
      <w:r w:rsidRPr="00504997">
        <w:rPr>
          <w:sz w:val="24"/>
          <w:szCs w:val="24"/>
        </w:rPr>
        <w:t xml:space="preserve"> coutent moins de 2500 dinars).</w:t>
      </w:r>
    </w:p>
    <w:p w:rsidR="00C06989" w:rsidRPr="004E0657" w:rsidRDefault="005037DF" w:rsidP="00C06989">
      <w:pPr>
        <w:pStyle w:val="Paragraphedeliste"/>
        <w:numPr>
          <w:ilvl w:val="0"/>
          <w:numId w:val="16"/>
        </w:numPr>
        <w:rPr>
          <w:b/>
          <w:bCs/>
          <w:color w:val="000000" w:themeColor="text1"/>
        </w:rPr>
      </w:pPr>
      <w:r w:rsidRPr="004E0657">
        <w:rPr>
          <w:b/>
          <w:bCs/>
          <w:color w:val="000000" w:themeColor="text1"/>
        </w:rPr>
        <w:t>Multi plateforme :</w:t>
      </w:r>
    </w:p>
    <w:p w:rsidR="00C06989" w:rsidRPr="00504997" w:rsidRDefault="005037DF" w:rsidP="00C06989">
      <w:pPr>
        <w:jc w:val="both"/>
        <w:rPr>
          <w:sz w:val="24"/>
          <w:szCs w:val="24"/>
        </w:rPr>
      </w:pPr>
      <w:r>
        <w:rPr>
          <w:sz w:val="24"/>
          <w:szCs w:val="24"/>
        </w:rPr>
        <w:t xml:space="preserve">       </w:t>
      </w:r>
      <w:r w:rsidRPr="00504997">
        <w:rPr>
          <w:sz w:val="24"/>
          <w:szCs w:val="24"/>
        </w:rPr>
        <w:t xml:space="preserve">Le logiciel Arduino, écrit en JAVA, tourne sous les systèmes d’exploitation Windows, Macintosh et </w:t>
      </w:r>
      <w:proofErr w:type="gramStart"/>
      <w:r w:rsidRPr="00504997">
        <w:rPr>
          <w:sz w:val="24"/>
          <w:szCs w:val="24"/>
        </w:rPr>
        <w:t>Linux .</w:t>
      </w:r>
      <w:proofErr w:type="gramEnd"/>
      <w:r w:rsidR="0003391C">
        <w:rPr>
          <w:sz w:val="24"/>
          <w:szCs w:val="24"/>
        </w:rPr>
        <w:t xml:space="preserve"> </w:t>
      </w:r>
      <w:r w:rsidRPr="00504997">
        <w:rPr>
          <w:sz w:val="24"/>
          <w:szCs w:val="24"/>
        </w:rPr>
        <w:t>La plupart des systèmes à microcontrôleurs sont limités à Windows.</w:t>
      </w:r>
    </w:p>
    <w:p w:rsidR="00C06989" w:rsidRPr="004E0657" w:rsidRDefault="005037DF" w:rsidP="00C06989">
      <w:pPr>
        <w:pStyle w:val="Paragraphedeliste"/>
        <w:numPr>
          <w:ilvl w:val="0"/>
          <w:numId w:val="16"/>
        </w:numPr>
        <w:rPr>
          <w:b/>
          <w:bCs/>
        </w:rPr>
      </w:pPr>
      <w:r w:rsidRPr="004E0657">
        <w:rPr>
          <w:b/>
          <w:bCs/>
        </w:rPr>
        <w:t>Un environnement de programmation clair et simple :</w:t>
      </w:r>
    </w:p>
    <w:p w:rsidR="00C06989" w:rsidRPr="00504997" w:rsidRDefault="005037DF" w:rsidP="00C06989">
      <w:pPr>
        <w:jc w:val="both"/>
        <w:rPr>
          <w:sz w:val="26"/>
          <w:szCs w:val="26"/>
        </w:rPr>
      </w:pPr>
      <w:r>
        <w:rPr>
          <w:sz w:val="24"/>
          <w:szCs w:val="24"/>
        </w:rPr>
        <w:t xml:space="preserve">       </w:t>
      </w:r>
      <w:r w:rsidRPr="00504997">
        <w:rPr>
          <w:sz w:val="24"/>
          <w:szCs w:val="24"/>
        </w:rPr>
        <w:t>L’environnement de programmation Arduino (le logiciel Arduino IDE) est facile à utiliser pour les débutants, tout en étant assez flexible pour que les utilisateurs avancés puissent en tirer profit également.</w:t>
      </w:r>
    </w:p>
    <w:p w:rsidR="00C06989" w:rsidRDefault="005037DF" w:rsidP="00C06989">
      <w:pPr>
        <w:pStyle w:val="Paragraphedeliste"/>
        <w:numPr>
          <w:ilvl w:val="0"/>
          <w:numId w:val="16"/>
        </w:numPr>
        <w:rPr>
          <w:b/>
          <w:bCs/>
        </w:rPr>
      </w:pPr>
      <w:r w:rsidRPr="004E0657">
        <w:rPr>
          <w:b/>
          <w:bCs/>
        </w:rPr>
        <w:t xml:space="preserve">Logiciel open source et extensible : </w:t>
      </w:r>
    </w:p>
    <w:p w:rsidR="00C06989" w:rsidRPr="004E0657" w:rsidRDefault="005037DF" w:rsidP="00C06989">
      <w:pPr>
        <w:jc w:val="both"/>
        <w:rPr>
          <w:b/>
          <w:bCs/>
        </w:rPr>
      </w:pPr>
      <w:r>
        <w:rPr>
          <w:sz w:val="24"/>
          <w:szCs w:val="24"/>
        </w:rPr>
        <w:t xml:space="preserve">      </w:t>
      </w:r>
      <w:r w:rsidRPr="004E0657">
        <w:rPr>
          <w:sz w:val="24"/>
          <w:szCs w:val="24"/>
        </w:rPr>
        <w:t>Le logiciel Arduino et le langage Arduino sont publiés sous licence open source, disponible pour être complété par des programmateurs expérimentés. Le logiciel de programmation des modules Arduino est une application JAVA multi plateformes (fonctionnant sur tout système d’exploitation), servant d’éditeur de code et de compilateur, et qui peut transférer le programme au travers de la liaison série (RS232, Bluetooth ou USB selon le module</w:t>
      </w:r>
      <w:proofErr w:type="gramStart"/>
      <w:r w:rsidRPr="004E0657">
        <w:rPr>
          <w:sz w:val="24"/>
          <w:szCs w:val="24"/>
        </w:rPr>
        <w:t>) .</w:t>
      </w:r>
      <w:proofErr w:type="gramEnd"/>
    </w:p>
    <w:p w:rsidR="00C06989" w:rsidRDefault="005037DF" w:rsidP="00C06989">
      <w:pPr>
        <w:pStyle w:val="Paragraphedeliste"/>
        <w:numPr>
          <w:ilvl w:val="0"/>
          <w:numId w:val="16"/>
        </w:numPr>
        <w:rPr>
          <w:b/>
          <w:bCs/>
        </w:rPr>
      </w:pPr>
      <w:r w:rsidRPr="004E0657">
        <w:rPr>
          <w:b/>
          <w:bCs/>
        </w:rPr>
        <w:t xml:space="preserve">Matériel open source et extensible : </w:t>
      </w:r>
    </w:p>
    <w:p w:rsidR="00C06989" w:rsidRPr="004E0657" w:rsidRDefault="005037DF" w:rsidP="00C06989">
      <w:pPr>
        <w:jc w:val="both"/>
        <w:rPr>
          <w:b/>
          <w:bCs/>
        </w:rPr>
      </w:pPr>
      <w:r>
        <w:rPr>
          <w:sz w:val="24"/>
          <w:szCs w:val="24"/>
        </w:rPr>
        <w:t xml:space="preserve">        </w:t>
      </w:r>
      <w:r w:rsidRPr="004E0657">
        <w:rPr>
          <w:sz w:val="24"/>
          <w:szCs w:val="24"/>
        </w:rPr>
        <w:t xml:space="preserve">Les cartes Arduino sont basées sur les microcontrôleurs </w:t>
      </w:r>
      <w:proofErr w:type="spellStart"/>
      <w:r w:rsidRPr="004E0657">
        <w:rPr>
          <w:sz w:val="24"/>
          <w:szCs w:val="24"/>
        </w:rPr>
        <w:t>Atmel</w:t>
      </w:r>
      <w:proofErr w:type="spellEnd"/>
      <w:r w:rsidRPr="004E0657">
        <w:rPr>
          <w:sz w:val="24"/>
          <w:szCs w:val="24"/>
        </w:rPr>
        <w:t xml:space="preserve"> ATMEGA8,ATLEGA 328,</w:t>
      </w:r>
      <w:r w:rsidR="0003391C">
        <w:rPr>
          <w:sz w:val="24"/>
          <w:szCs w:val="24"/>
        </w:rPr>
        <w:t xml:space="preserve"> </w:t>
      </w:r>
      <w:r w:rsidRPr="004E0657">
        <w:rPr>
          <w:sz w:val="24"/>
          <w:szCs w:val="24"/>
        </w:rPr>
        <w:t>ATMEGA 168, les schémas des modules sont publiés sous une licence créative Commons , et les concepteurs des circuits expérimentés peuvent réaliser leur propre version des cartes Arduino , en les complétant et on les améliorant .même les utilisateurs relativement inexpérimentés peuvent fabriquer la version sur plaque d’essai de la carte Arduino , dont le but est de comprendre comment elle fonctionne pour économiser le cout.</w:t>
      </w:r>
    </w:p>
    <w:p w:rsidR="00C06989" w:rsidRPr="004E0657" w:rsidRDefault="005037DF" w:rsidP="00C06989">
      <w:pPr>
        <w:pStyle w:val="Titre4"/>
        <w:rPr>
          <w:color w:val="000000" w:themeColor="text1"/>
        </w:rPr>
      </w:pPr>
      <w:r w:rsidRPr="004E0657">
        <w:rPr>
          <w:color w:val="000000" w:themeColor="text1"/>
        </w:rPr>
        <w:t>2.3 Présentation et description de la carte Arduino UNO :</w:t>
      </w:r>
    </w:p>
    <w:p w:rsidR="00C06989" w:rsidRPr="00504997" w:rsidRDefault="005037DF" w:rsidP="00C06989">
      <w:pPr>
        <w:jc w:val="both"/>
        <w:rPr>
          <w:sz w:val="24"/>
          <w:szCs w:val="24"/>
        </w:rPr>
      </w:pPr>
      <w:r>
        <w:rPr>
          <w:sz w:val="24"/>
          <w:szCs w:val="24"/>
        </w:rPr>
        <w:t xml:space="preserve">       </w:t>
      </w:r>
      <w:r w:rsidRPr="00504997">
        <w:rPr>
          <w:sz w:val="24"/>
          <w:szCs w:val="24"/>
        </w:rPr>
        <w:t>La carte Arduino UNO est le produit populaire parmi les cartes Arduino. Parfaite pour débuter la programmation Arduino, elle est constitué</w:t>
      </w:r>
      <w:r w:rsidR="00617B6A">
        <w:rPr>
          <w:sz w:val="24"/>
          <w:szCs w:val="24"/>
        </w:rPr>
        <w:t>e</w:t>
      </w:r>
      <w:r w:rsidRPr="00504997">
        <w:rPr>
          <w:sz w:val="24"/>
          <w:szCs w:val="24"/>
        </w:rPr>
        <w:t xml:space="preserve"> de tous les éléments de base pour construire des objets d’une complexité relativement faible.</w:t>
      </w:r>
    </w:p>
    <w:p w:rsidR="00C06989" w:rsidRPr="00504997" w:rsidRDefault="005037DF" w:rsidP="00C06989">
      <w:pPr>
        <w:jc w:val="both"/>
        <w:rPr>
          <w:sz w:val="24"/>
          <w:szCs w:val="24"/>
        </w:rPr>
      </w:pPr>
      <w:r w:rsidRPr="00504997">
        <w:rPr>
          <w:sz w:val="24"/>
          <w:szCs w:val="24"/>
        </w:rPr>
        <w:t>La carte Arduino UNO, comme son nom l’indique, a été la première à utiliser la version de programmation Arduino 1 .0, et elle est devenue le symbole de l’univers Arduino.</w:t>
      </w:r>
    </w:p>
    <w:p w:rsidR="00C06989" w:rsidRPr="00504997" w:rsidRDefault="005037DF" w:rsidP="00C06989">
      <w:pPr>
        <w:jc w:val="both"/>
        <w:rPr>
          <w:sz w:val="24"/>
          <w:szCs w:val="24"/>
        </w:rPr>
      </w:pPr>
      <w:r w:rsidRPr="00504997">
        <w:rPr>
          <w:sz w:val="24"/>
          <w:szCs w:val="24"/>
        </w:rPr>
        <w:lastRenderedPageBreak/>
        <w:t xml:space="preserve">         La carte Arduino UNO est constituée de 14 broches d’entrées /sorties digitales, dont six sont utilisables e PWM, de 6 broches d’entrées analogiques, d’une connectique USB, d’une connectique d’alimentation, d’un port ICSP et d’un bouton RESET.</w:t>
      </w:r>
    </w:p>
    <w:p w:rsidR="00C06989" w:rsidRPr="00504997" w:rsidRDefault="005037DF" w:rsidP="00C06989">
      <w:pPr>
        <w:jc w:val="both"/>
        <w:rPr>
          <w:sz w:val="24"/>
          <w:szCs w:val="24"/>
        </w:rPr>
      </w:pPr>
      <w:r w:rsidRPr="00504997">
        <w:rPr>
          <w:sz w:val="24"/>
          <w:szCs w:val="24"/>
        </w:rPr>
        <w:t xml:space="preserve"> L’alimentation de la carte Arduino UNO se fait normalement entre 7v et 12v de courant continu. Cependant, il est possible de faire fonctionner la carte Arduino UNO au maximum entre 6v et 20</w:t>
      </w:r>
      <w:r w:rsidR="00EB0127">
        <w:rPr>
          <w:sz w:val="24"/>
          <w:szCs w:val="24"/>
        </w:rPr>
        <w:t>V</w:t>
      </w:r>
      <w:r w:rsidRPr="00504997">
        <w:rPr>
          <w:sz w:val="24"/>
          <w:szCs w:val="24"/>
        </w:rPr>
        <w:t>.</w:t>
      </w:r>
      <w:r w:rsidR="00EB0127">
        <w:rPr>
          <w:sz w:val="24"/>
          <w:szCs w:val="24"/>
        </w:rPr>
        <w:t xml:space="preserve"> </w:t>
      </w:r>
      <w:r w:rsidRPr="00504997">
        <w:rPr>
          <w:sz w:val="24"/>
          <w:szCs w:val="24"/>
        </w:rPr>
        <w:t>En deca de 6v, la carte n’est plus stable. Au-delà de 20v, le régulateur de tension surchauffe, et peut endommager la carte.  L’alimentation de la carte peut se faire à travers le port USB lorsqu’il est branché sur l’ordinateur , ou via la connectique d’alimentation avec le port jack ou l’entrée d’alimentation .L’alimentation est sélectionné de manière automatique par la carte Arduino .La source d’alimentation fournissant le meilleur voltage sera sélectionnée comme source d’alimentation par la carte .En utilisant la connectique d’alimentation , une batterie ou un chargeur spécifique délivrant un courant continu de 9 v convient parfaitement pour alimenter d’autres éléments . L’entrée d’alimentation (vin) permet d’utiliser une broche afin d’alimenter votre carte Arduino en électricité. Il est conseillé d’utiliser une alimentation enter 7Vet 12V de courant continu pour ne pas endommager la carte.</w:t>
      </w:r>
    </w:p>
    <w:p w:rsidR="00C06989" w:rsidRPr="00504997" w:rsidRDefault="005037DF" w:rsidP="00C06989">
      <w:pPr>
        <w:jc w:val="both"/>
        <w:rPr>
          <w:sz w:val="24"/>
          <w:szCs w:val="24"/>
        </w:rPr>
      </w:pPr>
      <w:r w:rsidRPr="00504997">
        <w:rPr>
          <w:sz w:val="24"/>
          <w:szCs w:val="24"/>
        </w:rPr>
        <w:t xml:space="preserve">        La broche 5V est une connexion de sortie permettant de </w:t>
      </w:r>
      <w:r w:rsidR="00EB0127" w:rsidRPr="00504997">
        <w:rPr>
          <w:sz w:val="24"/>
          <w:szCs w:val="24"/>
        </w:rPr>
        <w:t>récupérer un</w:t>
      </w:r>
      <w:r w:rsidRPr="00504997">
        <w:rPr>
          <w:sz w:val="24"/>
          <w:szCs w:val="24"/>
        </w:rPr>
        <w:t xml:space="preserve"> courant généré par le régulateur de la carte.</w:t>
      </w:r>
      <w:r w:rsidR="00EB0127">
        <w:rPr>
          <w:sz w:val="24"/>
          <w:szCs w:val="24"/>
        </w:rPr>
        <w:t xml:space="preserve"> </w:t>
      </w:r>
      <w:r w:rsidRPr="00504997">
        <w:rPr>
          <w:sz w:val="24"/>
          <w:szCs w:val="24"/>
        </w:rPr>
        <w:t xml:space="preserve">La broche 3 .3V permet aussi de récupérer un courant mais de 3 .3V et de 50mA au maximum. Les prises de terre ou </w:t>
      </w:r>
      <w:r w:rsidR="00EB0127" w:rsidRPr="00504997">
        <w:rPr>
          <w:sz w:val="24"/>
          <w:szCs w:val="24"/>
        </w:rPr>
        <w:t>GND permettent</w:t>
      </w:r>
      <w:r w:rsidRPr="00504997">
        <w:rPr>
          <w:sz w:val="24"/>
          <w:szCs w:val="24"/>
        </w:rPr>
        <w:t xml:space="preserve"> de </w:t>
      </w:r>
      <w:r w:rsidR="00EB0127" w:rsidRPr="00504997">
        <w:rPr>
          <w:sz w:val="24"/>
          <w:szCs w:val="24"/>
        </w:rPr>
        <w:t>fermer le</w:t>
      </w:r>
      <w:r w:rsidRPr="00504997">
        <w:rPr>
          <w:sz w:val="24"/>
          <w:szCs w:val="24"/>
        </w:rPr>
        <w:t xml:space="preserve"> circuit.</w:t>
      </w:r>
    </w:p>
    <w:p w:rsidR="00C06989" w:rsidRPr="00504997" w:rsidRDefault="005037DF" w:rsidP="00C06989">
      <w:pPr>
        <w:jc w:val="both"/>
        <w:rPr>
          <w:sz w:val="24"/>
          <w:szCs w:val="24"/>
        </w:rPr>
      </w:pPr>
      <w:r w:rsidRPr="00504997">
        <w:rPr>
          <w:sz w:val="24"/>
          <w:szCs w:val="24"/>
        </w:rPr>
        <w:t xml:space="preserve">     Les broches d’entrées et sorties pour la carte Arduino UNO peuvent être décrites en deux parties. Les 14 broches d’entrées et sorties digitales sont utilisables comme leur nom l’indique en entrée ou en sortie en utilisant comme leur nom l’indique en entrée ou en sortie en utilisant les fonction </w:t>
      </w:r>
      <w:proofErr w:type="spellStart"/>
      <w:r w:rsidRPr="00504997">
        <w:rPr>
          <w:sz w:val="24"/>
          <w:szCs w:val="24"/>
        </w:rPr>
        <w:t>pinMode</w:t>
      </w:r>
      <w:proofErr w:type="spellEnd"/>
      <w:r w:rsidRPr="00504997">
        <w:rPr>
          <w:sz w:val="24"/>
          <w:szCs w:val="24"/>
        </w:rPr>
        <w:t xml:space="preserve">, Digital </w:t>
      </w:r>
      <w:proofErr w:type="spellStart"/>
      <w:r w:rsidR="004F67C3" w:rsidRPr="00504997">
        <w:rPr>
          <w:sz w:val="24"/>
          <w:szCs w:val="24"/>
        </w:rPr>
        <w:t>Write</w:t>
      </w:r>
      <w:proofErr w:type="spellEnd"/>
      <w:r w:rsidR="004F67C3" w:rsidRPr="00504997">
        <w:rPr>
          <w:sz w:val="24"/>
          <w:szCs w:val="24"/>
        </w:rPr>
        <w:t>. Chaque</w:t>
      </w:r>
      <w:r w:rsidRPr="00504997">
        <w:rPr>
          <w:sz w:val="24"/>
          <w:szCs w:val="24"/>
        </w:rPr>
        <w:t xml:space="preserve"> broche opère à 5v et peut fournir ou recevoir au maximum 40mA. De plus, chaque broche dispose d’une résistance interne de 20à50 K </w:t>
      </w:r>
      <w:proofErr w:type="spellStart"/>
      <w:r w:rsidRPr="00504997">
        <w:rPr>
          <w:sz w:val="24"/>
          <w:szCs w:val="24"/>
        </w:rPr>
        <w:t>ohme</w:t>
      </w:r>
      <w:proofErr w:type="gramStart"/>
      <w:r w:rsidRPr="00504997">
        <w:rPr>
          <w:sz w:val="24"/>
          <w:szCs w:val="24"/>
        </w:rPr>
        <w:t>,non</w:t>
      </w:r>
      <w:proofErr w:type="spellEnd"/>
      <w:proofErr w:type="gramEnd"/>
      <w:r w:rsidRPr="00504997">
        <w:rPr>
          <w:sz w:val="24"/>
          <w:szCs w:val="24"/>
        </w:rPr>
        <w:t xml:space="preserve"> connectée par défaut .Parmi ces broches ,plusieurs possèdent des rôle plus étendus :</w:t>
      </w:r>
    </w:p>
    <w:p w:rsidR="00C06989" w:rsidRPr="00504997" w:rsidRDefault="005037DF" w:rsidP="00C06989">
      <w:pPr>
        <w:jc w:val="both"/>
        <w:rPr>
          <w:sz w:val="24"/>
          <w:szCs w:val="24"/>
        </w:rPr>
      </w:pPr>
      <w:r w:rsidRPr="004E0657">
        <w:rPr>
          <w:b/>
          <w:bCs/>
          <w:sz w:val="24"/>
          <w:szCs w:val="24"/>
        </w:rPr>
        <w:t>Broches couplées de liaison série :</w:t>
      </w:r>
      <w:r w:rsidRPr="00504997">
        <w:rPr>
          <w:sz w:val="24"/>
          <w:szCs w:val="24"/>
        </w:rPr>
        <w:t xml:space="preserve"> broches 0 (RX) et 1(TX).</w:t>
      </w:r>
      <w:r w:rsidR="006B288C">
        <w:rPr>
          <w:sz w:val="24"/>
          <w:szCs w:val="24"/>
        </w:rPr>
        <w:t xml:space="preserve"> </w:t>
      </w:r>
      <w:r w:rsidRPr="00504997">
        <w:rPr>
          <w:sz w:val="24"/>
          <w:szCs w:val="24"/>
        </w:rPr>
        <w:t xml:space="preserve">Ces broches sont particulières puisque leur rôle peut être étendu à une entrée série (RX) et une sortie </w:t>
      </w:r>
      <w:r w:rsidR="004F67C3" w:rsidRPr="00504997">
        <w:rPr>
          <w:sz w:val="24"/>
          <w:szCs w:val="24"/>
        </w:rPr>
        <w:t>série (</w:t>
      </w:r>
      <w:r w:rsidRPr="00504997">
        <w:rPr>
          <w:sz w:val="24"/>
          <w:szCs w:val="24"/>
        </w:rPr>
        <w:t>TX).</w:t>
      </w:r>
    </w:p>
    <w:p w:rsidR="00C06989" w:rsidRPr="00504997" w:rsidRDefault="004F67C3" w:rsidP="00C06989">
      <w:pPr>
        <w:jc w:val="both"/>
        <w:rPr>
          <w:sz w:val="24"/>
          <w:szCs w:val="24"/>
        </w:rPr>
      </w:pPr>
      <w:r w:rsidRPr="004E0657">
        <w:rPr>
          <w:b/>
          <w:bCs/>
          <w:sz w:val="24"/>
          <w:szCs w:val="24"/>
        </w:rPr>
        <w:t>Broches interrupt</w:t>
      </w:r>
      <w:r>
        <w:rPr>
          <w:b/>
          <w:bCs/>
          <w:sz w:val="24"/>
          <w:szCs w:val="24"/>
        </w:rPr>
        <w:t>eurs</w:t>
      </w:r>
      <w:r w:rsidR="005037DF" w:rsidRPr="004E0657">
        <w:rPr>
          <w:b/>
          <w:bCs/>
          <w:sz w:val="24"/>
          <w:szCs w:val="24"/>
        </w:rPr>
        <w:t> :</w:t>
      </w:r>
      <w:r w:rsidR="005037DF" w:rsidRPr="00504997">
        <w:rPr>
          <w:sz w:val="24"/>
          <w:szCs w:val="24"/>
        </w:rPr>
        <w:t xml:space="preserve"> broches 2 et </w:t>
      </w:r>
      <w:r w:rsidRPr="00504997">
        <w:rPr>
          <w:sz w:val="24"/>
          <w:szCs w:val="24"/>
        </w:rPr>
        <w:t>3,</w:t>
      </w:r>
      <w:r w:rsidR="005037DF" w:rsidRPr="00504997">
        <w:rPr>
          <w:sz w:val="24"/>
          <w:szCs w:val="24"/>
        </w:rPr>
        <w:t xml:space="preserve"> ces broches peuvent jouer le rôle d’interrupteurs sur différents composants en utilisant la fonction </w:t>
      </w:r>
      <w:proofErr w:type="spellStart"/>
      <w:r w:rsidR="005037DF" w:rsidRPr="00504997">
        <w:rPr>
          <w:sz w:val="24"/>
          <w:szCs w:val="24"/>
        </w:rPr>
        <w:t>attach</w:t>
      </w:r>
      <w:proofErr w:type="spellEnd"/>
      <w:r w:rsidR="005037DF" w:rsidRPr="00504997">
        <w:rPr>
          <w:sz w:val="24"/>
          <w:szCs w:val="24"/>
        </w:rPr>
        <w:t xml:space="preserve"> </w:t>
      </w:r>
      <w:proofErr w:type="spellStart"/>
      <w:r w:rsidR="005037DF" w:rsidRPr="00504997">
        <w:rPr>
          <w:sz w:val="24"/>
          <w:szCs w:val="24"/>
        </w:rPr>
        <w:t>interrupt</w:t>
      </w:r>
      <w:proofErr w:type="spellEnd"/>
      <w:r w:rsidR="005037DF" w:rsidRPr="00504997">
        <w:rPr>
          <w:sz w:val="24"/>
          <w:szCs w:val="24"/>
        </w:rPr>
        <w:t xml:space="preserve"> </w:t>
      </w:r>
    </w:p>
    <w:p w:rsidR="00C06989" w:rsidRPr="00504997" w:rsidRDefault="005037DF" w:rsidP="00C06989">
      <w:pPr>
        <w:jc w:val="both"/>
        <w:rPr>
          <w:sz w:val="24"/>
          <w:szCs w:val="24"/>
        </w:rPr>
      </w:pPr>
      <w:r w:rsidRPr="004E0657">
        <w:rPr>
          <w:b/>
          <w:bCs/>
          <w:sz w:val="24"/>
          <w:szCs w:val="24"/>
        </w:rPr>
        <w:t>Broches PWM :</w:t>
      </w:r>
      <w:r w:rsidRPr="00504997">
        <w:rPr>
          <w:sz w:val="24"/>
          <w:szCs w:val="24"/>
        </w:rPr>
        <w:t xml:space="preserve"> broches 3, 5, 6, 9 ,10 et </w:t>
      </w:r>
      <w:r w:rsidR="004F67C3" w:rsidRPr="00504997">
        <w:rPr>
          <w:sz w:val="24"/>
          <w:szCs w:val="24"/>
        </w:rPr>
        <w:t>11. Ces</w:t>
      </w:r>
      <w:r w:rsidRPr="00504997">
        <w:rPr>
          <w:sz w:val="24"/>
          <w:szCs w:val="24"/>
        </w:rPr>
        <w:t xml:space="preserve"> broches sont utilisées comme sorties PWM en utilisant la fonction </w:t>
      </w:r>
      <w:proofErr w:type="spellStart"/>
      <w:r w:rsidRPr="00504997">
        <w:rPr>
          <w:sz w:val="24"/>
          <w:szCs w:val="24"/>
        </w:rPr>
        <w:t>analog</w:t>
      </w:r>
      <w:proofErr w:type="spellEnd"/>
      <w:r w:rsidRPr="00504997">
        <w:rPr>
          <w:sz w:val="24"/>
          <w:szCs w:val="24"/>
        </w:rPr>
        <w:t xml:space="preserve"> </w:t>
      </w:r>
      <w:proofErr w:type="spellStart"/>
      <w:r w:rsidRPr="00504997">
        <w:rPr>
          <w:sz w:val="24"/>
          <w:szCs w:val="24"/>
        </w:rPr>
        <w:t>Write</w:t>
      </w:r>
      <w:proofErr w:type="spellEnd"/>
      <w:r w:rsidRPr="00504997">
        <w:rPr>
          <w:sz w:val="24"/>
          <w:szCs w:val="24"/>
        </w:rPr>
        <w:t xml:space="preserve"> ().</w:t>
      </w:r>
    </w:p>
    <w:p w:rsidR="00C06989" w:rsidRPr="00504997" w:rsidRDefault="005037DF" w:rsidP="00C06989">
      <w:pPr>
        <w:jc w:val="both"/>
        <w:rPr>
          <w:sz w:val="24"/>
          <w:szCs w:val="24"/>
        </w:rPr>
      </w:pPr>
      <w:r w:rsidRPr="004E0657">
        <w:rPr>
          <w:b/>
          <w:bCs/>
          <w:sz w:val="24"/>
          <w:szCs w:val="24"/>
        </w:rPr>
        <w:t>Broches SPI :</w:t>
      </w:r>
      <w:r w:rsidRPr="00504997">
        <w:rPr>
          <w:sz w:val="24"/>
          <w:szCs w:val="24"/>
        </w:rPr>
        <w:t xml:space="preserve"> 10(SS) ,12(MISO</w:t>
      </w:r>
      <w:proofErr w:type="gramStart"/>
      <w:r w:rsidRPr="00504997">
        <w:rPr>
          <w:sz w:val="24"/>
          <w:szCs w:val="24"/>
        </w:rPr>
        <w:t>)et</w:t>
      </w:r>
      <w:proofErr w:type="gramEnd"/>
      <w:r w:rsidRPr="00504997">
        <w:rPr>
          <w:sz w:val="24"/>
          <w:szCs w:val="24"/>
        </w:rPr>
        <w:t xml:space="preserve"> 13(SCK</w:t>
      </w:r>
      <w:r w:rsidR="004F67C3" w:rsidRPr="00504997">
        <w:rPr>
          <w:sz w:val="24"/>
          <w:szCs w:val="24"/>
        </w:rPr>
        <w:t>). Ces</w:t>
      </w:r>
      <w:r w:rsidRPr="00504997">
        <w:rPr>
          <w:sz w:val="24"/>
          <w:szCs w:val="24"/>
        </w:rPr>
        <w:t xml:space="preserve"> broches peuvent être utilisées pour gérer une communication </w:t>
      </w:r>
      <w:r w:rsidR="004F67C3" w:rsidRPr="00504997">
        <w:rPr>
          <w:sz w:val="24"/>
          <w:szCs w:val="24"/>
        </w:rPr>
        <w:t>SPI.</w:t>
      </w:r>
    </w:p>
    <w:p w:rsidR="00C06989" w:rsidRPr="00504997" w:rsidRDefault="005037DF" w:rsidP="00C06989">
      <w:pPr>
        <w:jc w:val="both"/>
        <w:rPr>
          <w:sz w:val="24"/>
          <w:szCs w:val="24"/>
        </w:rPr>
      </w:pPr>
      <w:r w:rsidRPr="004E0657">
        <w:rPr>
          <w:b/>
          <w:bCs/>
          <w:sz w:val="24"/>
          <w:szCs w:val="24"/>
        </w:rPr>
        <w:lastRenderedPageBreak/>
        <w:t>Broche Led-13 :</w:t>
      </w:r>
      <w:r w:rsidRPr="00504997">
        <w:rPr>
          <w:sz w:val="24"/>
          <w:szCs w:val="24"/>
        </w:rPr>
        <w:t xml:space="preserve"> sur la carte Arduino UNO, il existe une LED qui est contrôlable directement à travers la broche 13 en utilisant les valeurs HIGH pour allumer et </w:t>
      </w:r>
      <w:r>
        <w:rPr>
          <w:sz w:val="24"/>
          <w:szCs w:val="24"/>
        </w:rPr>
        <w:t>LOW pour éteindre la LED</w:t>
      </w:r>
      <w:r w:rsidRPr="00504997">
        <w:rPr>
          <w:sz w:val="24"/>
          <w:szCs w:val="24"/>
        </w:rPr>
        <w:t>.</w:t>
      </w:r>
    </w:p>
    <w:p w:rsidR="00C06989" w:rsidRPr="00504997" w:rsidRDefault="005037DF" w:rsidP="00C06989">
      <w:pPr>
        <w:jc w:val="both"/>
        <w:rPr>
          <w:sz w:val="24"/>
          <w:szCs w:val="24"/>
        </w:rPr>
      </w:pPr>
      <w:r w:rsidRPr="00504997">
        <w:rPr>
          <w:sz w:val="24"/>
          <w:szCs w:val="24"/>
        </w:rPr>
        <w:t xml:space="preserve">La carte Arduino UNO possède également six broches d’entrées analogiques étiquetées </w:t>
      </w:r>
      <w:proofErr w:type="gramStart"/>
      <w:r w:rsidRPr="00504997">
        <w:rPr>
          <w:sz w:val="24"/>
          <w:szCs w:val="24"/>
        </w:rPr>
        <w:t>de A0</w:t>
      </w:r>
      <w:proofErr w:type="gramEnd"/>
      <w:r w:rsidRPr="00504997">
        <w:rPr>
          <w:sz w:val="24"/>
          <w:szCs w:val="24"/>
        </w:rPr>
        <w:t xml:space="preserve"> à A</w:t>
      </w:r>
      <w:r w:rsidR="004F67C3" w:rsidRPr="00504997">
        <w:rPr>
          <w:sz w:val="24"/>
          <w:szCs w:val="24"/>
        </w:rPr>
        <w:t>5. Elles</w:t>
      </w:r>
      <w:r w:rsidRPr="00504997">
        <w:rPr>
          <w:sz w:val="24"/>
          <w:szCs w:val="24"/>
        </w:rPr>
        <w:t xml:space="preserve"> mesurent l’entrée de courant sur 5V sur une résolution de </w:t>
      </w:r>
      <w:r w:rsidR="004F67C3" w:rsidRPr="00504997">
        <w:rPr>
          <w:sz w:val="24"/>
          <w:szCs w:val="24"/>
        </w:rPr>
        <w:t>10 bits</w:t>
      </w:r>
      <w:r w:rsidRPr="00504997">
        <w:rPr>
          <w:sz w:val="24"/>
          <w:szCs w:val="24"/>
        </w:rPr>
        <w:t xml:space="preserve">, soit sur une échelle de 0 à </w:t>
      </w:r>
      <w:r w:rsidR="004F67C3" w:rsidRPr="00504997">
        <w:rPr>
          <w:sz w:val="24"/>
          <w:szCs w:val="24"/>
        </w:rPr>
        <w:t>1023. Sur</w:t>
      </w:r>
      <w:r w:rsidRPr="00504997">
        <w:rPr>
          <w:sz w:val="24"/>
          <w:szCs w:val="24"/>
        </w:rPr>
        <w:t xml:space="preserve"> les broches A4 appelée aussi broche SDA, et A5, appelée broche SCL, il est possible de gérer la communication PC. D’un point de vue plus technique, cette carte se base sur le processeur ATmega328, un puissant microcontrôleur disposant d’un mémoire flash qui donne des performances très élevées tout en ayant une basse consommation. Il dispose d’une mémoire de 32 ko, et de 2 ko de SRAM. Il possède également une mémoire de 2 ko d’EEPROM, programmable en utilisant la librairie EEPROM [22</w:t>
      </w:r>
      <w:r w:rsidR="00E0790B" w:rsidRPr="00504997">
        <w:rPr>
          <w:sz w:val="24"/>
          <w:szCs w:val="24"/>
        </w:rPr>
        <w:t>]. Les</w:t>
      </w:r>
      <w:r w:rsidRPr="00504997">
        <w:rPr>
          <w:sz w:val="24"/>
          <w:szCs w:val="24"/>
        </w:rPr>
        <w:t xml:space="preserve"> différents composants de la carte Arduino UNO sont représentés sur la </w:t>
      </w:r>
      <w:r w:rsidRPr="007959F8">
        <w:rPr>
          <w:b/>
          <w:bCs/>
          <w:sz w:val="24"/>
          <w:szCs w:val="24"/>
        </w:rPr>
        <w:t>figure 7</w:t>
      </w:r>
    </w:p>
    <w:p w:rsidR="00C06989" w:rsidRDefault="005037DF" w:rsidP="00C06989">
      <w:pPr>
        <w:rPr>
          <w:b/>
          <w:bCs/>
          <w:sz w:val="24"/>
          <w:szCs w:val="24"/>
        </w:rPr>
      </w:pPr>
      <w:r>
        <w:rPr>
          <w:b/>
          <w:bCs/>
          <w:noProof/>
          <w:sz w:val="24"/>
          <w:szCs w:val="24"/>
          <w:lang w:eastAsia="fr-FR"/>
        </w:rPr>
        <w:drawing>
          <wp:inline distT="0" distB="0" distL="0" distR="0">
            <wp:extent cx="5575300" cy="4819650"/>
            <wp:effectExtent l="0" t="0" r="6350" b="0"/>
            <wp:docPr id="10" name="Image 10" descr="a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9" descr="asma"/>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5575300" cy="4819650"/>
                    </a:xfrm>
                    <a:prstGeom prst="rect">
                      <a:avLst/>
                    </a:prstGeom>
                    <a:noFill/>
                    <a:ln>
                      <a:noFill/>
                    </a:ln>
                  </pic:spPr>
                </pic:pic>
              </a:graphicData>
            </a:graphic>
          </wp:inline>
        </w:drawing>
      </w:r>
    </w:p>
    <w:p w:rsidR="00C06989" w:rsidRDefault="005037DF" w:rsidP="00C06989">
      <w:pPr>
        <w:jc w:val="center"/>
        <w:rPr>
          <w:sz w:val="20"/>
          <w:szCs w:val="20"/>
        </w:rPr>
      </w:pPr>
      <w:bookmarkStart w:id="92" w:name="_Toc80002120"/>
      <w:bookmarkStart w:id="93" w:name="_Toc81044070"/>
      <w:r w:rsidRPr="004E0657">
        <w:rPr>
          <w:b/>
          <w:bCs/>
          <w:sz w:val="20"/>
          <w:szCs w:val="20"/>
        </w:rPr>
        <w:t xml:space="preserve">Figure </w:t>
      </w:r>
      <w:r w:rsidR="00914439" w:rsidRPr="004E0657">
        <w:rPr>
          <w:b/>
          <w:bCs/>
          <w:sz w:val="20"/>
          <w:szCs w:val="20"/>
        </w:rPr>
        <w:fldChar w:fldCharType="begin"/>
      </w:r>
      <w:r w:rsidRPr="004E0657">
        <w:rPr>
          <w:b/>
          <w:bCs/>
          <w:sz w:val="20"/>
          <w:szCs w:val="20"/>
        </w:rPr>
        <w:instrText xml:space="preserve"> SEQ Figure \* ARABIC </w:instrText>
      </w:r>
      <w:r w:rsidR="00914439" w:rsidRPr="004E0657">
        <w:rPr>
          <w:b/>
          <w:bCs/>
          <w:sz w:val="20"/>
          <w:szCs w:val="20"/>
        </w:rPr>
        <w:fldChar w:fldCharType="separate"/>
      </w:r>
      <w:r>
        <w:rPr>
          <w:b/>
          <w:bCs/>
          <w:noProof/>
          <w:sz w:val="20"/>
          <w:szCs w:val="20"/>
        </w:rPr>
        <w:t>6</w:t>
      </w:r>
      <w:r w:rsidR="00914439" w:rsidRPr="004E0657">
        <w:rPr>
          <w:b/>
          <w:bCs/>
          <w:sz w:val="20"/>
          <w:szCs w:val="20"/>
        </w:rPr>
        <w:fldChar w:fldCharType="end"/>
      </w:r>
      <w:r w:rsidRPr="004E0657">
        <w:rPr>
          <w:b/>
          <w:bCs/>
          <w:sz w:val="20"/>
          <w:szCs w:val="20"/>
        </w:rPr>
        <w:t>:</w:t>
      </w:r>
      <w:r w:rsidRPr="003A263B">
        <w:rPr>
          <w:sz w:val="20"/>
          <w:szCs w:val="20"/>
        </w:rPr>
        <w:t xml:space="preserve"> </w:t>
      </w:r>
      <w:r w:rsidRPr="004E0657">
        <w:rPr>
          <w:sz w:val="20"/>
          <w:szCs w:val="20"/>
        </w:rPr>
        <w:t xml:space="preserve">Composition de la carte </w:t>
      </w:r>
      <w:proofErr w:type="spellStart"/>
      <w:r w:rsidRPr="004E0657">
        <w:rPr>
          <w:sz w:val="20"/>
          <w:szCs w:val="20"/>
        </w:rPr>
        <w:t>Arduino</w:t>
      </w:r>
      <w:proofErr w:type="spellEnd"/>
      <w:r w:rsidRPr="004E0657">
        <w:rPr>
          <w:sz w:val="20"/>
          <w:szCs w:val="20"/>
        </w:rPr>
        <w:t xml:space="preserve"> </w:t>
      </w:r>
      <w:proofErr w:type="spellStart"/>
      <w:r w:rsidRPr="004E0657">
        <w:rPr>
          <w:sz w:val="20"/>
          <w:szCs w:val="20"/>
        </w:rPr>
        <w:t>uno</w:t>
      </w:r>
      <w:bookmarkEnd w:id="92"/>
      <w:bookmarkEnd w:id="93"/>
      <w:proofErr w:type="spellEnd"/>
    </w:p>
    <w:p w:rsidR="00C06989" w:rsidRPr="004E0657" w:rsidRDefault="005037DF" w:rsidP="00C06989">
      <w:pPr>
        <w:spacing w:after="200" w:line="276" w:lineRule="auto"/>
        <w:rPr>
          <w:sz w:val="20"/>
          <w:szCs w:val="20"/>
        </w:rPr>
      </w:pPr>
      <w:r>
        <w:rPr>
          <w:sz w:val="20"/>
          <w:szCs w:val="20"/>
        </w:rPr>
        <w:br w:type="page"/>
      </w:r>
    </w:p>
    <w:p w:rsidR="00C06989" w:rsidRPr="004E0657" w:rsidRDefault="00E0790B" w:rsidP="00C06989">
      <w:pPr>
        <w:pStyle w:val="Titre4"/>
        <w:rPr>
          <w:color w:val="000000" w:themeColor="text1"/>
        </w:rPr>
      </w:pPr>
      <w:r w:rsidRPr="004E0657">
        <w:rPr>
          <w:color w:val="000000" w:themeColor="text1"/>
          <w:sz w:val="26"/>
          <w:szCs w:val="26"/>
        </w:rPr>
        <w:lastRenderedPageBreak/>
        <w:t>2.4 Synthèse</w:t>
      </w:r>
      <w:r w:rsidR="005037DF" w:rsidRPr="004E0657">
        <w:rPr>
          <w:color w:val="000000" w:themeColor="text1"/>
        </w:rPr>
        <w:t xml:space="preserve"> des caractéristiques de la carte Arduino UNO :</w:t>
      </w:r>
    </w:p>
    <w:tbl>
      <w:tblPr>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497"/>
        <w:gridCol w:w="4463"/>
      </w:tblGrid>
      <w:tr w:rsidR="00A72CD5" w:rsidTr="000B5EAF">
        <w:tc>
          <w:tcPr>
            <w:tcW w:w="4497" w:type="dxa"/>
            <w:shd w:val="clear" w:color="auto" w:fill="auto"/>
          </w:tcPr>
          <w:p w:rsidR="00C06989" w:rsidRPr="00F0405C" w:rsidRDefault="005037DF" w:rsidP="000B5EAF">
            <w:pPr>
              <w:rPr>
                <w:iCs/>
              </w:rPr>
            </w:pPr>
            <w:r w:rsidRPr="00F0405C">
              <w:rPr>
                <w:iCs/>
              </w:rPr>
              <w:t xml:space="preserve">Microcontrôleur </w:t>
            </w:r>
          </w:p>
        </w:tc>
        <w:tc>
          <w:tcPr>
            <w:tcW w:w="4463" w:type="dxa"/>
            <w:shd w:val="clear" w:color="auto" w:fill="auto"/>
          </w:tcPr>
          <w:p w:rsidR="00C06989" w:rsidRPr="00F0405C" w:rsidRDefault="005037DF" w:rsidP="000B5EAF">
            <w:pPr>
              <w:rPr>
                <w:iCs/>
              </w:rPr>
            </w:pPr>
            <w:r w:rsidRPr="00F0405C">
              <w:rPr>
                <w:iCs/>
              </w:rPr>
              <w:t>ATmega328</w:t>
            </w:r>
          </w:p>
        </w:tc>
      </w:tr>
      <w:tr w:rsidR="00A72CD5" w:rsidTr="000B5EAF">
        <w:tc>
          <w:tcPr>
            <w:tcW w:w="4497" w:type="dxa"/>
            <w:shd w:val="clear" w:color="auto" w:fill="auto"/>
          </w:tcPr>
          <w:p w:rsidR="00C06989" w:rsidRPr="00F0405C" w:rsidRDefault="005037DF" w:rsidP="000B5EAF">
            <w:pPr>
              <w:rPr>
                <w:iCs/>
              </w:rPr>
            </w:pPr>
            <w:r w:rsidRPr="00F0405C">
              <w:rPr>
                <w:iCs/>
              </w:rPr>
              <w:t xml:space="preserve">Tension de fonctionnement </w:t>
            </w:r>
          </w:p>
        </w:tc>
        <w:tc>
          <w:tcPr>
            <w:tcW w:w="4463" w:type="dxa"/>
            <w:shd w:val="clear" w:color="auto" w:fill="auto"/>
          </w:tcPr>
          <w:p w:rsidR="00C06989" w:rsidRPr="00F0405C" w:rsidRDefault="005037DF" w:rsidP="000B5EAF">
            <w:pPr>
              <w:rPr>
                <w:i/>
              </w:rPr>
            </w:pPr>
            <w:r w:rsidRPr="00F0405C">
              <w:rPr>
                <w:i/>
              </w:rPr>
              <w:t>5V</w:t>
            </w:r>
          </w:p>
        </w:tc>
      </w:tr>
      <w:tr w:rsidR="00A72CD5" w:rsidTr="000B5EAF">
        <w:tc>
          <w:tcPr>
            <w:tcW w:w="4497" w:type="dxa"/>
            <w:shd w:val="clear" w:color="auto" w:fill="auto"/>
          </w:tcPr>
          <w:p w:rsidR="00C06989" w:rsidRPr="00F0405C" w:rsidRDefault="005037DF" w:rsidP="000B5EAF">
            <w:pPr>
              <w:rPr>
                <w:iCs/>
              </w:rPr>
            </w:pPr>
            <w:r w:rsidRPr="00F0405C">
              <w:rPr>
                <w:iCs/>
              </w:rPr>
              <w:t>Tension d’alimentation (recommandée)</w:t>
            </w:r>
          </w:p>
        </w:tc>
        <w:tc>
          <w:tcPr>
            <w:tcW w:w="4463" w:type="dxa"/>
            <w:shd w:val="clear" w:color="auto" w:fill="auto"/>
          </w:tcPr>
          <w:p w:rsidR="00C06989" w:rsidRPr="00F0405C" w:rsidRDefault="005037DF" w:rsidP="000B5EAF">
            <w:pPr>
              <w:rPr>
                <w:iCs/>
              </w:rPr>
            </w:pPr>
            <w:r w:rsidRPr="00F0405C">
              <w:rPr>
                <w:iCs/>
              </w:rPr>
              <w:t>7-12V</w:t>
            </w:r>
          </w:p>
        </w:tc>
      </w:tr>
      <w:tr w:rsidR="00A72CD5" w:rsidTr="000B5EAF">
        <w:tc>
          <w:tcPr>
            <w:tcW w:w="4497" w:type="dxa"/>
            <w:shd w:val="clear" w:color="auto" w:fill="auto"/>
          </w:tcPr>
          <w:p w:rsidR="00C06989" w:rsidRPr="00F0405C" w:rsidRDefault="00E0790B" w:rsidP="000B5EAF">
            <w:pPr>
              <w:rPr>
                <w:iCs/>
              </w:rPr>
            </w:pPr>
            <w:r w:rsidRPr="00F0405C">
              <w:rPr>
                <w:iCs/>
              </w:rPr>
              <w:t>Consommation</w:t>
            </w:r>
            <w:r w:rsidR="005037DF" w:rsidRPr="00F0405C">
              <w:rPr>
                <w:iCs/>
              </w:rPr>
              <w:t xml:space="preserve"> maxi admise sur port USB</w:t>
            </w:r>
          </w:p>
        </w:tc>
        <w:tc>
          <w:tcPr>
            <w:tcW w:w="4463" w:type="dxa"/>
            <w:shd w:val="clear" w:color="auto" w:fill="auto"/>
          </w:tcPr>
          <w:p w:rsidR="00C06989" w:rsidRPr="00F0405C" w:rsidRDefault="005037DF" w:rsidP="000B5EAF">
            <w:pPr>
              <w:rPr>
                <w:i/>
              </w:rPr>
            </w:pPr>
            <w:r w:rsidRPr="00F0405C">
              <w:rPr>
                <w:i/>
              </w:rPr>
              <w:t xml:space="preserve">500 mA avant déclenchement d’un fusible </w:t>
            </w:r>
          </w:p>
        </w:tc>
      </w:tr>
      <w:tr w:rsidR="00A72CD5" w:rsidTr="000B5EAF">
        <w:tc>
          <w:tcPr>
            <w:tcW w:w="4497" w:type="dxa"/>
            <w:shd w:val="clear" w:color="auto" w:fill="auto"/>
          </w:tcPr>
          <w:p w:rsidR="00C06989" w:rsidRPr="00F0405C" w:rsidRDefault="005037DF" w:rsidP="000B5EAF">
            <w:pPr>
              <w:rPr>
                <w:i/>
              </w:rPr>
            </w:pPr>
            <w:r w:rsidRPr="00F0405C">
              <w:rPr>
                <w:i/>
              </w:rPr>
              <w:t xml:space="preserve">Broches E /S numériques </w:t>
            </w:r>
          </w:p>
        </w:tc>
        <w:tc>
          <w:tcPr>
            <w:tcW w:w="4463" w:type="dxa"/>
            <w:shd w:val="clear" w:color="auto" w:fill="auto"/>
          </w:tcPr>
          <w:p w:rsidR="00C06989" w:rsidRPr="00F0405C" w:rsidRDefault="005037DF" w:rsidP="000B5EAF">
            <w:pPr>
              <w:rPr>
                <w:iCs/>
              </w:rPr>
            </w:pPr>
            <w:r w:rsidRPr="00F0405C">
              <w:rPr>
                <w:iCs/>
              </w:rPr>
              <w:t>14 (dont 6 disposent d’une sortie PWM</w:t>
            </w:r>
          </w:p>
        </w:tc>
      </w:tr>
      <w:tr w:rsidR="00A72CD5" w:rsidTr="000B5EAF">
        <w:tc>
          <w:tcPr>
            <w:tcW w:w="4497" w:type="dxa"/>
            <w:shd w:val="clear" w:color="auto" w:fill="auto"/>
          </w:tcPr>
          <w:p w:rsidR="00C06989" w:rsidRPr="00F0405C" w:rsidRDefault="005037DF" w:rsidP="000B5EAF">
            <w:pPr>
              <w:rPr>
                <w:iCs/>
              </w:rPr>
            </w:pPr>
            <w:r w:rsidRPr="00F0405C">
              <w:rPr>
                <w:iCs/>
              </w:rPr>
              <w:t xml:space="preserve">Broches d’entrées analogiques </w:t>
            </w:r>
          </w:p>
        </w:tc>
        <w:tc>
          <w:tcPr>
            <w:tcW w:w="4463" w:type="dxa"/>
            <w:shd w:val="clear" w:color="auto" w:fill="auto"/>
          </w:tcPr>
          <w:p w:rsidR="00C06989" w:rsidRPr="00F0405C" w:rsidRDefault="005037DF" w:rsidP="000B5EAF">
            <w:pPr>
              <w:rPr>
                <w:iCs/>
              </w:rPr>
            </w:pPr>
            <w:r w:rsidRPr="00F0405C">
              <w:rPr>
                <w:iCs/>
              </w:rPr>
              <w:t>6(utilisables en broches E/S numériques)</w:t>
            </w:r>
          </w:p>
        </w:tc>
      </w:tr>
      <w:tr w:rsidR="00A72CD5" w:rsidTr="000B5EAF">
        <w:tc>
          <w:tcPr>
            <w:tcW w:w="4497" w:type="dxa"/>
            <w:shd w:val="clear" w:color="auto" w:fill="auto"/>
          </w:tcPr>
          <w:p w:rsidR="00C06989" w:rsidRPr="00F0405C" w:rsidRDefault="005037DF" w:rsidP="000B5EAF">
            <w:pPr>
              <w:rPr>
                <w:iCs/>
              </w:rPr>
            </w:pPr>
            <w:r w:rsidRPr="00F0405C">
              <w:rPr>
                <w:iCs/>
              </w:rPr>
              <w:t xml:space="preserve">Intensité maxi disponible par broche E/S </w:t>
            </w:r>
          </w:p>
        </w:tc>
        <w:tc>
          <w:tcPr>
            <w:tcW w:w="4463" w:type="dxa"/>
            <w:shd w:val="clear" w:color="auto" w:fill="auto"/>
          </w:tcPr>
          <w:p w:rsidR="00C06989" w:rsidRPr="00F0405C" w:rsidRDefault="005037DF" w:rsidP="000B5EAF">
            <w:pPr>
              <w:rPr>
                <w:i/>
                <w:sz w:val="26"/>
                <w:szCs w:val="26"/>
              </w:rPr>
            </w:pPr>
            <w:r w:rsidRPr="00F0405C">
              <w:rPr>
                <w:i/>
                <w:sz w:val="26"/>
                <w:szCs w:val="26"/>
              </w:rPr>
              <w:t xml:space="preserve">40 mA par sortie </w:t>
            </w:r>
          </w:p>
        </w:tc>
      </w:tr>
      <w:tr w:rsidR="00A72CD5" w:rsidTr="000B5EAF">
        <w:tc>
          <w:tcPr>
            <w:tcW w:w="4497" w:type="dxa"/>
            <w:shd w:val="clear" w:color="auto" w:fill="auto"/>
          </w:tcPr>
          <w:p w:rsidR="00C06989" w:rsidRPr="00F0405C" w:rsidRDefault="005037DF" w:rsidP="000B5EAF">
            <w:pPr>
              <w:rPr>
                <w:iCs/>
              </w:rPr>
            </w:pPr>
            <w:r w:rsidRPr="00F0405C">
              <w:rPr>
                <w:iCs/>
              </w:rPr>
              <w:t xml:space="preserve">Mémoire programme flash </w:t>
            </w:r>
          </w:p>
        </w:tc>
        <w:tc>
          <w:tcPr>
            <w:tcW w:w="4463" w:type="dxa"/>
            <w:shd w:val="clear" w:color="auto" w:fill="auto"/>
          </w:tcPr>
          <w:p w:rsidR="00C06989" w:rsidRPr="00F0405C" w:rsidRDefault="005037DF" w:rsidP="000B5EAF">
            <w:pPr>
              <w:rPr>
                <w:b/>
                <w:bCs/>
                <w:i/>
                <w:sz w:val="26"/>
                <w:szCs w:val="26"/>
              </w:rPr>
            </w:pPr>
            <w:r w:rsidRPr="00F0405C">
              <w:rPr>
                <w:iCs/>
              </w:rPr>
              <w:t xml:space="preserve">32KO </w:t>
            </w:r>
          </w:p>
        </w:tc>
      </w:tr>
      <w:tr w:rsidR="00A72CD5" w:rsidTr="000B5EAF">
        <w:tc>
          <w:tcPr>
            <w:tcW w:w="4497" w:type="dxa"/>
            <w:shd w:val="clear" w:color="auto" w:fill="auto"/>
          </w:tcPr>
          <w:p w:rsidR="00C06989" w:rsidRPr="00F0405C" w:rsidRDefault="005037DF" w:rsidP="000B5EAF">
            <w:pPr>
              <w:rPr>
                <w:b/>
                <w:bCs/>
                <w:i/>
              </w:rPr>
            </w:pPr>
            <w:r w:rsidRPr="00F0405C">
              <w:rPr>
                <w:iCs/>
              </w:rPr>
              <w:t xml:space="preserve">Mémoire RAM </w:t>
            </w:r>
          </w:p>
        </w:tc>
        <w:tc>
          <w:tcPr>
            <w:tcW w:w="4463" w:type="dxa"/>
            <w:shd w:val="clear" w:color="auto" w:fill="auto"/>
          </w:tcPr>
          <w:p w:rsidR="00C06989" w:rsidRPr="00F0405C" w:rsidRDefault="005037DF" w:rsidP="000B5EAF">
            <w:pPr>
              <w:rPr>
                <w:b/>
                <w:bCs/>
                <w:i/>
                <w:sz w:val="26"/>
                <w:szCs w:val="26"/>
              </w:rPr>
            </w:pPr>
            <w:r w:rsidRPr="00F0405C">
              <w:rPr>
                <w:iCs/>
              </w:rPr>
              <w:t xml:space="preserve">2KO </w:t>
            </w:r>
          </w:p>
        </w:tc>
      </w:tr>
      <w:tr w:rsidR="00A72CD5" w:rsidTr="000B5EAF">
        <w:tc>
          <w:tcPr>
            <w:tcW w:w="4497" w:type="dxa"/>
            <w:shd w:val="clear" w:color="auto" w:fill="auto"/>
          </w:tcPr>
          <w:p w:rsidR="00C06989" w:rsidRPr="00F0405C" w:rsidRDefault="005037DF" w:rsidP="000B5EAF">
            <w:pPr>
              <w:rPr>
                <w:iCs/>
              </w:rPr>
            </w:pPr>
            <w:r w:rsidRPr="00F0405C">
              <w:rPr>
                <w:iCs/>
              </w:rPr>
              <w:t>Mémoire EEPROM</w:t>
            </w:r>
          </w:p>
        </w:tc>
        <w:tc>
          <w:tcPr>
            <w:tcW w:w="4463" w:type="dxa"/>
            <w:shd w:val="clear" w:color="auto" w:fill="auto"/>
          </w:tcPr>
          <w:p w:rsidR="00C06989" w:rsidRPr="00F0405C" w:rsidRDefault="005037DF" w:rsidP="000B5EAF">
            <w:pPr>
              <w:rPr>
                <w:iCs/>
              </w:rPr>
            </w:pPr>
            <w:r w:rsidRPr="00F0405C">
              <w:rPr>
                <w:iCs/>
              </w:rPr>
              <w:t>1KO</w:t>
            </w:r>
          </w:p>
        </w:tc>
      </w:tr>
      <w:tr w:rsidR="00A72CD5" w:rsidTr="000B5EAF">
        <w:tc>
          <w:tcPr>
            <w:tcW w:w="4497" w:type="dxa"/>
            <w:shd w:val="clear" w:color="auto" w:fill="auto"/>
          </w:tcPr>
          <w:p w:rsidR="00C06989" w:rsidRPr="00F0405C" w:rsidRDefault="005037DF" w:rsidP="000B5EAF">
            <w:pPr>
              <w:rPr>
                <w:iCs/>
              </w:rPr>
            </w:pPr>
            <w:r w:rsidRPr="00F0405C">
              <w:rPr>
                <w:iCs/>
              </w:rPr>
              <w:t xml:space="preserve">Vitesse d’horloge </w:t>
            </w:r>
          </w:p>
        </w:tc>
        <w:tc>
          <w:tcPr>
            <w:tcW w:w="4463" w:type="dxa"/>
            <w:shd w:val="clear" w:color="auto" w:fill="auto"/>
          </w:tcPr>
          <w:p w:rsidR="00C06989" w:rsidRPr="00F0405C" w:rsidRDefault="005037DF" w:rsidP="000B5EAF">
            <w:pPr>
              <w:rPr>
                <w:iCs/>
              </w:rPr>
            </w:pPr>
            <w:r w:rsidRPr="00F0405C">
              <w:rPr>
                <w:iCs/>
              </w:rPr>
              <w:t>16MHz</w:t>
            </w:r>
          </w:p>
        </w:tc>
      </w:tr>
    </w:tbl>
    <w:p w:rsidR="00C06989" w:rsidRDefault="005037DF" w:rsidP="00C06989">
      <w:pPr>
        <w:rPr>
          <w:sz w:val="20"/>
          <w:szCs w:val="20"/>
        </w:rPr>
      </w:pPr>
      <w:r>
        <w:rPr>
          <w:sz w:val="20"/>
          <w:szCs w:val="20"/>
        </w:rPr>
        <w:t xml:space="preserve"> </w:t>
      </w:r>
    </w:p>
    <w:p w:rsidR="00C06989" w:rsidRPr="00F161FB" w:rsidRDefault="005037DF" w:rsidP="00C06989">
      <w:pPr>
        <w:jc w:val="center"/>
        <w:rPr>
          <w:sz w:val="20"/>
          <w:szCs w:val="20"/>
        </w:rPr>
      </w:pPr>
      <w:bookmarkStart w:id="94" w:name="_Toc79944960"/>
      <w:bookmarkStart w:id="95" w:name="_Toc80957447"/>
      <w:r w:rsidRPr="004E0657">
        <w:rPr>
          <w:b/>
          <w:bCs/>
          <w:sz w:val="20"/>
          <w:szCs w:val="20"/>
        </w:rPr>
        <w:t>Tableau 3:</w:t>
      </w:r>
      <w:r w:rsidRPr="00D91F72">
        <w:rPr>
          <w:sz w:val="20"/>
          <w:szCs w:val="20"/>
        </w:rPr>
        <w:t xml:space="preserve"> </w:t>
      </w:r>
      <w:r w:rsidRPr="004E0657">
        <w:rPr>
          <w:sz w:val="20"/>
          <w:szCs w:val="20"/>
        </w:rPr>
        <w:t xml:space="preserve">Caractéristique de la carte </w:t>
      </w:r>
      <w:proofErr w:type="spellStart"/>
      <w:r w:rsidRPr="004E0657">
        <w:rPr>
          <w:sz w:val="20"/>
          <w:szCs w:val="20"/>
        </w:rPr>
        <w:t>Arduino</w:t>
      </w:r>
      <w:proofErr w:type="spellEnd"/>
      <w:r w:rsidRPr="004E0657">
        <w:rPr>
          <w:sz w:val="20"/>
          <w:szCs w:val="20"/>
        </w:rPr>
        <w:t xml:space="preserve"> </w:t>
      </w:r>
      <w:proofErr w:type="spellStart"/>
      <w:r w:rsidRPr="004E0657">
        <w:rPr>
          <w:sz w:val="20"/>
          <w:szCs w:val="20"/>
        </w:rPr>
        <w:t>uno</w:t>
      </w:r>
      <w:proofErr w:type="spellEnd"/>
      <w:r w:rsidRPr="004E0657">
        <w:rPr>
          <w:sz w:val="20"/>
          <w:szCs w:val="20"/>
        </w:rPr>
        <w:t xml:space="preserve"> [21]</w:t>
      </w:r>
      <w:bookmarkEnd w:id="94"/>
      <w:bookmarkEnd w:id="95"/>
    </w:p>
    <w:p w:rsidR="00C06989" w:rsidRPr="004E0657" w:rsidRDefault="005037DF" w:rsidP="00C06989">
      <w:pPr>
        <w:pStyle w:val="Titre3"/>
        <w:numPr>
          <w:ilvl w:val="0"/>
          <w:numId w:val="14"/>
        </w:numPr>
        <w:rPr>
          <w:color w:val="000000" w:themeColor="text1"/>
          <w:sz w:val="26"/>
          <w:szCs w:val="26"/>
        </w:rPr>
      </w:pPr>
      <w:bookmarkStart w:id="96" w:name="_Toc80189206"/>
      <w:bookmarkStart w:id="97" w:name="_Toc81287227"/>
      <w:r w:rsidRPr="004E0657">
        <w:rPr>
          <w:i/>
          <w:iCs/>
          <w:color w:val="000000" w:themeColor="text1"/>
          <w:sz w:val="26"/>
          <w:szCs w:val="26"/>
        </w:rPr>
        <w:t>Régulateur de tension</w:t>
      </w:r>
      <w:r w:rsidRPr="004E0657">
        <w:rPr>
          <w:color w:val="000000" w:themeColor="text1"/>
          <w:sz w:val="26"/>
          <w:szCs w:val="26"/>
        </w:rPr>
        <w:t> :</w:t>
      </w:r>
      <w:bookmarkEnd w:id="96"/>
      <w:bookmarkEnd w:id="97"/>
    </w:p>
    <w:p w:rsidR="00C06989" w:rsidRDefault="005037DF" w:rsidP="00C06989">
      <w:pPr>
        <w:jc w:val="both"/>
        <w:rPr>
          <w:iCs/>
        </w:rPr>
      </w:pPr>
      <w:r>
        <w:rPr>
          <w:iCs/>
        </w:rPr>
        <w:t xml:space="preserve">      Un régulateur de tension permet de délivrer une tension dont la valeur est la plus stable possible, et qui est très utilisé (car la plupart du temps nécessaire) dans de nombreux montages </w:t>
      </w:r>
      <w:r w:rsidR="00E0790B">
        <w:rPr>
          <w:iCs/>
        </w:rPr>
        <w:t>électroniques. Un</w:t>
      </w:r>
      <w:r>
        <w:rPr>
          <w:iCs/>
        </w:rPr>
        <w:t xml:space="preserve"> régulateur de tension peut être composé d’un ensemble de composants classiques (résistances, diodes </w:t>
      </w:r>
      <w:r w:rsidR="00E0790B">
        <w:rPr>
          <w:iCs/>
        </w:rPr>
        <w:t>Z</w:t>
      </w:r>
      <w:r>
        <w:rPr>
          <w:iCs/>
        </w:rPr>
        <w:t>ener et transistor par exemple), mais il peut aussi être de type intégré et contenir tout ce qu’il faut dans un seul et mémé boitier, pour faciliter son usage [26].</w:t>
      </w:r>
    </w:p>
    <w:p w:rsidR="00C06989" w:rsidRPr="004E0657" w:rsidRDefault="005037DF" w:rsidP="00C06989">
      <w:pPr>
        <w:pStyle w:val="Titre4"/>
        <w:rPr>
          <w:color w:val="000000" w:themeColor="text1"/>
        </w:rPr>
      </w:pPr>
      <w:r w:rsidRPr="004E0657">
        <w:rPr>
          <w:color w:val="000000" w:themeColor="text1"/>
        </w:rPr>
        <w:t>3.1 Régulateur de tension LM337T :</w:t>
      </w:r>
    </w:p>
    <w:p w:rsidR="00C06989" w:rsidRDefault="005037DF" w:rsidP="00C06989">
      <w:pPr>
        <w:jc w:val="both"/>
      </w:pPr>
      <w:r>
        <w:t xml:space="preserve">       Les régulateurs ajustables ont été conçus afin de pouvoir fournir une tension de sortie pouvant prendre une valeur quelconque dans une plage bien déterminée, et dont la valeur peut être décidée facilement. La plupart du temps, la tension de sortie d'un régulateur de tension ajustable est déterminée par la valeur de deux résistances additionnelles</w:t>
      </w:r>
      <w:proofErr w:type="gramStart"/>
      <w:r>
        <w:t>,</w:t>
      </w:r>
      <w:r w:rsidRPr="0034605C">
        <w:t xml:space="preserve"> </w:t>
      </w:r>
      <w:r>
        <w:t>,</w:t>
      </w:r>
      <w:proofErr w:type="gramEnd"/>
      <w:r>
        <w:t xml:space="preserve"> le régulateur ajustable possède une patte d'entrée et une patte de sortie, la troisième patte, qui n'est plus une patte de masse, mais une patte de référence. C'est sur cette patte que l'on va "jouer" pour faire sortir au régulateur la tension désirée. Retenons tout de suite que pour la quasi-totalité des régulateurs, la tension de sortie minimale est de 1,25V, et ne peut descendre en dessous sans employer une source de tension négative ou en ayant recours à une astuce qui complique vraiment le schéma. Les deux résistances R1 et R2 du schéma permettent donc de "programmer" la tension de sortie. </w:t>
      </w:r>
    </w:p>
    <w:p w:rsidR="00C06989" w:rsidRDefault="005037DF" w:rsidP="00C06989">
      <w:pPr>
        <w:jc w:val="both"/>
        <w:rPr>
          <w:iCs/>
        </w:rPr>
      </w:pPr>
      <w:r>
        <w:t xml:space="preserve"> La formule pour déterminer la valeur de ces résistances est la suivante : </w:t>
      </w:r>
      <w:r>
        <w:br/>
        <w:t xml:space="preserve">V Out (tension de sortie positive) = 1,25 * (1 + (R2 / R1)) [30]. </w:t>
      </w:r>
      <w:r>
        <w:rPr>
          <w:iCs/>
        </w:rPr>
        <w:t xml:space="preserve"> </w:t>
      </w:r>
    </w:p>
    <w:p w:rsidR="00C06989" w:rsidRDefault="00C06989" w:rsidP="00C06989">
      <w:pPr>
        <w:rPr>
          <w:iCs/>
          <w:noProof/>
        </w:rPr>
      </w:pPr>
    </w:p>
    <w:p w:rsidR="00C06989" w:rsidRDefault="005037DF" w:rsidP="00C06989">
      <w:pPr>
        <w:rPr>
          <w:b/>
          <w:bCs/>
          <w:iCs/>
        </w:rPr>
      </w:pPr>
      <w:r>
        <w:rPr>
          <w:iCs/>
          <w:noProof/>
          <w:lang w:eastAsia="fr-FR"/>
        </w:rPr>
        <w:lastRenderedPageBreak/>
        <w:drawing>
          <wp:inline distT="0" distB="0" distL="0" distR="0">
            <wp:extent cx="5575300" cy="3143250"/>
            <wp:effectExtent l="0" t="0" r="6350" b="0"/>
            <wp:docPr id="9" name="Image 9" descr="DF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20" descr="DFG"/>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5575300" cy="3143250"/>
                    </a:xfrm>
                    <a:prstGeom prst="rect">
                      <a:avLst/>
                    </a:prstGeom>
                    <a:noFill/>
                    <a:ln>
                      <a:noFill/>
                    </a:ln>
                  </pic:spPr>
                </pic:pic>
              </a:graphicData>
            </a:graphic>
          </wp:inline>
        </w:drawing>
      </w:r>
    </w:p>
    <w:p w:rsidR="00C06989" w:rsidRPr="00F81ECE" w:rsidRDefault="005037DF" w:rsidP="00C06989">
      <w:pPr>
        <w:jc w:val="center"/>
        <w:rPr>
          <w:b/>
          <w:bCs/>
          <w:iCs/>
          <w:sz w:val="20"/>
          <w:szCs w:val="20"/>
        </w:rPr>
      </w:pPr>
      <w:bookmarkStart w:id="98" w:name="_Toc80045017"/>
      <w:bookmarkStart w:id="99" w:name="_Toc81044071"/>
      <w:r w:rsidRPr="00B46924">
        <w:rPr>
          <w:b/>
          <w:bCs/>
          <w:sz w:val="20"/>
          <w:szCs w:val="20"/>
        </w:rPr>
        <w:t xml:space="preserve">Figure </w:t>
      </w:r>
      <w:r w:rsidR="00914439" w:rsidRPr="00B46924">
        <w:rPr>
          <w:b/>
          <w:bCs/>
          <w:sz w:val="20"/>
          <w:szCs w:val="20"/>
        </w:rPr>
        <w:fldChar w:fldCharType="begin"/>
      </w:r>
      <w:r w:rsidRPr="00B46924">
        <w:rPr>
          <w:b/>
          <w:bCs/>
          <w:sz w:val="20"/>
          <w:szCs w:val="20"/>
        </w:rPr>
        <w:instrText xml:space="preserve"> SEQ Figure \* ARABIC </w:instrText>
      </w:r>
      <w:r w:rsidR="00914439" w:rsidRPr="00B46924">
        <w:rPr>
          <w:b/>
          <w:bCs/>
          <w:sz w:val="20"/>
          <w:szCs w:val="20"/>
        </w:rPr>
        <w:fldChar w:fldCharType="separate"/>
      </w:r>
      <w:r>
        <w:rPr>
          <w:b/>
          <w:bCs/>
          <w:noProof/>
          <w:sz w:val="20"/>
          <w:szCs w:val="20"/>
        </w:rPr>
        <w:t>7</w:t>
      </w:r>
      <w:r w:rsidR="00914439" w:rsidRPr="00B46924">
        <w:rPr>
          <w:b/>
          <w:bCs/>
          <w:sz w:val="20"/>
          <w:szCs w:val="20"/>
        </w:rPr>
        <w:fldChar w:fldCharType="end"/>
      </w:r>
      <w:r w:rsidRPr="00B46924">
        <w:rPr>
          <w:b/>
          <w:bCs/>
          <w:sz w:val="20"/>
          <w:szCs w:val="20"/>
        </w:rPr>
        <w:t>:</w:t>
      </w:r>
      <w:r w:rsidRPr="00F81ECE">
        <w:rPr>
          <w:sz w:val="20"/>
          <w:szCs w:val="20"/>
        </w:rPr>
        <w:t xml:space="preserve"> </w:t>
      </w:r>
      <w:r w:rsidRPr="00B46924">
        <w:rPr>
          <w:sz w:val="20"/>
          <w:szCs w:val="20"/>
        </w:rPr>
        <w:t>régulateur de tension LM337</w:t>
      </w:r>
      <w:bookmarkEnd w:id="98"/>
      <w:bookmarkEnd w:id="99"/>
    </w:p>
    <w:p w:rsidR="00C06989" w:rsidRPr="00B46924" w:rsidRDefault="005037DF" w:rsidP="00C06989">
      <w:pPr>
        <w:pStyle w:val="Titre4"/>
        <w:rPr>
          <w:color w:val="000000" w:themeColor="text1"/>
        </w:rPr>
      </w:pPr>
      <w:r w:rsidRPr="00B46924">
        <w:rPr>
          <w:color w:val="000000" w:themeColor="text1"/>
        </w:rPr>
        <w:t xml:space="preserve">3.2 Régulateur fixe L7812 : </w:t>
      </w:r>
    </w:p>
    <w:p w:rsidR="00C06989" w:rsidRPr="00C63712" w:rsidRDefault="005037DF" w:rsidP="00C06989">
      <w:pPr>
        <w:jc w:val="both"/>
        <w:rPr>
          <w:iCs/>
        </w:rPr>
      </w:pPr>
      <w:r>
        <w:rPr>
          <w:iCs/>
        </w:rPr>
        <w:t xml:space="preserve">        Le L7812 est un régulateur de tension positif ,3broches avec plusieurs tensions de sortie fixes qui est utilisable dans un large éventail d’applications .Ce régulateur peut offrir une régulation sur carte ,éliminant ainsi les problèmes de distribution associés à une limitation de courant interne , un arrêt thermique et une aire de fonctionnement sécurisée , ce qui le rend pratiquement indestructible .Avec un dissipateur thermique adapté ,il peut fournir un courant de sortie supérieur à 1A.Bien qu’il soit initialement conçu comme un régulateur de tension fixe ,ce dispositif peut être utilisé avec des composants externes pour </w:t>
      </w:r>
      <w:r w:rsidRPr="00C63712">
        <w:rPr>
          <w:iCs/>
        </w:rPr>
        <w:t>obtenir des courants et des tension ajustables [29].</w:t>
      </w:r>
    </w:p>
    <w:p w:rsidR="00C06989" w:rsidRPr="00B46924" w:rsidRDefault="005037DF" w:rsidP="00C06989">
      <w:pPr>
        <w:pStyle w:val="Titre3"/>
        <w:numPr>
          <w:ilvl w:val="0"/>
          <w:numId w:val="14"/>
        </w:numPr>
        <w:rPr>
          <w:i/>
          <w:iCs/>
          <w:color w:val="000000" w:themeColor="text1"/>
          <w:sz w:val="26"/>
          <w:szCs w:val="26"/>
        </w:rPr>
      </w:pPr>
      <w:bookmarkStart w:id="100" w:name="_Toc80189207"/>
      <w:bookmarkStart w:id="101" w:name="_Toc81287228"/>
      <w:r w:rsidRPr="00B46924">
        <w:rPr>
          <w:i/>
          <w:iCs/>
          <w:color w:val="000000" w:themeColor="text1"/>
          <w:sz w:val="26"/>
          <w:szCs w:val="26"/>
        </w:rPr>
        <w:t>Transformateur :</w:t>
      </w:r>
      <w:bookmarkEnd w:id="100"/>
      <w:bookmarkEnd w:id="101"/>
    </w:p>
    <w:p w:rsidR="00C06989" w:rsidRPr="001014C9" w:rsidRDefault="005037DF" w:rsidP="00C06989">
      <w:pPr>
        <w:rPr>
          <w:b/>
          <w:bCs/>
          <w:iCs/>
        </w:rPr>
      </w:pPr>
      <w:r w:rsidRPr="001014C9">
        <w:rPr>
          <w:b/>
          <w:bCs/>
          <w:iCs/>
        </w:rPr>
        <w:t>Introduction :</w:t>
      </w:r>
    </w:p>
    <w:p w:rsidR="00C06989" w:rsidRDefault="005037DF" w:rsidP="00C06989">
      <w:pPr>
        <w:jc w:val="both"/>
        <w:rPr>
          <w:iCs/>
        </w:rPr>
      </w:pPr>
      <w:r>
        <w:rPr>
          <w:iCs/>
        </w:rPr>
        <w:t xml:space="preserve">      Le transformateur permet de transférer de l’énergie (sous forme alternative) d’une source à une charge, tout en modifiant la valeur de la tension. La tension peut être soit élevée ou abaissée selon l’utilisation </w:t>
      </w:r>
      <w:r w:rsidR="00E564F7">
        <w:rPr>
          <w:iCs/>
        </w:rPr>
        <w:t>voulue. Le</w:t>
      </w:r>
      <w:r>
        <w:rPr>
          <w:iCs/>
        </w:rPr>
        <w:t xml:space="preserve"> changement d’un niveau de tension à un autre se fait par l’effet d’un champ magnétique.</w:t>
      </w:r>
    </w:p>
    <w:p w:rsidR="00C06989" w:rsidRDefault="005037DF" w:rsidP="00C06989">
      <w:pPr>
        <w:jc w:val="both"/>
        <w:rPr>
          <w:iCs/>
        </w:rPr>
      </w:pPr>
      <w:r>
        <w:rPr>
          <w:iCs/>
        </w:rPr>
        <w:t>Parmi les applications des transformateurs, on note :</w:t>
      </w:r>
    </w:p>
    <w:p w:rsidR="00C06989" w:rsidRPr="00B46924" w:rsidRDefault="005037DF" w:rsidP="00C06989">
      <w:pPr>
        <w:jc w:val="both"/>
        <w:rPr>
          <w:b/>
          <w:bCs/>
          <w:iCs/>
        </w:rPr>
      </w:pPr>
      <w:r>
        <w:rPr>
          <w:b/>
          <w:bCs/>
          <w:iCs/>
        </w:rPr>
        <w:t xml:space="preserve">            </w:t>
      </w:r>
      <w:r w:rsidR="006B288C">
        <w:rPr>
          <w:b/>
          <w:bCs/>
          <w:iCs/>
        </w:rPr>
        <w:t>1. Electronique</w:t>
      </w:r>
      <w:r>
        <w:rPr>
          <w:b/>
          <w:bCs/>
          <w:iCs/>
        </w:rPr>
        <w:t> :</w:t>
      </w:r>
      <w:r>
        <w:rPr>
          <w:iCs/>
        </w:rPr>
        <w:t xml:space="preserve"> Alimentation à basse tension, Adaptation d’impédance </w:t>
      </w:r>
    </w:p>
    <w:p w:rsidR="00C06989" w:rsidRPr="001340EE" w:rsidRDefault="005037DF" w:rsidP="00C06989">
      <w:pPr>
        <w:jc w:val="both"/>
        <w:rPr>
          <w:b/>
          <w:bCs/>
          <w:iCs/>
        </w:rPr>
      </w:pPr>
      <w:r>
        <w:rPr>
          <w:b/>
          <w:bCs/>
          <w:iCs/>
        </w:rPr>
        <w:t xml:space="preserve">            </w:t>
      </w:r>
      <w:r w:rsidR="006B288C">
        <w:rPr>
          <w:b/>
          <w:bCs/>
          <w:iCs/>
        </w:rPr>
        <w:t>2. Electrotechnique</w:t>
      </w:r>
      <w:r>
        <w:rPr>
          <w:b/>
          <w:bCs/>
          <w:iCs/>
        </w:rPr>
        <w:t> :</w:t>
      </w:r>
      <w:r>
        <w:rPr>
          <w:iCs/>
        </w:rPr>
        <w:t xml:space="preserve"> Transformation de la tension pour le transport et la distribution   d’électricité, Alimentation à basse tension (par exemple, lampes halogènes)</w:t>
      </w:r>
    </w:p>
    <w:p w:rsidR="00C06989" w:rsidRPr="00B46924" w:rsidRDefault="005037DF" w:rsidP="00C06989">
      <w:pPr>
        <w:jc w:val="both"/>
        <w:rPr>
          <w:b/>
          <w:bCs/>
          <w:iCs/>
        </w:rPr>
      </w:pPr>
      <w:r>
        <w:rPr>
          <w:b/>
          <w:bCs/>
          <w:iCs/>
        </w:rPr>
        <w:t xml:space="preserve">            3 : Mesure :</w:t>
      </w:r>
      <w:r>
        <w:rPr>
          <w:iCs/>
        </w:rPr>
        <w:t xml:space="preserve"> Transformation d’intensité de courant, Transformation de potentiel.</w:t>
      </w:r>
    </w:p>
    <w:p w:rsidR="00C06989" w:rsidRDefault="005037DF" w:rsidP="00C06989">
      <w:pPr>
        <w:jc w:val="both"/>
        <w:rPr>
          <w:iCs/>
        </w:rPr>
      </w:pPr>
      <w:r>
        <w:rPr>
          <w:iCs/>
        </w:rPr>
        <w:lastRenderedPageBreak/>
        <w:t xml:space="preserve">Il y a deux types de principaux de </w:t>
      </w:r>
      <w:r w:rsidR="00E564F7">
        <w:rPr>
          <w:iCs/>
        </w:rPr>
        <w:t>transformateurs, le</w:t>
      </w:r>
      <w:r>
        <w:rPr>
          <w:iCs/>
        </w:rPr>
        <w:t xml:space="preserve"> type cuirassé et le type à colonnes dans le type </w:t>
      </w:r>
      <w:r w:rsidR="00E564F7">
        <w:rPr>
          <w:iCs/>
        </w:rPr>
        <w:t>cuirassé,</w:t>
      </w:r>
      <w:r>
        <w:rPr>
          <w:iCs/>
        </w:rPr>
        <w:t xml:space="preserve"> on utilise un circuit magnétique à trois branches , et les enroulements sont autour de la branche centrale .Dans le type à colonnes , un circuit magnétique à deux colonnes est utilisé[27] .</w:t>
      </w:r>
    </w:p>
    <w:p w:rsidR="00C06989" w:rsidRPr="001014C9" w:rsidRDefault="005037DF" w:rsidP="00C06989">
      <w:pPr>
        <w:rPr>
          <w:iCs/>
        </w:rPr>
      </w:pPr>
      <w:r w:rsidRPr="001014C9">
        <w:rPr>
          <w:b/>
          <w:bCs/>
          <w:iCs/>
        </w:rPr>
        <w:t>Principe de fonctionnement :</w:t>
      </w:r>
    </w:p>
    <w:p w:rsidR="00C06989" w:rsidRDefault="005037DF" w:rsidP="00C06989">
      <w:pPr>
        <w:jc w:val="both"/>
        <w:rPr>
          <w:iCs/>
        </w:rPr>
      </w:pPr>
      <w:r>
        <w:rPr>
          <w:iCs/>
        </w:rPr>
        <w:t xml:space="preserve">     Un transformateur électrique se compose de d’un noyau et d’au moins deux bobines de fils de cuivre ne se touchant pas et ayant toutes deux un nombre d’enroulements différents. Le fonctionnement d’un transformateur électrique se base sur le principe de l’induction magnétique, à savoir : quand un courant électrique passe dans un </w:t>
      </w:r>
      <w:r w:rsidR="00E564F7">
        <w:rPr>
          <w:iCs/>
        </w:rPr>
        <w:t>fil,</w:t>
      </w:r>
      <w:r>
        <w:rPr>
          <w:iCs/>
        </w:rPr>
        <w:t xml:space="preserve"> il génère un champ magnétique autour de </w:t>
      </w:r>
      <w:r w:rsidR="00E564F7">
        <w:rPr>
          <w:iCs/>
        </w:rPr>
        <w:t>lui. Or</w:t>
      </w:r>
      <w:r>
        <w:rPr>
          <w:iCs/>
        </w:rPr>
        <w:t xml:space="preserve"> quand ce champ magnétique se trouve autour d’un autre </w:t>
      </w:r>
      <w:proofErr w:type="gramStart"/>
      <w:r>
        <w:rPr>
          <w:iCs/>
        </w:rPr>
        <w:t>fil ,</w:t>
      </w:r>
      <w:proofErr w:type="gramEnd"/>
      <w:r>
        <w:rPr>
          <w:iCs/>
        </w:rPr>
        <w:t xml:space="preserve"> il génère à son tour un courant électrique à l’intérieur de fil en question .C’est ce qu’il passe dans la première bobine (bobine primaire ), puis passe à l’autre ( bobine secondaire ) par induction magnétique .</w:t>
      </w:r>
    </w:p>
    <w:p w:rsidR="00C06989" w:rsidRDefault="005037DF" w:rsidP="00C06989">
      <w:pPr>
        <w:jc w:val="both"/>
        <w:rPr>
          <w:iCs/>
        </w:rPr>
      </w:pPr>
      <w:r>
        <w:rPr>
          <w:iCs/>
        </w:rPr>
        <w:t>C’est le nombre d’enroulements de chaque bobine qui déterminera si le transformateur augmente ou diminue la tension du courant, si la bobine primaire a un nombre d’enroulements inférieur à la bobine secondaire, le transformateur augmentera la tension et vice –versa. C’est pour cela que l’on parle de tension primaire et secondaire d’un transformateur, la tension n’étant pas la même à l’entrée de la bobine primaire qu’à la sortie de la bobine secondaire [28].</w:t>
      </w:r>
    </w:p>
    <w:p w:rsidR="00C06989" w:rsidRPr="00B46924" w:rsidRDefault="005037DF" w:rsidP="00C06989">
      <w:pPr>
        <w:pStyle w:val="Titre3"/>
        <w:numPr>
          <w:ilvl w:val="0"/>
          <w:numId w:val="14"/>
        </w:numPr>
        <w:rPr>
          <w:i/>
          <w:iCs/>
          <w:color w:val="000000" w:themeColor="text1"/>
          <w:sz w:val="26"/>
          <w:szCs w:val="26"/>
        </w:rPr>
      </w:pPr>
      <w:bookmarkStart w:id="102" w:name="_Toc80189208"/>
      <w:bookmarkStart w:id="103" w:name="_Toc81287229"/>
      <w:r w:rsidRPr="00B46924">
        <w:rPr>
          <w:i/>
          <w:iCs/>
          <w:color w:val="000000" w:themeColor="text1"/>
          <w:sz w:val="26"/>
          <w:szCs w:val="26"/>
        </w:rPr>
        <w:t>Afficheur LCD :</w:t>
      </w:r>
      <w:bookmarkEnd w:id="102"/>
      <w:bookmarkEnd w:id="103"/>
    </w:p>
    <w:p w:rsidR="00C06989" w:rsidRDefault="005037DF" w:rsidP="00C06989">
      <w:pPr>
        <w:jc w:val="both"/>
        <w:rPr>
          <w:iCs/>
        </w:rPr>
      </w:pPr>
      <w:r>
        <w:rPr>
          <w:iCs/>
        </w:rPr>
        <w:t xml:space="preserve">       Les afficheurs à cristaux liquides autrement appelés afficheurs LCD (</w:t>
      </w:r>
      <w:proofErr w:type="spellStart"/>
      <w:r w:rsidR="00E564F7">
        <w:rPr>
          <w:iCs/>
        </w:rPr>
        <w:t>L</w:t>
      </w:r>
      <w:r>
        <w:rPr>
          <w:iCs/>
        </w:rPr>
        <w:t>iquid</w:t>
      </w:r>
      <w:proofErr w:type="spellEnd"/>
      <w:r>
        <w:rPr>
          <w:iCs/>
        </w:rPr>
        <w:t xml:space="preserve"> </w:t>
      </w:r>
      <w:r w:rsidR="00285370">
        <w:rPr>
          <w:iCs/>
        </w:rPr>
        <w:t>C</w:t>
      </w:r>
      <w:r>
        <w:rPr>
          <w:iCs/>
        </w:rPr>
        <w:t xml:space="preserve">rystal </w:t>
      </w:r>
      <w:r w:rsidR="00285370">
        <w:rPr>
          <w:iCs/>
        </w:rPr>
        <w:t>D</w:t>
      </w:r>
      <w:r>
        <w:rPr>
          <w:iCs/>
        </w:rPr>
        <w:t>isplay), son des modules compacts intelligents et nécessitent peu de composant externes pour un bon fonctionnement .Ils consomment relativement bons marchés et s’utilisent avec beaucoup de facilité .Plusieurs afficheurs sont disponibles sur le marché et diffèrent les uns des autres , non seulement par leurs dimensions,(de 1 à 4 lignes de 6à80 caractères), mais aussi par leurs caractéristiques techniques et leur tension de service .certains sont dotés d’un rétroéclairage de l’affichage .Cette fonction fait appel à des LED montées derrière l’écran du module , cependant , cet éclairage est gourmand en intensité ( de 80 à 250 mA) Ils sont utilisés dans les montages à microcontrôleur , et permettent une grande convivialité .Ils peuvent aussi être utilisés lors de la phase de développement d’un programme , car on peut facilement y afficher les valeurs de différentes variables[31] .</w:t>
      </w:r>
    </w:p>
    <w:p w:rsidR="00C06989" w:rsidRPr="001014C9" w:rsidRDefault="005037DF" w:rsidP="00C06989">
      <w:pPr>
        <w:rPr>
          <w:b/>
          <w:bCs/>
          <w:iCs/>
        </w:rPr>
      </w:pPr>
      <w:r w:rsidRPr="001014C9">
        <w:rPr>
          <w:b/>
          <w:bCs/>
          <w:iCs/>
        </w:rPr>
        <w:t>Afficheur LCD 16*2 :</w:t>
      </w:r>
    </w:p>
    <w:p w:rsidR="00C06989" w:rsidRDefault="005037DF" w:rsidP="00C06989">
      <w:pPr>
        <w:jc w:val="both"/>
        <w:rPr>
          <w:iCs/>
        </w:rPr>
      </w:pPr>
      <w:r>
        <w:rPr>
          <w:iCs/>
        </w:rPr>
        <w:t xml:space="preserve">       Un des éléments permettant d’afficher des informations les plus utilisés dans le monde Arduino est l’écran à cristaux liquide LCD 16*2.</w:t>
      </w:r>
      <w:r w:rsidR="006B288C">
        <w:rPr>
          <w:iCs/>
        </w:rPr>
        <w:t xml:space="preserve"> </w:t>
      </w:r>
      <w:r>
        <w:rPr>
          <w:iCs/>
        </w:rPr>
        <w:t xml:space="preserve">Lorsque l’on fabrique un système </w:t>
      </w:r>
      <w:r w:rsidR="00285370">
        <w:rPr>
          <w:iCs/>
        </w:rPr>
        <w:t>électronique,</w:t>
      </w:r>
      <w:r>
        <w:rPr>
          <w:iCs/>
        </w:rPr>
        <w:t xml:space="preserve"> il peut être intéressant que celui-ci nous donne quelques informations sur son état sans avoir à brancher à un ordinateur ou à le connecter à un autre système comme un </w:t>
      </w:r>
      <w:r w:rsidR="00285370">
        <w:rPr>
          <w:iCs/>
        </w:rPr>
        <w:t>Smartphone. L’écran</w:t>
      </w:r>
      <w:r>
        <w:rPr>
          <w:iCs/>
        </w:rPr>
        <w:t xml:space="preserve"> LCD 16*2 est fourni avec un grand nombre de kit Arduino et est très suffisant pour un grand nombre d’application [32].</w:t>
      </w:r>
    </w:p>
    <w:p w:rsidR="00C06989" w:rsidRPr="00B46924" w:rsidRDefault="005037DF" w:rsidP="00C06989">
      <w:pPr>
        <w:pStyle w:val="Titre3"/>
        <w:numPr>
          <w:ilvl w:val="0"/>
          <w:numId w:val="14"/>
        </w:numPr>
        <w:rPr>
          <w:color w:val="000000" w:themeColor="text1"/>
          <w:sz w:val="26"/>
          <w:szCs w:val="26"/>
        </w:rPr>
      </w:pPr>
      <w:bookmarkStart w:id="104" w:name="_Toc80189209"/>
      <w:bookmarkStart w:id="105" w:name="_Toc81287230"/>
      <w:r w:rsidRPr="00B46924">
        <w:rPr>
          <w:color w:val="000000" w:themeColor="text1"/>
          <w:sz w:val="26"/>
          <w:szCs w:val="26"/>
        </w:rPr>
        <w:lastRenderedPageBreak/>
        <w:t>Conclusion :</w:t>
      </w:r>
      <w:bookmarkEnd w:id="104"/>
      <w:bookmarkEnd w:id="105"/>
    </w:p>
    <w:p w:rsidR="00E43C5A" w:rsidRDefault="005037DF" w:rsidP="00C06989">
      <w:pPr>
        <w:jc w:val="both"/>
      </w:pPr>
      <w:r>
        <w:rPr>
          <w:iCs/>
        </w:rPr>
        <w:t xml:space="preserve">       Pour réussir à réaliser notre circuit de chargeur il faut bien comprendre le fonctionnement   des éléments de circuit, ce chapitre présente une explication globale </w:t>
      </w:r>
      <w:r>
        <w:t>des différents composants majeurs de</w:t>
      </w:r>
    </w:p>
    <w:p w:rsidR="00E43C5A" w:rsidRDefault="00E43C5A" w:rsidP="00E43C5A">
      <w:proofErr w:type="gramStart"/>
      <w:r>
        <w:t>notre</w:t>
      </w:r>
      <w:proofErr w:type="gramEnd"/>
      <w:r>
        <w:t xml:space="preserve"> chargeur de batterie Ni-MH.</w:t>
      </w:r>
      <w:r w:rsidR="005037DF">
        <w:t xml:space="preserve"> </w:t>
      </w:r>
    </w:p>
    <w:p w:rsidR="00E43C5A" w:rsidRDefault="00E43C5A" w:rsidP="00C06989">
      <w:pPr>
        <w:jc w:val="both"/>
      </w:pPr>
    </w:p>
    <w:p w:rsidR="00E43C5A" w:rsidRDefault="00E43C5A" w:rsidP="00C06989">
      <w:pPr>
        <w:jc w:val="both"/>
      </w:pPr>
    </w:p>
    <w:p w:rsidR="00E43C5A" w:rsidRDefault="00E43C5A" w:rsidP="00C06989">
      <w:pPr>
        <w:jc w:val="both"/>
      </w:pPr>
    </w:p>
    <w:p w:rsidR="00C06989" w:rsidRPr="00DE6CB3" w:rsidRDefault="00C06989" w:rsidP="00C06989">
      <w:pPr>
        <w:jc w:val="both"/>
        <w:rPr>
          <w:iCs/>
        </w:rPr>
      </w:pPr>
    </w:p>
    <w:p w:rsidR="00C06989" w:rsidRDefault="00C06989" w:rsidP="00C06989">
      <w:pPr>
        <w:pStyle w:val="Textemmoire"/>
        <w:ind w:firstLine="0"/>
        <w:rPr>
          <w:b/>
          <w:bCs/>
          <w:iCs/>
          <w:sz w:val="26"/>
          <w:szCs w:val="26"/>
        </w:rPr>
      </w:pPr>
    </w:p>
    <w:p w:rsidR="00B87960" w:rsidRDefault="005037DF" w:rsidP="00B87960">
      <w:pPr>
        <w:pStyle w:val="Paragraphedeliste"/>
        <w:ind w:left="4613"/>
        <w:rPr>
          <w:rFonts w:ascii="Andalus" w:hAnsi="Andalus" w:cs="Andalus"/>
          <w:sz w:val="28"/>
          <w:szCs w:val="28"/>
        </w:rPr>
        <w:sectPr w:rsidR="00B87960" w:rsidSect="00354931">
          <w:headerReference w:type="default" r:id="rId26"/>
          <w:footerReference w:type="default" r:id="rId27"/>
          <w:pgSz w:w="11906" w:h="16838"/>
          <w:pgMar w:top="1417" w:right="1417" w:bottom="1417" w:left="1417" w:header="708" w:footer="708" w:gutter="0"/>
          <w:pgBorders w:offsetFrom="page">
            <w:top w:val="single" w:sz="12" w:space="24" w:color="auto"/>
            <w:left w:val="single" w:sz="12" w:space="24" w:color="auto"/>
            <w:bottom w:val="single" w:sz="12" w:space="24" w:color="auto"/>
            <w:right w:val="single" w:sz="12" w:space="24" w:color="auto"/>
          </w:pgBorders>
          <w:pgNumType w:start="24"/>
          <w:cols w:space="708"/>
          <w:docGrid w:linePitch="360"/>
        </w:sectPr>
      </w:pPr>
      <w:r>
        <w:rPr>
          <w:rFonts w:ascii="Andalus" w:hAnsi="Andalus" w:cs="Andalus"/>
          <w:sz w:val="28"/>
          <w:szCs w:val="28"/>
        </w:rPr>
        <w:t xml:space="preserve"> </w:t>
      </w:r>
    </w:p>
    <w:p w:rsidR="000B5D8D" w:rsidRDefault="000B5D8D" w:rsidP="00155761">
      <w:pPr>
        <w:pStyle w:val="Titre1"/>
        <w:jc w:val="center"/>
        <w:rPr>
          <w:color w:val="000000" w:themeColor="text1"/>
          <w:sz w:val="56"/>
          <w:szCs w:val="56"/>
        </w:rPr>
      </w:pPr>
      <w:bookmarkStart w:id="106" w:name="_Toc172457757"/>
      <w:bookmarkStart w:id="107" w:name="_Toc184395891"/>
      <w:bookmarkStart w:id="108" w:name="_Toc184971498"/>
      <w:bookmarkStart w:id="109" w:name="_Toc184974177"/>
      <w:bookmarkStart w:id="110" w:name="_Toc184974216"/>
      <w:bookmarkStart w:id="111" w:name="_Toc184974255"/>
      <w:bookmarkStart w:id="112" w:name="_Toc184991380"/>
      <w:bookmarkStart w:id="113" w:name="_Toc184991419"/>
      <w:bookmarkStart w:id="114" w:name="_Toc184991458"/>
      <w:bookmarkStart w:id="115" w:name="_Toc184991908"/>
      <w:bookmarkStart w:id="116" w:name="_Toc184991947"/>
      <w:bookmarkStart w:id="117" w:name="_Toc241898299"/>
      <w:bookmarkStart w:id="118" w:name="_Toc241898406"/>
      <w:bookmarkStart w:id="119" w:name="_Toc80189210"/>
      <w:bookmarkStart w:id="120" w:name="_Toc81287231"/>
      <w:bookmarkStart w:id="121" w:name="_Toc137792531"/>
      <w:bookmarkStart w:id="122" w:name="_Toc137793012"/>
      <w:bookmarkStart w:id="123" w:name="_Toc137796506"/>
      <w:bookmarkStart w:id="124" w:name="_Toc137797950"/>
      <w:bookmarkStart w:id="125" w:name="_Toc137803137"/>
    </w:p>
    <w:p w:rsidR="000B5D8D" w:rsidRDefault="000B5D8D" w:rsidP="00155761">
      <w:pPr>
        <w:pStyle w:val="Titre1"/>
        <w:jc w:val="center"/>
        <w:rPr>
          <w:color w:val="000000" w:themeColor="text1"/>
          <w:sz w:val="56"/>
          <w:szCs w:val="56"/>
        </w:rPr>
      </w:pPr>
    </w:p>
    <w:p w:rsidR="000B5D8D" w:rsidRDefault="000B5D8D" w:rsidP="00155761">
      <w:pPr>
        <w:pStyle w:val="Titre1"/>
        <w:jc w:val="center"/>
        <w:rPr>
          <w:color w:val="000000" w:themeColor="text1"/>
          <w:sz w:val="56"/>
          <w:szCs w:val="56"/>
        </w:rPr>
      </w:pPr>
    </w:p>
    <w:p w:rsidR="001014C9" w:rsidRPr="00155761" w:rsidRDefault="005037DF" w:rsidP="00172B73">
      <w:pPr>
        <w:pStyle w:val="Titre1"/>
        <w:jc w:val="center"/>
        <w:rPr>
          <w:color w:val="000000" w:themeColor="text1"/>
          <w:sz w:val="56"/>
          <w:szCs w:val="56"/>
        </w:rPr>
      </w:pPr>
      <w:r w:rsidRPr="00155761">
        <w:rPr>
          <w:color w:val="000000" w:themeColor="text1"/>
          <w:sz w:val="56"/>
          <w:szCs w:val="56"/>
        </w:rPr>
        <w:t>Partie 2</w:t>
      </w:r>
      <w:r w:rsidRPr="00155761">
        <w:rPr>
          <w:color w:val="000000" w:themeColor="text1"/>
          <w:sz w:val="56"/>
          <w:szCs w:val="56"/>
        </w:rPr>
        <w:br/>
        <w:t>-</w:t>
      </w:r>
      <w:r w:rsidRPr="00155761">
        <w:rPr>
          <w:color w:val="000000" w:themeColor="text1"/>
          <w:sz w:val="56"/>
          <w:szCs w:val="56"/>
        </w:rPr>
        <w:br/>
      </w:r>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r w:rsidR="006B288C" w:rsidRPr="00155761">
        <w:rPr>
          <w:color w:val="000000" w:themeColor="text1"/>
          <w:sz w:val="56"/>
          <w:szCs w:val="56"/>
        </w:rPr>
        <w:t>Partie Pratique</w:t>
      </w:r>
    </w:p>
    <w:p w:rsidR="00CD6724" w:rsidRDefault="005037DF" w:rsidP="003C4C90">
      <w:pPr>
        <w:pStyle w:val="Titre1"/>
        <w:rPr>
          <w:i/>
          <w:sz w:val="26"/>
          <w:szCs w:val="26"/>
        </w:rPr>
      </w:pPr>
      <w:r>
        <w:rPr>
          <w:i/>
          <w:sz w:val="26"/>
          <w:szCs w:val="26"/>
        </w:rPr>
        <w:t xml:space="preserve"> </w:t>
      </w:r>
    </w:p>
    <w:p w:rsidR="00CD6724" w:rsidRDefault="00CD6724" w:rsidP="003C4C90">
      <w:pPr>
        <w:pStyle w:val="Titre1"/>
        <w:rPr>
          <w:sz w:val="22"/>
          <w:szCs w:val="26"/>
        </w:rPr>
      </w:pPr>
    </w:p>
    <w:bookmarkEnd w:id="121"/>
    <w:bookmarkEnd w:id="122"/>
    <w:bookmarkEnd w:id="123"/>
    <w:bookmarkEnd w:id="124"/>
    <w:bookmarkEnd w:id="125"/>
    <w:p w:rsidR="00E10B47" w:rsidRDefault="00E10B47" w:rsidP="003C4C90">
      <w:pPr>
        <w:pStyle w:val="Titre1"/>
        <w:rPr>
          <w:sz w:val="26"/>
          <w:szCs w:val="26"/>
        </w:rPr>
        <w:sectPr w:rsidR="00E10B47" w:rsidSect="00180B7F">
          <w:headerReference w:type="default" r:id="rId28"/>
          <w:footerReference w:type="default" r:id="rId29"/>
          <w:pgSz w:w="11906" w:h="16838"/>
          <w:pgMar w:top="1417" w:right="1417" w:bottom="1417" w:left="1417" w:header="708" w:footer="708" w:gutter="0"/>
          <w:pgBorders w:offsetFrom="page">
            <w:top w:val="single" w:sz="12" w:space="24" w:color="auto"/>
            <w:left w:val="single" w:sz="12" w:space="24" w:color="auto"/>
            <w:bottom w:val="single" w:sz="12" w:space="24" w:color="auto"/>
            <w:right w:val="single" w:sz="12" w:space="24" w:color="auto"/>
          </w:pgBorders>
          <w:pgNumType w:start="1"/>
          <w:cols w:space="708"/>
          <w:docGrid w:linePitch="360"/>
        </w:sectPr>
      </w:pPr>
    </w:p>
    <w:p w:rsidR="00B83186" w:rsidRPr="00155761" w:rsidRDefault="005037DF" w:rsidP="00B83186">
      <w:pPr>
        <w:pStyle w:val="Titre3"/>
        <w:numPr>
          <w:ilvl w:val="0"/>
          <w:numId w:val="15"/>
        </w:numPr>
        <w:rPr>
          <w:color w:val="000000" w:themeColor="text1"/>
          <w:sz w:val="26"/>
          <w:szCs w:val="26"/>
        </w:rPr>
      </w:pPr>
      <w:bookmarkStart w:id="126" w:name="_Toc80189212"/>
      <w:bookmarkStart w:id="127" w:name="_Toc81370613"/>
      <w:r w:rsidRPr="00155761">
        <w:rPr>
          <w:color w:val="000000" w:themeColor="text1"/>
          <w:sz w:val="26"/>
          <w:szCs w:val="26"/>
        </w:rPr>
        <w:lastRenderedPageBreak/>
        <w:t>Introduction :</w:t>
      </w:r>
      <w:bookmarkEnd w:id="126"/>
      <w:bookmarkEnd w:id="127"/>
    </w:p>
    <w:p w:rsidR="00B83186" w:rsidRDefault="005037DF" w:rsidP="00B83186">
      <w:pPr>
        <w:jc w:val="both"/>
      </w:pPr>
      <w:r>
        <w:t xml:space="preserve">      Lors de ce dernier chapitre, nous allons développer les étapes nécessaires pour aboutir à notre objectif et faciliter la réalisation de notre projet « chargeur de </w:t>
      </w:r>
      <w:r w:rsidR="006B288C">
        <w:t>batterie à</w:t>
      </w:r>
      <w:r>
        <w:t xml:space="preserve"> base de </w:t>
      </w:r>
      <w:proofErr w:type="spellStart"/>
      <w:r>
        <w:t>Arduino</w:t>
      </w:r>
      <w:proofErr w:type="spellEnd"/>
      <w:r>
        <w:t xml:space="preserve"> </w:t>
      </w:r>
      <w:proofErr w:type="spellStart"/>
      <w:r>
        <w:t>Uno</w:t>
      </w:r>
      <w:proofErr w:type="spellEnd"/>
      <w:r>
        <w:t xml:space="preserve"> » ainsi que les </w:t>
      </w:r>
      <w:r w:rsidR="006B288C">
        <w:t>o</w:t>
      </w:r>
      <w:r>
        <w:t xml:space="preserve">utils de programmation (Proteus ISIS, Arduino). </w:t>
      </w:r>
    </w:p>
    <w:p w:rsidR="00B83186" w:rsidRPr="00155761" w:rsidRDefault="005037DF" w:rsidP="00B83186">
      <w:pPr>
        <w:pStyle w:val="Titre3"/>
        <w:numPr>
          <w:ilvl w:val="0"/>
          <w:numId w:val="15"/>
        </w:numPr>
        <w:rPr>
          <w:color w:val="000000" w:themeColor="text1"/>
          <w:sz w:val="26"/>
          <w:szCs w:val="26"/>
        </w:rPr>
      </w:pPr>
      <w:bookmarkStart w:id="128" w:name="_Toc80189213"/>
      <w:bookmarkStart w:id="129" w:name="_Toc81370614"/>
      <w:r w:rsidRPr="00155761">
        <w:rPr>
          <w:color w:val="000000" w:themeColor="text1"/>
          <w:sz w:val="26"/>
          <w:szCs w:val="26"/>
        </w:rPr>
        <w:t>Partie SOFTWARE :</w:t>
      </w:r>
      <w:bookmarkEnd w:id="128"/>
      <w:bookmarkEnd w:id="129"/>
    </w:p>
    <w:p w:rsidR="00B83186" w:rsidRPr="00155761" w:rsidRDefault="005037DF" w:rsidP="00B83186">
      <w:pPr>
        <w:pStyle w:val="Titre4"/>
        <w:rPr>
          <w:color w:val="000000" w:themeColor="text1"/>
        </w:rPr>
      </w:pPr>
      <w:r w:rsidRPr="00155761">
        <w:rPr>
          <w:color w:val="000000" w:themeColor="text1"/>
          <w:sz w:val="26"/>
          <w:szCs w:val="26"/>
        </w:rPr>
        <w:t xml:space="preserve">2.1 </w:t>
      </w:r>
      <w:r w:rsidRPr="006B288C">
        <w:rPr>
          <w:rStyle w:val="Titre4Car"/>
          <w:b/>
          <w:bCs/>
          <w:color w:val="000000" w:themeColor="text1"/>
        </w:rPr>
        <w:t>Définition du logiciel PROTEUS</w:t>
      </w:r>
      <w:r w:rsidRPr="006B288C">
        <w:rPr>
          <w:b w:val="0"/>
          <w:bCs w:val="0"/>
          <w:color w:val="000000" w:themeColor="text1"/>
        </w:rPr>
        <w:t> :</w:t>
      </w:r>
    </w:p>
    <w:p w:rsidR="00B83186" w:rsidRPr="0023221D" w:rsidRDefault="005037DF" w:rsidP="00B83186">
      <w:pPr>
        <w:jc w:val="both"/>
        <w:rPr>
          <w:rFonts w:cs="Times New Roman"/>
          <w:sz w:val="24"/>
          <w:szCs w:val="24"/>
        </w:rPr>
      </w:pPr>
      <w:r>
        <w:rPr>
          <w:rFonts w:cs="Times New Roman"/>
          <w:sz w:val="24"/>
          <w:szCs w:val="24"/>
        </w:rPr>
        <w:t xml:space="preserve">      </w:t>
      </w:r>
      <w:r w:rsidRPr="0023221D">
        <w:rPr>
          <w:rFonts w:cs="Times New Roman"/>
          <w:sz w:val="24"/>
          <w:szCs w:val="24"/>
        </w:rPr>
        <w:t xml:space="preserve">Proteus est une suite de logiciels permettant la CAO électronique éditée par la société </w:t>
      </w:r>
      <w:proofErr w:type="spellStart"/>
      <w:r w:rsidRPr="0023221D">
        <w:rPr>
          <w:rFonts w:cs="Times New Roman"/>
          <w:sz w:val="24"/>
          <w:szCs w:val="24"/>
        </w:rPr>
        <w:t>Lab</w:t>
      </w:r>
      <w:proofErr w:type="spellEnd"/>
      <w:r w:rsidRPr="0023221D">
        <w:rPr>
          <w:rFonts w:cs="Times New Roman"/>
          <w:sz w:val="24"/>
          <w:szCs w:val="24"/>
        </w:rPr>
        <w:t xml:space="preserve"> center </w:t>
      </w:r>
      <w:proofErr w:type="spellStart"/>
      <w:r w:rsidRPr="0023221D">
        <w:rPr>
          <w:rFonts w:cs="Times New Roman"/>
          <w:sz w:val="24"/>
          <w:szCs w:val="24"/>
        </w:rPr>
        <w:t>Electronics</w:t>
      </w:r>
      <w:proofErr w:type="spellEnd"/>
      <w:r w:rsidRPr="0023221D">
        <w:rPr>
          <w:rFonts w:cs="Times New Roman"/>
          <w:sz w:val="24"/>
          <w:szCs w:val="24"/>
        </w:rPr>
        <w:t> .</w:t>
      </w:r>
      <w:proofErr w:type="spellStart"/>
      <w:r w:rsidRPr="0023221D">
        <w:rPr>
          <w:rFonts w:cs="Times New Roman"/>
          <w:sz w:val="24"/>
          <w:szCs w:val="24"/>
        </w:rPr>
        <w:t>Proteus</w:t>
      </w:r>
      <w:proofErr w:type="spellEnd"/>
      <w:r w:rsidRPr="0023221D">
        <w:rPr>
          <w:rFonts w:cs="Times New Roman"/>
          <w:sz w:val="24"/>
          <w:szCs w:val="24"/>
        </w:rPr>
        <w:t xml:space="preserve"> est composé de deux logiciels principaux :ISIS ,est principalement connu pour éditer des schémas électriques , par ailleurs le logiciel permet également de simuler ces schémas ce qui permet de déceler certaines erreurs dès l’étape de conception .Indirectement , les circuits électriques conçus grâce à ce logiciel permet de contrôler la majorité de l’aspect graphique des circuits , et ARES est un outil d’édition et de routage qui complètement parfaitement ISIS peut alors être importé facilement sur ARES pour réaliser le PCB  de carte électronique . Bien que l’édition d’un circuit imprimé soit plus efficiente lorsqu’elle est réalisée manuellement, ce logiciel permet de placer automatiquement les composants et de réaliser le routage automatiquement [33].</w:t>
      </w:r>
    </w:p>
    <w:p w:rsidR="00B83186" w:rsidRPr="00155761" w:rsidRDefault="005037DF" w:rsidP="00B83186">
      <w:pPr>
        <w:pStyle w:val="Titre4"/>
        <w:rPr>
          <w:color w:val="000000" w:themeColor="text1"/>
        </w:rPr>
      </w:pPr>
      <w:r w:rsidRPr="00155761">
        <w:rPr>
          <w:color w:val="000000" w:themeColor="text1"/>
        </w:rPr>
        <w:t>2.2 Le logiciel Arduino IDE:</w:t>
      </w:r>
    </w:p>
    <w:p w:rsidR="00B83186" w:rsidRPr="0023221D" w:rsidRDefault="005037DF" w:rsidP="00B83186">
      <w:pPr>
        <w:jc w:val="both"/>
        <w:rPr>
          <w:rFonts w:cs="Times New Roman"/>
          <w:sz w:val="24"/>
          <w:szCs w:val="24"/>
        </w:rPr>
      </w:pPr>
      <w:r>
        <w:rPr>
          <w:rFonts w:cs="Times New Roman"/>
          <w:sz w:val="24"/>
          <w:szCs w:val="24"/>
        </w:rPr>
        <w:t xml:space="preserve">       </w:t>
      </w:r>
      <w:r w:rsidRPr="0023221D">
        <w:rPr>
          <w:rFonts w:cs="Times New Roman"/>
          <w:sz w:val="24"/>
          <w:szCs w:val="24"/>
        </w:rPr>
        <w:t xml:space="preserve">Les créateur de Arduino ont développé un logiciel pour que la programmation des cartes </w:t>
      </w:r>
      <w:proofErr w:type="spellStart"/>
      <w:r w:rsidRPr="0023221D">
        <w:rPr>
          <w:rFonts w:cs="Times New Roman"/>
          <w:sz w:val="24"/>
          <w:szCs w:val="24"/>
        </w:rPr>
        <w:t>arduino</w:t>
      </w:r>
      <w:proofErr w:type="spellEnd"/>
      <w:r w:rsidRPr="0023221D">
        <w:rPr>
          <w:rFonts w:cs="Times New Roman"/>
          <w:sz w:val="24"/>
          <w:szCs w:val="24"/>
        </w:rPr>
        <w:t xml:space="preserve"> soit visuelle ,simple et complète à la fois .C’est ce que l’on appelle une IDE, qui signifie </w:t>
      </w:r>
      <w:proofErr w:type="spellStart"/>
      <w:r w:rsidRPr="0023221D">
        <w:rPr>
          <w:rFonts w:cs="Times New Roman"/>
          <w:sz w:val="24"/>
          <w:szCs w:val="24"/>
        </w:rPr>
        <w:t>integrated</w:t>
      </w:r>
      <w:proofErr w:type="spellEnd"/>
      <w:r w:rsidRPr="0023221D">
        <w:rPr>
          <w:rFonts w:cs="Times New Roman"/>
          <w:sz w:val="24"/>
          <w:szCs w:val="24"/>
        </w:rPr>
        <w:t xml:space="preserve"> </w:t>
      </w:r>
      <w:proofErr w:type="spellStart"/>
      <w:r w:rsidRPr="0023221D">
        <w:rPr>
          <w:rFonts w:cs="Times New Roman"/>
          <w:sz w:val="24"/>
          <w:szCs w:val="24"/>
        </w:rPr>
        <w:t>development</w:t>
      </w:r>
      <w:proofErr w:type="spellEnd"/>
      <w:r w:rsidRPr="0023221D">
        <w:rPr>
          <w:rFonts w:cs="Times New Roman"/>
          <w:sz w:val="24"/>
          <w:szCs w:val="24"/>
        </w:rPr>
        <w:t xml:space="preserve"> </w:t>
      </w:r>
      <w:proofErr w:type="spellStart"/>
      <w:r w:rsidRPr="0023221D">
        <w:rPr>
          <w:rFonts w:cs="Times New Roman"/>
          <w:sz w:val="24"/>
          <w:szCs w:val="24"/>
        </w:rPr>
        <w:t>environment</w:t>
      </w:r>
      <w:proofErr w:type="spellEnd"/>
      <w:r w:rsidRPr="0023221D">
        <w:rPr>
          <w:rFonts w:cs="Times New Roman"/>
          <w:sz w:val="24"/>
          <w:szCs w:val="24"/>
        </w:rPr>
        <w:t xml:space="preserve"> ou environnement de développement intégré en français EDI .L’IDE affiche une fenêtre graphique qui contient un éditeur de texte et tous les outils nécessaires à l’activité de programmation , vous pouvez donc saisir votre programme , l’enregistrer , le compiler , le vérifier , le transférer sur une carte Arduino …[34] .</w:t>
      </w:r>
    </w:p>
    <w:p w:rsidR="00B83186" w:rsidRPr="0023221D" w:rsidRDefault="005037DF" w:rsidP="00B83186">
      <w:pPr>
        <w:jc w:val="both"/>
        <w:rPr>
          <w:rFonts w:cs="Times New Roman"/>
          <w:sz w:val="24"/>
          <w:szCs w:val="24"/>
        </w:rPr>
      </w:pPr>
      <w:r w:rsidRPr="0023221D">
        <w:rPr>
          <w:rFonts w:cs="Times New Roman"/>
          <w:sz w:val="24"/>
          <w:szCs w:val="24"/>
        </w:rPr>
        <w:t xml:space="preserve">L'installation de l'interface de programmation Arduino est relativement simple et possible sur les plates-formes Windows, Mac OS X et Linux. L'environnement de programmation Arduino (IDE en anglais) est une application écrite en Java et inspirée du langage </w:t>
      </w:r>
      <w:proofErr w:type="spellStart"/>
      <w:r w:rsidRPr="0023221D">
        <w:rPr>
          <w:rFonts w:cs="Times New Roman"/>
          <w:sz w:val="24"/>
          <w:szCs w:val="24"/>
        </w:rPr>
        <w:t>Processing</w:t>
      </w:r>
      <w:proofErr w:type="spellEnd"/>
      <w:r w:rsidRPr="0023221D">
        <w:rPr>
          <w:rFonts w:cs="Times New Roman"/>
          <w:sz w:val="24"/>
          <w:szCs w:val="24"/>
        </w:rPr>
        <w:t xml:space="preserve">. Pour télécharger le fichier d’installation, il suffit de se rendre sur le site officiel Arduino. Pour sélectionner une version, on doit cliquer sur le nom qui correspond à notre système d'exploitation et sauvegarder sur l’ordinateur le fichier correspondant. Il est à noter que la version anglaise contient habituellement des mises à jour plus récentes que la version française. L’environnement Arduino est en open source, donc facilement téléchargeable, une </w:t>
      </w:r>
      <w:r w:rsidRPr="0023221D">
        <w:rPr>
          <w:rFonts w:cs="Times New Roman"/>
          <w:sz w:val="24"/>
          <w:szCs w:val="24"/>
        </w:rPr>
        <w:lastRenderedPageBreak/>
        <w:t>fois téléchargé avec le lien On le décompresse, puis on le copie sur l’ordinateur, ensuite on lancer l'application Arduino [44].</w:t>
      </w:r>
    </w:p>
    <w:p w:rsidR="00B83186" w:rsidRPr="00483108" w:rsidRDefault="005037DF" w:rsidP="00B83186">
      <w:r>
        <w:rPr>
          <w:noProof/>
          <w:lang w:eastAsia="fr-FR"/>
        </w:rPr>
        <w:drawing>
          <wp:inline distT="0" distB="0" distL="0" distR="0">
            <wp:extent cx="5067300" cy="6140450"/>
            <wp:effectExtent l="0" t="0" r="0" b="0"/>
            <wp:docPr id="18" name="Image 18" descr="a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3" descr="asma"/>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5067300" cy="6140450"/>
                    </a:xfrm>
                    <a:prstGeom prst="rect">
                      <a:avLst/>
                    </a:prstGeom>
                    <a:noFill/>
                    <a:ln>
                      <a:noFill/>
                    </a:ln>
                  </pic:spPr>
                </pic:pic>
              </a:graphicData>
            </a:graphic>
          </wp:inline>
        </w:drawing>
      </w:r>
    </w:p>
    <w:p w:rsidR="00B83186" w:rsidRPr="006D5F68" w:rsidRDefault="005037DF" w:rsidP="00B83186">
      <w:pPr>
        <w:jc w:val="center"/>
        <w:rPr>
          <w:sz w:val="20"/>
          <w:szCs w:val="20"/>
        </w:rPr>
      </w:pPr>
      <w:bookmarkStart w:id="130" w:name="_Toc80045018"/>
      <w:bookmarkStart w:id="131" w:name="_Toc81370473"/>
      <w:r w:rsidRPr="0023221D">
        <w:rPr>
          <w:b/>
          <w:bCs/>
          <w:sz w:val="20"/>
          <w:szCs w:val="20"/>
        </w:rPr>
        <w:t xml:space="preserve">Figure </w:t>
      </w:r>
      <w:r w:rsidR="00914439" w:rsidRPr="0023221D">
        <w:rPr>
          <w:b/>
          <w:bCs/>
          <w:sz w:val="20"/>
          <w:szCs w:val="20"/>
        </w:rPr>
        <w:fldChar w:fldCharType="begin"/>
      </w:r>
      <w:r w:rsidRPr="0023221D">
        <w:rPr>
          <w:b/>
          <w:bCs/>
          <w:sz w:val="20"/>
          <w:szCs w:val="20"/>
        </w:rPr>
        <w:instrText xml:space="preserve"> SEQ Figure \* ARABIC </w:instrText>
      </w:r>
      <w:r w:rsidR="00914439" w:rsidRPr="0023221D">
        <w:rPr>
          <w:b/>
          <w:bCs/>
          <w:sz w:val="20"/>
          <w:szCs w:val="20"/>
        </w:rPr>
        <w:fldChar w:fldCharType="separate"/>
      </w:r>
      <w:r>
        <w:rPr>
          <w:b/>
          <w:bCs/>
          <w:noProof/>
          <w:sz w:val="20"/>
          <w:szCs w:val="20"/>
        </w:rPr>
        <w:t>8</w:t>
      </w:r>
      <w:r w:rsidR="00914439" w:rsidRPr="0023221D">
        <w:rPr>
          <w:b/>
          <w:bCs/>
          <w:sz w:val="20"/>
          <w:szCs w:val="20"/>
        </w:rPr>
        <w:fldChar w:fldCharType="end"/>
      </w:r>
      <w:r w:rsidRPr="0023221D">
        <w:rPr>
          <w:b/>
          <w:bCs/>
          <w:sz w:val="20"/>
          <w:szCs w:val="20"/>
        </w:rPr>
        <w:t>:</w:t>
      </w:r>
      <w:r w:rsidRPr="00F81ECE">
        <w:rPr>
          <w:sz w:val="20"/>
          <w:szCs w:val="20"/>
        </w:rPr>
        <w:t xml:space="preserve"> </w:t>
      </w:r>
      <w:r w:rsidRPr="0023221D">
        <w:rPr>
          <w:sz w:val="20"/>
          <w:szCs w:val="20"/>
        </w:rPr>
        <w:t>interface IDE Arduino [34]</w:t>
      </w:r>
      <w:bookmarkEnd w:id="130"/>
      <w:bookmarkEnd w:id="131"/>
    </w:p>
    <w:p w:rsidR="00B83186" w:rsidRPr="00155761" w:rsidRDefault="005037DF" w:rsidP="00B83186">
      <w:pPr>
        <w:pStyle w:val="Titre4"/>
        <w:rPr>
          <w:color w:val="000000" w:themeColor="text1"/>
        </w:rPr>
      </w:pPr>
      <w:r w:rsidRPr="00155761">
        <w:rPr>
          <w:color w:val="000000" w:themeColor="text1"/>
        </w:rPr>
        <w:t>2.3 L’organigramme de programme :</w:t>
      </w:r>
    </w:p>
    <w:p w:rsidR="00B83186" w:rsidRDefault="00B83186" w:rsidP="00B83186">
      <w:pPr>
        <w:rPr>
          <w:b/>
          <w:bCs/>
        </w:rPr>
      </w:pPr>
    </w:p>
    <w:p w:rsidR="00B83186" w:rsidRDefault="00B83186" w:rsidP="00B83186">
      <w:pPr>
        <w:rPr>
          <w:b/>
          <w:bCs/>
        </w:rPr>
      </w:pPr>
    </w:p>
    <w:p w:rsidR="00B83186" w:rsidRPr="001014C9" w:rsidRDefault="005037DF" w:rsidP="00B83186">
      <w:pPr>
        <w:rPr>
          <w:b/>
          <w:bCs/>
        </w:rPr>
      </w:pPr>
      <w:r>
        <w:rPr>
          <w:b/>
          <w:bCs/>
        </w:rPr>
        <w:br w:type="page"/>
      </w:r>
    </w:p>
    <w:p w:rsidR="00B83186" w:rsidRPr="00B60F92" w:rsidRDefault="00914439" w:rsidP="00B83186">
      <w:r>
        <w:rPr>
          <w:noProof/>
          <w:lang w:eastAsia="fr-FR"/>
        </w:rPr>
      </w:r>
      <w:r>
        <w:rPr>
          <w:noProof/>
          <w:lang w:eastAsia="fr-FR"/>
        </w:rPr>
        <w:pict>
          <v:group id="Zone de dessin 44" o:spid="_x0000_s2050" editas="canvas" style="width:475.5pt;height:461pt;mso-position-horizontal-relative:char;mso-position-vertical-relative:line" coordsize="60388,585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3" type="#_x0000_t75" style="position:absolute;width:60388;height:58547;visibility:visible" stroked="t" strokecolor="black [3213]">
              <v:fill o:detectmouseclick="t"/>
              <v:path o:connecttype="none"/>
            </v:shape>
            <v:oval id="Ellipse 45" o:spid="_x0000_s2062" style="position:absolute;left:24319;top:1016;width:9144;height:482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" fillcolor="white [3201]" strokecolor="black [3213]" strokeweight="2pt">
              <v:textbox>
                <w:txbxContent>
                  <w:p w:rsidR="005037DF" w:rsidRDefault="005037DF" w:rsidP="00B83186">
                    <w:pPr>
                      <w:jc w:val="center"/>
                    </w:pPr>
                    <w:r>
                      <w:t>Début</w:t>
                    </w:r>
                  </w:p>
                </w:txbxContent>
              </v:textbox>
            </v:oval>
            <v:roundrect id="Rectangle à coins arrondis 46" o:spid="_x0000_s2061" style="position:absolute;left:21837;top:11684;width:15241;height:5397;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" fillcolor="white [3201]" strokecolor="black [3213]" strokeweight="2pt">
              <v:textbox>
                <w:txbxContent>
                  <w:p w:rsidR="005037DF" w:rsidRDefault="005037DF" w:rsidP="00B83186">
                    <w:pPr>
                      <w:jc w:val="center"/>
                    </w:pPr>
                    <w:r>
                      <w:t xml:space="preserve">Configuration et initialisation </w:t>
                    </w:r>
                  </w:p>
                </w:txbxContent>
              </v:textbox>
            </v:roundrect>
            <v:rect id="Rectangle 48" o:spid="_x0000_s2060" style="position:absolute;left:22084;top:34099;width:14854;height:711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" fillcolor="white [3201]" strokecolor="black [3213]" strokeweight="2pt">
              <v:textbox>
                <w:txbxContent>
                  <w:p w:rsidR="005037DF" w:rsidRDefault="005037DF" w:rsidP="00B83186">
                    <w:r>
                      <w:t xml:space="preserve">             Affichage </w:t>
                    </w:r>
                  </w:p>
                </w:txbxContent>
              </v:textbox>
            </v:rect>
            <v:oval id="Ellipse 49" o:spid="_x0000_s2059" style="position:absolute;left:24319;top:49720;width:10221;height:616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" fillcolor="white [3201]" strokecolor="black [3213]" strokeweight="2pt">
              <v:textbox>
                <w:txbxContent>
                  <w:p w:rsidR="005037DF" w:rsidRDefault="005037DF" w:rsidP="00B83186">
                    <w:pPr>
                      <w:jc w:val="center"/>
                    </w:pPr>
                    <w:r>
                      <w:t xml:space="preserve">Fin </w:t>
                    </w:r>
                  </w:p>
                </w:txbxContent>
              </v:textbox>
            </v:oval>
            <v:shapetype id="_x0000_t32" coordsize="21600,21600" o:spt="32" o:oned="t" path="m,l21600,21600e" filled="f">
              <v:path arrowok="t" fillok="f" o:connecttype="none"/>
              <o:lock v:ext="edit" shapetype="t"/>
            </v:shapetype>
            <v:shape id="Connecteur droit avec flèche 50" o:spid="_x0000_s2058" type="#_x0000_t32" style="position:absolute;left:29456;top:5842;width:1;height:584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" strokecolor="black [3040]">
              <v:stroke endarrow="open"/>
            </v:shape>
            <v:shape id="Connecteur droit avec flèche 51" o:spid="_x0000_s2057" type="#_x0000_t32" style="position:absolute;left:29457;top:17081;width:134;height:565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" strokecolor="black [3040]">
              <v:stroke endarrow="open"/>
            </v:shape>
            <v:shape id="Connecteur droit avec flèche 53" o:spid="_x0000_s2056" type="#_x0000_t32" style="position:absolute;left:29456;top:41211;width:0;height:908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" strokecolor="black [3040]">
              <v:stroke endarrow="open"/>
            </v:shape>
            <v:rect id="Rectangle 54" o:spid="_x0000_s2055" style="position:absolute;left:21837;top:22733;width:15241;height:800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" fillcolor="white [3201]" strokecolor="black [3213]" strokeweight="2pt">
              <v:textbox>
                <w:txbxContent>
                  <w:p w:rsidR="005037DF" w:rsidRDefault="005037DF" w:rsidP="00B83186">
                    <w:pPr>
                      <w:jc w:val="center"/>
                    </w:pPr>
                    <w:r>
                      <w:t>Traitement et action</w:t>
                    </w:r>
                  </w:p>
                </w:txbxContent>
              </v:textbox>
            </v:rect>
            <v:shape id="Connecteur droit avec flèche 55" o:spid="_x0000_s2054" type="#_x0000_t32" style="position:absolute;left:29591;top:30734;width:0;height:336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" strokecolor="black [3040]">
              <v:stroke endarrow="open"/>
            </v:shape>
            <v:line id="Connecteur droit 66" o:spid="_x0000_s2053" style="position:absolute;flip:x y;visibility:visible" from="13525,45974" to="29456,46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" strokecolor="black [3040]"/>
            <v:line id="Connecteur droit 68" o:spid="_x0000_s2052" style="position:absolute;flip:y;visibility:visible" from="13525,19875" to="13525,459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" strokecolor="black [3040]"/>
            <v:shape id="Connecteur droit avec flèche 69" o:spid="_x0000_s2051" type="#_x0000_t32" style="position:absolute;left:13906;top:19875;width:15550;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" strokecolor="black [3040]">
              <v:stroke endarrow="open"/>
            </v:shape>
            <w10:wrap type="none"/>
            <w10:anchorlock/>
          </v:group>
        </w:pict>
      </w:r>
      <w:r w:rsidR="005037DF">
        <w:t xml:space="preserve"> </w:t>
      </w:r>
    </w:p>
    <w:p w:rsidR="00B83186" w:rsidRPr="008D3B70" w:rsidRDefault="005037DF" w:rsidP="00B83186">
      <w:pPr>
        <w:jc w:val="center"/>
        <w:rPr>
          <w:b/>
          <w:bCs/>
          <w:sz w:val="20"/>
          <w:szCs w:val="20"/>
        </w:rPr>
      </w:pPr>
      <w:bookmarkStart w:id="132" w:name="_Toc80045019"/>
      <w:bookmarkStart w:id="133" w:name="_Toc81370474"/>
      <w:r w:rsidRPr="0023221D">
        <w:rPr>
          <w:b/>
          <w:bCs/>
          <w:sz w:val="20"/>
          <w:szCs w:val="20"/>
        </w:rPr>
        <w:t xml:space="preserve">Figure </w:t>
      </w:r>
      <w:r w:rsidR="00914439" w:rsidRPr="0023221D">
        <w:rPr>
          <w:b/>
          <w:bCs/>
          <w:sz w:val="20"/>
          <w:szCs w:val="20"/>
        </w:rPr>
        <w:fldChar w:fldCharType="begin"/>
      </w:r>
      <w:r w:rsidRPr="0023221D">
        <w:rPr>
          <w:b/>
          <w:bCs/>
          <w:sz w:val="20"/>
          <w:szCs w:val="20"/>
        </w:rPr>
        <w:instrText xml:space="preserve"> SEQ Figure \* ARABIC </w:instrText>
      </w:r>
      <w:r w:rsidR="00914439" w:rsidRPr="0023221D">
        <w:rPr>
          <w:b/>
          <w:bCs/>
          <w:sz w:val="20"/>
          <w:szCs w:val="20"/>
        </w:rPr>
        <w:fldChar w:fldCharType="separate"/>
      </w:r>
      <w:r>
        <w:rPr>
          <w:b/>
          <w:bCs/>
          <w:noProof/>
          <w:sz w:val="20"/>
          <w:szCs w:val="20"/>
        </w:rPr>
        <w:t>9</w:t>
      </w:r>
      <w:r w:rsidR="00914439" w:rsidRPr="0023221D">
        <w:rPr>
          <w:b/>
          <w:bCs/>
          <w:sz w:val="20"/>
          <w:szCs w:val="20"/>
        </w:rPr>
        <w:fldChar w:fldCharType="end"/>
      </w:r>
      <w:r w:rsidRPr="0023221D">
        <w:rPr>
          <w:b/>
          <w:bCs/>
          <w:sz w:val="20"/>
          <w:szCs w:val="20"/>
        </w:rPr>
        <w:t>:</w:t>
      </w:r>
      <w:r w:rsidRPr="008D3B70">
        <w:rPr>
          <w:sz w:val="20"/>
          <w:szCs w:val="20"/>
        </w:rPr>
        <w:t xml:space="preserve"> </w:t>
      </w:r>
      <w:r w:rsidRPr="0023221D">
        <w:rPr>
          <w:sz w:val="20"/>
          <w:szCs w:val="20"/>
        </w:rPr>
        <w:t>Organigramme du programme principal</w:t>
      </w:r>
      <w:bookmarkEnd w:id="132"/>
      <w:bookmarkEnd w:id="133"/>
    </w:p>
    <w:p w:rsidR="00B83186" w:rsidRPr="00155761" w:rsidRDefault="005037DF" w:rsidP="00B83186">
      <w:pPr>
        <w:pStyle w:val="Titre3"/>
        <w:numPr>
          <w:ilvl w:val="0"/>
          <w:numId w:val="15"/>
        </w:numPr>
        <w:rPr>
          <w:i/>
          <w:iCs/>
          <w:color w:val="000000" w:themeColor="text1"/>
          <w:sz w:val="26"/>
          <w:szCs w:val="26"/>
        </w:rPr>
      </w:pPr>
      <w:bookmarkStart w:id="134" w:name="_Toc80189214"/>
      <w:bookmarkStart w:id="135" w:name="_Toc81370615"/>
      <w:r w:rsidRPr="00155761">
        <w:rPr>
          <w:i/>
          <w:iCs/>
          <w:color w:val="000000" w:themeColor="text1"/>
          <w:sz w:val="26"/>
          <w:szCs w:val="26"/>
        </w:rPr>
        <w:t>Partie hardware :</w:t>
      </w:r>
      <w:bookmarkEnd w:id="134"/>
      <w:bookmarkEnd w:id="135"/>
    </w:p>
    <w:p w:rsidR="00B83186" w:rsidRPr="00155761" w:rsidRDefault="005037DF" w:rsidP="00B83186">
      <w:pPr>
        <w:pStyle w:val="Titre4"/>
        <w:rPr>
          <w:color w:val="000000" w:themeColor="text1"/>
        </w:rPr>
      </w:pPr>
      <w:r w:rsidRPr="00155761">
        <w:rPr>
          <w:color w:val="000000" w:themeColor="text1"/>
        </w:rPr>
        <w:t>3.1 Liste des composants :</w:t>
      </w:r>
    </w:p>
    <w:p w:rsidR="00B83186" w:rsidRPr="00155761" w:rsidRDefault="005037DF" w:rsidP="00B83186">
      <w:pPr>
        <w:pStyle w:val="Paragraphedeliste"/>
        <w:numPr>
          <w:ilvl w:val="0"/>
          <w:numId w:val="16"/>
        </w:numPr>
        <w:rPr>
          <w:rFonts w:cs="Times New Roman"/>
          <w:b/>
          <w:bCs/>
          <w:sz w:val="26"/>
          <w:szCs w:val="26"/>
        </w:rPr>
      </w:pPr>
      <w:r w:rsidRPr="00155761">
        <w:rPr>
          <w:rFonts w:cs="Times New Roman"/>
          <w:b/>
          <w:bCs/>
        </w:rPr>
        <w:t>Résistances :</w:t>
      </w:r>
    </w:p>
    <w:p w:rsidR="00B83186" w:rsidRPr="0023221D" w:rsidRDefault="005037DF" w:rsidP="00B83186">
      <w:pPr>
        <w:rPr>
          <w:rFonts w:cs="Times New Roman"/>
          <w:b/>
          <w:bCs/>
          <w:sz w:val="24"/>
          <w:szCs w:val="24"/>
        </w:rPr>
      </w:pPr>
      <w:r w:rsidRPr="0023221D">
        <w:rPr>
          <w:rFonts w:cs="Times New Roman"/>
          <w:b/>
          <w:bCs/>
          <w:sz w:val="24"/>
          <w:szCs w:val="24"/>
        </w:rPr>
        <w:t xml:space="preserve">                     </w:t>
      </w:r>
      <w:r w:rsidRPr="0023221D">
        <w:rPr>
          <w:rFonts w:cs="Times New Roman"/>
          <w:sz w:val="24"/>
          <w:szCs w:val="24"/>
        </w:rPr>
        <w:t>R1 : 0.2 ,R2 : 1.5k ,R3 : 470,R4 : 1k ,R5 : 3.3k ,R6 : 330 ,R7 : 3.3k ,R8 : 4.7k ,R9 : 3.3k ,R10 : 2.2k ,R11 : 3.3k ,R12 : 22k ,R13 : 1k</w:t>
      </w:r>
    </w:p>
    <w:p w:rsidR="00B83186" w:rsidRPr="00155761" w:rsidRDefault="005037DF" w:rsidP="00B83186">
      <w:pPr>
        <w:pStyle w:val="Paragraphedeliste"/>
        <w:numPr>
          <w:ilvl w:val="0"/>
          <w:numId w:val="16"/>
        </w:numPr>
        <w:rPr>
          <w:rFonts w:cs="Times New Roman"/>
          <w:b/>
          <w:bCs/>
        </w:rPr>
      </w:pPr>
      <w:r w:rsidRPr="00155761">
        <w:rPr>
          <w:rFonts w:cs="Times New Roman"/>
          <w:b/>
          <w:bCs/>
        </w:rPr>
        <w:t>Résistances variables :</w:t>
      </w:r>
    </w:p>
    <w:p w:rsidR="00B83186" w:rsidRPr="0023221D" w:rsidRDefault="005037DF" w:rsidP="00B83186">
      <w:pPr>
        <w:rPr>
          <w:rFonts w:cs="Times New Roman"/>
          <w:sz w:val="24"/>
          <w:szCs w:val="24"/>
        </w:rPr>
      </w:pPr>
      <w:r>
        <w:t xml:space="preserve">           </w:t>
      </w:r>
      <w:r w:rsidRPr="0023221D">
        <w:rPr>
          <w:rFonts w:cs="Times New Roman"/>
          <w:sz w:val="24"/>
          <w:szCs w:val="24"/>
        </w:rPr>
        <w:t>RV1 : 2k, RV2 : 10k</w:t>
      </w:r>
    </w:p>
    <w:p w:rsidR="00B83186" w:rsidRDefault="005037DF" w:rsidP="00B83186">
      <w:pPr>
        <w:rPr>
          <w:rFonts w:cs="Times New Roman"/>
          <w:b/>
          <w:bCs/>
        </w:rPr>
      </w:pPr>
      <w:r>
        <w:rPr>
          <w:rFonts w:cs="Times New Roman"/>
          <w:b/>
          <w:bCs/>
        </w:rPr>
        <w:br w:type="page"/>
      </w:r>
    </w:p>
    <w:p w:rsidR="00B83186" w:rsidRDefault="005037DF" w:rsidP="00B83186">
      <w:pPr>
        <w:pStyle w:val="Paragraphedeliste"/>
        <w:numPr>
          <w:ilvl w:val="0"/>
          <w:numId w:val="16"/>
        </w:numPr>
        <w:rPr>
          <w:rFonts w:cs="Times New Roman"/>
          <w:b/>
          <w:bCs/>
        </w:rPr>
      </w:pPr>
      <w:r w:rsidRPr="00155761">
        <w:rPr>
          <w:rFonts w:cs="Times New Roman"/>
          <w:b/>
          <w:bCs/>
        </w:rPr>
        <w:lastRenderedPageBreak/>
        <w:t>Condensateurs (polarisés) :</w:t>
      </w:r>
    </w:p>
    <w:p w:rsidR="00B83186" w:rsidRPr="00155761" w:rsidRDefault="005037DF" w:rsidP="00B83186">
      <w:pPr>
        <w:rPr>
          <w:rFonts w:cs="Times New Roman"/>
          <w:b/>
          <w:bCs/>
        </w:rPr>
      </w:pPr>
      <w:r w:rsidRPr="00155761">
        <w:rPr>
          <w:rFonts w:cs="Times New Roman"/>
          <w:sz w:val="24"/>
          <w:szCs w:val="24"/>
        </w:rPr>
        <w:t>C1 :10uF, C2 : 10uF, C3 : 2200uF, C4 : 10uF, C5 : 100uF</w:t>
      </w:r>
    </w:p>
    <w:p w:rsidR="00B83186" w:rsidRPr="00155761" w:rsidRDefault="005037DF" w:rsidP="00B83186">
      <w:pPr>
        <w:pStyle w:val="Paragraphedeliste"/>
        <w:numPr>
          <w:ilvl w:val="0"/>
          <w:numId w:val="16"/>
        </w:numPr>
        <w:rPr>
          <w:rFonts w:cs="Times New Roman"/>
          <w:b/>
          <w:bCs/>
          <w:szCs w:val="26"/>
        </w:rPr>
      </w:pPr>
      <w:r w:rsidRPr="00155761">
        <w:rPr>
          <w:rFonts w:cs="Times New Roman"/>
          <w:b/>
          <w:bCs/>
        </w:rPr>
        <w:t>Diodes </w:t>
      </w:r>
      <w:r w:rsidRPr="00155761">
        <w:rPr>
          <w:rFonts w:cs="Times New Roman"/>
          <w:b/>
          <w:bCs/>
          <w:szCs w:val="26"/>
        </w:rPr>
        <w:t>:</w:t>
      </w:r>
    </w:p>
    <w:p w:rsidR="00B83186" w:rsidRPr="0023221D" w:rsidRDefault="005037DF" w:rsidP="00B83186">
      <w:pPr>
        <w:rPr>
          <w:rFonts w:cs="Times New Roman"/>
          <w:b/>
          <w:bCs/>
          <w:sz w:val="24"/>
          <w:szCs w:val="24"/>
        </w:rPr>
      </w:pPr>
      <w:r w:rsidRPr="0023221D">
        <w:rPr>
          <w:rFonts w:cs="Times New Roman"/>
          <w:sz w:val="24"/>
          <w:szCs w:val="24"/>
        </w:rPr>
        <w:t>D1 :1N5408 ,D2 :1N5408 ,D3 :1N4007 ,D4 :1N4007 ,D5 :1N4007 , D7 :1N5408        ,D6 : 1N4007 ,D8 : 1N4007</w:t>
      </w:r>
    </w:p>
    <w:p w:rsidR="00B83186" w:rsidRPr="00155761" w:rsidRDefault="005037DF" w:rsidP="00B83186">
      <w:pPr>
        <w:pStyle w:val="Paragraphedeliste"/>
        <w:numPr>
          <w:ilvl w:val="0"/>
          <w:numId w:val="16"/>
        </w:numPr>
        <w:rPr>
          <w:rFonts w:cs="Times New Roman"/>
          <w:b/>
          <w:bCs/>
        </w:rPr>
      </w:pPr>
      <w:r w:rsidRPr="00155761">
        <w:rPr>
          <w:rFonts w:cs="Times New Roman"/>
          <w:b/>
          <w:bCs/>
        </w:rPr>
        <w:t>Régulateurs :</w:t>
      </w:r>
    </w:p>
    <w:p w:rsidR="00B83186" w:rsidRPr="0023221D" w:rsidRDefault="005037DF" w:rsidP="00B83186">
      <w:pPr>
        <w:rPr>
          <w:rFonts w:cs="Times New Roman"/>
          <w:b/>
          <w:bCs/>
          <w:szCs w:val="26"/>
        </w:rPr>
      </w:pPr>
      <w:r w:rsidRPr="0023221D">
        <w:rPr>
          <w:rFonts w:cs="Times New Roman"/>
          <w:szCs w:val="26"/>
        </w:rPr>
        <w:t>U1: lm337T</w:t>
      </w:r>
      <w:r w:rsidRPr="0023221D">
        <w:rPr>
          <w:rFonts w:cs="Times New Roman"/>
          <w:b/>
          <w:bCs/>
          <w:szCs w:val="26"/>
        </w:rPr>
        <w:t>, U2</w:t>
      </w:r>
      <w:r w:rsidRPr="0023221D">
        <w:rPr>
          <w:rFonts w:cs="Times New Roman"/>
          <w:szCs w:val="26"/>
        </w:rPr>
        <w:t> : 7812</w:t>
      </w:r>
    </w:p>
    <w:p w:rsidR="00B83186" w:rsidRPr="00155761" w:rsidRDefault="005037DF" w:rsidP="00B83186">
      <w:pPr>
        <w:pStyle w:val="Paragraphedeliste"/>
        <w:numPr>
          <w:ilvl w:val="0"/>
          <w:numId w:val="16"/>
        </w:numPr>
        <w:rPr>
          <w:rFonts w:cs="Times New Roman"/>
          <w:b/>
          <w:bCs/>
          <w:szCs w:val="26"/>
        </w:rPr>
      </w:pPr>
      <w:r w:rsidRPr="00155761">
        <w:rPr>
          <w:rFonts w:cs="Times New Roman"/>
          <w:b/>
          <w:bCs/>
          <w:szCs w:val="26"/>
        </w:rPr>
        <w:t>Transistors :</w:t>
      </w:r>
    </w:p>
    <w:p w:rsidR="00B83186" w:rsidRPr="0023221D" w:rsidRDefault="005037DF" w:rsidP="00B83186">
      <w:pPr>
        <w:rPr>
          <w:rFonts w:cs="Times New Roman"/>
          <w:sz w:val="24"/>
          <w:szCs w:val="24"/>
        </w:rPr>
      </w:pPr>
      <w:r w:rsidRPr="0023221D">
        <w:rPr>
          <w:rFonts w:cs="Times New Roman"/>
          <w:sz w:val="24"/>
          <w:szCs w:val="24"/>
        </w:rPr>
        <w:t>Q1, Q2 : BC547</w:t>
      </w:r>
    </w:p>
    <w:p w:rsidR="00B83186" w:rsidRPr="00155761" w:rsidRDefault="005037DF" w:rsidP="00B83186">
      <w:pPr>
        <w:pStyle w:val="Paragraphedeliste"/>
        <w:numPr>
          <w:ilvl w:val="0"/>
          <w:numId w:val="16"/>
        </w:numPr>
        <w:rPr>
          <w:rFonts w:cs="Times New Roman"/>
          <w:b/>
          <w:bCs/>
          <w:szCs w:val="26"/>
        </w:rPr>
      </w:pPr>
      <w:r w:rsidRPr="00155761">
        <w:rPr>
          <w:rFonts w:cs="Times New Roman"/>
          <w:b/>
          <w:bCs/>
          <w:szCs w:val="26"/>
        </w:rPr>
        <w:t>Autres composants :</w:t>
      </w:r>
    </w:p>
    <w:p w:rsidR="00B83186" w:rsidRPr="0023221D" w:rsidRDefault="005037DF" w:rsidP="00B83186">
      <w:pPr>
        <w:rPr>
          <w:rFonts w:cs="Times New Roman"/>
          <w:sz w:val="24"/>
          <w:szCs w:val="24"/>
        </w:rPr>
      </w:pPr>
      <w:r w:rsidRPr="0023221D">
        <w:rPr>
          <w:rFonts w:cs="Times New Roman"/>
          <w:sz w:val="24"/>
          <w:szCs w:val="24"/>
        </w:rPr>
        <w:t xml:space="preserve">ARDUINO UNO, LCD, Bouton, Connecteurs, Batterie  et Transformateur 12V </w:t>
      </w:r>
    </w:p>
    <w:p w:rsidR="00B83186" w:rsidRPr="00155761" w:rsidRDefault="005037DF" w:rsidP="00B83186">
      <w:pPr>
        <w:pStyle w:val="Titre3"/>
        <w:numPr>
          <w:ilvl w:val="0"/>
          <w:numId w:val="15"/>
        </w:numPr>
        <w:rPr>
          <w:i/>
          <w:iCs/>
          <w:color w:val="000000" w:themeColor="text1"/>
          <w:sz w:val="26"/>
          <w:szCs w:val="26"/>
        </w:rPr>
      </w:pPr>
      <w:bookmarkStart w:id="136" w:name="_Toc80189215"/>
      <w:bookmarkStart w:id="137" w:name="_Toc81370616"/>
      <w:r w:rsidRPr="00155761">
        <w:rPr>
          <w:i/>
          <w:iCs/>
          <w:color w:val="000000" w:themeColor="text1"/>
          <w:sz w:val="26"/>
          <w:szCs w:val="26"/>
        </w:rPr>
        <w:t>Circuits du montage (étude et fonctionnement) :</w:t>
      </w:r>
      <w:bookmarkEnd w:id="136"/>
      <w:bookmarkEnd w:id="137"/>
    </w:p>
    <w:p w:rsidR="00B83186" w:rsidRPr="0023221D" w:rsidRDefault="005037DF" w:rsidP="00B83186">
      <w:pPr>
        <w:jc w:val="both"/>
        <w:rPr>
          <w:rFonts w:cs="Times New Roman"/>
          <w:sz w:val="24"/>
          <w:szCs w:val="24"/>
        </w:rPr>
      </w:pPr>
      <w:r w:rsidRPr="0023221D">
        <w:rPr>
          <w:rFonts w:cs="Times New Roman"/>
          <w:sz w:val="24"/>
          <w:szCs w:val="24"/>
        </w:rPr>
        <w:t xml:space="preserve"> Le circuit qui est illustré sur la figure 1 est réalisé à l’aide de </w:t>
      </w:r>
      <w:proofErr w:type="spellStart"/>
      <w:r w:rsidRPr="0023221D">
        <w:rPr>
          <w:rFonts w:cs="Times New Roman"/>
          <w:sz w:val="24"/>
          <w:szCs w:val="24"/>
        </w:rPr>
        <w:t>proteus</w:t>
      </w:r>
      <w:proofErr w:type="spellEnd"/>
      <w:r w:rsidRPr="0023221D">
        <w:rPr>
          <w:rFonts w:cs="Times New Roman"/>
          <w:sz w:val="24"/>
          <w:szCs w:val="24"/>
        </w:rPr>
        <w:t>. Pour mieux comprendre le fonctionnement du circuit, nous avons divisé le circuit en six blocs.</w:t>
      </w:r>
    </w:p>
    <w:p w:rsidR="00B83186" w:rsidRDefault="005037DF" w:rsidP="00B83186">
      <w:pPr>
        <w:rPr>
          <w:b/>
          <w:bCs/>
          <w:sz w:val="26"/>
          <w:szCs w:val="26"/>
        </w:rPr>
      </w:pPr>
      <w:r>
        <w:rPr>
          <w:b/>
          <w:bCs/>
          <w:noProof/>
          <w:sz w:val="26"/>
          <w:szCs w:val="26"/>
          <w:lang w:eastAsia="fr-FR"/>
        </w:rPr>
        <w:drawing>
          <wp:inline distT="0" distB="0" distL="0" distR="0">
            <wp:extent cx="5575300" cy="3505200"/>
            <wp:effectExtent l="0" t="0" r="6350" b="0"/>
            <wp:docPr id="17" name="Image 17" descr="CIRCUIT DE MONTA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24" descr="CIRCUIT DE MONTAGE "/>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5575300" cy="3505200"/>
                    </a:xfrm>
                    <a:prstGeom prst="rect">
                      <a:avLst/>
                    </a:prstGeom>
                    <a:noFill/>
                    <a:ln>
                      <a:noFill/>
                    </a:ln>
                  </pic:spPr>
                </pic:pic>
              </a:graphicData>
            </a:graphic>
          </wp:inline>
        </w:drawing>
      </w:r>
      <w:r>
        <w:rPr>
          <w:b/>
          <w:bCs/>
          <w:sz w:val="26"/>
          <w:szCs w:val="26"/>
        </w:rPr>
        <w:t xml:space="preserve"> </w:t>
      </w:r>
    </w:p>
    <w:p w:rsidR="00B83186" w:rsidRPr="00F81ECE" w:rsidRDefault="005037DF" w:rsidP="00B83186">
      <w:pPr>
        <w:jc w:val="center"/>
        <w:rPr>
          <w:b/>
          <w:bCs/>
          <w:sz w:val="20"/>
          <w:szCs w:val="20"/>
        </w:rPr>
      </w:pPr>
      <w:bookmarkStart w:id="138" w:name="_Toc80045020"/>
      <w:bookmarkStart w:id="139" w:name="_Toc81370475"/>
      <w:r w:rsidRPr="0023221D">
        <w:rPr>
          <w:b/>
          <w:bCs/>
          <w:sz w:val="20"/>
          <w:szCs w:val="20"/>
        </w:rPr>
        <w:t xml:space="preserve">Figure </w:t>
      </w:r>
      <w:r w:rsidR="00914439" w:rsidRPr="0023221D">
        <w:rPr>
          <w:b/>
          <w:bCs/>
          <w:sz w:val="20"/>
          <w:szCs w:val="20"/>
        </w:rPr>
        <w:fldChar w:fldCharType="begin"/>
      </w:r>
      <w:r w:rsidRPr="0023221D">
        <w:rPr>
          <w:b/>
          <w:bCs/>
          <w:sz w:val="20"/>
          <w:szCs w:val="20"/>
        </w:rPr>
        <w:instrText xml:space="preserve"> SEQ Figure \* ARABIC </w:instrText>
      </w:r>
      <w:r w:rsidR="00914439" w:rsidRPr="0023221D">
        <w:rPr>
          <w:b/>
          <w:bCs/>
          <w:sz w:val="20"/>
          <w:szCs w:val="20"/>
        </w:rPr>
        <w:fldChar w:fldCharType="separate"/>
      </w:r>
      <w:r>
        <w:rPr>
          <w:b/>
          <w:bCs/>
          <w:noProof/>
          <w:sz w:val="20"/>
          <w:szCs w:val="20"/>
        </w:rPr>
        <w:t>10</w:t>
      </w:r>
      <w:r w:rsidR="00914439" w:rsidRPr="0023221D">
        <w:rPr>
          <w:b/>
          <w:bCs/>
          <w:sz w:val="20"/>
          <w:szCs w:val="20"/>
        </w:rPr>
        <w:fldChar w:fldCharType="end"/>
      </w:r>
      <w:r w:rsidRPr="0023221D">
        <w:rPr>
          <w:b/>
          <w:bCs/>
          <w:sz w:val="20"/>
          <w:szCs w:val="20"/>
        </w:rPr>
        <w:t>:</w:t>
      </w:r>
      <w:r w:rsidRPr="00F81ECE">
        <w:rPr>
          <w:sz w:val="20"/>
          <w:szCs w:val="20"/>
        </w:rPr>
        <w:t xml:space="preserve"> </w:t>
      </w:r>
      <w:r w:rsidRPr="0023221D">
        <w:rPr>
          <w:sz w:val="20"/>
          <w:szCs w:val="20"/>
        </w:rPr>
        <w:t xml:space="preserve">le circuit dans </w:t>
      </w:r>
      <w:r w:rsidR="006B288C" w:rsidRPr="0023221D">
        <w:rPr>
          <w:sz w:val="20"/>
          <w:szCs w:val="20"/>
        </w:rPr>
        <w:t>Proteus</w:t>
      </w:r>
      <w:r w:rsidRPr="0023221D">
        <w:rPr>
          <w:sz w:val="20"/>
          <w:szCs w:val="20"/>
        </w:rPr>
        <w:t xml:space="preserve"> Isis</w:t>
      </w:r>
      <w:bookmarkEnd w:id="138"/>
      <w:bookmarkEnd w:id="139"/>
    </w:p>
    <w:p w:rsidR="00B83186" w:rsidRDefault="00B83186" w:rsidP="00B83186">
      <w:pPr>
        <w:rPr>
          <w:b/>
          <w:bCs/>
        </w:rPr>
      </w:pPr>
    </w:p>
    <w:p w:rsidR="00B83186" w:rsidRDefault="005037DF" w:rsidP="00B83186">
      <w:pPr>
        <w:rPr>
          <w:b/>
          <w:bCs/>
        </w:rPr>
      </w:pPr>
      <w:r>
        <w:rPr>
          <w:b/>
          <w:bCs/>
        </w:rPr>
        <w:br w:type="page"/>
      </w:r>
    </w:p>
    <w:p w:rsidR="00B83186" w:rsidRPr="00FC3D63" w:rsidRDefault="005037DF" w:rsidP="00B83186">
      <w:pPr>
        <w:rPr>
          <w:b/>
          <w:bCs/>
        </w:rPr>
      </w:pPr>
      <w:r>
        <w:rPr>
          <w:b/>
          <w:bCs/>
        </w:rPr>
        <w:lastRenderedPageBreak/>
        <w:t>1- </w:t>
      </w:r>
      <w:r w:rsidRPr="00FC3D63">
        <w:rPr>
          <w:b/>
          <w:bCs/>
        </w:rPr>
        <w:t>Bloc d’alimentation :</w:t>
      </w:r>
    </w:p>
    <w:p w:rsidR="00B83186" w:rsidRPr="0023221D" w:rsidRDefault="005037DF" w:rsidP="00B83186">
      <w:pPr>
        <w:jc w:val="both"/>
        <w:rPr>
          <w:rFonts w:cs="Times New Roman"/>
          <w:sz w:val="24"/>
          <w:szCs w:val="24"/>
        </w:rPr>
      </w:pPr>
      <w:r>
        <w:rPr>
          <w:rFonts w:cs="Times New Roman"/>
          <w:sz w:val="24"/>
          <w:szCs w:val="24"/>
        </w:rPr>
        <w:t xml:space="preserve">       </w:t>
      </w:r>
      <w:r w:rsidRPr="0023221D">
        <w:rPr>
          <w:rFonts w:cs="Times New Roman"/>
          <w:sz w:val="24"/>
          <w:szCs w:val="24"/>
        </w:rPr>
        <w:t>Le circuit est alimenté par une source externe 220V alternative, pour modifier la valeur efficace de cette tension et fai</w:t>
      </w:r>
      <w:r w:rsidR="00856B26">
        <w:rPr>
          <w:rFonts w:cs="Times New Roman"/>
          <w:sz w:val="24"/>
          <w:szCs w:val="24"/>
        </w:rPr>
        <w:t>re</w:t>
      </w:r>
      <w:r w:rsidRPr="0023221D">
        <w:rPr>
          <w:rFonts w:cs="Times New Roman"/>
          <w:sz w:val="24"/>
          <w:szCs w:val="24"/>
        </w:rPr>
        <w:t xml:space="preserve"> la conversion CA- CC ont utilisé un transformateur abaisseur d’un transformateur primaire 220V  CA vers un transformateur secondaire 12V, deux diodes de redressement haut puissance et un condensateur pour le filtrage (c3=200µF), et la carte Arduino sera alimentée par la broche vin.</w:t>
      </w:r>
    </w:p>
    <w:p w:rsidR="00B83186" w:rsidRPr="00FC3D63" w:rsidRDefault="005037DF" w:rsidP="00B83186">
      <w:pPr>
        <w:rPr>
          <w:b/>
          <w:bCs/>
        </w:rPr>
      </w:pPr>
      <w:r>
        <w:rPr>
          <w:b/>
          <w:bCs/>
        </w:rPr>
        <w:t>2-</w:t>
      </w:r>
      <w:r w:rsidRPr="00FC3D63">
        <w:rPr>
          <w:b/>
          <w:bCs/>
        </w:rPr>
        <w:t>Bloc de circuit de chargeur :</w:t>
      </w:r>
    </w:p>
    <w:p w:rsidR="00B83186" w:rsidRPr="0023221D" w:rsidRDefault="005037DF" w:rsidP="00B83186">
      <w:pPr>
        <w:jc w:val="both"/>
        <w:rPr>
          <w:rFonts w:cs="Times New Roman"/>
          <w:sz w:val="24"/>
          <w:szCs w:val="24"/>
        </w:rPr>
      </w:pPr>
      <w:r>
        <w:rPr>
          <w:rFonts w:cs="Times New Roman"/>
          <w:sz w:val="24"/>
          <w:szCs w:val="24"/>
        </w:rPr>
        <w:t xml:space="preserve">        </w:t>
      </w:r>
      <w:r w:rsidRPr="0023221D">
        <w:rPr>
          <w:rFonts w:cs="Times New Roman"/>
          <w:sz w:val="24"/>
          <w:szCs w:val="24"/>
        </w:rPr>
        <w:t xml:space="preserve">La Figure 1.2 montre bien que Le circuit du chargeur est conçu autour d'un circuit intégré de régulateur de tension réglable (LM338). Une tension continue filtrée est fournie à la broche d'entrée d’IC 1 (LM338). Ce circuit intégré peut fournir une tension régulée d'environ 1,2 V à 32 V à un courant maximum de 5 A. Les diodes D 3 et D 4 sont des diodes de protection qui protègent la source de tension de la polarité inversée. Le transistor T 1 et T 2 contrôle la tension en sortie Lorsque la batterie est complètement chargée, la sortie est mise en mode de charge de maintien </w:t>
      </w:r>
    </w:p>
    <w:p w:rsidR="00B83186" w:rsidRPr="0023221D" w:rsidRDefault="005037DF" w:rsidP="00B83186">
      <w:pPr>
        <w:jc w:val="both"/>
        <w:rPr>
          <w:rFonts w:cs="Times New Roman"/>
          <w:sz w:val="24"/>
          <w:szCs w:val="24"/>
        </w:rPr>
      </w:pPr>
      <w:r w:rsidRPr="0023221D">
        <w:rPr>
          <w:rFonts w:cs="Times New Roman"/>
          <w:sz w:val="24"/>
          <w:szCs w:val="24"/>
        </w:rPr>
        <w:t xml:space="preserve">Lorsque la batterie est en état de charge, la sortie est mise en mode de charge rapide. </w:t>
      </w:r>
    </w:p>
    <w:p w:rsidR="00B83186" w:rsidRPr="00400132" w:rsidRDefault="005037DF" w:rsidP="00B83186">
      <w:pPr>
        <w:jc w:val="center"/>
      </w:pPr>
      <w:r>
        <w:rPr>
          <w:noProof/>
          <w:lang w:eastAsia="fr-FR"/>
        </w:rPr>
        <w:drawing>
          <wp:inline distT="0" distB="0" distL="0" distR="0">
            <wp:extent cx="4229100" cy="3282950"/>
            <wp:effectExtent l="0" t="0" r="0" b="0"/>
            <wp:docPr id="16" name="Image 16" descr="YU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25" descr="YUU"/>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4229100" cy="3282950"/>
                    </a:xfrm>
                    <a:prstGeom prst="rect">
                      <a:avLst/>
                    </a:prstGeom>
                    <a:noFill/>
                    <a:ln>
                      <a:noFill/>
                    </a:ln>
                  </pic:spPr>
                </pic:pic>
              </a:graphicData>
            </a:graphic>
          </wp:inline>
        </w:drawing>
      </w:r>
    </w:p>
    <w:p w:rsidR="00B83186" w:rsidRPr="00F81ECE" w:rsidRDefault="005037DF" w:rsidP="00B83186">
      <w:pPr>
        <w:jc w:val="center"/>
        <w:rPr>
          <w:sz w:val="20"/>
          <w:szCs w:val="20"/>
        </w:rPr>
      </w:pPr>
      <w:bookmarkStart w:id="140" w:name="_Toc80045021"/>
      <w:bookmarkStart w:id="141" w:name="_Toc81370476"/>
      <w:r w:rsidRPr="0023221D">
        <w:rPr>
          <w:b/>
          <w:bCs/>
          <w:sz w:val="20"/>
          <w:szCs w:val="20"/>
        </w:rPr>
        <w:t xml:space="preserve">Figure </w:t>
      </w:r>
      <w:r w:rsidR="00914439" w:rsidRPr="0023221D">
        <w:rPr>
          <w:b/>
          <w:bCs/>
          <w:sz w:val="20"/>
          <w:szCs w:val="20"/>
        </w:rPr>
        <w:fldChar w:fldCharType="begin"/>
      </w:r>
      <w:r w:rsidRPr="0023221D">
        <w:rPr>
          <w:b/>
          <w:bCs/>
          <w:sz w:val="20"/>
          <w:szCs w:val="20"/>
        </w:rPr>
        <w:instrText xml:space="preserve"> SEQ Figure \* ARABIC </w:instrText>
      </w:r>
      <w:r w:rsidR="00914439" w:rsidRPr="0023221D">
        <w:rPr>
          <w:b/>
          <w:bCs/>
          <w:sz w:val="20"/>
          <w:szCs w:val="20"/>
        </w:rPr>
        <w:fldChar w:fldCharType="separate"/>
      </w:r>
      <w:r>
        <w:rPr>
          <w:b/>
          <w:bCs/>
          <w:noProof/>
          <w:sz w:val="20"/>
          <w:szCs w:val="20"/>
        </w:rPr>
        <w:t>11</w:t>
      </w:r>
      <w:r w:rsidR="00914439" w:rsidRPr="0023221D">
        <w:rPr>
          <w:b/>
          <w:bCs/>
          <w:sz w:val="20"/>
          <w:szCs w:val="20"/>
        </w:rPr>
        <w:fldChar w:fldCharType="end"/>
      </w:r>
      <w:r w:rsidRPr="0023221D">
        <w:rPr>
          <w:b/>
          <w:bCs/>
          <w:sz w:val="20"/>
          <w:szCs w:val="20"/>
        </w:rPr>
        <w:t xml:space="preserve"> :</w:t>
      </w:r>
      <w:r w:rsidRPr="00F81ECE">
        <w:rPr>
          <w:sz w:val="20"/>
          <w:szCs w:val="20"/>
        </w:rPr>
        <w:t xml:space="preserve"> </w:t>
      </w:r>
      <w:r w:rsidRPr="0023221D">
        <w:rPr>
          <w:sz w:val="20"/>
          <w:szCs w:val="20"/>
        </w:rPr>
        <w:t>régulateur de tension réglable avec redresseur</w:t>
      </w:r>
      <w:bookmarkEnd w:id="140"/>
      <w:bookmarkEnd w:id="141"/>
    </w:p>
    <w:p w:rsidR="00B83186" w:rsidRPr="0023221D" w:rsidRDefault="005037DF" w:rsidP="00B83186">
      <w:pPr>
        <w:jc w:val="both"/>
        <w:rPr>
          <w:rFonts w:cs="Times New Roman"/>
          <w:sz w:val="24"/>
          <w:szCs w:val="24"/>
        </w:rPr>
      </w:pPr>
      <w:r w:rsidRPr="0023221D">
        <w:rPr>
          <w:rFonts w:cs="Times New Roman"/>
          <w:sz w:val="24"/>
          <w:szCs w:val="24"/>
        </w:rPr>
        <w:t>La tension de sortie (V</w:t>
      </w:r>
      <w:r w:rsidRPr="00856B26">
        <w:rPr>
          <w:rFonts w:cs="Times New Roman"/>
          <w:sz w:val="24"/>
          <w:szCs w:val="24"/>
          <w:vertAlign w:val="subscript"/>
        </w:rPr>
        <w:t>0ut</w:t>
      </w:r>
      <w:r w:rsidRPr="0023221D">
        <w:rPr>
          <w:rFonts w:cs="Times New Roman"/>
          <w:sz w:val="24"/>
          <w:szCs w:val="24"/>
        </w:rPr>
        <w:t>) du régulateur de tension réglable est décrite par l'équation suivante :</w:t>
      </w:r>
    </w:p>
    <w:p w:rsidR="00B83186" w:rsidRPr="0023221D" w:rsidRDefault="005037DF" w:rsidP="00B83186">
      <w:pPr>
        <w:jc w:val="both"/>
        <w:rPr>
          <w:rFonts w:cs="Times New Roman"/>
          <w:sz w:val="24"/>
          <w:szCs w:val="24"/>
        </w:rPr>
      </w:pPr>
      <w:proofErr w:type="spellStart"/>
      <w:r w:rsidRPr="0023221D">
        <w:rPr>
          <w:rFonts w:cs="Times New Roman"/>
          <w:sz w:val="24"/>
          <w:szCs w:val="24"/>
        </w:rPr>
        <w:t>Vout</w:t>
      </w:r>
      <w:proofErr w:type="spellEnd"/>
      <w:r w:rsidRPr="0023221D">
        <w:rPr>
          <w:rFonts w:cs="Times New Roman"/>
          <w:sz w:val="24"/>
          <w:szCs w:val="24"/>
        </w:rPr>
        <w:t>= VREF*(1+RX/R3</w:t>
      </w:r>
      <w:proofErr w:type="gramStart"/>
      <w:r w:rsidRPr="0023221D">
        <w:rPr>
          <w:rFonts w:cs="Times New Roman"/>
          <w:sz w:val="24"/>
          <w:szCs w:val="24"/>
        </w:rPr>
        <w:t>)+</w:t>
      </w:r>
      <w:proofErr w:type="gramEnd"/>
      <w:r w:rsidRPr="0023221D">
        <w:rPr>
          <w:rFonts w:cs="Times New Roman"/>
          <w:sz w:val="24"/>
          <w:szCs w:val="24"/>
        </w:rPr>
        <w:t>IADJ*RX</w:t>
      </w:r>
    </w:p>
    <w:p w:rsidR="00B83186" w:rsidRPr="0023221D" w:rsidRDefault="005037DF" w:rsidP="00B83186">
      <w:pPr>
        <w:jc w:val="both"/>
        <w:rPr>
          <w:rFonts w:cs="Times New Roman"/>
          <w:sz w:val="24"/>
          <w:szCs w:val="24"/>
        </w:rPr>
      </w:pPr>
      <w:r w:rsidRPr="0023221D">
        <w:rPr>
          <w:rFonts w:cs="Times New Roman"/>
          <w:sz w:val="24"/>
          <w:szCs w:val="24"/>
        </w:rPr>
        <w:t xml:space="preserve">Où R X = VR 1 + R 5 + R 6 soit une combinaison de ces trois résistances. </w:t>
      </w:r>
    </w:p>
    <w:p w:rsidR="00B83186" w:rsidRPr="0023221D" w:rsidRDefault="005037DF" w:rsidP="00B83186">
      <w:pPr>
        <w:jc w:val="both"/>
        <w:rPr>
          <w:rFonts w:cs="Times New Roman"/>
          <w:sz w:val="24"/>
          <w:szCs w:val="24"/>
        </w:rPr>
      </w:pPr>
      <w:r w:rsidRPr="0023221D">
        <w:rPr>
          <w:rFonts w:cs="Times New Roman"/>
          <w:sz w:val="24"/>
          <w:szCs w:val="24"/>
        </w:rPr>
        <w:t xml:space="preserve">R 3 = 470 ohms </w:t>
      </w:r>
    </w:p>
    <w:p w:rsidR="00B83186" w:rsidRPr="0023221D" w:rsidRDefault="005037DF" w:rsidP="00B83186">
      <w:pPr>
        <w:jc w:val="both"/>
        <w:rPr>
          <w:rFonts w:cs="Times New Roman"/>
          <w:sz w:val="24"/>
          <w:szCs w:val="24"/>
        </w:rPr>
      </w:pPr>
      <w:r w:rsidRPr="0023221D">
        <w:rPr>
          <w:rFonts w:cs="Times New Roman"/>
          <w:sz w:val="24"/>
          <w:szCs w:val="24"/>
        </w:rPr>
        <w:lastRenderedPageBreak/>
        <w:t>V</w:t>
      </w:r>
      <w:r w:rsidRPr="005B6063">
        <w:rPr>
          <w:rFonts w:cs="Times New Roman"/>
          <w:sz w:val="16"/>
          <w:szCs w:val="16"/>
        </w:rPr>
        <w:t>RÉFÉRENCE</w:t>
      </w:r>
      <w:r w:rsidRPr="0023221D">
        <w:rPr>
          <w:rFonts w:cs="Times New Roman"/>
          <w:sz w:val="24"/>
          <w:szCs w:val="24"/>
        </w:rPr>
        <w:t xml:space="preserve"> = 1,25 V </w:t>
      </w:r>
    </w:p>
    <w:p w:rsidR="00B83186" w:rsidRPr="0023221D" w:rsidRDefault="005037DF" w:rsidP="00B83186">
      <w:pPr>
        <w:jc w:val="both"/>
        <w:rPr>
          <w:rFonts w:cs="Times New Roman"/>
          <w:sz w:val="24"/>
          <w:szCs w:val="24"/>
        </w:rPr>
      </w:pPr>
      <w:r w:rsidRPr="0023221D">
        <w:rPr>
          <w:rFonts w:cs="Times New Roman"/>
          <w:sz w:val="24"/>
          <w:szCs w:val="24"/>
        </w:rPr>
        <w:t xml:space="preserve">JE ADJ = 45 µA </w:t>
      </w:r>
    </w:p>
    <w:p w:rsidR="00B83186" w:rsidRPr="0023221D" w:rsidRDefault="005037DF" w:rsidP="00B83186">
      <w:pPr>
        <w:jc w:val="both"/>
        <w:rPr>
          <w:rFonts w:cs="Times New Roman"/>
          <w:sz w:val="24"/>
          <w:szCs w:val="24"/>
        </w:rPr>
      </w:pPr>
      <w:r w:rsidRPr="0023221D">
        <w:rPr>
          <w:rFonts w:cs="Times New Roman"/>
          <w:sz w:val="24"/>
          <w:szCs w:val="24"/>
        </w:rPr>
        <w:t xml:space="preserve">Par conséquent, l'équation ci-dessus peut être réécrite comme suit: </w:t>
      </w:r>
    </w:p>
    <w:p w:rsidR="00B83186" w:rsidRPr="0023221D" w:rsidRDefault="005037DF" w:rsidP="00B83186">
      <w:pPr>
        <w:jc w:val="both"/>
        <w:rPr>
          <w:rFonts w:cs="Times New Roman"/>
          <w:sz w:val="24"/>
          <w:szCs w:val="24"/>
        </w:rPr>
      </w:pPr>
      <w:r w:rsidRPr="0023221D">
        <w:rPr>
          <w:rFonts w:cs="Times New Roman"/>
          <w:sz w:val="24"/>
          <w:szCs w:val="24"/>
        </w:rPr>
        <w:t>V</w:t>
      </w:r>
      <w:r w:rsidRPr="00155761">
        <w:rPr>
          <w:rFonts w:cs="Times New Roman"/>
          <w:sz w:val="16"/>
          <w:szCs w:val="16"/>
        </w:rPr>
        <w:t>OUT</w:t>
      </w:r>
      <w:r w:rsidRPr="0023221D">
        <w:rPr>
          <w:rFonts w:cs="Times New Roman"/>
          <w:sz w:val="24"/>
          <w:szCs w:val="24"/>
        </w:rPr>
        <w:t>=1 ,25 * (1+RX/470) + 45µ*RX</w:t>
      </w:r>
    </w:p>
    <w:p w:rsidR="00B83186" w:rsidRPr="0023221D" w:rsidRDefault="005037DF" w:rsidP="00B83186">
      <w:pPr>
        <w:jc w:val="both"/>
        <w:rPr>
          <w:rFonts w:cs="Times New Roman"/>
          <w:sz w:val="24"/>
          <w:szCs w:val="24"/>
        </w:rPr>
      </w:pPr>
      <w:r w:rsidRPr="0023221D">
        <w:rPr>
          <w:rFonts w:cs="Times New Roman"/>
          <w:sz w:val="24"/>
          <w:szCs w:val="24"/>
        </w:rPr>
        <w:t xml:space="preserve">Calcul mathématique de la valeur théorique de R 2 La tension maximale à laquelle nous pouvons charger la batterie 12V est d'environ 14,2V. Supposons donc V OUT = 14,2 V et calculons la valeur de la résistance variable VR 1 </w:t>
      </w:r>
    </w:p>
    <w:p w:rsidR="00B83186" w:rsidRPr="0023221D" w:rsidRDefault="005037DF" w:rsidP="00B83186">
      <w:pPr>
        <w:jc w:val="both"/>
        <w:rPr>
          <w:rFonts w:cs="Times New Roman"/>
          <w:sz w:val="24"/>
          <w:szCs w:val="24"/>
        </w:rPr>
      </w:pPr>
      <w:r w:rsidRPr="0023221D">
        <w:rPr>
          <w:rFonts w:cs="Times New Roman"/>
          <w:sz w:val="24"/>
          <w:szCs w:val="24"/>
        </w:rPr>
        <w:t>14,2=1,25*(1+RX/470) +45*10^-6 *R</w:t>
      </w:r>
      <w:r w:rsidRPr="00155761">
        <w:rPr>
          <w:rFonts w:cs="Times New Roman"/>
          <w:sz w:val="16"/>
          <w:szCs w:val="16"/>
        </w:rPr>
        <w:t>X</w:t>
      </w:r>
    </w:p>
    <w:p w:rsidR="00B83186" w:rsidRPr="0023221D" w:rsidRDefault="005037DF" w:rsidP="00B83186">
      <w:pPr>
        <w:jc w:val="both"/>
        <w:rPr>
          <w:rFonts w:cs="Times New Roman"/>
          <w:sz w:val="24"/>
          <w:szCs w:val="24"/>
        </w:rPr>
      </w:pPr>
      <w:r w:rsidRPr="0023221D">
        <w:rPr>
          <w:rFonts w:cs="Times New Roman"/>
          <w:sz w:val="24"/>
          <w:szCs w:val="24"/>
        </w:rPr>
        <w:t>11,36=1,25*(1+RX/470) +36*10^-6 *R</w:t>
      </w:r>
      <w:r w:rsidRPr="00155761">
        <w:rPr>
          <w:rFonts w:cs="Times New Roman"/>
          <w:sz w:val="16"/>
          <w:szCs w:val="16"/>
        </w:rPr>
        <w:t xml:space="preserve">X </w:t>
      </w:r>
    </w:p>
    <w:p w:rsidR="00B83186" w:rsidRPr="0023221D" w:rsidRDefault="005037DF" w:rsidP="00B83186">
      <w:pPr>
        <w:jc w:val="both"/>
        <w:rPr>
          <w:rFonts w:cs="Times New Roman"/>
          <w:sz w:val="24"/>
          <w:szCs w:val="24"/>
        </w:rPr>
      </w:pPr>
      <w:r w:rsidRPr="0023221D">
        <w:rPr>
          <w:rFonts w:cs="Times New Roman"/>
          <w:sz w:val="24"/>
          <w:szCs w:val="24"/>
        </w:rPr>
        <w:t>10,36=RX/470+36*10^-6*R</w:t>
      </w:r>
      <w:r w:rsidRPr="00155761">
        <w:rPr>
          <w:rFonts w:cs="Times New Roman"/>
          <w:sz w:val="16"/>
          <w:szCs w:val="16"/>
        </w:rPr>
        <w:t>X</w:t>
      </w:r>
    </w:p>
    <w:p w:rsidR="00B83186" w:rsidRPr="0023221D" w:rsidRDefault="005037DF" w:rsidP="00B83186">
      <w:pPr>
        <w:jc w:val="both"/>
        <w:rPr>
          <w:rFonts w:cs="Times New Roman"/>
          <w:sz w:val="24"/>
          <w:szCs w:val="24"/>
        </w:rPr>
      </w:pPr>
      <w:r w:rsidRPr="0023221D">
        <w:rPr>
          <w:rFonts w:cs="Times New Roman"/>
          <w:sz w:val="24"/>
          <w:szCs w:val="24"/>
        </w:rPr>
        <w:t>10,36=2,1636*10^-3 *R</w:t>
      </w:r>
      <w:r w:rsidRPr="00155761">
        <w:rPr>
          <w:rFonts w:cs="Times New Roman"/>
          <w:sz w:val="16"/>
          <w:szCs w:val="16"/>
        </w:rPr>
        <w:t xml:space="preserve">X </w:t>
      </w:r>
    </w:p>
    <w:p w:rsidR="00B83186" w:rsidRPr="0023221D" w:rsidRDefault="005037DF" w:rsidP="00B83186">
      <w:pPr>
        <w:jc w:val="both"/>
        <w:rPr>
          <w:rFonts w:cs="Times New Roman"/>
          <w:sz w:val="24"/>
          <w:szCs w:val="24"/>
        </w:rPr>
      </w:pPr>
      <w:r w:rsidRPr="0023221D">
        <w:rPr>
          <w:rFonts w:cs="Times New Roman"/>
          <w:sz w:val="24"/>
          <w:szCs w:val="24"/>
        </w:rPr>
        <w:t xml:space="preserve">Par conséquent, </w:t>
      </w:r>
    </w:p>
    <w:p w:rsidR="00B83186" w:rsidRPr="0023221D" w:rsidRDefault="005037DF" w:rsidP="00B83186">
      <w:pPr>
        <w:jc w:val="both"/>
        <w:rPr>
          <w:rFonts w:cs="Times New Roman"/>
          <w:sz w:val="24"/>
          <w:szCs w:val="24"/>
        </w:rPr>
      </w:pPr>
      <w:r w:rsidRPr="0023221D">
        <w:rPr>
          <w:rFonts w:cs="Times New Roman"/>
          <w:sz w:val="24"/>
          <w:szCs w:val="24"/>
        </w:rPr>
        <w:t xml:space="preserve">R x= 4788,18 </w:t>
      </w:r>
      <w:r w:rsidRPr="0023221D">
        <w:rPr>
          <w:rFonts w:ascii="Symbol" w:hAnsi="Symbol" w:cs="Times New Roman"/>
          <w:sz w:val="24"/>
          <w:szCs w:val="24"/>
        </w:rPr>
        <w:sym w:font="Symbol" w:char="F057"/>
      </w:r>
      <w:r w:rsidRPr="0023221D">
        <w:rPr>
          <w:rFonts w:cs="Times New Roman"/>
          <w:sz w:val="24"/>
          <w:szCs w:val="24"/>
        </w:rPr>
        <w:t xml:space="preserve"> </w:t>
      </w:r>
    </w:p>
    <w:p w:rsidR="00B83186" w:rsidRPr="0023221D" w:rsidRDefault="005037DF" w:rsidP="00B83186">
      <w:pPr>
        <w:jc w:val="both"/>
        <w:rPr>
          <w:rFonts w:cs="Times New Roman"/>
          <w:sz w:val="24"/>
          <w:szCs w:val="24"/>
        </w:rPr>
      </w:pPr>
      <w:r w:rsidRPr="0023221D">
        <w:rPr>
          <w:rFonts w:cs="Times New Roman"/>
          <w:sz w:val="24"/>
          <w:szCs w:val="24"/>
        </w:rPr>
        <w:t xml:space="preserve">Maintenant, nous allons calculer la valeur de la résistance variable VR 1 </w:t>
      </w:r>
    </w:p>
    <w:p w:rsidR="00B83186" w:rsidRPr="0023221D" w:rsidRDefault="005037DF" w:rsidP="00B83186">
      <w:pPr>
        <w:jc w:val="both"/>
        <w:rPr>
          <w:rFonts w:cs="Times New Roman"/>
          <w:sz w:val="24"/>
          <w:szCs w:val="24"/>
        </w:rPr>
      </w:pPr>
      <w:r w:rsidRPr="0023221D">
        <w:rPr>
          <w:rFonts w:cs="Times New Roman"/>
          <w:sz w:val="24"/>
          <w:szCs w:val="24"/>
        </w:rPr>
        <w:t>RX=VR1+R5+R6</w:t>
      </w:r>
    </w:p>
    <w:p w:rsidR="00B83186" w:rsidRPr="0023221D" w:rsidRDefault="005037DF" w:rsidP="00B83186">
      <w:pPr>
        <w:jc w:val="both"/>
        <w:rPr>
          <w:rFonts w:cs="Times New Roman"/>
          <w:sz w:val="24"/>
          <w:szCs w:val="24"/>
        </w:rPr>
      </w:pPr>
      <w:r w:rsidRPr="0023221D">
        <w:rPr>
          <w:rFonts w:cs="Times New Roman"/>
          <w:sz w:val="24"/>
          <w:szCs w:val="24"/>
        </w:rPr>
        <w:t xml:space="preserve">4788,18 = VR1+ 3300 </w:t>
      </w:r>
      <w:r w:rsidRPr="0023221D">
        <w:rPr>
          <w:rFonts w:ascii="Symbol" w:hAnsi="Symbol" w:cs="Times New Roman"/>
          <w:sz w:val="24"/>
          <w:szCs w:val="24"/>
        </w:rPr>
        <w:sym w:font="Symbol" w:char="F057"/>
      </w:r>
      <w:r w:rsidRPr="0023221D">
        <w:rPr>
          <w:rFonts w:cs="Times New Roman"/>
          <w:sz w:val="24"/>
          <w:szCs w:val="24"/>
        </w:rPr>
        <w:t xml:space="preserve">+ 330 </w:t>
      </w:r>
      <w:r w:rsidRPr="0023221D">
        <w:rPr>
          <w:rFonts w:ascii="Symbol" w:hAnsi="Symbol" w:cs="Times New Roman"/>
          <w:sz w:val="24"/>
          <w:szCs w:val="24"/>
        </w:rPr>
        <w:sym w:font="Symbol" w:char="F057"/>
      </w:r>
      <w:r w:rsidRPr="0023221D">
        <w:rPr>
          <w:rFonts w:cs="Times New Roman"/>
          <w:sz w:val="24"/>
          <w:szCs w:val="24"/>
        </w:rPr>
        <w:t xml:space="preserve"> </w:t>
      </w:r>
    </w:p>
    <w:p w:rsidR="00B83186" w:rsidRPr="0023221D" w:rsidRDefault="005037DF" w:rsidP="00B83186">
      <w:pPr>
        <w:jc w:val="both"/>
        <w:rPr>
          <w:rFonts w:cs="Times New Roman"/>
          <w:sz w:val="24"/>
          <w:szCs w:val="24"/>
        </w:rPr>
      </w:pPr>
      <w:r w:rsidRPr="0023221D">
        <w:rPr>
          <w:rFonts w:cs="Times New Roman"/>
          <w:sz w:val="24"/>
          <w:szCs w:val="24"/>
        </w:rPr>
        <w:t xml:space="preserve">La valeur théorique de la résistance variable VR 1 est </w:t>
      </w:r>
    </w:p>
    <w:p w:rsidR="00B83186" w:rsidRPr="0023221D" w:rsidRDefault="005037DF" w:rsidP="00B83186">
      <w:pPr>
        <w:jc w:val="both"/>
        <w:rPr>
          <w:rFonts w:cs="Times New Roman"/>
          <w:sz w:val="24"/>
          <w:szCs w:val="24"/>
        </w:rPr>
      </w:pPr>
      <w:r w:rsidRPr="0023221D">
        <w:rPr>
          <w:rFonts w:cs="Times New Roman"/>
          <w:sz w:val="24"/>
          <w:szCs w:val="24"/>
        </w:rPr>
        <w:t xml:space="preserve">VR1= 1158 </w:t>
      </w:r>
      <w:r w:rsidRPr="0023221D">
        <w:rPr>
          <w:rFonts w:ascii="Symbol" w:hAnsi="Symbol" w:cs="Times New Roman"/>
          <w:sz w:val="24"/>
          <w:szCs w:val="24"/>
        </w:rPr>
        <w:sym w:font="Symbol" w:char="F057"/>
      </w:r>
    </w:p>
    <w:p w:rsidR="00B83186" w:rsidRPr="00FC3D63" w:rsidRDefault="005037DF" w:rsidP="00B83186">
      <w:pPr>
        <w:rPr>
          <w:b/>
          <w:bCs/>
        </w:rPr>
      </w:pPr>
      <w:r>
        <w:rPr>
          <w:b/>
          <w:bCs/>
        </w:rPr>
        <w:t>3-</w:t>
      </w:r>
      <w:r w:rsidRPr="00FC3D63">
        <w:rPr>
          <w:b/>
          <w:bCs/>
        </w:rPr>
        <w:t>Régulateur de tension fixe :</w:t>
      </w:r>
    </w:p>
    <w:p w:rsidR="00B83186" w:rsidRPr="0023221D" w:rsidRDefault="005037DF" w:rsidP="00B83186">
      <w:pPr>
        <w:jc w:val="both"/>
        <w:rPr>
          <w:rFonts w:cs="Times New Roman"/>
          <w:sz w:val="24"/>
          <w:szCs w:val="24"/>
        </w:rPr>
      </w:pPr>
      <w:r>
        <w:rPr>
          <w:rFonts w:cs="Times New Roman"/>
          <w:sz w:val="24"/>
          <w:szCs w:val="24"/>
        </w:rPr>
        <w:t xml:space="preserve">      </w:t>
      </w:r>
      <w:r w:rsidRPr="0023221D">
        <w:rPr>
          <w:rFonts w:cs="Times New Roman"/>
          <w:sz w:val="24"/>
          <w:szCs w:val="24"/>
        </w:rPr>
        <w:t xml:space="preserve">Le régulateur de tension fixe LM7812 (IC2) est utilisé pour alimenter la carte </w:t>
      </w:r>
      <w:proofErr w:type="spellStart"/>
      <w:r w:rsidRPr="0023221D">
        <w:rPr>
          <w:rFonts w:cs="Times New Roman"/>
          <w:sz w:val="24"/>
          <w:szCs w:val="24"/>
        </w:rPr>
        <w:t>Arduino</w:t>
      </w:r>
      <w:proofErr w:type="spellEnd"/>
      <w:r w:rsidRPr="0023221D">
        <w:rPr>
          <w:rFonts w:cs="Times New Roman"/>
          <w:sz w:val="24"/>
          <w:szCs w:val="24"/>
        </w:rPr>
        <w:t xml:space="preserve"> </w:t>
      </w:r>
      <w:proofErr w:type="spellStart"/>
      <w:r w:rsidRPr="0023221D">
        <w:rPr>
          <w:rFonts w:cs="Times New Roman"/>
          <w:sz w:val="24"/>
          <w:szCs w:val="24"/>
        </w:rPr>
        <w:t>uno</w:t>
      </w:r>
      <w:proofErr w:type="spellEnd"/>
      <w:r w:rsidRPr="0023221D">
        <w:rPr>
          <w:rFonts w:cs="Times New Roman"/>
          <w:sz w:val="24"/>
          <w:szCs w:val="24"/>
        </w:rPr>
        <w:t xml:space="preserve"> et également utilisé pour calculer la consommation d'énergie afin de déterminer si la batterie est bonne ou non. Deux diodes D 5 et D 6 sont utilisées pour la protection. </w:t>
      </w:r>
    </w:p>
    <w:p w:rsidR="00B83186" w:rsidRPr="00FC3D63" w:rsidRDefault="005037DF" w:rsidP="00B83186">
      <w:pPr>
        <w:rPr>
          <w:b/>
          <w:bCs/>
        </w:rPr>
      </w:pPr>
      <w:r>
        <w:rPr>
          <w:b/>
          <w:bCs/>
        </w:rPr>
        <w:t>4-</w:t>
      </w:r>
      <w:r w:rsidRPr="00FC3D63">
        <w:rPr>
          <w:b/>
          <w:bCs/>
        </w:rPr>
        <w:t>Bloc diviseur de tension :</w:t>
      </w:r>
    </w:p>
    <w:p w:rsidR="00B83186" w:rsidRPr="00741CC5" w:rsidRDefault="005037DF" w:rsidP="00B83186">
      <w:pPr>
        <w:jc w:val="both"/>
        <w:rPr>
          <w:rFonts w:cs="Times New Roman"/>
          <w:sz w:val="24"/>
          <w:szCs w:val="24"/>
        </w:rPr>
      </w:pPr>
      <w:r>
        <w:rPr>
          <w:rFonts w:cs="Times New Roman"/>
          <w:sz w:val="24"/>
          <w:szCs w:val="24"/>
        </w:rPr>
        <w:t xml:space="preserve">      </w:t>
      </w:r>
      <w:r w:rsidRPr="00741CC5">
        <w:rPr>
          <w:rFonts w:cs="Times New Roman"/>
          <w:sz w:val="24"/>
          <w:szCs w:val="24"/>
        </w:rPr>
        <w:t xml:space="preserve">La tension maximale des entrées analogiques de la carte Arduino est de l’ordre de 5 Volts, et on </w:t>
      </w:r>
      <w:proofErr w:type="gramStart"/>
      <w:r w:rsidRPr="00741CC5">
        <w:rPr>
          <w:rFonts w:cs="Times New Roman"/>
          <w:sz w:val="24"/>
          <w:szCs w:val="24"/>
        </w:rPr>
        <w:t>a</w:t>
      </w:r>
      <w:proofErr w:type="gramEnd"/>
      <w:r w:rsidRPr="00741CC5">
        <w:rPr>
          <w:rFonts w:cs="Times New Roman"/>
          <w:sz w:val="24"/>
          <w:szCs w:val="24"/>
        </w:rPr>
        <w:t xml:space="preserve"> une tension supérieure aux bornes de la batterie, donc on doit avoir une équivalence entre ces deux tensions. Cela se fait exactement au moyen d‘un circuit diviseur de tension. Ce circuit est connecté à la borne analogique A1. On peut en ensuite récupérer la valeur d’origine de la </w:t>
      </w:r>
      <w:r w:rsidR="00856B26" w:rsidRPr="00741CC5">
        <w:rPr>
          <w:rFonts w:cs="Times New Roman"/>
          <w:sz w:val="24"/>
          <w:szCs w:val="24"/>
        </w:rPr>
        <w:t>tension lors</w:t>
      </w:r>
      <w:r w:rsidRPr="00741CC5">
        <w:rPr>
          <w:rFonts w:cs="Times New Roman"/>
          <w:sz w:val="24"/>
          <w:szCs w:val="24"/>
        </w:rPr>
        <w:t xml:space="preserve"> de la programmation de l’Arduino.</w:t>
      </w:r>
    </w:p>
    <w:p w:rsidR="00B83186" w:rsidRPr="00741CC5" w:rsidRDefault="005037DF" w:rsidP="00B83186">
      <w:pPr>
        <w:jc w:val="both"/>
        <w:rPr>
          <w:rFonts w:cs="Times New Roman"/>
          <w:sz w:val="24"/>
          <w:szCs w:val="24"/>
        </w:rPr>
      </w:pPr>
      <w:r w:rsidRPr="00741CC5">
        <w:rPr>
          <w:rFonts w:cs="Times New Roman"/>
          <w:sz w:val="24"/>
          <w:szCs w:val="24"/>
        </w:rPr>
        <w:t xml:space="preserve">La tension de deviseur est </w:t>
      </w:r>
      <w:r w:rsidR="00856B26" w:rsidRPr="00741CC5">
        <w:rPr>
          <w:rFonts w:cs="Times New Roman"/>
          <w:sz w:val="24"/>
          <w:szCs w:val="24"/>
        </w:rPr>
        <w:t>donnée</w:t>
      </w:r>
      <w:r w:rsidRPr="00741CC5">
        <w:rPr>
          <w:rFonts w:cs="Times New Roman"/>
          <w:sz w:val="24"/>
          <w:szCs w:val="24"/>
        </w:rPr>
        <w:t xml:space="preserve"> par l’équation suivante : </w:t>
      </w:r>
    </w:p>
    <w:p w:rsidR="00B83186" w:rsidRPr="005B6063" w:rsidRDefault="005037DF" w:rsidP="00B83186">
      <w:pPr>
        <w:jc w:val="both"/>
        <w:rPr>
          <w:rFonts w:cs="Times New Roman"/>
          <w:sz w:val="24"/>
          <w:szCs w:val="24"/>
        </w:rPr>
      </w:pPr>
      <w:r w:rsidRPr="00741CC5">
        <w:rPr>
          <w:rFonts w:cs="Times New Roman"/>
          <w:sz w:val="24"/>
          <w:szCs w:val="24"/>
        </w:rPr>
        <w:t xml:space="preserve">V= (R10/R10+R8) ×Vo </w:t>
      </w:r>
    </w:p>
    <w:p w:rsidR="00B83186" w:rsidRPr="00FC3D63" w:rsidRDefault="005037DF" w:rsidP="00B83186">
      <w:r>
        <w:rPr>
          <w:b/>
          <w:bCs/>
        </w:rPr>
        <w:t>5-</w:t>
      </w:r>
      <w:r w:rsidRPr="00FC3D63">
        <w:rPr>
          <w:b/>
          <w:bCs/>
        </w:rPr>
        <w:t>Bloc d’état de batterie :</w:t>
      </w:r>
    </w:p>
    <w:p w:rsidR="00B83186" w:rsidRPr="00741CC5" w:rsidRDefault="005037DF" w:rsidP="00B83186">
      <w:pPr>
        <w:jc w:val="both"/>
        <w:rPr>
          <w:rFonts w:cs="Times New Roman"/>
          <w:sz w:val="24"/>
          <w:szCs w:val="24"/>
        </w:rPr>
      </w:pPr>
      <w:r>
        <w:rPr>
          <w:rFonts w:cs="Times New Roman"/>
          <w:sz w:val="24"/>
          <w:szCs w:val="24"/>
        </w:rPr>
        <w:t xml:space="preserve">      </w:t>
      </w:r>
      <w:r w:rsidRPr="00741CC5">
        <w:rPr>
          <w:rFonts w:cs="Times New Roman"/>
          <w:sz w:val="24"/>
          <w:szCs w:val="24"/>
        </w:rPr>
        <w:t xml:space="preserve">La </w:t>
      </w:r>
      <w:r w:rsidRPr="00155761">
        <w:rPr>
          <w:rFonts w:cs="Times New Roman"/>
          <w:b/>
          <w:bCs/>
          <w:sz w:val="24"/>
          <w:szCs w:val="24"/>
        </w:rPr>
        <w:t>Figure 1.5</w:t>
      </w:r>
      <w:r w:rsidRPr="00741CC5">
        <w:rPr>
          <w:rFonts w:cs="Times New Roman"/>
          <w:sz w:val="24"/>
          <w:szCs w:val="24"/>
        </w:rPr>
        <w:t xml:space="preserve"> est réalisé pour vérifier l'état de la batterie, et pour cela il faut appuyez sur le commutateur SW 1 pendant quelques instants. La carte Arduino est alimentée par la batterie et mesure la tension du réseau diviseur de tension formé à l'aide de la résistance R 12 </w:t>
      </w:r>
      <w:r w:rsidRPr="00741CC5">
        <w:rPr>
          <w:rFonts w:cs="Times New Roman"/>
          <w:sz w:val="24"/>
          <w:szCs w:val="24"/>
        </w:rPr>
        <w:lastRenderedPageBreak/>
        <w:t xml:space="preserve">et de la résistance variable RV2. Le cavalier est utilisé pour l'étalonnage du circuit pour le test de la batterie. </w:t>
      </w:r>
    </w:p>
    <w:p w:rsidR="00B83186" w:rsidRPr="00F01BB1" w:rsidRDefault="005037DF" w:rsidP="00B83186">
      <w:pPr>
        <w:jc w:val="center"/>
        <w:rPr>
          <w:b/>
          <w:bCs/>
        </w:rPr>
      </w:pPr>
      <w:r>
        <w:rPr>
          <w:b/>
          <w:bCs/>
          <w:noProof/>
          <w:lang w:eastAsia="fr-FR"/>
        </w:rPr>
        <w:drawing>
          <wp:inline distT="0" distB="0" distL="0" distR="0">
            <wp:extent cx="1149350" cy="2590800"/>
            <wp:effectExtent l="0" t="0" r="0" b="0"/>
            <wp:docPr id="15" name="Image 15" descr="er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26" descr="erty"/>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1149350" cy="2590800"/>
                    </a:xfrm>
                    <a:prstGeom prst="rect">
                      <a:avLst/>
                    </a:prstGeom>
                    <a:noFill/>
                    <a:ln>
                      <a:noFill/>
                    </a:ln>
                  </pic:spPr>
                </pic:pic>
              </a:graphicData>
            </a:graphic>
          </wp:inline>
        </w:drawing>
      </w:r>
    </w:p>
    <w:p w:rsidR="00B83186" w:rsidRPr="00EF5722" w:rsidRDefault="005037DF" w:rsidP="00B83186">
      <w:pPr>
        <w:jc w:val="center"/>
        <w:rPr>
          <w:b/>
          <w:bCs/>
          <w:sz w:val="20"/>
          <w:szCs w:val="20"/>
        </w:rPr>
      </w:pPr>
      <w:bookmarkStart w:id="142" w:name="_Toc80045022"/>
      <w:bookmarkStart w:id="143" w:name="_Toc81370477"/>
      <w:r w:rsidRPr="00155761">
        <w:rPr>
          <w:b/>
          <w:bCs/>
          <w:sz w:val="20"/>
          <w:szCs w:val="20"/>
        </w:rPr>
        <w:t xml:space="preserve">Figure </w:t>
      </w:r>
      <w:r w:rsidR="00914439" w:rsidRPr="00155761">
        <w:rPr>
          <w:b/>
          <w:bCs/>
          <w:sz w:val="20"/>
          <w:szCs w:val="20"/>
        </w:rPr>
        <w:fldChar w:fldCharType="begin"/>
      </w:r>
      <w:r w:rsidRPr="00155761">
        <w:rPr>
          <w:b/>
          <w:bCs/>
          <w:sz w:val="20"/>
          <w:szCs w:val="20"/>
        </w:rPr>
        <w:instrText xml:space="preserve"> SEQ Figure \* ARABIC </w:instrText>
      </w:r>
      <w:r w:rsidR="00914439" w:rsidRPr="00155761">
        <w:rPr>
          <w:b/>
          <w:bCs/>
          <w:sz w:val="20"/>
          <w:szCs w:val="20"/>
        </w:rPr>
        <w:fldChar w:fldCharType="separate"/>
      </w:r>
      <w:r>
        <w:rPr>
          <w:b/>
          <w:bCs/>
          <w:noProof/>
          <w:sz w:val="20"/>
          <w:szCs w:val="20"/>
        </w:rPr>
        <w:t>12</w:t>
      </w:r>
      <w:r w:rsidR="00914439" w:rsidRPr="00155761">
        <w:rPr>
          <w:b/>
          <w:bCs/>
          <w:sz w:val="20"/>
          <w:szCs w:val="20"/>
        </w:rPr>
        <w:fldChar w:fldCharType="end"/>
      </w:r>
      <w:r w:rsidRPr="00155761">
        <w:rPr>
          <w:b/>
          <w:bCs/>
          <w:sz w:val="20"/>
          <w:szCs w:val="20"/>
        </w:rPr>
        <w:t xml:space="preserve"> :</w:t>
      </w:r>
      <w:r w:rsidRPr="00EF5722">
        <w:rPr>
          <w:sz w:val="20"/>
          <w:szCs w:val="20"/>
        </w:rPr>
        <w:t xml:space="preserve"> </w:t>
      </w:r>
      <w:r w:rsidRPr="00155761">
        <w:rPr>
          <w:sz w:val="20"/>
          <w:szCs w:val="20"/>
        </w:rPr>
        <w:t>circuit d’état de batterie</w:t>
      </w:r>
      <w:bookmarkEnd w:id="142"/>
      <w:bookmarkEnd w:id="143"/>
    </w:p>
    <w:p w:rsidR="00B83186" w:rsidRPr="00FC3D63" w:rsidRDefault="005037DF" w:rsidP="00B83186">
      <w:pPr>
        <w:rPr>
          <w:b/>
          <w:bCs/>
        </w:rPr>
      </w:pPr>
      <w:r>
        <w:rPr>
          <w:b/>
          <w:bCs/>
        </w:rPr>
        <w:t>6-</w:t>
      </w:r>
      <w:r w:rsidRPr="00FC3D63">
        <w:rPr>
          <w:b/>
          <w:bCs/>
        </w:rPr>
        <w:t>Bloc d’affichage :</w:t>
      </w:r>
    </w:p>
    <w:p w:rsidR="00B83186" w:rsidRPr="00741CC5" w:rsidRDefault="005037DF" w:rsidP="00B83186">
      <w:pPr>
        <w:jc w:val="both"/>
        <w:rPr>
          <w:rFonts w:cs="Times New Roman"/>
          <w:b/>
          <w:bCs/>
          <w:sz w:val="24"/>
          <w:szCs w:val="24"/>
        </w:rPr>
      </w:pPr>
      <w:r w:rsidRPr="00741CC5">
        <w:rPr>
          <w:rFonts w:cs="Times New Roman"/>
          <w:sz w:val="24"/>
          <w:szCs w:val="24"/>
        </w:rPr>
        <w:t xml:space="preserve"> </w:t>
      </w:r>
      <w:r>
        <w:rPr>
          <w:rFonts w:cs="Times New Roman"/>
          <w:sz w:val="24"/>
          <w:szCs w:val="24"/>
        </w:rPr>
        <w:t xml:space="preserve">       </w:t>
      </w:r>
      <w:r w:rsidRPr="00741CC5">
        <w:rPr>
          <w:rFonts w:cs="Times New Roman"/>
          <w:sz w:val="24"/>
          <w:szCs w:val="24"/>
        </w:rPr>
        <w:t xml:space="preserve">L'unité d'affichage est construite autour d'un écran LCD alphanumérique 16 × 2 et d'une carte Arduino. Comme cet écran LCD est basé sur Hitachi, nous n'avons pas besoin de résistance variable pour le contraste. Une résistance de valeur fixe est connectée à la broche V DD (broche 3) de l'écran LCD à la masse. La broche de données supérieure de l'écran LCD (D4, D5, D6 et D7) est connectée à la broche numérique </w:t>
      </w:r>
      <w:proofErr w:type="spellStart"/>
      <w:r w:rsidRPr="00741CC5">
        <w:rPr>
          <w:rFonts w:cs="Times New Roman"/>
          <w:sz w:val="24"/>
          <w:szCs w:val="24"/>
        </w:rPr>
        <w:t>Arduino</w:t>
      </w:r>
      <w:proofErr w:type="spellEnd"/>
      <w:r w:rsidRPr="00741CC5">
        <w:rPr>
          <w:rFonts w:cs="Times New Roman"/>
          <w:sz w:val="24"/>
          <w:szCs w:val="24"/>
        </w:rPr>
        <w:t xml:space="preserve"> </w:t>
      </w:r>
      <w:proofErr w:type="spellStart"/>
      <w:r w:rsidRPr="00741CC5">
        <w:rPr>
          <w:rFonts w:cs="Times New Roman"/>
          <w:sz w:val="24"/>
          <w:szCs w:val="24"/>
        </w:rPr>
        <w:t>uno</w:t>
      </w:r>
      <w:proofErr w:type="spellEnd"/>
      <w:r w:rsidRPr="00741CC5">
        <w:rPr>
          <w:rFonts w:cs="Times New Roman"/>
          <w:sz w:val="24"/>
          <w:szCs w:val="24"/>
        </w:rPr>
        <w:t xml:space="preserve"> (D5, D4, D3 et D2) respectivement. Où la broche d'activation (E) et de réinitialisation / réglage (RS) de l'écran LCD est connectée respectivement à D6 et D7 comme indiqué dans le la Figure 1.6. La LED + et la LED- (broches 15 et 16) de l'écran LCD sont connectées à + Vcc (5V d'Arduino) via la résistance de limitation de courant R13 et GND respectivement. </w:t>
      </w:r>
    </w:p>
    <w:p w:rsidR="00B83186" w:rsidRDefault="00B83186" w:rsidP="00B83186">
      <w:pPr>
        <w:rPr>
          <w:b/>
          <w:bCs/>
        </w:rPr>
      </w:pPr>
    </w:p>
    <w:p w:rsidR="00B83186" w:rsidRDefault="005037DF" w:rsidP="00B83186">
      <w:pPr>
        <w:jc w:val="center"/>
        <w:rPr>
          <w:b/>
          <w:bCs/>
          <w:sz w:val="26"/>
          <w:szCs w:val="26"/>
        </w:rPr>
      </w:pPr>
      <w:r>
        <w:rPr>
          <w:b/>
          <w:bCs/>
          <w:noProof/>
          <w:sz w:val="26"/>
          <w:szCs w:val="26"/>
          <w:lang w:eastAsia="fr-FR"/>
        </w:rPr>
        <w:lastRenderedPageBreak/>
        <w:drawing>
          <wp:inline distT="0" distB="0" distL="0" distR="0">
            <wp:extent cx="1924050" cy="3600450"/>
            <wp:effectExtent l="0" t="0" r="0" b="0"/>
            <wp:docPr id="14" name="Image 14" descr="Annotation 2021-08-04 1940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4" descr="Annotation 2021-08-04 194045.png"/>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56828" t="10944" r="14784" b="5107"/>
                    <a:stretch>
                      <a:fillRect/>
                    </a:stretch>
                  </pic:blipFill>
                  <pic:spPr bwMode="auto">
                    <a:xfrm rot="5400000">
                      <a:off x="0" y="0"/>
                      <a:ext cx="1924050" cy="3600450"/>
                    </a:xfrm>
                    <a:prstGeom prst="rect">
                      <a:avLst/>
                    </a:prstGeom>
                    <a:noFill/>
                    <a:ln>
                      <a:noFill/>
                    </a:ln>
                  </pic:spPr>
                </pic:pic>
              </a:graphicData>
            </a:graphic>
          </wp:inline>
        </w:drawing>
      </w:r>
    </w:p>
    <w:p w:rsidR="00B83186" w:rsidRPr="00EF5722" w:rsidRDefault="005037DF" w:rsidP="00B83186">
      <w:pPr>
        <w:jc w:val="center"/>
        <w:rPr>
          <w:b/>
          <w:bCs/>
          <w:sz w:val="20"/>
          <w:szCs w:val="20"/>
        </w:rPr>
      </w:pPr>
      <w:bookmarkStart w:id="144" w:name="_Toc80045023"/>
      <w:bookmarkStart w:id="145" w:name="_Toc81370478"/>
      <w:r w:rsidRPr="00155761">
        <w:rPr>
          <w:b/>
          <w:bCs/>
          <w:sz w:val="20"/>
          <w:szCs w:val="20"/>
        </w:rPr>
        <w:t xml:space="preserve">Figure </w:t>
      </w:r>
      <w:r w:rsidR="00914439" w:rsidRPr="00155761">
        <w:rPr>
          <w:b/>
          <w:bCs/>
          <w:sz w:val="20"/>
          <w:szCs w:val="20"/>
        </w:rPr>
        <w:fldChar w:fldCharType="begin"/>
      </w:r>
      <w:r w:rsidRPr="00155761">
        <w:rPr>
          <w:b/>
          <w:bCs/>
          <w:sz w:val="20"/>
          <w:szCs w:val="20"/>
        </w:rPr>
        <w:instrText xml:space="preserve"> SEQ Figure \* ARABIC </w:instrText>
      </w:r>
      <w:r w:rsidR="00914439" w:rsidRPr="00155761">
        <w:rPr>
          <w:b/>
          <w:bCs/>
          <w:sz w:val="20"/>
          <w:szCs w:val="20"/>
        </w:rPr>
        <w:fldChar w:fldCharType="separate"/>
      </w:r>
      <w:r>
        <w:rPr>
          <w:b/>
          <w:bCs/>
          <w:noProof/>
          <w:sz w:val="20"/>
          <w:szCs w:val="20"/>
        </w:rPr>
        <w:t>13</w:t>
      </w:r>
      <w:r w:rsidR="00914439" w:rsidRPr="00155761">
        <w:rPr>
          <w:b/>
          <w:bCs/>
          <w:sz w:val="20"/>
          <w:szCs w:val="20"/>
        </w:rPr>
        <w:fldChar w:fldCharType="end"/>
      </w:r>
      <w:r w:rsidRPr="00155761">
        <w:rPr>
          <w:b/>
          <w:bCs/>
          <w:sz w:val="20"/>
          <w:szCs w:val="20"/>
        </w:rPr>
        <w:t xml:space="preserve"> :</w:t>
      </w:r>
      <w:r w:rsidRPr="00EF5722">
        <w:rPr>
          <w:sz w:val="20"/>
          <w:szCs w:val="20"/>
        </w:rPr>
        <w:t xml:space="preserve"> </w:t>
      </w:r>
      <w:r w:rsidRPr="00155761">
        <w:rPr>
          <w:sz w:val="20"/>
          <w:szCs w:val="20"/>
        </w:rPr>
        <w:t>Brochage d’afficheur LCD et la carte Arduino</w:t>
      </w:r>
      <w:bookmarkEnd w:id="144"/>
      <w:bookmarkEnd w:id="145"/>
    </w:p>
    <w:p w:rsidR="00B83186" w:rsidRDefault="00B83186" w:rsidP="00B83186">
      <w:pPr>
        <w:rPr>
          <w:i/>
          <w:iCs/>
          <w:sz w:val="26"/>
          <w:szCs w:val="26"/>
        </w:rPr>
      </w:pPr>
    </w:p>
    <w:p w:rsidR="00B83186" w:rsidRPr="00A02C7C" w:rsidRDefault="005037DF" w:rsidP="00B83186">
      <w:pPr>
        <w:pStyle w:val="Titre3"/>
        <w:numPr>
          <w:ilvl w:val="0"/>
          <w:numId w:val="15"/>
        </w:numPr>
        <w:rPr>
          <w:color w:val="000000" w:themeColor="text1"/>
          <w:sz w:val="26"/>
          <w:szCs w:val="26"/>
        </w:rPr>
      </w:pPr>
      <w:bookmarkStart w:id="146" w:name="_Toc80189216"/>
      <w:bookmarkStart w:id="147" w:name="_Toc81044155"/>
      <w:bookmarkStart w:id="148" w:name="_Toc81370617"/>
      <w:r w:rsidRPr="00155761">
        <w:rPr>
          <w:color w:val="000000" w:themeColor="text1"/>
          <w:sz w:val="26"/>
          <w:szCs w:val="26"/>
        </w:rPr>
        <w:t>Simulation du circuit :</w:t>
      </w:r>
      <w:bookmarkEnd w:id="146"/>
      <w:bookmarkEnd w:id="147"/>
      <w:bookmarkEnd w:id="148"/>
    </w:p>
    <w:p w:rsidR="00B83186" w:rsidRPr="00741CC5" w:rsidRDefault="00856B26" w:rsidP="00B83186">
      <w:pPr>
        <w:rPr>
          <w:rFonts w:cs="Times New Roman"/>
          <w:b/>
          <w:bCs/>
          <w:sz w:val="26"/>
          <w:szCs w:val="26"/>
        </w:rPr>
      </w:pPr>
      <w:r>
        <w:rPr>
          <w:rFonts w:cs="Times New Roman"/>
        </w:rPr>
        <w:t xml:space="preserve">    </w:t>
      </w:r>
      <w:r w:rsidR="005037DF" w:rsidRPr="00741CC5">
        <w:rPr>
          <w:rFonts w:cs="Times New Roman"/>
        </w:rPr>
        <w:t xml:space="preserve">Tout d’abord on </w:t>
      </w:r>
      <w:r w:rsidR="005037DF" w:rsidRPr="00741CC5">
        <w:rPr>
          <w:rFonts w:cs="Times New Roman"/>
          <w:sz w:val="24"/>
          <w:szCs w:val="24"/>
        </w:rPr>
        <w:t>commence</w:t>
      </w:r>
      <w:r w:rsidR="005037DF" w:rsidRPr="00741CC5">
        <w:rPr>
          <w:rFonts w:cs="Times New Roman"/>
        </w:rPr>
        <w:t xml:space="preserve"> par une simulation de notre montage sur le logiciel Isis, avant dépasser à l’étude pratique et de vérifier le fonctionnement du circuit d’un point de vue théorique seulement.</w:t>
      </w:r>
    </w:p>
    <w:p w:rsidR="00B83186" w:rsidRPr="00561856" w:rsidRDefault="005037DF" w:rsidP="00B83186">
      <w:pPr>
        <w:spacing w:after="200" w:line="276" w:lineRule="auto"/>
        <w:rPr>
          <w:b/>
          <w:bCs/>
          <w:noProof/>
          <w:sz w:val="26"/>
          <w:szCs w:val="26"/>
        </w:rPr>
      </w:pPr>
      <w:r>
        <w:rPr>
          <w:b/>
          <w:bCs/>
          <w:noProof/>
          <w:sz w:val="26"/>
          <w:szCs w:val="26"/>
          <w:lang w:eastAsia="fr-FR"/>
        </w:rPr>
        <w:lastRenderedPageBreak/>
        <w:drawing>
          <wp:inline distT="0" distB="0" distL="0" distR="0">
            <wp:extent cx="5579110" cy="4047886"/>
            <wp:effectExtent l="19050" t="0" r="2540" b="0"/>
            <wp:docPr id="71"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Picture 27"/>
                    <pic:cNvPicPr>
                      <a:picLocks noChangeAspect="1" noChangeArrowheads="1"/>
                    </pic:cNvPicPr>
                  </pic:nvPicPr>
                  <pic:blipFill>
                    <a:blip r:embed="rId35" cstate="print"/>
                    <a:srcRect l="22686" t="15502" r="14542" b="3343"/>
                    <a:stretch>
                      <a:fillRect/>
                    </a:stretch>
                  </pic:blipFill>
                  <pic:spPr bwMode="auto">
                    <a:xfrm>
                      <a:off x="0" y="0"/>
                      <a:ext cx="5580377" cy="4048805"/>
                    </a:xfrm>
                    <a:prstGeom prst="rect">
                      <a:avLst/>
                    </a:prstGeom>
                    <a:noFill/>
                    <a:ln w="9525">
                      <a:noFill/>
                      <a:miter lim="800000"/>
                      <a:headEnd/>
                      <a:tailEnd/>
                    </a:ln>
                  </pic:spPr>
                </pic:pic>
              </a:graphicData>
            </a:graphic>
          </wp:inline>
        </w:drawing>
      </w:r>
    </w:p>
    <w:p w:rsidR="00B83186" w:rsidRPr="00A02C7C" w:rsidRDefault="005037DF" w:rsidP="00B83186">
      <w:pPr>
        <w:pStyle w:val="Lgende"/>
        <w:jc w:val="center"/>
        <w:rPr>
          <w:color w:val="000000" w:themeColor="text1"/>
          <w:sz w:val="20"/>
          <w:szCs w:val="20"/>
        </w:rPr>
      </w:pPr>
      <w:bookmarkStart w:id="149" w:name="_Toc81370479"/>
      <w:r w:rsidRPr="00A02C7C">
        <w:rPr>
          <w:color w:val="000000" w:themeColor="text1"/>
          <w:sz w:val="20"/>
          <w:szCs w:val="20"/>
        </w:rPr>
        <w:t xml:space="preserve">Figure </w:t>
      </w:r>
      <w:r w:rsidR="00914439" w:rsidRPr="00A02C7C">
        <w:rPr>
          <w:color w:val="000000" w:themeColor="text1"/>
          <w:sz w:val="20"/>
          <w:szCs w:val="20"/>
        </w:rPr>
        <w:fldChar w:fldCharType="begin"/>
      </w:r>
      <w:r w:rsidRPr="00A02C7C">
        <w:rPr>
          <w:color w:val="000000" w:themeColor="text1"/>
          <w:sz w:val="20"/>
          <w:szCs w:val="20"/>
        </w:rPr>
        <w:instrText xml:space="preserve"> SEQ Figure \* ARABIC </w:instrText>
      </w:r>
      <w:r w:rsidR="00914439" w:rsidRPr="00A02C7C">
        <w:rPr>
          <w:color w:val="000000" w:themeColor="text1"/>
          <w:sz w:val="20"/>
          <w:szCs w:val="20"/>
        </w:rPr>
        <w:fldChar w:fldCharType="separate"/>
      </w:r>
      <w:r w:rsidRPr="00A02C7C">
        <w:rPr>
          <w:noProof/>
          <w:color w:val="000000" w:themeColor="text1"/>
          <w:sz w:val="20"/>
          <w:szCs w:val="20"/>
        </w:rPr>
        <w:t>14</w:t>
      </w:r>
      <w:r w:rsidR="00914439" w:rsidRPr="00A02C7C">
        <w:rPr>
          <w:color w:val="000000" w:themeColor="text1"/>
          <w:sz w:val="20"/>
          <w:szCs w:val="20"/>
        </w:rPr>
        <w:fldChar w:fldCharType="end"/>
      </w:r>
      <w:r w:rsidRPr="00A02C7C">
        <w:rPr>
          <w:color w:val="000000" w:themeColor="text1"/>
          <w:sz w:val="20"/>
          <w:szCs w:val="20"/>
        </w:rPr>
        <w:t xml:space="preserve">: </w:t>
      </w:r>
      <w:r w:rsidRPr="00A02C7C">
        <w:rPr>
          <w:b w:val="0"/>
          <w:bCs w:val="0"/>
          <w:color w:val="000000" w:themeColor="text1"/>
          <w:sz w:val="20"/>
          <w:szCs w:val="20"/>
        </w:rPr>
        <w:t xml:space="preserve">Simulation sur </w:t>
      </w:r>
      <w:proofErr w:type="spellStart"/>
      <w:r w:rsidRPr="00A02C7C">
        <w:rPr>
          <w:b w:val="0"/>
          <w:bCs w:val="0"/>
          <w:color w:val="000000" w:themeColor="text1"/>
          <w:sz w:val="20"/>
          <w:szCs w:val="20"/>
        </w:rPr>
        <w:t>proteus</w:t>
      </w:r>
      <w:bookmarkEnd w:id="149"/>
      <w:proofErr w:type="spellEnd"/>
    </w:p>
    <w:p w:rsidR="00B83186" w:rsidRPr="002C23AB" w:rsidRDefault="005037DF" w:rsidP="00B83186">
      <w:pPr>
        <w:rPr>
          <w:i/>
          <w:iCs/>
          <w:sz w:val="26"/>
          <w:szCs w:val="26"/>
        </w:rPr>
      </w:pPr>
      <w:r>
        <w:rPr>
          <w:i/>
          <w:iCs/>
          <w:sz w:val="26"/>
          <w:szCs w:val="26"/>
        </w:rPr>
        <w:t xml:space="preserve"> </w:t>
      </w:r>
    </w:p>
    <w:p w:rsidR="00B83186" w:rsidRDefault="005037DF" w:rsidP="00B83186">
      <w:pPr>
        <w:pStyle w:val="Titre3"/>
        <w:numPr>
          <w:ilvl w:val="0"/>
          <w:numId w:val="15"/>
        </w:numPr>
        <w:rPr>
          <w:i/>
          <w:iCs/>
          <w:color w:val="000000" w:themeColor="text1"/>
          <w:sz w:val="26"/>
          <w:szCs w:val="26"/>
        </w:rPr>
      </w:pPr>
      <w:bookmarkStart w:id="150" w:name="_Toc80189217"/>
      <w:bookmarkStart w:id="151" w:name="_Toc81370618"/>
      <w:r>
        <w:rPr>
          <w:i/>
          <w:iCs/>
          <w:color w:val="000000" w:themeColor="text1"/>
          <w:sz w:val="26"/>
          <w:szCs w:val="26"/>
        </w:rPr>
        <w:t xml:space="preserve">Fabrication de circuit imprimé </w:t>
      </w:r>
      <w:r w:rsidRPr="00155761">
        <w:rPr>
          <w:i/>
          <w:iCs/>
          <w:color w:val="000000" w:themeColor="text1"/>
          <w:sz w:val="26"/>
          <w:szCs w:val="26"/>
        </w:rPr>
        <w:t>:</w:t>
      </w:r>
      <w:bookmarkEnd w:id="150"/>
      <w:bookmarkEnd w:id="151"/>
    </w:p>
    <w:p w:rsidR="00B83186" w:rsidRDefault="005037DF" w:rsidP="00B83186">
      <w:pPr>
        <w:rPr>
          <w:b/>
          <w:bCs/>
        </w:rPr>
      </w:pPr>
      <w:r>
        <w:rPr>
          <w:b/>
          <w:bCs/>
        </w:rPr>
        <w:t xml:space="preserve">         Définition :</w:t>
      </w:r>
    </w:p>
    <w:p w:rsidR="00B83186" w:rsidRDefault="005037DF" w:rsidP="00B83186">
      <w:pPr>
        <w:jc w:val="both"/>
        <w:rPr>
          <w:noProof/>
        </w:rPr>
      </w:pPr>
      <w:r>
        <w:rPr>
          <w:noProof/>
        </w:rPr>
        <w:t xml:space="preserve">        Un circuit imprimé est un support,en général une plaque,permettant de relier électriquement un ensemble de composants électroniques entre eux,dans le but de réaliser un circuit électronique complexe.</w:t>
      </w:r>
      <w:r w:rsidRPr="007B574A">
        <w:rPr>
          <w:noProof/>
        </w:rPr>
        <w:t xml:space="preserve"> </w:t>
      </w:r>
      <w:r>
        <w:rPr>
          <w:noProof/>
        </w:rPr>
        <w:t>La fabrication du circuit imprimé consiste à graver les pistes(connexion entre composants électroniques) de cuivre sur un plaque.cette est une carte époxy présensibilisée.</w:t>
      </w:r>
    </w:p>
    <w:p w:rsidR="00B83186" w:rsidRDefault="005037DF" w:rsidP="00B83186">
      <w:pPr>
        <w:spacing w:after="200" w:line="276" w:lineRule="auto"/>
        <w:rPr>
          <w:b/>
          <w:bCs/>
          <w:noProof/>
        </w:rPr>
      </w:pPr>
      <w:r>
        <w:rPr>
          <w:noProof/>
        </w:rPr>
        <w:t xml:space="preserve">           </w:t>
      </w:r>
      <w:r>
        <w:rPr>
          <w:b/>
          <w:bCs/>
          <w:noProof/>
        </w:rPr>
        <w:t>Les étapes de fabrication de circuit imprimé :</w:t>
      </w:r>
    </w:p>
    <w:p w:rsidR="00B83186" w:rsidRDefault="005037DF" w:rsidP="00B83186">
      <w:pPr>
        <w:spacing w:after="200" w:line="276" w:lineRule="auto"/>
        <w:rPr>
          <w:noProof/>
          <w:sz w:val="24"/>
          <w:szCs w:val="24"/>
        </w:rPr>
      </w:pPr>
      <w:r>
        <w:rPr>
          <w:noProof/>
          <w:sz w:val="24"/>
          <w:szCs w:val="24"/>
        </w:rPr>
        <w:t xml:space="preserve">       La fabrication d’un circuit imprimé comprend de nombreuses étapes :</w:t>
      </w:r>
    </w:p>
    <w:p w:rsidR="00B83186" w:rsidRDefault="005037DF" w:rsidP="00B83186">
      <w:pPr>
        <w:spacing w:after="200" w:line="276" w:lineRule="auto"/>
        <w:rPr>
          <w:noProof/>
        </w:rPr>
      </w:pPr>
      <w:r>
        <w:rPr>
          <w:b/>
          <w:bCs/>
          <w:noProof/>
        </w:rPr>
        <w:t>Phase1 :</w:t>
      </w:r>
      <w:r w:rsidRPr="00F23CDA">
        <w:rPr>
          <w:b/>
          <w:bCs/>
          <w:i/>
          <w:iCs/>
          <w:noProof/>
        </w:rPr>
        <w:t>imprimé le typon</w:t>
      </w:r>
      <w:r w:rsidRPr="00F23CDA">
        <w:rPr>
          <w:i/>
          <w:iCs/>
          <w:noProof/>
        </w:rPr>
        <w:t> :</w:t>
      </w:r>
    </w:p>
    <w:p w:rsidR="00B83186" w:rsidRDefault="005037DF" w:rsidP="00B83186">
      <w:pPr>
        <w:jc w:val="both"/>
        <w:rPr>
          <w:noProof/>
        </w:rPr>
      </w:pPr>
      <w:r>
        <w:rPr>
          <w:noProof/>
        </w:rPr>
        <w:t xml:space="preserve">        Le typon est un dessin du circuit impprimé(pistes et pastilles) effectué sur un film transparent.Le typon sera utilisé pour  réaliser le circuit imprimé par photogravure(prochaine étape).Le typon est donc produit d’après le routage effectué par ARES proteus sachant que plus le support est transparent et plus l’encre est opaque, meilleur sera le résultat.Nous observons facilement comment seront les pistes et ou’ se positionneront les composants</w:t>
      </w:r>
    </w:p>
    <w:p w:rsidR="00B83186" w:rsidRDefault="00B83186" w:rsidP="00B83186">
      <w:pPr>
        <w:rPr>
          <w:noProof/>
        </w:rPr>
      </w:pPr>
    </w:p>
    <w:p w:rsidR="00B83186" w:rsidRDefault="005037DF" w:rsidP="00B83186">
      <w:pPr>
        <w:spacing w:after="200" w:line="276" w:lineRule="auto"/>
        <w:rPr>
          <w:noProof/>
        </w:rPr>
      </w:pPr>
      <w:r>
        <w:rPr>
          <w:noProof/>
        </w:rPr>
        <w:lastRenderedPageBreak/>
        <w:t xml:space="preserve">                     </w:t>
      </w:r>
      <w:r>
        <w:rPr>
          <w:noProof/>
          <w:lang w:eastAsia="fr-FR"/>
        </w:rPr>
        <w:drawing>
          <wp:inline distT="0" distB="0" distL="0" distR="0">
            <wp:extent cx="1936595" cy="2533345"/>
            <wp:effectExtent l="6350" t="0" r="0" b="0"/>
            <wp:docPr id="24" name="Image 42" descr="IMG_20210826_1014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G_20210826_101416.jpg"/>
                    <pic:cNvPicPr/>
                  </pic:nvPicPr>
                  <pic:blipFill>
                    <a:blip r:embed="rId36" cstate="print"/>
                    <a:stretch>
                      <a:fillRect/>
                    </a:stretch>
                  </pic:blipFill>
                  <pic:spPr>
                    <a:xfrm rot="16200000">
                      <a:off x="0" y="0"/>
                      <a:ext cx="1935217" cy="2531542"/>
                    </a:xfrm>
                    <a:prstGeom prst="rect">
                      <a:avLst/>
                    </a:prstGeom>
                  </pic:spPr>
                </pic:pic>
              </a:graphicData>
            </a:graphic>
          </wp:inline>
        </w:drawing>
      </w:r>
      <w:r>
        <w:rPr>
          <w:noProof/>
          <w:lang w:eastAsia="fr-FR"/>
        </w:rPr>
        <w:drawing>
          <wp:inline distT="0" distB="0" distL="0" distR="0">
            <wp:extent cx="1936817" cy="2393819"/>
            <wp:effectExtent l="317" t="0" r="6668" b="6667"/>
            <wp:docPr id="7" name="Image 43" descr="Screenshot_20210826-1020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shot_20210826-102041.png"/>
                    <pic:cNvPicPr/>
                  </pic:nvPicPr>
                  <pic:blipFill>
                    <a:blip r:embed="rId37" cstate="print"/>
                    <a:srcRect l="8399" t="30184" r="12073" b="18635"/>
                    <a:stretch>
                      <a:fillRect/>
                    </a:stretch>
                  </pic:blipFill>
                  <pic:spPr>
                    <a:xfrm rot="5400000">
                      <a:off x="0" y="0"/>
                      <a:ext cx="1940477" cy="2398343"/>
                    </a:xfrm>
                    <a:prstGeom prst="rect">
                      <a:avLst/>
                    </a:prstGeom>
                  </pic:spPr>
                </pic:pic>
              </a:graphicData>
            </a:graphic>
          </wp:inline>
        </w:drawing>
      </w:r>
      <w:r>
        <w:rPr>
          <w:noProof/>
        </w:rPr>
        <w:t xml:space="preserve">      </w:t>
      </w:r>
    </w:p>
    <w:p w:rsidR="00B83186" w:rsidRDefault="005037DF" w:rsidP="00B83186">
      <w:pPr>
        <w:pStyle w:val="Lgende"/>
        <w:jc w:val="center"/>
        <w:rPr>
          <w:b w:val="0"/>
          <w:bCs w:val="0"/>
          <w:color w:val="auto"/>
          <w:sz w:val="20"/>
          <w:szCs w:val="20"/>
        </w:rPr>
      </w:pPr>
      <w:bookmarkStart w:id="152" w:name="_Toc81370480"/>
      <w:r w:rsidRPr="00051604">
        <w:rPr>
          <w:color w:val="auto"/>
          <w:sz w:val="20"/>
          <w:szCs w:val="20"/>
        </w:rPr>
        <w:t xml:space="preserve">Figure </w:t>
      </w:r>
      <w:r w:rsidR="00914439" w:rsidRPr="00051604">
        <w:rPr>
          <w:color w:val="auto"/>
          <w:sz w:val="20"/>
          <w:szCs w:val="20"/>
        </w:rPr>
        <w:fldChar w:fldCharType="begin"/>
      </w:r>
      <w:r w:rsidRPr="00051604">
        <w:rPr>
          <w:color w:val="auto"/>
          <w:sz w:val="20"/>
          <w:szCs w:val="20"/>
        </w:rPr>
        <w:instrText xml:space="preserve"> SEQ Figure \* ARABIC </w:instrText>
      </w:r>
      <w:r w:rsidR="00914439" w:rsidRPr="00051604">
        <w:rPr>
          <w:color w:val="auto"/>
          <w:sz w:val="20"/>
          <w:szCs w:val="20"/>
        </w:rPr>
        <w:fldChar w:fldCharType="separate"/>
      </w:r>
      <w:r>
        <w:rPr>
          <w:noProof/>
          <w:color w:val="auto"/>
          <w:sz w:val="20"/>
          <w:szCs w:val="20"/>
        </w:rPr>
        <w:t>15</w:t>
      </w:r>
      <w:r w:rsidR="00914439" w:rsidRPr="00051604">
        <w:rPr>
          <w:color w:val="auto"/>
          <w:sz w:val="20"/>
          <w:szCs w:val="20"/>
        </w:rPr>
        <w:fldChar w:fldCharType="end"/>
      </w:r>
      <w:r w:rsidRPr="00051604">
        <w:rPr>
          <w:color w:val="auto"/>
          <w:sz w:val="20"/>
          <w:szCs w:val="20"/>
        </w:rPr>
        <w:t xml:space="preserve"> :</w:t>
      </w:r>
      <w:r w:rsidRPr="00051604">
        <w:rPr>
          <w:color w:val="auto"/>
        </w:rPr>
        <w:t xml:space="preserve"> </w:t>
      </w:r>
      <w:r w:rsidRPr="00051604">
        <w:rPr>
          <w:b w:val="0"/>
          <w:bCs w:val="0"/>
          <w:color w:val="auto"/>
          <w:sz w:val="20"/>
          <w:szCs w:val="20"/>
        </w:rPr>
        <w:t>Le typon de circuit</w:t>
      </w:r>
      <w:bookmarkEnd w:id="152"/>
    </w:p>
    <w:p w:rsidR="00B83186" w:rsidRDefault="00B83186" w:rsidP="00B83186"/>
    <w:p w:rsidR="00B83186" w:rsidRDefault="00B83186" w:rsidP="00B83186"/>
    <w:p w:rsidR="00B83186" w:rsidRPr="0071365B" w:rsidRDefault="005037DF" w:rsidP="00B83186">
      <w:pPr>
        <w:jc w:val="center"/>
        <w:rPr>
          <w:color w:val="FF0000"/>
        </w:rPr>
      </w:pPr>
      <w:r>
        <w:rPr>
          <w:b/>
          <w:bCs/>
          <w:noProof/>
          <w:szCs w:val="26"/>
          <w:lang w:eastAsia="fr-FR"/>
        </w:rPr>
        <w:drawing>
          <wp:inline distT="0" distB="0" distL="0" distR="0">
            <wp:extent cx="5060950" cy="3841750"/>
            <wp:effectExtent l="0" t="0" r="6350" b="635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28"/>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30397" t="18753" r="16753" b="10123"/>
                    <a:stretch>
                      <a:fillRect/>
                    </a:stretch>
                  </pic:blipFill>
                  <pic:spPr bwMode="auto">
                    <a:xfrm>
                      <a:off x="0" y="0"/>
                      <a:ext cx="5060950" cy="3841750"/>
                    </a:xfrm>
                    <a:prstGeom prst="rect">
                      <a:avLst/>
                    </a:prstGeom>
                    <a:noFill/>
                    <a:ln>
                      <a:noFill/>
                    </a:ln>
                  </pic:spPr>
                </pic:pic>
              </a:graphicData>
            </a:graphic>
          </wp:inline>
        </w:drawing>
      </w:r>
    </w:p>
    <w:p w:rsidR="00B83186" w:rsidRPr="00051604" w:rsidRDefault="005037DF" w:rsidP="00B83186">
      <w:pPr>
        <w:spacing w:after="200" w:line="276" w:lineRule="auto"/>
        <w:jc w:val="center"/>
        <w:rPr>
          <w:noProof/>
        </w:rPr>
      </w:pPr>
      <w:bookmarkStart w:id="153" w:name="_Toc81370481"/>
      <w:r w:rsidRPr="00C65FFF">
        <w:rPr>
          <w:b/>
          <w:bCs/>
          <w:sz w:val="20"/>
          <w:szCs w:val="20"/>
        </w:rPr>
        <w:t xml:space="preserve">Figure </w:t>
      </w:r>
      <w:r w:rsidR="00914439" w:rsidRPr="00C65FFF">
        <w:rPr>
          <w:b/>
          <w:bCs/>
          <w:sz w:val="20"/>
          <w:szCs w:val="20"/>
        </w:rPr>
        <w:fldChar w:fldCharType="begin"/>
      </w:r>
      <w:r w:rsidRPr="00C65FFF">
        <w:rPr>
          <w:b/>
          <w:bCs/>
          <w:sz w:val="20"/>
          <w:szCs w:val="20"/>
        </w:rPr>
        <w:instrText xml:space="preserve"> SEQ Figure \* ARABIC </w:instrText>
      </w:r>
      <w:r w:rsidR="00914439" w:rsidRPr="00C65FFF">
        <w:rPr>
          <w:b/>
          <w:bCs/>
          <w:sz w:val="20"/>
          <w:szCs w:val="20"/>
        </w:rPr>
        <w:fldChar w:fldCharType="separate"/>
      </w:r>
      <w:r>
        <w:rPr>
          <w:b/>
          <w:bCs/>
          <w:noProof/>
          <w:sz w:val="20"/>
          <w:szCs w:val="20"/>
        </w:rPr>
        <w:t>16</w:t>
      </w:r>
      <w:r w:rsidR="00914439" w:rsidRPr="00C65FFF">
        <w:rPr>
          <w:b/>
          <w:bCs/>
          <w:sz w:val="20"/>
          <w:szCs w:val="20"/>
        </w:rPr>
        <w:fldChar w:fldCharType="end"/>
      </w:r>
      <w:r w:rsidRPr="00C65FFF">
        <w:rPr>
          <w:b/>
          <w:bCs/>
          <w:sz w:val="20"/>
          <w:szCs w:val="20"/>
        </w:rPr>
        <w:t>:</w:t>
      </w:r>
      <w:r w:rsidRPr="00EF5722">
        <w:rPr>
          <w:sz w:val="20"/>
          <w:szCs w:val="20"/>
        </w:rPr>
        <w:t xml:space="preserve"> </w:t>
      </w:r>
      <w:r w:rsidRPr="00C65FFF">
        <w:rPr>
          <w:sz w:val="20"/>
          <w:szCs w:val="20"/>
        </w:rPr>
        <w:t xml:space="preserve">circuit imprimé dans ARES </w:t>
      </w:r>
      <w:proofErr w:type="spellStart"/>
      <w:r w:rsidRPr="00C65FFF">
        <w:rPr>
          <w:sz w:val="20"/>
          <w:szCs w:val="20"/>
        </w:rPr>
        <w:t>proteus</w:t>
      </w:r>
      <w:bookmarkEnd w:id="153"/>
      <w:proofErr w:type="spellEnd"/>
    </w:p>
    <w:p w:rsidR="00B83186" w:rsidRDefault="005037DF" w:rsidP="00B83186">
      <w:pPr>
        <w:spacing w:after="200" w:line="276" w:lineRule="auto"/>
      </w:pPr>
      <w:r>
        <w:t xml:space="preserve"> </w:t>
      </w:r>
      <w:r>
        <w:br w:type="page"/>
      </w:r>
    </w:p>
    <w:p w:rsidR="00B83186" w:rsidRPr="00F23CDA" w:rsidRDefault="005037DF" w:rsidP="00B83186">
      <w:pPr>
        <w:rPr>
          <w:b/>
          <w:bCs/>
          <w:sz w:val="20"/>
          <w:szCs w:val="20"/>
        </w:rPr>
      </w:pPr>
      <w:r>
        <w:rPr>
          <w:b/>
          <w:bCs/>
          <w:noProof/>
        </w:rPr>
        <w:lastRenderedPageBreak/>
        <w:t>Phase2 </w:t>
      </w:r>
      <w:r w:rsidRPr="00F23CDA">
        <w:rPr>
          <w:b/>
          <w:bCs/>
          <w:i/>
          <w:iCs/>
          <w:noProof/>
        </w:rPr>
        <w:t>:l’insolation</w:t>
      </w:r>
      <w:r>
        <w:rPr>
          <w:b/>
          <w:bCs/>
          <w:i/>
          <w:iCs/>
          <w:noProof/>
        </w:rPr>
        <w:t> :</w:t>
      </w:r>
    </w:p>
    <w:p w:rsidR="00B83186" w:rsidRPr="0001404C" w:rsidRDefault="005037DF" w:rsidP="00B83186">
      <w:pPr>
        <w:jc w:val="both"/>
        <w:rPr>
          <w:noProof/>
        </w:rPr>
      </w:pPr>
      <w:r>
        <w:rPr>
          <w:noProof/>
        </w:rPr>
        <w:t xml:space="preserve">       </w:t>
      </w:r>
      <w:r w:rsidRPr="0001404C">
        <w:rPr>
          <w:noProof/>
        </w:rPr>
        <w:t>Après avoir le film protecteur de la plaque époxy,la résine se trouve à la surface .cette résine a pour propriété de se modifier lorsqu’ elle est exposée aux rayonnements Ultra Violet (UV),elle est dite photosensible.Cette propriété est intéressante car il suffit d’isoler des UV certaines parties de catte résine pour qu’elle ne soit pas modifiée.Il va donc falloir exposer notre plaque aux UV pendant 50à250 secondes(c’est ce qu’on appelle l’inosolation de la plaque).Seule la résine en dehors des pistes et pastilles est exposée au UV pour cela on utilise une Insoleuse.On comprendra l’intérét d’avoir modifié une partie de cette résine lors de la révélation (étape suivante).</w:t>
      </w:r>
    </w:p>
    <w:p w:rsidR="00B83186" w:rsidRDefault="005037DF" w:rsidP="00B83186">
      <w:pPr>
        <w:spacing w:after="200" w:line="276" w:lineRule="auto"/>
        <w:rPr>
          <w:noProof/>
        </w:rPr>
      </w:pPr>
      <w:r>
        <w:rPr>
          <w:noProof/>
        </w:rPr>
        <w:t xml:space="preserve"> </w:t>
      </w:r>
      <w:r>
        <w:rPr>
          <w:b/>
          <w:bCs/>
          <w:noProof/>
        </w:rPr>
        <w:t>Phase3 :</w:t>
      </w:r>
      <w:r w:rsidRPr="00F23CDA">
        <w:rPr>
          <w:b/>
          <w:bCs/>
          <w:i/>
          <w:iCs/>
          <w:noProof/>
        </w:rPr>
        <w:t>la révélation</w:t>
      </w:r>
      <w:r>
        <w:rPr>
          <w:b/>
          <w:bCs/>
          <w:i/>
          <w:iCs/>
          <w:noProof/>
        </w:rPr>
        <w:t> :</w:t>
      </w:r>
    </w:p>
    <w:p w:rsidR="00B83186" w:rsidRPr="0001404C" w:rsidRDefault="005037DF" w:rsidP="00B83186">
      <w:pPr>
        <w:jc w:val="both"/>
        <w:rPr>
          <w:noProof/>
        </w:rPr>
      </w:pPr>
      <w:r>
        <w:rPr>
          <w:noProof/>
        </w:rPr>
        <w:t xml:space="preserve">       </w:t>
      </w:r>
      <w:r w:rsidRPr="0001404C">
        <w:rPr>
          <w:noProof/>
        </w:rPr>
        <w:t>La carte est plongée dans un révélateur positif(bain d’hydroxyde de sodium « NaOH » ,quelques secondes suffisent pour dissoudre la résine exposée au U.V.et faire apparaitre le cuivre indésirable(hors-pistes et pastilles).</w:t>
      </w:r>
    </w:p>
    <w:p w:rsidR="00B83186" w:rsidRPr="00F23CDA" w:rsidRDefault="005037DF" w:rsidP="00B83186">
      <w:pPr>
        <w:spacing w:after="200" w:line="276" w:lineRule="auto"/>
        <w:rPr>
          <w:i/>
          <w:iCs/>
          <w:noProof/>
        </w:rPr>
      </w:pPr>
      <w:r w:rsidRPr="00F23CDA">
        <w:rPr>
          <w:b/>
          <w:bCs/>
          <w:i/>
          <w:iCs/>
          <w:noProof/>
        </w:rPr>
        <w:t>Phase4 :la gravure</w:t>
      </w:r>
      <w:r>
        <w:rPr>
          <w:b/>
          <w:bCs/>
          <w:i/>
          <w:iCs/>
          <w:noProof/>
        </w:rPr>
        <w:t> :</w:t>
      </w:r>
    </w:p>
    <w:p w:rsidR="00B83186" w:rsidRDefault="005037DF" w:rsidP="00B83186">
      <w:pPr>
        <w:jc w:val="both"/>
        <w:rPr>
          <w:noProof/>
        </w:rPr>
      </w:pPr>
      <w:r>
        <w:rPr>
          <w:noProof/>
        </w:rPr>
        <w:t xml:space="preserve">       </w:t>
      </w:r>
      <w:r w:rsidRPr="0001404C">
        <w:rPr>
          <w:noProof/>
        </w:rPr>
        <w:t>Notre plaque est plongée dans un bac à graver</w:t>
      </w:r>
      <w:r>
        <w:rPr>
          <w:noProof/>
        </w:rPr>
        <w:t xml:space="preserve"> qui contient un produit acide .Le perchlorure de fer.cet acide va dissoudre le cuivre autour des pistes protégées par la résine.Le perchlorure de fer suractivé est un liquide de couleur marron très foncé.on l’utilise pour graver les circuits imprimés car il a la particularité de détruire (par réaction chimique) tout le cuivre qui n’est pas recouvert de résine photosensible.cela a pour conséquence de ne laisser sur la platine que les pistes qui nous intéressent.cette phase fait apparaitre l’époxy .</w:t>
      </w:r>
    </w:p>
    <w:p w:rsidR="00B83186" w:rsidRDefault="005037DF" w:rsidP="00B83186">
      <w:pPr>
        <w:rPr>
          <w:noProof/>
        </w:rPr>
      </w:pPr>
      <w:r>
        <w:rPr>
          <w:b/>
          <w:bCs/>
          <w:noProof/>
        </w:rPr>
        <w:t>Phase5 :</w:t>
      </w:r>
      <w:r w:rsidRPr="00F23CDA">
        <w:rPr>
          <w:b/>
          <w:bCs/>
          <w:i/>
          <w:iCs/>
          <w:noProof/>
        </w:rPr>
        <w:t>L’étamage,perçage,vernissage et soudure :</w:t>
      </w:r>
    </w:p>
    <w:p w:rsidR="00B83186" w:rsidRPr="0001404C" w:rsidRDefault="005037DF" w:rsidP="00B83186">
      <w:pPr>
        <w:jc w:val="both"/>
        <w:rPr>
          <w:noProof/>
        </w:rPr>
      </w:pPr>
      <w:r>
        <w:rPr>
          <w:noProof/>
        </w:rPr>
        <w:t xml:space="preserve">         </w:t>
      </w:r>
      <w:r w:rsidRPr="0001404C">
        <w:rPr>
          <w:noProof/>
        </w:rPr>
        <w:t>Avant de souder les composants, il fout percer les pastilles.Ces trous correspondent à l’emplacement des pates  des composants,pour cela on utilise une perceuse à colonne</w:t>
      </w:r>
    </w:p>
    <w:p w:rsidR="00B83186" w:rsidRDefault="00B83186" w:rsidP="00B83186">
      <w:pPr>
        <w:spacing w:after="200" w:line="276" w:lineRule="auto"/>
        <w:rPr>
          <w:noProof/>
        </w:rPr>
      </w:pPr>
    </w:p>
    <w:p w:rsidR="00B83186" w:rsidRDefault="005037DF" w:rsidP="00B83186">
      <w:pPr>
        <w:pStyle w:val="Paragraphedeliste"/>
        <w:spacing w:after="200" w:line="276" w:lineRule="auto"/>
        <w:ind w:left="360"/>
        <w:rPr>
          <w:rFonts w:cs="Times New Roman"/>
          <w:noProof/>
          <w:sz w:val="24"/>
          <w:szCs w:val="24"/>
        </w:rPr>
      </w:pPr>
      <w:r>
        <w:rPr>
          <w:noProof/>
          <w:sz w:val="24"/>
          <w:szCs w:val="24"/>
        </w:rPr>
        <w:t xml:space="preserve"> </w:t>
      </w:r>
      <w:r>
        <w:rPr>
          <w:rFonts w:cs="Times New Roman"/>
          <w:noProof/>
          <w:sz w:val="24"/>
          <w:szCs w:val="24"/>
        </w:rPr>
        <w:t xml:space="preserve">                                          </w:t>
      </w:r>
      <w:r>
        <w:rPr>
          <w:rFonts w:cs="Times New Roman"/>
          <w:noProof/>
          <w:sz w:val="24"/>
          <w:szCs w:val="24"/>
          <w:lang w:eastAsia="fr-FR"/>
        </w:rPr>
        <w:drawing>
          <wp:inline distT="0" distB="0" distL="0" distR="0">
            <wp:extent cx="2468880" cy="2451735"/>
            <wp:effectExtent l="19050" t="0" r="7620" b="0"/>
            <wp:docPr id="37" name="Image 36" descr="IMG_20210826_1753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G_20210826_175353.jpg"/>
                    <pic:cNvPicPr/>
                  </pic:nvPicPr>
                  <pic:blipFill>
                    <a:blip r:embed="rId39" cstate="print"/>
                    <a:stretch>
                      <a:fillRect/>
                    </a:stretch>
                  </pic:blipFill>
                  <pic:spPr>
                    <a:xfrm>
                      <a:off x="0" y="0"/>
                      <a:ext cx="2468880" cy="2451735"/>
                    </a:xfrm>
                    <a:prstGeom prst="rect">
                      <a:avLst/>
                    </a:prstGeom>
                  </pic:spPr>
                </pic:pic>
              </a:graphicData>
            </a:graphic>
          </wp:inline>
        </w:drawing>
      </w:r>
    </w:p>
    <w:p w:rsidR="00B83186" w:rsidRPr="00051604" w:rsidRDefault="005037DF" w:rsidP="00B83186">
      <w:pPr>
        <w:pStyle w:val="Lgende"/>
        <w:jc w:val="center"/>
        <w:rPr>
          <w:rFonts w:cs="Times New Roman"/>
          <w:noProof/>
          <w:color w:val="auto"/>
          <w:sz w:val="20"/>
          <w:szCs w:val="20"/>
        </w:rPr>
      </w:pPr>
      <w:r>
        <w:rPr>
          <w:color w:val="auto"/>
          <w:sz w:val="20"/>
          <w:szCs w:val="20"/>
        </w:rPr>
        <w:t xml:space="preserve">        </w:t>
      </w:r>
      <w:bookmarkStart w:id="154" w:name="_Toc81370482"/>
      <w:r w:rsidRPr="00051604">
        <w:rPr>
          <w:color w:val="auto"/>
          <w:sz w:val="20"/>
          <w:szCs w:val="20"/>
        </w:rPr>
        <w:t xml:space="preserve">Figure </w:t>
      </w:r>
      <w:r w:rsidR="00914439" w:rsidRPr="00051604">
        <w:rPr>
          <w:color w:val="auto"/>
          <w:sz w:val="20"/>
          <w:szCs w:val="20"/>
        </w:rPr>
        <w:fldChar w:fldCharType="begin"/>
      </w:r>
      <w:r w:rsidRPr="00051604">
        <w:rPr>
          <w:color w:val="auto"/>
          <w:sz w:val="20"/>
          <w:szCs w:val="20"/>
        </w:rPr>
        <w:instrText xml:space="preserve"> SEQ Figure \* ARABIC </w:instrText>
      </w:r>
      <w:r w:rsidR="00914439" w:rsidRPr="00051604">
        <w:rPr>
          <w:color w:val="auto"/>
          <w:sz w:val="20"/>
          <w:szCs w:val="20"/>
        </w:rPr>
        <w:fldChar w:fldCharType="separate"/>
      </w:r>
      <w:r>
        <w:rPr>
          <w:noProof/>
          <w:color w:val="auto"/>
          <w:sz w:val="20"/>
          <w:szCs w:val="20"/>
        </w:rPr>
        <w:t>17</w:t>
      </w:r>
      <w:r w:rsidR="00914439" w:rsidRPr="00051604">
        <w:rPr>
          <w:color w:val="auto"/>
          <w:sz w:val="20"/>
          <w:szCs w:val="20"/>
        </w:rPr>
        <w:fldChar w:fldCharType="end"/>
      </w:r>
      <w:r w:rsidRPr="00051604">
        <w:rPr>
          <w:color w:val="auto"/>
          <w:sz w:val="20"/>
          <w:szCs w:val="20"/>
        </w:rPr>
        <w:t xml:space="preserve">: </w:t>
      </w:r>
      <w:r w:rsidRPr="00051604">
        <w:rPr>
          <w:b w:val="0"/>
          <w:bCs w:val="0"/>
          <w:color w:val="auto"/>
          <w:sz w:val="20"/>
          <w:szCs w:val="20"/>
        </w:rPr>
        <w:t>Etape de perçage</w:t>
      </w:r>
      <w:bookmarkEnd w:id="154"/>
    </w:p>
    <w:p w:rsidR="00B83186" w:rsidRDefault="00B83186" w:rsidP="00B83186">
      <w:pPr>
        <w:rPr>
          <w:noProof/>
          <w:sz w:val="24"/>
          <w:szCs w:val="24"/>
        </w:rPr>
      </w:pPr>
    </w:p>
    <w:p w:rsidR="00B83186" w:rsidRDefault="005037DF" w:rsidP="00B83186">
      <w:pPr>
        <w:jc w:val="both"/>
        <w:rPr>
          <w:noProof/>
        </w:rPr>
      </w:pPr>
      <w:r w:rsidRPr="0001404C">
        <w:rPr>
          <w:noProof/>
        </w:rPr>
        <w:lastRenderedPageBreak/>
        <w:t xml:space="preserve"> Généralement on commence par souder les composants neutres, passifs (résistances,conde nsateurs,……..) et puis actifs(diodes,transistors………).Le soudage consiste à amener le fer à souder au contact de la pastille et de la patte du composant puis amener le fil de soudure de l’autre coté (au contact de ma pastille et de la patte du composant).Dès que la soudure fondue enrobe la pastille et la patte.on retire de fi de soudure puis le fer à souder.Et in coupe la patte du composant au ras de soudure avec une pince coupante à bout pointu.</w:t>
      </w:r>
    </w:p>
    <w:p w:rsidR="00B83186" w:rsidRPr="0001404C" w:rsidRDefault="00B83186" w:rsidP="00B83186">
      <w:pPr>
        <w:rPr>
          <w:noProof/>
        </w:rPr>
      </w:pPr>
    </w:p>
    <w:p w:rsidR="00B83186" w:rsidRDefault="005037DF" w:rsidP="00B83186">
      <w:pPr>
        <w:spacing w:after="200" w:line="276" w:lineRule="auto"/>
        <w:rPr>
          <w:rFonts w:cs="Times New Roman"/>
          <w:noProof/>
          <w:sz w:val="24"/>
          <w:szCs w:val="24"/>
        </w:rPr>
      </w:pPr>
      <w:r>
        <w:rPr>
          <w:noProof/>
          <w:sz w:val="24"/>
          <w:szCs w:val="24"/>
        </w:rPr>
        <w:t xml:space="preserve"> </w:t>
      </w:r>
      <w:r>
        <w:rPr>
          <w:rFonts w:cs="Times New Roman"/>
          <w:noProof/>
          <w:sz w:val="24"/>
          <w:szCs w:val="24"/>
        </w:rPr>
        <w:t xml:space="preserve">   </w:t>
      </w:r>
      <w:r>
        <w:rPr>
          <w:rFonts w:cs="Times New Roman"/>
          <w:noProof/>
          <w:sz w:val="24"/>
          <w:szCs w:val="24"/>
          <w:lang w:eastAsia="fr-FR"/>
        </w:rPr>
        <w:drawing>
          <wp:inline distT="0" distB="0" distL="0" distR="0">
            <wp:extent cx="2673350" cy="2711450"/>
            <wp:effectExtent l="0" t="0" r="0" b="0"/>
            <wp:docPr id="673" name="Image 37" descr="IMG_20210826_184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 name="IMG_20210826_184124.jpg"/>
                    <pic:cNvPicPr/>
                  </pic:nvPicPr>
                  <pic:blipFill>
                    <a:blip r:embed="rId40" cstate="print"/>
                    <a:srcRect t="12732" b="-364"/>
                    <a:stretch>
                      <a:fillRect/>
                    </a:stretch>
                  </pic:blipFill>
                  <pic:spPr>
                    <a:xfrm>
                      <a:off x="0" y="0"/>
                      <a:ext cx="2674620" cy="2712738"/>
                    </a:xfrm>
                    <a:prstGeom prst="rect">
                      <a:avLst/>
                    </a:prstGeom>
                  </pic:spPr>
                </pic:pic>
              </a:graphicData>
            </a:graphic>
          </wp:inline>
        </w:drawing>
      </w:r>
      <w:r>
        <w:rPr>
          <w:rFonts w:cs="Times New Roman"/>
          <w:noProof/>
          <w:sz w:val="24"/>
          <w:szCs w:val="24"/>
        </w:rPr>
        <w:t xml:space="preserve">   </w:t>
      </w:r>
      <w:r>
        <w:rPr>
          <w:rFonts w:cs="Times New Roman"/>
          <w:noProof/>
          <w:sz w:val="24"/>
          <w:szCs w:val="24"/>
          <w:lang w:eastAsia="fr-FR"/>
        </w:rPr>
        <w:drawing>
          <wp:inline distT="0" distB="0" distL="0" distR="0">
            <wp:extent cx="2533650" cy="2711450"/>
            <wp:effectExtent l="0" t="0" r="0" b="0"/>
            <wp:docPr id="674" name="Image 38" descr="IMG_20210826_1841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4" name="IMG_20210826_184103.jpg"/>
                    <pic:cNvPicPr/>
                  </pic:nvPicPr>
                  <pic:blipFill>
                    <a:blip r:embed="rId41" cstate="print"/>
                    <a:srcRect t="12806"/>
                    <a:stretch>
                      <a:fillRect/>
                    </a:stretch>
                  </pic:blipFill>
                  <pic:spPr>
                    <a:xfrm>
                      <a:off x="0" y="0"/>
                      <a:ext cx="2536290" cy="2714275"/>
                    </a:xfrm>
                    <a:prstGeom prst="rect">
                      <a:avLst/>
                    </a:prstGeom>
                  </pic:spPr>
                </pic:pic>
              </a:graphicData>
            </a:graphic>
          </wp:inline>
        </w:drawing>
      </w:r>
      <w:r>
        <w:rPr>
          <w:rFonts w:cs="Times New Roman"/>
          <w:noProof/>
          <w:sz w:val="24"/>
          <w:szCs w:val="24"/>
        </w:rPr>
        <w:t xml:space="preserve">      </w:t>
      </w:r>
    </w:p>
    <w:p w:rsidR="00B83186" w:rsidRDefault="005037DF" w:rsidP="00B83186">
      <w:pPr>
        <w:pStyle w:val="Lgende"/>
        <w:jc w:val="center"/>
        <w:rPr>
          <w:b w:val="0"/>
          <w:bCs w:val="0"/>
          <w:color w:val="auto"/>
          <w:sz w:val="20"/>
          <w:szCs w:val="20"/>
        </w:rPr>
      </w:pPr>
      <w:bookmarkStart w:id="155" w:name="_Toc81370483"/>
      <w:r w:rsidRPr="00611184">
        <w:rPr>
          <w:color w:val="auto"/>
          <w:sz w:val="20"/>
          <w:szCs w:val="20"/>
        </w:rPr>
        <w:t xml:space="preserve">Figure </w:t>
      </w:r>
      <w:r w:rsidR="00914439" w:rsidRPr="00611184">
        <w:rPr>
          <w:color w:val="auto"/>
          <w:sz w:val="20"/>
          <w:szCs w:val="20"/>
        </w:rPr>
        <w:fldChar w:fldCharType="begin"/>
      </w:r>
      <w:r w:rsidRPr="00611184">
        <w:rPr>
          <w:color w:val="auto"/>
          <w:sz w:val="20"/>
          <w:szCs w:val="20"/>
        </w:rPr>
        <w:instrText xml:space="preserve"> SEQ Figure \* ARABIC </w:instrText>
      </w:r>
      <w:r w:rsidR="00914439" w:rsidRPr="00611184">
        <w:rPr>
          <w:color w:val="auto"/>
          <w:sz w:val="20"/>
          <w:szCs w:val="20"/>
        </w:rPr>
        <w:fldChar w:fldCharType="separate"/>
      </w:r>
      <w:r>
        <w:rPr>
          <w:noProof/>
          <w:color w:val="auto"/>
          <w:sz w:val="20"/>
          <w:szCs w:val="20"/>
        </w:rPr>
        <w:t>18</w:t>
      </w:r>
      <w:r w:rsidR="00914439" w:rsidRPr="00611184">
        <w:rPr>
          <w:color w:val="auto"/>
          <w:sz w:val="20"/>
          <w:szCs w:val="20"/>
        </w:rPr>
        <w:fldChar w:fldCharType="end"/>
      </w:r>
      <w:r w:rsidRPr="00611184">
        <w:rPr>
          <w:color w:val="auto"/>
          <w:sz w:val="20"/>
          <w:szCs w:val="20"/>
        </w:rPr>
        <w:t xml:space="preserve">: </w:t>
      </w:r>
      <w:bookmarkStart w:id="156" w:name="_Toc80189219"/>
      <w:r>
        <w:rPr>
          <w:b w:val="0"/>
          <w:bCs w:val="0"/>
          <w:color w:val="auto"/>
          <w:sz w:val="20"/>
          <w:szCs w:val="20"/>
        </w:rPr>
        <w:t xml:space="preserve">Etape de </w:t>
      </w:r>
      <w:proofErr w:type="spellStart"/>
      <w:r>
        <w:rPr>
          <w:b w:val="0"/>
          <w:bCs w:val="0"/>
          <w:color w:val="auto"/>
          <w:sz w:val="20"/>
          <w:szCs w:val="20"/>
        </w:rPr>
        <w:t>soudur</w:t>
      </w:r>
      <w:bookmarkEnd w:id="155"/>
      <w:proofErr w:type="spellEnd"/>
    </w:p>
    <w:p w:rsidR="00B83186" w:rsidRDefault="005037DF" w:rsidP="00B83186">
      <w:pPr>
        <w:pStyle w:val="Titre3"/>
        <w:numPr>
          <w:ilvl w:val="0"/>
          <w:numId w:val="15"/>
        </w:numPr>
        <w:rPr>
          <w:color w:val="auto"/>
          <w:sz w:val="26"/>
          <w:szCs w:val="26"/>
        </w:rPr>
      </w:pPr>
      <w:bookmarkStart w:id="157" w:name="_Toc81370619"/>
      <w:r w:rsidRPr="00611184">
        <w:rPr>
          <w:color w:val="auto"/>
          <w:sz w:val="26"/>
          <w:szCs w:val="26"/>
        </w:rPr>
        <w:t>Conclusion :</w:t>
      </w:r>
      <w:bookmarkEnd w:id="156"/>
      <w:bookmarkEnd w:id="157"/>
    </w:p>
    <w:p w:rsidR="00E43C5A" w:rsidRDefault="005037DF" w:rsidP="00856B26">
      <w:pPr>
        <w:jc w:val="both"/>
      </w:pPr>
      <w:r>
        <w:t xml:space="preserve">        </w:t>
      </w:r>
      <w:r w:rsidRPr="00112618">
        <w:t xml:space="preserve">A travers ce chapitre nous avons présenté le montage d’un chargeur de batterie NI-MH ainsi ces différents parties et organigramme de son fonctionnement. Aussi, on a ajouté </w:t>
      </w:r>
      <w:r w:rsidR="00856B26" w:rsidRPr="00112618">
        <w:t>quelques images</w:t>
      </w:r>
      <w:r w:rsidRPr="00112618">
        <w:t xml:space="preserve"> qui </w:t>
      </w:r>
      <w:proofErr w:type="gramStart"/>
      <w:r w:rsidRPr="00112618">
        <w:t>représente</w:t>
      </w:r>
      <w:proofErr w:type="gramEnd"/>
      <w:r w:rsidRPr="00112618">
        <w:t xml:space="preserve"> le travail quand on </w:t>
      </w:r>
      <w:r w:rsidR="00856B26">
        <w:t>a</w:t>
      </w:r>
      <w:r w:rsidRPr="00112618">
        <w:t xml:space="preserve"> </w:t>
      </w:r>
      <w:r w:rsidR="00856B26">
        <w:t xml:space="preserve">réalisé </w:t>
      </w:r>
      <w:r w:rsidR="00856B26" w:rsidRPr="00112618">
        <w:t>dans</w:t>
      </w:r>
      <w:r w:rsidRPr="00112618">
        <w:t xml:space="preserve"> labo (parties pratique).</w:t>
      </w:r>
      <w:r w:rsidR="00856B26">
        <w:t xml:space="preserve"> </w:t>
      </w:r>
      <w:r w:rsidRPr="00112618">
        <w:t xml:space="preserve">Encore, nous avons donne une petite </w:t>
      </w:r>
      <w:r w:rsidR="00E43C5A">
        <w:t>explication sur les logiciels utilisés pour construire cette carte électronique.</w:t>
      </w:r>
    </w:p>
    <w:p w:rsidR="00E43C5A" w:rsidRDefault="00E43C5A" w:rsidP="00B83186">
      <w:pPr>
        <w:jc w:val="both"/>
      </w:pPr>
    </w:p>
    <w:p w:rsidR="00E43C5A" w:rsidRDefault="00E43C5A" w:rsidP="00B83186">
      <w:pPr>
        <w:jc w:val="both"/>
      </w:pPr>
    </w:p>
    <w:p w:rsidR="00E43C5A" w:rsidRDefault="00E43C5A" w:rsidP="00B83186">
      <w:pPr>
        <w:jc w:val="both"/>
      </w:pPr>
    </w:p>
    <w:p w:rsidR="00E43C5A" w:rsidRDefault="00E43C5A" w:rsidP="00B83186">
      <w:pPr>
        <w:jc w:val="both"/>
      </w:pPr>
    </w:p>
    <w:p w:rsidR="00E43C5A" w:rsidRDefault="00E43C5A" w:rsidP="00B83186">
      <w:pPr>
        <w:jc w:val="both"/>
      </w:pPr>
    </w:p>
    <w:p w:rsidR="00B83186" w:rsidRPr="00112618" w:rsidRDefault="00B83186" w:rsidP="00B83186">
      <w:pPr>
        <w:jc w:val="both"/>
      </w:pPr>
    </w:p>
    <w:p w:rsidR="003B53C9" w:rsidRPr="00B83186" w:rsidRDefault="005037DF" w:rsidP="00B83186">
      <w:pPr>
        <w:sectPr w:rsidR="003B53C9" w:rsidRPr="00B83186" w:rsidSect="00F90140">
          <w:headerReference w:type="default" r:id="rId42"/>
          <w:footerReference w:type="default" r:id="rId43"/>
          <w:pgSz w:w="11906" w:h="16838"/>
          <w:pgMar w:top="1417" w:right="1417" w:bottom="1417" w:left="1417" w:header="708" w:footer="708" w:gutter="0"/>
          <w:pgBorders w:offsetFrom="page">
            <w:top w:val="single" w:sz="12" w:space="24" w:color="auto"/>
            <w:left w:val="single" w:sz="12" w:space="24" w:color="auto"/>
            <w:bottom w:val="single" w:sz="12" w:space="24" w:color="auto"/>
            <w:right w:val="single" w:sz="12" w:space="24" w:color="auto"/>
          </w:pgBorders>
          <w:pgNumType w:start="33"/>
          <w:cols w:space="708"/>
          <w:docGrid w:linePitch="360"/>
        </w:sectPr>
      </w:pPr>
      <w:r>
        <w:t xml:space="preserve"> </w:t>
      </w:r>
    </w:p>
    <w:p w:rsidR="002D3767" w:rsidRPr="004A5A5F" w:rsidRDefault="005037DF" w:rsidP="00504997">
      <w:pPr>
        <w:rPr>
          <w:b/>
          <w:bCs/>
          <w:i/>
          <w:iCs/>
          <w:sz w:val="44"/>
          <w:szCs w:val="44"/>
        </w:rPr>
      </w:pPr>
      <w:r w:rsidRPr="004A5A5F">
        <w:rPr>
          <w:b/>
          <w:bCs/>
          <w:i/>
          <w:iCs/>
          <w:sz w:val="44"/>
          <w:szCs w:val="44"/>
        </w:rPr>
        <w:lastRenderedPageBreak/>
        <w:t>Conclusion :</w:t>
      </w:r>
    </w:p>
    <w:p w:rsidR="00C7740B" w:rsidRPr="00741CC5" w:rsidRDefault="005037DF" w:rsidP="00997CEA">
      <w:pPr>
        <w:jc w:val="both"/>
        <w:rPr>
          <w:rFonts w:cs="Times New Roman"/>
          <w:sz w:val="24"/>
          <w:szCs w:val="24"/>
        </w:rPr>
      </w:pPr>
      <w:r>
        <w:rPr>
          <w:rFonts w:cs="Times New Roman"/>
          <w:sz w:val="24"/>
          <w:szCs w:val="24"/>
        </w:rPr>
        <w:t xml:space="preserve">       </w:t>
      </w:r>
      <w:r w:rsidRPr="00741CC5">
        <w:rPr>
          <w:rFonts w:cs="Times New Roman"/>
          <w:sz w:val="24"/>
          <w:szCs w:val="24"/>
        </w:rPr>
        <w:t xml:space="preserve">Avec l’augmentation de l’utilisation des énergies </w:t>
      </w:r>
      <w:r w:rsidR="008F3211" w:rsidRPr="00741CC5">
        <w:rPr>
          <w:rFonts w:cs="Times New Roman"/>
          <w:sz w:val="24"/>
          <w:szCs w:val="24"/>
        </w:rPr>
        <w:t>renouvelables l’intérêt</w:t>
      </w:r>
      <w:r w:rsidRPr="00741CC5">
        <w:rPr>
          <w:rFonts w:cs="Times New Roman"/>
          <w:sz w:val="24"/>
          <w:szCs w:val="24"/>
        </w:rPr>
        <w:t xml:space="preserve"> pour le domaine des batteries est grandissant. </w:t>
      </w:r>
      <w:r w:rsidR="002A48C3" w:rsidRPr="00741CC5">
        <w:rPr>
          <w:rFonts w:cs="Times New Roman"/>
          <w:sz w:val="24"/>
          <w:szCs w:val="24"/>
        </w:rPr>
        <w:t xml:space="preserve"> </w:t>
      </w:r>
      <w:r w:rsidRPr="00741CC5">
        <w:rPr>
          <w:rFonts w:cs="Times New Roman"/>
          <w:sz w:val="24"/>
          <w:szCs w:val="24"/>
        </w:rPr>
        <w:t xml:space="preserve">Pour cela nous avons munis une étude sur les batteries et les chargeurs de batterie, cette étude nous a permis de comprendre les caractéristiques, le fonctionnement de chaque type de chargeur de batterie.  </w:t>
      </w:r>
    </w:p>
    <w:p w:rsidR="002A48C3" w:rsidRPr="00741CC5" w:rsidRDefault="005037DF" w:rsidP="00997CEA">
      <w:pPr>
        <w:jc w:val="both"/>
        <w:rPr>
          <w:rFonts w:cs="Times New Roman"/>
          <w:sz w:val="24"/>
          <w:szCs w:val="24"/>
        </w:rPr>
      </w:pPr>
      <w:r w:rsidRPr="00741CC5">
        <w:rPr>
          <w:rFonts w:cs="Times New Roman"/>
          <w:sz w:val="24"/>
          <w:szCs w:val="24"/>
        </w:rPr>
        <w:t>Le travail présenté dans ce mémoire traite l’étude et réalisation d’un chargeur de batterie</w:t>
      </w:r>
      <w:r w:rsidR="002A2C07" w:rsidRPr="00741CC5">
        <w:rPr>
          <w:rFonts w:cs="Times New Roman"/>
          <w:sz w:val="24"/>
          <w:szCs w:val="24"/>
        </w:rPr>
        <w:t xml:space="preserve"> Ni-MH à base de Arduino UNO pour aboutir une commande optimale et qui nous permet d’entretenir, nous donner le maximum d’information sur la batterie et son état de charge. </w:t>
      </w:r>
    </w:p>
    <w:p w:rsidR="002A2C07" w:rsidRPr="00741CC5" w:rsidRDefault="005037DF" w:rsidP="00997CEA">
      <w:pPr>
        <w:jc w:val="both"/>
        <w:rPr>
          <w:rFonts w:cs="Times New Roman"/>
          <w:sz w:val="24"/>
          <w:szCs w:val="24"/>
        </w:rPr>
      </w:pPr>
      <w:r w:rsidRPr="00741CC5">
        <w:rPr>
          <w:rFonts w:cs="Times New Roman"/>
          <w:sz w:val="24"/>
          <w:szCs w:val="24"/>
        </w:rPr>
        <w:t>Notre projet peut être amélioré par les</w:t>
      </w:r>
      <w:r w:rsidR="000E4427" w:rsidRPr="00741CC5">
        <w:rPr>
          <w:rFonts w:cs="Times New Roman"/>
          <w:sz w:val="24"/>
          <w:szCs w:val="24"/>
        </w:rPr>
        <w:t xml:space="preserve"> futures générations en utilisant </w:t>
      </w:r>
      <w:r w:rsidR="00DB7148" w:rsidRPr="00741CC5">
        <w:rPr>
          <w:rFonts w:cs="Times New Roman"/>
          <w:sz w:val="24"/>
          <w:szCs w:val="24"/>
        </w:rPr>
        <w:t xml:space="preserve">le MAX 712 comme </w:t>
      </w:r>
      <w:r w:rsidR="000340EC" w:rsidRPr="00741CC5">
        <w:rPr>
          <w:rFonts w:cs="Times New Roman"/>
          <w:sz w:val="24"/>
          <w:szCs w:val="24"/>
        </w:rPr>
        <w:t>contrôleur</w:t>
      </w:r>
      <w:r w:rsidR="00DB7148" w:rsidRPr="00741CC5">
        <w:rPr>
          <w:rFonts w:cs="Times New Roman"/>
          <w:sz w:val="24"/>
          <w:szCs w:val="24"/>
        </w:rPr>
        <w:t xml:space="preserve"> de charge qui gère </w:t>
      </w:r>
      <w:r w:rsidR="000340EC" w:rsidRPr="00741CC5">
        <w:rPr>
          <w:rFonts w:cs="Times New Roman"/>
          <w:sz w:val="24"/>
          <w:szCs w:val="24"/>
        </w:rPr>
        <w:t>tous</w:t>
      </w:r>
      <w:r w:rsidR="00DB7148" w:rsidRPr="00741CC5">
        <w:rPr>
          <w:rFonts w:cs="Times New Roman"/>
          <w:sz w:val="24"/>
          <w:szCs w:val="24"/>
        </w:rPr>
        <w:t xml:space="preserve"> les processus de charge et qui permettre aussi une charge rapide </w:t>
      </w:r>
    </w:p>
    <w:p w:rsidR="002D3767" w:rsidRDefault="005037DF" w:rsidP="00997CEA">
      <w:pPr>
        <w:jc w:val="both"/>
      </w:pPr>
      <w:r w:rsidRPr="00741CC5">
        <w:rPr>
          <w:rFonts w:cs="Times New Roman"/>
          <w:sz w:val="24"/>
          <w:szCs w:val="24"/>
        </w:rPr>
        <w:t xml:space="preserve">Nous souhaitons vivement que ce projet puisse servir comme élément de base pour d’autres études plus </w:t>
      </w:r>
      <w:r w:rsidR="000E4427" w:rsidRPr="00741CC5">
        <w:rPr>
          <w:rFonts w:cs="Times New Roman"/>
          <w:sz w:val="24"/>
          <w:szCs w:val="24"/>
        </w:rPr>
        <w:t>approfondies.</w:t>
      </w:r>
      <w:r>
        <w:br w:type="page"/>
      </w:r>
    </w:p>
    <w:p w:rsidR="00F63924" w:rsidRDefault="005037DF" w:rsidP="00F63924">
      <w:pPr>
        <w:pStyle w:val="Lgende"/>
        <w:jc w:val="center"/>
        <w:rPr>
          <w:color w:val="000000" w:themeColor="text1"/>
          <w:sz w:val="28"/>
          <w:szCs w:val="28"/>
        </w:rPr>
      </w:pPr>
      <w:bookmarkStart w:id="158" w:name="_Toc80958061"/>
      <w:bookmarkStart w:id="159" w:name="_Toc81388469"/>
      <w:r w:rsidRPr="000A658D">
        <w:rPr>
          <w:color w:val="000000" w:themeColor="text1"/>
          <w:sz w:val="28"/>
          <w:szCs w:val="28"/>
        </w:rPr>
        <w:lastRenderedPageBreak/>
        <w:t xml:space="preserve">ANNEXE </w:t>
      </w:r>
      <w:r w:rsidR="00914439" w:rsidRPr="000A658D">
        <w:rPr>
          <w:color w:val="000000" w:themeColor="text1"/>
          <w:sz w:val="28"/>
          <w:szCs w:val="28"/>
        </w:rPr>
        <w:fldChar w:fldCharType="begin"/>
      </w:r>
      <w:r w:rsidRPr="000A658D">
        <w:rPr>
          <w:color w:val="000000" w:themeColor="text1"/>
          <w:sz w:val="28"/>
          <w:szCs w:val="28"/>
        </w:rPr>
        <w:instrText xml:space="preserve"> SEQ ANNEXE \* ARABIC </w:instrText>
      </w:r>
      <w:r w:rsidR="00914439" w:rsidRPr="000A658D">
        <w:rPr>
          <w:color w:val="000000" w:themeColor="text1"/>
          <w:sz w:val="28"/>
          <w:szCs w:val="28"/>
        </w:rPr>
        <w:fldChar w:fldCharType="separate"/>
      </w:r>
      <w:r>
        <w:rPr>
          <w:noProof/>
          <w:color w:val="000000" w:themeColor="text1"/>
          <w:sz w:val="28"/>
          <w:szCs w:val="28"/>
        </w:rPr>
        <w:t>1</w:t>
      </w:r>
      <w:bookmarkEnd w:id="158"/>
      <w:bookmarkEnd w:id="159"/>
      <w:r w:rsidR="00914439" w:rsidRPr="000A658D">
        <w:rPr>
          <w:color w:val="000000" w:themeColor="text1"/>
          <w:sz w:val="28"/>
          <w:szCs w:val="28"/>
        </w:rPr>
        <w:fldChar w:fldCharType="end"/>
      </w:r>
    </w:p>
    <w:p w:rsidR="0024523E" w:rsidRPr="00F63924" w:rsidRDefault="005037DF" w:rsidP="00F63924">
      <w:pPr>
        <w:pStyle w:val="Lgende"/>
        <w:jc w:val="center"/>
        <w:rPr>
          <w:color w:val="000000" w:themeColor="text1"/>
          <w:sz w:val="28"/>
          <w:szCs w:val="28"/>
        </w:rPr>
      </w:pPr>
      <w:r w:rsidRPr="000A658D">
        <w:rPr>
          <w:color w:val="000000" w:themeColor="text1"/>
          <w:sz w:val="28"/>
          <w:szCs w:val="28"/>
        </w:rPr>
        <w:t xml:space="preserve"> </w:t>
      </w:r>
      <w:r w:rsidRPr="000A658D">
        <w:rPr>
          <w:color w:val="000000" w:themeColor="text1"/>
          <w:sz w:val="22"/>
          <w:szCs w:val="22"/>
        </w:rPr>
        <w:t>Le programme implémenté sur Arduino.</w:t>
      </w:r>
    </w:p>
    <w:p w:rsidR="0024523E" w:rsidRPr="0024523E" w:rsidRDefault="005037DF" w:rsidP="0024523E">
      <w:pPr>
        <w:rPr>
          <w:color w:val="000000" w:themeColor="text1"/>
          <w:sz w:val="24"/>
          <w:szCs w:val="24"/>
        </w:rPr>
      </w:pPr>
      <w:r w:rsidRPr="0024523E">
        <w:rPr>
          <w:color w:val="000000" w:themeColor="text1"/>
          <w:sz w:val="24"/>
          <w:szCs w:val="24"/>
        </w:rPr>
        <w:t>#</w:t>
      </w:r>
      <w:proofErr w:type="spellStart"/>
      <w:r w:rsidRPr="0024523E">
        <w:rPr>
          <w:color w:val="000000" w:themeColor="text1"/>
          <w:sz w:val="24"/>
          <w:szCs w:val="24"/>
        </w:rPr>
        <w:t>include</w:t>
      </w:r>
      <w:proofErr w:type="spellEnd"/>
      <w:r w:rsidRPr="0024523E">
        <w:rPr>
          <w:color w:val="000000" w:themeColor="text1"/>
          <w:sz w:val="24"/>
          <w:szCs w:val="24"/>
        </w:rPr>
        <w:t xml:space="preserve"> &lt;</w:t>
      </w:r>
      <w:proofErr w:type="spellStart"/>
      <w:r w:rsidRPr="0024523E">
        <w:rPr>
          <w:color w:val="000000" w:themeColor="text1"/>
          <w:sz w:val="24"/>
          <w:szCs w:val="24"/>
        </w:rPr>
        <w:t>LiquidCrystal.h</w:t>
      </w:r>
      <w:proofErr w:type="spellEnd"/>
      <w:r w:rsidRPr="0024523E">
        <w:rPr>
          <w:color w:val="000000" w:themeColor="text1"/>
          <w:sz w:val="24"/>
          <w:szCs w:val="24"/>
        </w:rPr>
        <w:t>&gt;</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r w:rsidRPr="0024523E">
        <w:rPr>
          <w:color w:val="000000" w:themeColor="text1"/>
          <w:sz w:val="24"/>
          <w:szCs w:val="24"/>
        </w:rPr>
        <w:t>Rs</w:t>
      </w:r>
      <w:proofErr w:type="spellEnd"/>
      <w:r w:rsidRPr="0024523E">
        <w:rPr>
          <w:color w:val="000000" w:themeColor="text1"/>
          <w:sz w:val="24"/>
          <w:szCs w:val="24"/>
        </w:rPr>
        <w:t xml:space="preserve"> E D4 D5 D6 D7</w:t>
      </w:r>
    </w:p>
    <w:p w:rsidR="0024523E" w:rsidRPr="0024523E" w:rsidRDefault="005037DF" w:rsidP="0024523E">
      <w:pPr>
        <w:rPr>
          <w:color w:val="000000" w:themeColor="text1"/>
          <w:sz w:val="24"/>
          <w:szCs w:val="24"/>
        </w:rPr>
      </w:pPr>
      <w:proofErr w:type="spellStart"/>
      <w:r w:rsidRPr="0024523E">
        <w:rPr>
          <w:color w:val="000000" w:themeColor="text1"/>
          <w:sz w:val="24"/>
          <w:szCs w:val="24"/>
        </w:rPr>
        <w:t>LiquidCrystal</w:t>
      </w:r>
      <w:proofErr w:type="spellEnd"/>
      <w:r w:rsidRPr="0024523E">
        <w:rPr>
          <w:color w:val="000000" w:themeColor="text1"/>
          <w:sz w:val="24"/>
          <w:szCs w:val="24"/>
        </w:rPr>
        <w:t xml:space="preserve"> </w:t>
      </w:r>
      <w:proofErr w:type="spellStart"/>
      <w:proofErr w:type="gramStart"/>
      <w:r w:rsidRPr="0024523E">
        <w:rPr>
          <w:color w:val="000000" w:themeColor="text1"/>
          <w:sz w:val="24"/>
          <w:szCs w:val="24"/>
        </w:rPr>
        <w:t>lcd</w:t>
      </w:r>
      <w:proofErr w:type="spellEnd"/>
      <w:r w:rsidRPr="0024523E">
        <w:rPr>
          <w:color w:val="000000" w:themeColor="text1"/>
          <w:sz w:val="24"/>
          <w:szCs w:val="24"/>
        </w:rPr>
        <w:t>(</w:t>
      </w:r>
      <w:proofErr w:type="gramEnd"/>
      <w:r w:rsidRPr="0024523E">
        <w:rPr>
          <w:color w:val="000000" w:themeColor="text1"/>
          <w:sz w:val="24"/>
          <w:szCs w:val="24"/>
        </w:rPr>
        <w:t>7, 6, 5, 4, 3, 2);</w:t>
      </w:r>
    </w:p>
    <w:p w:rsidR="0024523E" w:rsidRPr="0024523E" w:rsidRDefault="0024523E" w:rsidP="0024523E">
      <w:pPr>
        <w:rPr>
          <w:color w:val="000000" w:themeColor="text1"/>
          <w:sz w:val="24"/>
          <w:szCs w:val="24"/>
        </w:rPr>
      </w:pPr>
    </w:p>
    <w:p w:rsidR="0024523E" w:rsidRPr="0024523E" w:rsidRDefault="005037DF" w:rsidP="0024523E">
      <w:pPr>
        <w:rPr>
          <w:color w:val="000000" w:themeColor="text1"/>
          <w:sz w:val="24"/>
          <w:szCs w:val="24"/>
        </w:rPr>
      </w:pPr>
      <w:proofErr w:type="spellStart"/>
      <w:proofErr w:type="gramStart"/>
      <w:r w:rsidRPr="0024523E">
        <w:rPr>
          <w:color w:val="000000" w:themeColor="text1"/>
          <w:sz w:val="24"/>
          <w:szCs w:val="24"/>
        </w:rPr>
        <w:t>int</w:t>
      </w:r>
      <w:proofErr w:type="spellEnd"/>
      <w:proofErr w:type="gramEnd"/>
      <w:r w:rsidRPr="0024523E">
        <w:rPr>
          <w:color w:val="000000" w:themeColor="text1"/>
          <w:sz w:val="24"/>
          <w:szCs w:val="24"/>
        </w:rPr>
        <w:t xml:space="preserve"> ADC_PIN = A0;</w:t>
      </w:r>
    </w:p>
    <w:p w:rsidR="0024523E" w:rsidRPr="0024523E" w:rsidRDefault="005037DF" w:rsidP="0024523E">
      <w:pPr>
        <w:rPr>
          <w:color w:val="000000" w:themeColor="text1"/>
          <w:sz w:val="24"/>
          <w:szCs w:val="24"/>
        </w:rPr>
      </w:pPr>
      <w:proofErr w:type="spellStart"/>
      <w:proofErr w:type="gramStart"/>
      <w:r w:rsidRPr="0024523E">
        <w:rPr>
          <w:color w:val="000000" w:themeColor="text1"/>
          <w:sz w:val="24"/>
          <w:szCs w:val="24"/>
        </w:rPr>
        <w:t>int</w:t>
      </w:r>
      <w:proofErr w:type="spellEnd"/>
      <w:proofErr w:type="gramEnd"/>
      <w:r w:rsidRPr="0024523E">
        <w:rPr>
          <w:color w:val="000000" w:themeColor="text1"/>
          <w:sz w:val="24"/>
          <w:szCs w:val="24"/>
        </w:rPr>
        <w:t xml:space="preserve"> PWR_PIN = A1;</w:t>
      </w:r>
    </w:p>
    <w:p w:rsidR="0024523E" w:rsidRPr="0024523E" w:rsidRDefault="005037DF" w:rsidP="0024523E">
      <w:pPr>
        <w:rPr>
          <w:color w:val="000000" w:themeColor="text1"/>
          <w:sz w:val="24"/>
          <w:szCs w:val="24"/>
        </w:rPr>
      </w:pPr>
      <w:proofErr w:type="spellStart"/>
      <w:proofErr w:type="gramStart"/>
      <w:r w:rsidRPr="0024523E">
        <w:rPr>
          <w:color w:val="000000" w:themeColor="text1"/>
          <w:sz w:val="24"/>
          <w:szCs w:val="24"/>
        </w:rPr>
        <w:t>int</w:t>
      </w:r>
      <w:proofErr w:type="spellEnd"/>
      <w:proofErr w:type="gramEnd"/>
      <w:r w:rsidRPr="0024523E">
        <w:rPr>
          <w:color w:val="000000" w:themeColor="text1"/>
          <w:sz w:val="24"/>
          <w:szCs w:val="24"/>
        </w:rPr>
        <w:t xml:space="preserve"> CHRG_OFF_PIN = 8;</w:t>
      </w:r>
    </w:p>
    <w:p w:rsidR="0024523E" w:rsidRPr="0024523E" w:rsidRDefault="005037DF" w:rsidP="0024523E">
      <w:pPr>
        <w:rPr>
          <w:color w:val="000000" w:themeColor="text1"/>
          <w:sz w:val="24"/>
          <w:szCs w:val="24"/>
        </w:rPr>
      </w:pPr>
      <w:proofErr w:type="spellStart"/>
      <w:proofErr w:type="gramStart"/>
      <w:r w:rsidRPr="0024523E">
        <w:rPr>
          <w:color w:val="000000" w:themeColor="text1"/>
          <w:sz w:val="24"/>
          <w:szCs w:val="24"/>
        </w:rPr>
        <w:t>int</w:t>
      </w:r>
      <w:proofErr w:type="spellEnd"/>
      <w:proofErr w:type="gramEnd"/>
      <w:r w:rsidRPr="0024523E">
        <w:rPr>
          <w:color w:val="000000" w:themeColor="text1"/>
          <w:sz w:val="24"/>
          <w:szCs w:val="24"/>
        </w:rPr>
        <w:t xml:space="preserve"> CHRG_LOW_PIN = 9;</w:t>
      </w:r>
    </w:p>
    <w:p w:rsidR="0024523E" w:rsidRPr="0024523E" w:rsidRDefault="005037DF" w:rsidP="0024523E">
      <w:pPr>
        <w:rPr>
          <w:color w:val="000000" w:themeColor="text1"/>
          <w:sz w:val="24"/>
          <w:szCs w:val="24"/>
        </w:rPr>
      </w:pPr>
      <w:proofErr w:type="spellStart"/>
      <w:proofErr w:type="gramStart"/>
      <w:r w:rsidRPr="0024523E">
        <w:rPr>
          <w:color w:val="000000" w:themeColor="text1"/>
          <w:sz w:val="24"/>
          <w:szCs w:val="24"/>
        </w:rPr>
        <w:t>int</w:t>
      </w:r>
      <w:proofErr w:type="spellEnd"/>
      <w:proofErr w:type="gramEnd"/>
      <w:r w:rsidRPr="0024523E">
        <w:rPr>
          <w:color w:val="000000" w:themeColor="text1"/>
          <w:sz w:val="24"/>
          <w:szCs w:val="24"/>
        </w:rPr>
        <w:t xml:space="preserve"> CALIBRATION_PIN = 10;</w:t>
      </w:r>
    </w:p>
    <w:p w:rsidR="0024523E" w:rsidRPr="0024523E" w:rsidRDefault="005037DF" w:rsidP="0024523E">
      <w:pPr>
        <w:rPr>
          <w:color w:val="000000" w:themeColor="text1"/>
          <w:sz w:val="24"/>
          <w:szCs w:val="24"/>
        </w:rPr>
      </w:pPr>
      <w:proofErr w:type="spellStart"/>
      <w:proofErr w:type="gramStart"/>
      <w:r w:rsidRPr="0024523E">
        <w:rPr>
          <w:color w:val="000000" w:themeColor="text1"/>
          <w:sz w:val="24"/>
          <w:szCs w:val="24"/>
        </w:rPr>
        <w:t>int</w:t>
      </w:r>
      <w:proofErr w:type="spellEnd"/>
      <w:proofErr w:type="gramEnd"/>
      <w:r w:rsidRPr="0024523E">
        <w:rPr>
          <w:color w:val="000000" w:themeColor="text1"/>
          <w:sz w:val="24"/>
          <w:szCs w:val="24"/>
        </w:rPr>
        <w:t xml:space="preserve"> LED_IND = 13;</w:t>
      </w:r>
    </w:p>
    <w:p w:rsidR="0024523E" w:rsidRPr="0024523E" w:rsidRDefault="005037DF" w:rsidP="0024523E">
      <w:pPr>
        <w:rPr>
          <w:color w:val="000000" w:themeColor="text1"/>
          <w:sz w:val="24"/>
          <w:szCs w:val="24"/>
        </w:rPr>
      </w:pPr>
      <w:proofErr w:type="spellStart"/>
      <w:proofErr w:type="gramStart"/>
      <w:r w:rsidRPr="0024523E">
        <w:rPr>
          <w:color w:val="000000" w:themeColor="text1"/>
          <w:sz w:val="24"/>
          <w:szCs w:val="24"/>
        </w:rPr>
        <w:t>int</w:t>
      </w:r>
      <w:proofErr w:type="spellEnd"/>
      <w:proofErr w:type="gramEnd"/>
      <w:r w:rsidRPr="0024523E">
        <w:rPr>
          <w:color w:val="000000" w:themeColor="text1"/>
          <w:sz w:val="24"/>
          <w:szCs w:val="24"/>
        </w:rPr>
        <w:t xml:space="preserve"> ADC_VAL = 0;</w:t>
      </w:r>
    </w:p>
    <w:p w:rsidR="0024523E" w:rsidRPr="0024523E" w:rsidRDefault="005037DF" w:rsidP="0024523E">
      <w:pPr>
        <w:rPr>
          <w:color w:val="000000" w:themeColor="text1"/>
          <w:sz w:val="24"/>
          <w:szCs w:val="24"/>
        </w:rPr>
      </w:pPr>
      <w:proofErr w:type="spellStart"/>
      <w:proofErr w:type="gramStart"/>
      <w:r w:rsidRPr="0024523E">
        <w:rPr>
          <w:color w:val="000000" w:themeColor="text1"/>
          <w:sz w:val="24"/>
          <w:szCs w:val="24"/>
        </w:rPr>
        <w:t>int</w:t>
      </w:r>
      <w:proofErr w:type="spellEnd"/>
      <w:proofErr w:type="gramEnd"/>
      <w:r w:rsidRPr="0024523E">
        <w:rPr>
          <w:color w:val="000000" w:themeColor="text1"/>
          <w:sz w:val="24"/>
          <w:szCs w:val="24"/>
        </w:rPr>
        <w:t xml:space="preserve"> PWR_VAL = 0;</w:t>
      </w:r>
    </w:p>
    <w:p w:rsidR="0024523E" w:rsidRPr="0024523E" w:rsidRDefault="005037DF" w:rsidP="0024523E">
      <w:pPr>
        <w:rPr>
          <w:color w:val="000000" w:themeColor="text1"/>
          <w:sz w:val="24"/>
          <w:szCs w:val="24"/>
        </w:rPr>
      </w:pPr>
      <w:proofErr w:type="spellStart"/>
      <w:proofErr w:type="gramStart"/>
      <w:r w:rsidRPr="0024523E">
        <w:rPr>
          <w:color w:val="000000" w:themeColor="text1"/>
          <w:sz w:val="24"/>
          <w:szCs w:val="24"/>
        </w:rPr>
        <w:t>int</w:t>
      </w:r>
      <w:proofErr w:type="spellEnd"/>
      <w:proofErr w:type="gramEnd"/>
      <w:r w:rsidRPr="0024523E">
        <w:rPr>
          <w:color w:val="000000" w:themeColor="text1"/>
          <w:sz w:val="24"/>
          <w:szCs w:val="24"/>
        </w:rPr>
        <w:t xml:space="preserve"> VOLTS = 0;</w:t>
      </w:r>
    </w:p>
    <w:p w:rsidR="0024523E" w:rsidRPr="0024523E" w:rsidRDefault="005037DF" w:rsidP="0024523E">
      <w:pPr>
        <w:rPr>
          <w:color w:val="000000" w:themeColor="text1"/>
          <w:sz w:val="24"/>
          <w:szCs w:val="24"/>
        </w:rPr>
      </w:pPr>
      <w:proofErr w:type="spellStart"/>
      <w:proofErr w:type="gramStart"/>
      <w:r w:rsidRPr="0024523E">
        <w:rPr>
          <w:color w:val="000000" w:themeColor="text1"/>
          <w:sz w:val="24"/>
          <w:szCs w:val="24"/>
        </w:rPr>
        <w:t>int</w:t>
      </w:r>
      <w:proofErr w:type="spellEnd"/>
      <w:proofErr w:type="gramEnd"/>
      <w:r w:rsidRPr="0024523E">
        <w:rPr>
          <w:color w:val="000000" w:themeColor="text1"/>
          <w:sz w:val="24"/>
          <w:szCs w:val="24"/>
        </w:rPr>
        <w:t xml:space="preserve"> </w:t>
      </w:r>
      <w:proofErr w:type="spellStart"/>
      <w:r w:rsidRPr="0024523E">
        <w:rPr>
          <w:color w:val="000000" w:themeColor="text1"/>
          <w:sz w:val="24"/>
          <w:szCs w:val="24"/>
        </w:rPr>
        <w:t>isCalibrate</w:t>
      </w:r>
      <w:proofErr w:type="spellEnd"/>
      <w:r w:rsidRPr="0024523E">
        <w:rPr>
          <w:color w:val="000000" w:themeColor="text1"/>
          <w:sz w:val="24"/>
          <w:szCs w:val="24"/>
        </w:rPr>
        <w:t>=0;</w:t>
      </w:r>
    </w:p>
    <w:p w:rsidR="0024523E" w:rsidRPr="0024523E" w:rsidRDefault="005037DF" w:rsidP="0024523E">
      <w:pPr>
        <w:rPr>
          <w:color w:val="000000" w:themeColor="text1"/>
          <w:sz w:val="24"/>
          <w:szCs w:val="24"/>
        </w:rPr>
      </w:pPr>
      <w:proofErr w:type="spellStart"/>
      <w:proofErr w:type="gramStart"/>
      <w:r w:rsidRPr="0024523E">
        <w:rPr>
          <w:color w:val="000000" w:themeColor="text1"/>
          <w:sz w:val="24"/>
          <w:szCs w:val="24"/>
        </w:rPr>
        <w:t>int</w:t>
      </w:r>
      <w:proofErr w:type="spellEnd"/>
      <w:proofErr w:type="gramEnd"/>
      <w:r w:rsidRPr="0024523E">
        <w:rPr>
          <w:color w:val="000000" w:themeColor="text1"/>
          <w:sz w:val="24"/>
          <w:szCs w:val="24"/>
        </w:rPr>
        <w:t xml:space="preserve"> </w:t>
      </w:r>
      <w:proofErr w:type="spellStart"/>
      <w:r w:rsidRPr="0024523E">
        <w:rPr>
          <w:color w:val="000000" w:themeColor="text1"/>
          <w:sz w:val="24"/>
          <w:szCs w:val="24"/>
        </w:rPr>
        <w:t>loopno</w:t>
      </w:r>
      <w:proofErr w:type="spellEnd"/>
      <w:r w:rsidRPr="0024523E">
        <w:rPr>
          <w:color w:val="000000" w:themeColor="text1"/>
          <w:sz w:val="24"/>
          <w:szCs w:val="24"/>
        </w:rPr>
        <w:t>=0;</w:t>
      </w:r>
    </w:p>
    <w:p w:rsidR="0024523E" w:rsidRPr="0024523E" w:rsidRDefault="0024523E" w:rsidP="0024523E">
      <w:pPr>
        <w:rPr>
          <w:color w:val="000000" w:themeColor="text1"/>
          <w:sz w:val="24"/>
          <w:szCs w:val="24"/>
        </w:rPr>
      </w:pPr>
    </w:p>
    <w:p w:rsidR="0024523E" w:rsidRPr="0024523E" w:rsidRDefault="005037DF" w:rsidP="0024523E">
      <w:pPr>
        <w:rPr>
          <w:color w:val="000000" w:themeColor="text1"/>
          <w:sz w:val="24"/>
          <w:szCs w:val="24"/>
        </w:rPr>
      </w:pPr>
      <w:proofErr w:type="spellStart"/>
      <w:r w:rsidRPr="0024523E">
        <w:rPr>
          <w:color w:val="000000" w:themeColor="text1"/>
          <w:sz w:val="24"/>
          <w:szCs w:val="24"/>
        </w:rPr>
        <w:t>void</w:t>
      </w:r>
      <w:proofErr w:type="spellEnd"/>
      <w:r w:rsidRPr="0024523E">
        <w:rPr>
          <w:color w:val="000000" w:themeColor="text1"/>
          <w:sz w:val="24"/>
          <w:szCs w:val="24"/>
        </w:rPr>
        <w:t xml:space="preserve"> </w:t>
      </w:r>
      <w:proofErr w:type="gramStart"/>
      <w:r w:rsidRPr="0024523E">
        <w:rPr>
          <w:color w:val="000000" w:themeColor="text1"/>
          <w:sz w:val="24"/>
          <w:szCs w:val="24"/>
        </w:rPr>
        <w:t>setup(</w:t>
      </w:r>
      <w:proofErr w:type="gramEnd"/>
      <w:r w:rsidRPr="0024523E">
        <w:rPr>
          <w:color w:val="000000" w:themeColor="text1"/>
          <w:sz w:val="24"/>
          <w:szCs w:val="24"/>
        </w:rPr>
        <w:t>) {</w:t>
      </w:r>
    </w:p>
    <w:p w:rsidR="0024523E" w:rsidRPr="0024523E" w:rsidRDefault="005037DF" w:rsidP="0024523E">
      <w:pPr>
        <w:rPr>
          <w:color w:val="000000" w:themeColor="text1"/>
          <w:sz w:val="24"/>
          <w:szCs w:val="24"/>
        </w:rPr>
      </w:pPr>
      <w:r w:rsidRPr="0024523E">
        <w:rPr>
          <w:color w:val="000000" w:themeColor="text1"/>
          <w:sz w:val="24"/>
          <w:szCs w:val="24"/>
        </w:rPr>
        <w:t xml:space="preserve">  // </w:t>
      </w:r>
      <w:proofErr w:type="gramStart"/>
      <w:r w:rsidRPr="0024523E">
        <w:rPr>
          <w:color w:val="000000" w:themeColor="text1"/>
          <w:sz w:val="24"/>
          <w:szCs w:val="24"/>
        </w:rPr>
        <w:t>put</w:t>
      </w:r>
      <w:proofErr w:type="gramEnd"/>
      <w:r w:rsidRPr="0024523E">
        <w:rPr>
          <w:color w:val="000000" w:themeColor="text1"/>
          <w:sz w:val="24"/>
          <w:szCs w:val="24"/>
        </w:rPr>
        <w:t xml:space="preserve"> </w:t>
      </w:r>
      <w:proofErr w:type="spellStart"/>
      <w:r w:rsidRPr="0024523E">
        <w:rPr>
          <w:color w:val="000000" w:themeColor="text1"/>
          <w:sz w:val="24"/>
          <w:szCs w:val="24"/>
        </w:rPr>
        <w:t>your</w:t>
      </w:r>
      <w:proofErr w:type="spellEnd"/>
      <w:r w:rsidRPr="0024523E">
        <w:rPr>
          <w:color w:val="000000" w:themeColor="text1"/>
          <w:sz w:val="24"/>
          <w:szCs w:val="24"/>
        </w:rPr>
        <w:t xml:space="preserve"> setup code </w:t>
      </w:r>
      <w:proofErr w:type="spellStart"/>
      <w:r w:rsidRPr="0024523E">
        <w:rPr>
          <w:color w:val="000000" w:themeColor="text1"/>
          <w:sz w:val="24"/>
          <w:szCs w:val="24"/>
        </w:rPr>
        <w:t>here</w:t>
      </w:r>
      <w:proofErr w:type="spellEnd"/>
      <w:r w:rsidRPr="0024523E">
        <w:rPr>
          <w:color w:val="000000" w:themeColor="text1"/>
          <w:sz w:val="24"/>
          <w:szCs w:val="24"/>
        </w:rPr>
        <w:t>, to run once:</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pinMode</w:t>
      </w:r>
      <w:proofErr w:type="spellEnd"/>
      <w:r w:rsidRPr="0024523E">
        <w:rPr>
          <w:color w:val="000000" w:themeColor="text1"/>
          <w:sz w:val="24"/>
          <w:szCs w:val="24"/>
        </w:rPr>
        <w:t>(</w:t>
      </w:r>
      <w:proofErr w:type="gramEnd"/>
      <w:r w:rsidRPr="0024523E">
        <w:rPr>
          <w:color w:val="000000" w:themeColor="text1"/>
          <w:sz w:val="24"/>
          <w:szCs w:val="24"/>
        </w:rPr>
        <w:t>LED_IND, OUTPUT);</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pinMode</w:t>
      </w:r>
      <w:proofErr w:type="spellEnd"/>
      <w:r w:rsidRPr="0024523E">
        <w:rPr>
          <w:color w:val="000000" w:themeColor="text1"/>
          <w:sz w:val="24"/>
          <w:szCs w:val="24"/>
        </w:rPr>
        <w:t>(</w:t>
      </w:r>
      <w:proofErr w:type="gramEnd"/>
      <w:r w:rsidRPr="0024523E">
        <w:rPr>
          <w:color w:val="000000" w:themeColor="text1"/>
          <w:sz w:val="24"/>
          <w:szCs w:val="24"/>
        </w:rPr>
        <w:t xml:space="preserve">CHRG_OFF_PIN, OUTPUT);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pinMode</w:t>
      </w:r>
      <w:proofErr w:type="spellEnd"/>
      <w:r w:rsidRPr="0024523E">
        <w:rPr>
          <w:color w:val="000000" w:themeColor="text1"/>
          <w:sz w:val="24"/>
          <w:szCs w:val="24"/>
        </w:rPr>
        <w:t>(</w:t>
      </w:r>
      <w:proofErr w:type="gramEnd"/>
      <w:r w:rsidRPr="0024523E">
        <w:rPr>
          <w:color w:val="000000" w:themeColor="text1"/>
          <w:sz w:val="24"/>
          <w:szCs w:val="24"/>
        </w:rPr>
        <w:t>CHRG_LOW_PIN, OUTPUT);</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pinMode</w:t>
      </w:r>
      <w:proofErr w:type="spellEnd"/>
      <w:r w:rsidRPr="0024523E">
        <w:rPr>
          <w:color w:val="000000" w:themeColor="text1"/>
          <w:sz w:val="24"/>
          <w:szCs w:val="24"/>
        </w:rPr>
        <w:t>(</w:t>
      </w:r>
      <w:proofErr w:type="gramEnd"/>
      <w:r w:rsidRPr="0024523E">
        <w:rPr>
          <w:color w:val="000000" w:themeColor="text1"/>
          <w:sz w:val="24"/>
          <w:szCs w:val="24"/>
        </w:rPr>
        <w:t>CALIBRATION_PIN, INPUT);</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digitalWrite</w:t>
      </w:r>
      <w:proofErr w:type="spellEnd"/>
      <w:r w:rsidRPr="0024523E">
        <w:rPr>
          <w:color w:val="000000" w:themeColor="text1"/>
          <w:sz w:val="24"/>
          <w:szCs w:val="24"/>
        </w:rPr>
        <w:t>(</w:t>
      </w:r>
      <w:proofErr w:type="gramEnd"/>
      <w:r w:rsidRPr="0024523E">
        <w:rPr>
          <w:color w:val="000000" w:themeColor="text1"/>
          <w:sz w:val="24"/>
          <w:szCs w:val="24"/>
        </w:rPr>
        <w:t>CHRG_OFF_PIN, HIGH);</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digitalWrite</w:t>
      </w:r>
      <w:proofErr w:type="spellEnd"/>
      <w:r w:rsidRPr="0024523E">
        <w:rPr>
          <w:color w:val="000000" w:themeColor="text1"/>
          <w:sz w:val="24"/>
          <w:szCs w:val="24"/>
        </w:rPr>
        <w:t>(</w:t>
      </w:r>
      <w:proofErr w:type="gramEnd"/>
      <w:r w:rsidRPr="0024523E">
        <w:rPr>
          <w:color w:val="000000" w:themeColor="text1"/>
          <w:sz w:val="24"/>
          <w:szCs w:val="24"/>
        </w:rPr>
        <w:t>CHRG_LOW_PIN, HIGH);</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delay</w:t>
      </w:r>
      <w:proofErr w:type="spellEnd"/>
      <w:r w:rsidRPr="0024523E">
        <w:rPr>
          <w:color w:val="000000" w:themeColor="text1"/>
          <w:sz w:val="24"/>
          <w:szCs w:val="24"/>
        </w:rPr>
        <w:t>(</w:t>
      </w:r>
      <w:proofErr w:type="gramEnd"/>
      <w:r w:rsidRPr="0024523E">
        <w:rPr>
          <w:color w:val="000000" w:themeColor="text1"/>
          <w:sz w:val="24"/>
          <w:szCs w:val="24"/>
        </w:rPr>
        <w:t>2000);</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lcd.begin</w:t>
      </w:r>
      <w:proofErr w:type="spellEnd"/>
      <w:r w:rsidRPr="0024523E">
        <w:rPr>
          <w:color w:val="000000" w:themeColor="text1"/>
          <w:sz w:val="24"/>
          <w:szCs w:val="24"/>
        </w:rPr>
        <w:t>(</w:t>
      </w:r>
      <w:proofErr w:type="gramEnd"/>
      <w:r w:rsidRPr="0024523E">
        <w:rPr>
          <w:color w:val="000000" w:themeColor="text1"/>
          <w:sz w:val="24"/>
          <w:szCs w:val="24"/>
        </w:rPr>
        <w:t>16, 2);</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lcd.setCursor</w:t>
      </w:r>
      <w:proofErr w:type="spellEnd"/>
      <w:r w:rsidRPr="0024523E">
        <w:rPr>
          <w:color w:val="000000" w:themeColor="text1"/>
          <w:sz w:val="24"/>
          <w:szCs w:val="24"/>
        </w:rPr>
        <w:t>(</w:t>
      </w:r>
      <w:proofErr w:type="gramEnd"/>
      <w:r w:rsidRPr="0024523E">
        <w:rPr>
          <w:color w:val="000000" w:themeColor="text1"/>
          <w:sz w:val="24"/>
          <w:szCs w:val="24"/>
        </w:rPr>
        <w:t>0, 0);</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lcd.print</w:t>
      </w:r>
      <w:proofErr w:type="spellEnd"/>
      <w:r w:rsidRPr="0024523E">
        <w:rPr>
          <w:color w:val="000000" w:themeColor="text1"/>
          <w:sz w:val="24"/>
          <w:szCs w:val="24"/>
        </w:rPr>
        <w:t>(</w:t>
      </w:r>
      <w:proofErr w:type="gramEnd"/>
      <w:r w:rsidRPr="0024523E">
        <w:rPr>
          <w:color w:val="000000" w:themeColor="text1"/>
          <w:sz w:val="24"/>
          <w:szCs w:val="24"/>
        </w:rPr>
        <w:t>"</w:t>
      </w:r>
      <w:proofErr w:type="spellStart"/>
      <w:r w:rsidRPr="0024523E">
        <w:rPr>
          <w:color w:val="000000" w:themeColor="text1"/>
          <w:sz w:val="24"/>
          <w:szCs w:val="24"/>
        </w:rPr>
        <w:t>arduino</w:t>
      </w:r>
      <w:proofErr w:type="spellEnd"/>
      <w:r w:rsidRPr="0024523E">
        <w:rPr>
          <w:color w:val="000000" w:themeColor="text1"/>
          <w:sz w:val="24"/>
          <w:szCs w:val="24"/>
        </w:rPr>
        <w:t xml:space="preserve"> </w:t>
      </w:r>
      <w:proofErr w:type="spellStart"/>
      <w:r w:rsidRPr="0024523E">
        <w:rPr>
          <w:color w:val="000000" w:themeColor="text1"/>
          <w:sz w:val="24"/>
          <w:szCs w:val="24"/>
        </w:rPr>
        <w:t>controld</w:t>
      </w:r>
      <w:proofErr w:type="spellEnd"/>
      <w:r w:rsidRPr="0024523E">
        <w:rPr>
          <w:color w:val="000000" w:themeColor="text1"/>
          <w:sz w:val="24"/>
          <w:szCs w:val="24"/>
        </w:rPr>
        <w:t>");</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lcd.setCursor</w:t>
      </w:r>
      <w:proofErr w:type="spellEnd"/>
      <w:r w:rsidRPr="0024523E">
        <w:rPr>
          <w:color w:val="000000" w:themeColor="text1"/>
          <w:sz w:val="24"/>
          <w:szCs w:val="24"/>
        </w:rPr>
        <w:t>(</w:t>
      </w:r>
      <w:proofErr w:type="gramEnd"/>
      <w:r w:rsidRPr="0024523E">
        <w:rPr>
          <w:color w:val="000000" w:themeColor="text1"/>
          <w:sz w:val="24"/>
          <w:szCs w:val="24"/>
        </w:rPr>
        <w:t>0, 1);</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lcd.print</w:t>
      </w:r>
      <w:proofErr w:type="spellEnd"/>
      <w:r w:rsidRPr="0024523E">
        <w:rPr>
          <w:color w:val="000000" w:themeColor="text1"/>
          <w:sz w:val="24"/>
          <w:szCs w:val="24"/>
        </w:rPr>
        <w:t>(</w:t>
      </w:r>
      <w:proofErr w:type="gramEnd"/>
      <w:r w:rsidRPr="0024523E">
        <w:rPr>
          <w:color w:val="000000" w:themeColor="text1"/>
          <w:sz w:val="24"/>
          <w:szCs w:val="24"/>
        </w:rPr>
        <w:t xml:space="preserve">"12V </w:t>
      </w:r>
      <w:proofErr w:type="spellStart"/>
      <w:r w:rsidRPr="0024523E">
        <w:rPr>
          <w:color w:val="000000" w:themeColor="text1"/>
          <w:sz w:val="24"/>
          <w:szCs w:val="24"/>
        </w:rPr>
        <w:t>battery</w:t>
      </w:r>
      <w:proofErr w:type="spellEnd"/>
      <w:r w:rsidRPr="0024523E">
        <w:rPr>
          <w:color w:val="000000" w:themeColor="text1"/>
          <w:sz w:val="24"/>
          <w:szCs w:val="24"/>
        </w:rPr>
        <w:t xml:space="preserve"> </w:t>
      </w:r>
      <w:proofErr w:type="spellStart"/>
      <w:r w:rsidRPr="0024523E">
        <w:rPr>
          <w:color w:val="000000" w:themeColor="text1"/>
          <w:sz w:val="24"/>
          <w:szCs w:val="24"/>
        </w:rPr>
        <w:t>chrgr</w:t>
      </w:r>
      <w:proofErr w:type="spellEnd"/>
      <w:r w:rsidRPr="0024523E">
        <w:rPr>
          <w:color w:val="000000" w:themeColor="text1"/>
          <w:sz w:val="24"/>
          <w:szCs w:val="24"/>
        </w:rPr>
        <w:t>");</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delay</w:t>
      </w:r>
      <w:proofErr w:type="spellEnd"/>
      <w:r w:rsidRPr="0024523E">
        <w:rPr>
          <w:color w:val="000000" w:themeColor="text1"/>
          <w:sz w:val="24"/>
          <w:szCs w:val="24"/>
        </w:rPr>
        <w:t>(</w:t>
      </w:r>
      <w:proofErr w:type="gramEnd"/>
      <w:r w:rsidRPr="0024523E">
        <w:rPr>
          <w:color w:val="000000" w:themeColor="text1"/>
          <w:sz w:val="24"/>
          <w:szCs w:val="24"/>
        </w:rPr>
        <w:t>1000);</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lcd.clear</w:t>
      </w:r>
      <w:proofErr w:type="spellEnd"/>
      <w:r w:rsidRPr="0024523E">
        <w:rPr>
          <w:color w:val="000000" w:themeColor="text1"/>
          <w:sz w:val="24"/>
          <w:szCs w:val="24"/>
        </w:rPr>
        <w:t>(</w:t>
      </w:r>
      <w:proofErr w:type="gramEnd"/>
      <w:r w:rsidRPr="0024523E">
        <w:rPr>
          <w:color w:val="000000" w:themeColor="text1"/>
          <w:sz w:val="24"/>
          <w:szCs w:val="24"/>
        </w:rPr>
        <w:t>);</w:t>
      </w:r>
    </w:p>
    <w:p w:rsidR="0024523E" w:rsidRPr="0024523E" w:rsidRDefault="0024523E" w:rsidP="0024523E">
      <w:pPr>
        <w:rPr>
          <w:color w:val="000000" w:themeColor="text1"/>
          <w:sz w:val="24"/>
          <w:szCs w:val="24"/>
        </w:rPr>
      </w:pPr>
    </w:p>
    <w:p w:rsidR="0024523E" w:rsidRPr="0024523E" w:rsidRDefault="0024523E" w:rsidP="0024523E">
      <w:pPr>
        <w:rPr>
          <w:color w:val="000000" w:themeColor="text1"/>
          <w:sz w:val="24"/>
          <w:szCs w:val="24"/>
        </w:rPr>
      </w:pPr>
    </w:p>
    <w:p w:rsidR="0024523E" w:rsidRPr="0024523E" w:rsidRDefault="005037DF" w:rsidP="0024523E">
      <w:pPr>
        <w:rPr>
          <w:color w:val="000000" w:themeColor="text1"/>
          <w:sz w:val="24"/>
          <w:szCs w:val="24"/>
        </w:rPr>
      </w:pPr>
      <w:r w:rsidRPr="0024523E">
        <w:rPr>
          <w:color w:val="000000" w:themeColor="text1"/>
          <w:sz w:val="24"/>
          <w:szCs w:val="24"/>
        </w:rPr>
        <w:t>}</w:t>
      </w:r>
    </w:p>
    <w:p w:rsidR="0024523E" w:rsidRPr="0024523E" w:rsidRDefault="0024523E" w:rsidP="0024523E">
      <w:pPr>
        <w:rPr>
          <w:color w:val="000000" w:themeColor="text1"/>
          <w:sz w:val="24"/>
          <w:szCs w:val="24"/>
        </w:rPr>
      </w:pPr>
    </w:p>
    <w:p w:rsidR="0024523E" w:rsidRPr="0024523E" w:rsidRDefault="005037DF" w:rsidP="0024523E">
      <w:pPr>
        <w:rPr>
          <w:color w:val="000000" w:themeColor="text1"/>
          <w:sz w:val="24"/>
          <w:szCs w:val="24"/>
        </w:rPr>
      </w:pPr>
      <w:proofErr w:type="spellStart"/>
      <w:r w:rsidRPr="0024523E">
        <w:rPr>
          <w:color w:val="000000" w:themeColor="text1"/>
          <w:sz w:val="24"/>
          <w:szCs w:val="24"/>
        </w:rPr>
        <w:t>void</w:t>
      </w:r>
      <w:proofErr w:type="spellEnd"/>
      <w:r w:rsidRPr="0024523E">
        <w:rPr>
          <w:color w:val="000000" w:themeColor="text1"/>
          <w:sz w:val="24"/>
          <w:szCs w:val="24"/>
        </w:rPr>
        <w:t xml:space="preserve"> </w:t>
      </w:r>
      <w:proofErr w:type="spellStart"/>
      <w:proofErr w:type="gramStart"/>
      <w:r w:rsidRPr="0024523E">
        <w:rPr>
          <w:color w:val="000000" w:themeColor="text1"/>
          <w:sz w:val="24"/>
          <w:szCs w:val="24"/>
        </w:rPr>
        <w:t>loop</w:t>
      </w:r>
      <w:proofErr w:type="spellEnd"/>
      <w:r w:rsidRPr="0024523E">
        <w:rPr>
          <w:color w:val="000000" w:themeColor="text1"/>
          <w:sz w:val="24"/>
          <w:szCs w:val="24"/>
        </w:rPr>
        <w:t>(</w:t>
      </w:r>
      <w:proofErr w:type="gramEnd"/>
      <w:r w:rsidRPr="0024523E">
        <w:rPr>
          <w:color w:val="000000" w:themeColor="text1"/>
          <w:sz w:val="24"/>
          <w:szCs w:val="24"/>
        </w:rPr>
        <w:t>) {</w:t>
      </w:r>
    </w:p>
    <w:p w:rsidR="0024523E" w:rsidRPr="0024523E" w:rsidRDefault="005037DF" w:rsidP="0024523E">
      <w:pPr>
        <w:rPr>
          <w:color w:val="000000" w:themeColor="text1"/>
          <w:sz w:val="24"/>
          <w:szCs w:val="24"/>
        </w:rPr>
      </w:pPr>
      <w:r w:rsidRPr="0024523E">
        <w:rPr>
          <w:color w:val="000000" w:themeColor="text1"/>
          <w:sz w:val="24"/>
          <w:szCs w:val="24"/>
        </w:rPr>
        <w:t xml:space="preserve">  // </w:t>
      </w:r>
      <w:proofErr w:type="gramStart"/>
      <w:r w:rsidRPr="0024523E">
        <w:rPr>
          <w:color w:val="000000" w:themeColor="text1"/>
          <w:sz w:val="24"/>
          <w:szCs w:val="24"/>
        </w:rPr>
        <w:t>put</w:t>
      </w:r>
      <w:proofErr w:type="gramEnd"/>
      <w:r w:rsidRPr="0024523E">
        <w:rPr>
          <w:color w:val="000000" w:themeColor="text1"/>
          <w:sz w:val="24"/>
          <w:szCs w:val="24"/>
        </w:rPr>
        <w:t xml:space="preserve"> </w:t>
      </w:r>
      <w:proofErr w:type="spellStart"/>
      <w:r w:rsidRPr="0024523E">
        <w:rPr>
          <w:color w:val="000000" w:themeColor="text1"/>
          <w:sz w:val="24"/>
          <w:szCs w:val="24"/>
        </w:rPr>
        <w:t>your</w:t>
      </w:r>
      <w:proofErr w:type="spellEnd"/>
      <w:r w:rsidRPr="0024523E">
        <w:rPr>
          <w:color w:val="000000" w:themeColor="text1"/>
          <w:sz w:val="24"/>
          <w:szCs w:val="24"/>
        </w:rPr>
        <w:t xml:space="preserve"> main code </w:t>
      </w:r>
      <w:proofErr w:type="spellStart"/>
      <w:r w:rsidRPr="0024523E">
        <w:rPr>
          <w:color w:val="000000" w:themeColor="text1"/>
          <w:sz w:val="24"/>
          <w:szCs w:val="24"/>
        </w:rPr>
        <w:t>here</w:t>
      </w:r>
      <w:proofErr w:type="spellEnd"/>
      <w:r w:rsidRPr="0024523E">
        <w:rPr>
          <w:color w:val="000000" w:themeColor="text1"/>
          <w:sz w:val="24"/>
          <w:szCs w:val="24"/>
        </w:rPr>
        <w:t xml:space="preserve">, to </w:t>
      </w:r>
      <w:proofErr w:type="spellStart"/>
      <w:r w:rsidRPr="0024523E">
        <w:rPr>
          <w:color w:val="000000" w:themeColor="text1"/>
          <w:sz w:val="24"/>
          <w:szCs w:val="24"/>
        </w:rPr>
        <w:t>run</w:t>
      </w:r>
      <w:proofErr w:type="spellEnd"/>
      <w:r w:rsidRPr="0024523E">
        <w:rPr>
          <w:color w:val="000000" w:themeColor="text1"/>
          <w:sz w:val="24"/>
          <w:szCs w:val="24"/>
        </w:rPr>
        <w:t xml:space="preserve"> </w:t>
      </w:r>
      <w:proofErr w:type="spellStart"/>
      <w:r w:rsidRPr="0024523E">
        <w:rPr>
          <w:color w:val="000000" w:themeColor="text1"/>
          <w:sz w:val="24"/>
          <w:szCs w:val="24"/>
        </w:rPr>
        <w:t>repeatedly</w:t>
      </w:r>
      <w:proofErr w:type="spellEnd"/>
      <w:r w:rsidRPr="0024523E">
        <w:rPr>
          <w:color w:val="000000" w:themeColor="text1"/>
          <w:sz w:val="24"/>
          <w:szCs w:val="24"/>
        </w:rPr>
        <w:t>:</w:t>
      </w:r>
    </w:p>
    <w:p w:rsidR="0024523E" w:rsidRPr="0024523E" w:rsidRDefault="005037DF" w:rsidP="0024523E">
      <w:pPr>
        <w:rPr>
          <w:color w:val="000000" w:themeColor="text1"/>
          <w:sz w:val="24"/>
          <w:szCs w:val="24"/>
        </w:rPr>
      </w:pPr>
      <w:r w:rsidRPr="0024523E">
        <w:rPr>
          <w:color w:val="000000" w:themeColor="text1"/>
          <w:sz w:val="24"/>
          <w:szCs w:val="24"/>
        </w:rPr>
        <w:t xml:space="preserve">    START:</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r w:rsidRPr="0024523E">
        <w:rPr>
          <w:color w:val="000000" w:themeColor="text1"/>
          <w:sz w:val="24"/>
          <w:szCs w:val="24"/>
        </w:rPr>
        <w:t>loopno</w:t>
      </w:r>
      <w:proofErr w:type="spellEnd"/>
      <w:r w:rsidRPr="0024523E">
        <w:rPr>
          <w:color w:val="000000" w:themeColor="text1"/>
          <w:sz w:val="24"/>
          <w:szCs w:val="24"/>
        </w:rPr>
        <w:t>++;</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isCalibrate</w:t>
      </w:r>
      <w:proofErr w:type="spellEnd"/>
      <w:proofErr w:type="gramEnd"/>
      <w:r w:rsidRPr="0024523E">
        <w:rPr>
          <w:color w:val="000000" w:themeColor="text1"/>
          <w:sz w:val="24"/>
          <w:szCs w:val="24"/>
        </w:rPr>
        <w:t xml:space="preserve"> = </w:t>
      </w:r>
      <w:proofErr w:type="spellStart"/>
      <w:r w:rsidRPr="0024523E">
        <w:rPr>
          <w:color w:val="000000" w:themeColor="text1"/>
          <w:sz w:val="24"/>
          <w:szCs w:val="24"/>
        </w:rPr>
        <w:t>digitalRead</w:t>
      </w:r>
      <w:proofErr w:type="spellEnd"/>
      <w:r w:rsidRPr="0024523E">
        <w:rPr>
          <w:color w:val="000000" w:themeColor="text1"/>
          <w:sz w:val="24"/>
          <w:szCs w:val="24"/>
        </w:rPr>
        <w:t xml:space="preserve"> (CALIBRATION_PIN);</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digitalWrite</w:t>
      </w:r>
      <w:proofErr w:type="spellEnd"/>
      <w:r w:rsidRPr="0024523E">
        <w:rPr>
          <w:color w:val="000000" w:themeColor="text1"/>
          <w:sz w:val="24"/>
          <w:szCs w:val="24"/>
        </w:rPr>
        <w:t>(</w:t>
      </w:r>
      <w:proofErr w:type="gramEnd"/>
      <w:r w:rsidRPr="0024523E">
        <w:rPr>
          <w:color w:val="000000" w:themeColor="text1"/>
          <w:sz w:val="24"/>
          <w:szCs w:val="24"/>
        </w:rPr>
        <w:t>LED_IND, HIGH);</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gramStart"/>
      <w:r w:rsidRPr="0024523E">
        <w:rPr>
          <w:color w:val="000000" w:themeColor="text1"/>
          <w:sz w:val="24"/>
          <w:szCs w:val="24"/>
        </w:rPr>
        <w:t>if</w:t>
      </w:r>
      <w:proofErr w:type="gramEnd"/>
      <w:r w:rsidRPr="0024523E">
        <w:rPr>
          <w:color w:val="000000" w:themeColor="text1"/>
          <w:sz w:val="24"/>
          <w:szCs w:val="24"/>
        </w:rPr>
        <w:t xml:space="preserve"> (</w:t>
      </w:r>
      <w:proofErr w:type="spellStart"/>
      <w:r w:rsidRPr="0024523E">
        <w:rPr>
          <w:color w:val="000000" w:themeColor="text1"/>
          <w:sz w:val="24"/>
          <w:szCs w:val="24"/>
        </w:rPr>
        <w:t>isCalibrate</w:t>
      </w:r>
      <w:proofErr w:type="spellEnd"/>
      <w:r w:rsidRPr="0024523E">
        <w:rPr>
          <w:color w:val="000000" w:themeColor="text1"/>
          <w:sz w:val="24"/>
          <w:szCs w:val="24"/>
        </w:rPr>
        <w:t xml:space="preserve"> == HIGH)</w:t>
      </w:r>
    </w:p>
    <w:p w:rsidR="0024523E" w:rsidRPr="0024523E" w:rsidRDefault="005037DF" w:rsidP="0024523E">
      <w:pPr>
        <w:rPr>
          <w:color w:val="000000" w:themeColor="text1"/>
          <w:sz w:val="24"/>
          <w:szCs w:val="24"/>
        </w:rPr>
      </w:pPr>
      <w:r w:rsidRPr="0024523E">
        <w:rPr>
          <w:color w:val="000000" w:themeColor="text1"/>
          <w:sz w:val="24"/>
          <w:szCs w:val="24"/>
        </w:rPr>
        <w:t xml:space="preserve">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digitalWrite</w:t>
      </w:r>
      <w:proofErr w:type="spellEnd"/>
      <w:r w:rsidRPr="0024523E">
        <w:rPr>
          <w:color w:val="000000" w:themeColor="text1"/>
          <w:sz w:val="24"/>
          <w:szCs w:val="24"/>
        </w:rPr>
        <w:t>(</w:t>
      </w:r>
      <w:proofErr w:type="gramEnd"/>
      <w:r w:rsidRPr="0024523E">
        <w:rPr>
          <w:color w:val="000000" w:themeColor="text1"/>
          <w:sz w:val="24"/>
          <w:szCs w:val="24"/>
        </w:rPr>
        <w:t>CHRG_OFF_PIN, HIGH);</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digitalWrite</w:t>
      </w:r>
      <w:proofErr w:type="spellEnd"/>
      <w:r w:rsidRPr="0024523E">
        <w:rPr>
          <w:color w:val="000000" w:themeColor="text1"/>
          <w:sz w:val="24"/>
          <w:szCs w:val="24"/>
        </w:rPr>
        <w:t>(</w:t>
      </w:r>
      <w:proofErr w:type="gramEnd"/>
      <w:r w:rsidRPr="0024523E">
        <w:rPr>
          <w:color w:val="000000" w:themeColor="text1"/>
          <w:sz w:val="24"/>
          <w:szCs w:val="24"/>
        </w:rPr>
        <w:t>CHRG_LOW_PIN, HIGH);</w:t>
      </w:r>
    </w:p>
    <w:p w:rsidR="0024523E" w:rsidRPr="0024523E" w:rsidRDefault="005037DF" w:rsidP="0024523E">
      <w:pPr>
        <w:rPr>
          <w:color w:val="000000" w:themeColor="text1"/>
          <w:sz w:val="24"/>
          <w:szCs w:val="24"/>
        </w:rPr>
      </w:pPr>
      <w:r w:rsidRPr="0024523E">
        <w:rPr>
          <w:color w:val="000000" w:themeColor="text1"/>
          <w:sz w:val="24"/>
          <w:szCs w:val="24"/>
        </w:rPr>
        <w:t xml:space="preserve">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else</w:t>
      </w:r>
      <w:proofErr w:type="spellEnd"/>
      <w:proofErr w:type="gramEnd"/>
    </w:p>
    <w:p w:rsidR="0024523E" w:rsidRPr="0024523E" w:rsidRDefault="005037DF" w:rsidP="0024523E">
      <w:pPr>
        <w:rPr>
          <w:color w:val="000000" w:themeColor="text1"/>
          <w:sz w:val="24"/>
          <w:szCs w:val="24"/>
        </w:rPr>
      </w:pPr>
      <w:r w:rsidRPr="0024523E">
        <w:rPr>
          <w:color w:val="000000" w:themeColor="text1"/>
          <w:sz w:val="24"/>
          <w:szCs w:val="24"/>
        </w:rPr>
        <w:t xml:space="preserve">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digitalWrite</w:t>
      </w:r>
      <w:proofErr w:type="spellEnd"/>
      <w:r w:rsidRPr="0024523E">
        <w:rPr>
          <w:color w:val="000000" w:themeColor="text1"/>
          <w:sz w:val="24"/>
          <w:szCs w:val="24"/>
        </w:rPr>
        <w:t>(</w:t>
      </w:r>
      <w:proofErr w:type="gramEnd"/>
      <w:r w:rsidRPr="0024523E">
        <w:rPr>
          <w:color w:val="000000" w:themeColor="text1"/>
          <w:sz w:val="24"/>
          <w:szCs w:val="24"/>
        </w:rPr>
        <w:t>CHRG_OFF_PIN, HIGH);</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digitalWrite</w:t>
      </w:r>
      <w:proofErr w:type="spellEnd"/>
      <w:r w:rsidRPr="0024523E">
        <w:rPr>
          <w:color w:val="000000" w:themeColor="text1"/>
          <w:sz w:val="24"/>
          <w:szCs w:val="24"/>
        </w:rPr>
        <w:t>(</w:t>
      </w:r>
      <w:proofErr w:type="gramEnd"/>
      <w:r w:rsidRPr="0024523E">
        <w:rPr>
          <w:color w:val="000000" w:themeColor="text1"/>
          <w:sz w:val="24"/>
          <w:szCs w:val="24"/>
        </w:rPr>
        <w:t>CHRG_LOW_PIN, HIGH);</w:t>
      </w:r>
    </w:p>
    <w:p w:rsidR="0024523E" w:rsidRPr="0024523E" w:rsidRDefault="005037DF" w:rsidP="0024523E">
      <w:pPr>
        <w:rPr>
          <w:color w:val="000000" w:themeColor="text1"/>
          <w:sz w:val="24"/>
          <w:szCs w:val="24"/>
        </w:rPr>
      </w:pPr>
      <w:r w:rsidRPr="0024523E">
        <w:rPr>
          <w:color w:val="000000" w:themeColor="text1"/>
          <w:sz w:val="24"/>
          <w:szCs w:val="24"/>
        </w:rPr>
        <w:t xml:space="preserve">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delay</w:t>
      </w:r>
      <w:proofErr w:type="spellEnd"/>
      <w:r w:rsidRPr="0024523E">
        <w:rPr>
          <w:color w:val="000000" w:themeColor="text1"/>
          <w:sz w:val="24"/>
          <w:szCs w:val="24"/>
        </w:rPr>
        <w:t>(</w:t>
      </w:r>
      <w:proofErr w:type="gramEnd"/>
      <w:r w:rsidRPr="0024523E">
        <w:rPr>
          <w:color w:val="000000" w:themeColor="text1"/>
          <w:sz w:val="24"/>
          <w:szCs w:val="24"/>
        </w:rPr>
        <w:t>20);</w:t>
      </w:r>
    </w:p>
    <w:p w:rsidR="0024523E" w:rsidRPr="0024523E" w:rsidRDefault="005037DF" w:rsidP="0024523E">
      <w:pPr>
        <w:rPr>
          <w:color w:val="000000" w:themeColor="text1"/>
          <w:sz w:val="24"/>
          <w:szCs w:val="24"/>
        </w:rPr>
      </w:pPr>
      <w:r w:rsidRPr="0024523E">
        <w:rPr>
          <w:color w:val="000000" w:themeColor="text1"/>
          <w:sz w:val="24"/>
          <w:szCs w:val="24"/>
        </w:rPr>
        <w:t xml:space="preserve">  PWR_VAL = </w:t>
      </w:r>
      <w:proofErr w:type="spellStart"/>
      <w:r w:rsidRPr="0024523E">
        <w:rPr>
          <w:color w:val="000000" w:themeColor="text1"/>
          <w:sz w:val="24"/>
          <w:szCs w:val="24"/>
        </w:rPr>
        <w:t>analogRead</w:t>
      </w:r>
      <w:proofErr w:type="spellEnd"/>
      <w:r w:rsidRPr="0024523E">
        <w:rPr>
          <w:color w:val="000000" w:themeColor="text1"/>
          <w:sz w:val="24"/>
          <w:szCs w:val="24"/>
        </w:rPr>
        <w:t xml:space="preserve"> (PWR_PIN);</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delay</w:t>
      </w:r>
      <w:proofErr w:type="spellEnd"/>
      <w:r w:rsidRPr="0024523E">
        <w:rPr>
          <w:color w:val="000000" w:themeColor="text1"/>
          <w:sz w:val="24"/>
          <w:szCs w:val="24"/>
        </w:rPr>
        <w:t>(</w:t>
      </w:r>
      <w:proofErr w:type="gramEnd"/>
      <w:r w:rsidRPr="0024523E">
        <w:rPr>
          <w:color w:val="000000" w:themeColor="text1"/>
          <w:sz w:val="24"/>
          <w:szCs w:val="24"/>
        </w:rPr>
        <w:t>20);</w:t>
      </w:r>
    </w:p>
    <w:p w:rsidR="0024523E" w:rsidRPr="0024523E" w:rsidRDefault="005037DF" w:rsidP="0024523E">
      <w:pPr>
        <w:rPr>
          <w:color w:val="000000" w:themeColor="text1"/>
          <w:sz w:val="24"/>
          <w:szCs w:val="24"/>
        </w:rPr>
      </w:pPr>
      <w:r w:rsidRPr="0024523E">
        <w:rPr>
          <w:color w:val="000000" w:themeColor="text1"/>
          <w:sz w:val="24"/>
          <w:szCs w:val="24"/>
        </w:rPr>
        <w:t xml:space="preserve">  ADC_VAL = </w:t>
      </w:r>
      <w:proofErr w:type="spellStart"/>
      <w:r w:rsidRPr="0024523E">
        <w:rPr>
          <w:color w:val="000000" w:themeColor="text1"/>
          <w:sz w:val="24"/>
          <w:szCs w:val="24"/>
        </w:rPr>
        <w:t>analogRead</w:t>
      </w:r>
      <w:proofErr w:type="spellEnd"/>
      <w:r w:rsidRPr="0024523E">
        <w:rPr>
          <w:color w:val="000000" w:themeColor="text1"/>
          <w:sz w:val="24"/>
          <w:szCs w:val="24"/>
        </w:rPr>
        <w:t>(ADC_PIN);</w:t>
      </w:r>
    </w:p>
    <w:p w:rsidR="0024523E" w:rsidRPr="0024523E" w:rsidRDefault="005037DF" w:rsidP="0024523E">
      <w:pPr>
        <w:rPr>
          <w:color w:val="000000" w:themeColor="text1"/>
          <w:sz w:val="24"/>
          <w:szCs w:val="24"/>
        </w:rPr>
      </w:pPr>
      <w:r w:rsidRPr="0024523E">
        <w:rPr>
          <w:color w:val="000000" w:themeColor="text1"/>
          <w:sz w:val="24"/>
          <w:szCs w:val="24"/>
        </w:rPr>
        <w:t xml:space="preserve">  VOLTS = (ADC_VAL+2) / 4;</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lcd.setCursor</w:t>
      </w:r>
      <w:proofErr w:type="spellEnd"/>
      <w:r w:rsidRPr="0024523E">
        <w:rPr>
          <w:color w:val="000000" w:themeColor="text1"/>
          <w:sz w:val="24"/>
          <w:szCs w:val="24"/>
        </w:rPr>
        <w:t>(</w:t>
      </w:r>
      <w:proofErr w:type="gramEnd"/>
      <w:r w:rsidRPr="0024523E">
        <w:rPr>
          <w:color w:val="000000" w:themeColor="text1"/>
          <w:sz w:val="24"/>
          <w:szCs w:val="24"/>
        </w:rPr>
        <w:t>0, 0);</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r w:rsidRPr="0024523E">
        <w:rPr>
          <w:color w:val="000000" w:themeColor="text1"/>
          <w:sz w:val="24"/>
          <w:szCs w:val="24"/>
        </w:rPr>
        <w:t>lcd.print</w:t>
      </w:r>
      <w:proofErr w:type="spellEnd"/>
      <w:r w:rsidRPr="0024523E">
        <w:rPr>
          <w:color w:val="000000" w:themeColor="text1"/>
          <w:sz w:val="24"/>
          <w:szCs w:val="24"/>
        </w:rPr>
        <w:t xml:space="preserve"> (VOLTS/10);</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r w:rsidRPr="0024523E">
        <w:rPr>
          <w:color w:val="000000" w:themeColor="text1"/>
          <w:sz w:val="24"/>
          <w:szCs w:val="24"/>
        </w:rPr>
        <w:t>lcd.print</w:t>
      </w:r>
      <w:proofErr w:type="spellEnd"/>
      <w:r w:rsidRPr="0024523E">
        <w:rPr>
          <w:color w:val="000000" w:themeColor="text1"/>
          <w:sz w:val="24"/>
          <w:szCs w:val="24"/>
        </w:rPr>
        <w:t xml:space="preserve">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r w:rsidRPr="0024523E">
        <w:rPr>
          <w:color w:val="000000" w:themeColor="text1"/>
          <w:sz w:val="24"/>
          <w:szCs w:val="24"/>
        </w:rPr>
        <w:t>lcd.print</w:t>
      </w:r>
      <w:proofErr w:type="spellEnd"/>
      <w:r w:rsidRPr="0024523E">
        <w:rPr>
          <w:color w:val="000000" w:themeColor="text1"/>
          <w:sz w:val="24"/>
          <w:szCs w:val="24"/>
        </w:rPr>
        <w:t xml:space="preserve"> (VOLTS%10);</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r w:rsidRPr="0024523E">
        <w:rPr>
          <w:color w:val="000000" w:themeColor="text1"/>
          <w:sz w:val="24"/>
          <w:szCs w:val="24"/>
        </w:rPr>
        <w:t>lcd.print</w:t>
      </w:r>
      <w:proofErr w:type="spellEnd"/>
      <w:r w:rsidRPr="0024523E">
        <w:rPr>
          <w:color w:val="000000" w:themeColor="text1"/>
          <w:sz w:val="24"/>
          <w:szCs w:val="24"/>
        </w:rPr>
        <w:t xml:space="preserve"> (" V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gramStart"/>
      <w:r w:rsidRPr="0024523E">
        <w:rPr>
          <w:color w:val="000000" w:themeColor="text1"/>
          <w:sz w:val="24"/>
          <w:szCs w:val="24"/>
        </w:rPr>
        <w:t>if</w:t>
      </w:r>
      <w:proofErr w:type="gramEnd"/>
      <w:r w:rsidRPr="0024523E">
        <w:rPr>
          <w:color w:val="000000" w:themeColor="text1"/>
          <w:sz w:val="24"/>
          <w:szCs w:val="24"/>
        </w:rPr>
        <w:t xml:space="preserve"> (</w:t>
      </w:r>
      <w:proofErr w:type="spellStart"/>
      <w:r w:rsidRPr="0024523E">
        <w:rPr>
          <w:color w:val="000000" w:themeColor="text1"/>
          <w:sz w:val="24"/>
          <w:szCs w:val="24"/>
        </w:rPr>
        <w:t>isCalibrate</w:t>
      </w:r>
      <w:proofErr w:type="spellEnd"/>
      <w:r w:rsidRPr="0024523E">
        <w:rPr>
          <w:color w:val="000000" w:themeColor="text1"/>
          <w:sz w:val="24"/>
          <w:szCs w:val="24"/>
        </w:rPr>
        <w:t xml:space="preserve"> == HIGH)</w:t>
      </w:r>
    </w:p>
    <w:p w:rsidR="0024523E" w:rsidRPr="0024523E" w:rsidRDefault="005037DF" w:rsidP="0024523E">
      <w:pPr>
        <w:rPr>
          <w:color w:val="000000" w:themeColor="text1"/>
          <w:sz w:val="24"/>
          <w:szCs w:val="24"/>
        </w:rPr>
      </w:pPr>
      <w:r w:rsidRPr="0024523E">
        <w:rPr>
          <w:color w:val="000000" w:themeColor="text1"/>
          <w:sz w:val="24"/>
          <w:szCs w:val="24"/>
        </w:rPr>
        <w:t xml:space="preserve">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lcd.setCursor</w:t>
      </w:r>
      <w:proofErr w:type="spellEnd"/>
      <w:r w:rsidRPr="0024523E">
        <w:rPr>
          <w:color w:val="000000" w:themeColor="text1"/>
          <w:sz w:val="24"/>
          <w:szCs w:val="24"/>
        </w:rPr>
        <w:t>(</w:t>
      </w:r>
      <w:proofErr w:type="gramEnd"/>
      <w:r w:rsidRPr="0024523E">
        <w:rPr>
          <w:color w:val="000000" w:themeColor="text1"/>
          <w:sz w:val="24"/>
          <w:szCs w:val="24"/>
        </w:rPr>
        <w:t>0, 1);</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lcd.print</w:t>
      </w:r>
      <w:proofErr w:type="spellEnd"/>
      <w:r w:rsidRPr="0024523E">
        <w:rPr>
          <w:color w:val="000000" w:themeColor="text1"/>
          <w:sz w:val="24"/>
          <w:szCs w:val="24"/>
        </w:rPr>
        <w:t>(</w:t>
      </w:r>
      <w:proofErr w:type="gramEnd"/>
      <w:r w:rsidRPr="0024523E">
        <w:rPr>
          <w:color w:val="000000" w:themeColor="text1"/>
          <w:sz w:val="24"/>
          <w:szCs w:val="24"/>
        </w:rPr>
        <w:t>"STATUS:");</w:t>
      </w:r>
    </w:p>
    <w:p w:rsidR="0024523E" w:rsidRPr="0024523E" w:rsidRDefault="005037DF" w:rsidP="0024523E">
      <w:pPr>
        <w:rPr>
          <w:color w:val="000000" w:themeColor="text1"/>
          <w:sz w:val="24"/>
          <w:szCs w:val="24"/>
        </w:rPr>
      </w:pPr>
      <w:r w:rsidRPr="0024523E">
        <w:rPr>
          <w:color w:val="000000" w:themeColor="text1"/>
          <w:sz w:val="24"/>
          <w:szCs w:val="24"/>
        </w:rPr>
        <w:lastRenderedPageBreak/>
        <w:t xml:space="preserve">    </w:t>
      </w:r>
      <w:proofErr w:type="spellStart"/>
      <w:proofErr w:type="gramStart"/>
      <w:r w:rsidRPr="0024523E">
        <w:rPr>
          <w:color w:val="000000" w:themeColor="text1"/>
          <w:sz w:val="24"/>
          <w:szCs w:val="24"/>
        </w:rPr>
        <w:t>lcd.setCursor</w:t>
      </w:r>
      <w:proofErr w:type="spellEnd"/>
      <w:r w:rsidRPr="0024523E">
        <w:rPr>
          <w:color w:val="000000" w:themeColor="text1"/>
          <w:sz w:val="24"/>
          <w:szCs w:val="24"/>
        </w:rPr>
        <w:t>(</w:t>
      </w:r>
      <w:proofErr w:type="gramEnd"/>
      <w:r w:rsidRPr="0024523E">
        <w:rPr>
          <w:color w:val="000000" w:themeColor="text1"/>
          <w:sz w:val="24"/>
          <w:szCs w:val="24"/>
        </w:rPr>
        <w:t>7, 0);</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lcd.print</w:t>
      </w:r>
      <w:proofErr w:type="spellEnd"/>
      <w:r w:rsidRPr="0024523E">
        <w:rPr>
          <w:color w:val="000000" w:themeColor="text1"/>
          <w:sz w:val="24"/>
          <w:szCs w:val="24"/>
        </w:rPr>
        <w:t>(</w:t>
      </w:r>
      <w:proofErr w:type="gramEnd"/>
      <w:r w:rsidRPr="0024523E">
        <w:rPr>
          <w:color w:val="000000" w:themeColor="text1"/>
          <w:sz w:val="24"/>
          <w:szCs w:val="24"/>
        </w:rPr>
        <w:t>"A0=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r w:rsidRPr="0024523E">
        <w:rPr>
          <w:color w:val="000000" w:themeColor="text1"/>
          <w:sz w:val="24"/>
          <w:szCs w:val="24"/>
        </w:rPr>
        <w:t>lcd.print</w:t>
      </w:r>
      <w:proofErr w:type="spellEnd"/>
      <w:r w:rsidRPr="0024523E">
        <w:rPr>
          <w:color w:val="000000" w:themeColor="text1"/>
          <w:sz w:val="24"/>
          <w:szCs w:val="24"/>
        </w:rPr>
        <w:t>(ADC_VAL);</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lcd.print</w:t>
      </w:r>
      <w:proofErr w:type="spellEnd"/>
      <w:r w:rsidRPr="0024523E">
        <w:rPr>
          <w:color w:val="000000" w:themeColor="text1"/>
          <w:sz w:val="24"/>
          <w:szCs w:val="24"/>
        </w:rPr>
        <w:t>(</w:t>
      </w:r>
      <w:proofErr w:type="gramEnd"/>
      <w:r w:rsidRPr="0024523E">
        <w:rPr>
          <w:color w:val="000000" w:themeColor="text1"/>
          <w:sz w:val="24"/>
          <w:szCs w:val="24"/>
        </w:rPr>
        <w:t>"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delay</w:t>
      </w:r>
      <w:proofErr w:type="spellEnd"/>
      <w:r w:rsidRPr="0024523E">
        <w:rPr>
          <w:color w:val="000000" w:themeColor="text1"/>
          <w:sz w:val="24"/>
          <w:szCs w:val="24"/>
        </w:rPr>
        <w:t>(</w:t>
      </w:r>
      <w:proofErr w:type="gramEnd"/>
      <w:r w:rsidRPr="0024523E">
        <w:rPr>
          <w:color w:val="000000" w:themeColor="text1"/>
          <w:sz w:val="24"/>
          <w:szCs w:val="24"/>
        </w:rPr>
        <w:t>500);</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goto</w:t>
      </w:r>
      <w:proofErr w:type="spellEnd"/>
      <w:proofErr w:type="gramEnd"/>
      <w:r w:rsidRPr="0024523E">
        <w:rPr>
          <w:color w:val="000000" w:themeColor="text1"/>
          <w:sz w:val="24"/>
          <w:szCs w:val="24"/>
        </w:rPr>
        <w:t xml:space="preserve"> START;</w:t>
      </w:r>
    </w:p>
    <w:p w:rsidR="0024523E" w:rsidRPr="0024523E" w:rsidRDefault="005037DF" w:rsidP="0024523E">
      <w:pPr>
        <w:rPr>
          <w:color w:val="000000" w:themeColor="text1"/>
          <w:sz w:val="24"/>
          <w:szCs w:val="24"/>
        </w:rPr>
      </w:pPr>
      <w:r w:rsidRPr="0024523E">
        <w:rPr>
          <w:color w:val="000000" w:themeColor="text1"/>
          <w:sz w:val="24"/>
          <w:szCs w:val="24"/>
        </w:rPr>
        <w:t xml:space="preserve">  }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gramStart"/>
      <w:r w:rsidRPr="0024523E">
        <w:rPr>
          <w:color w:val="000000" w:themeColor="text1"/>
          <w:sz w:val="24"/>
          <w:szCs w:val="24"/>
        </w:rPr>
        <w:t>if</w:t>
      </w:r>
      <w:proofErr w:type="gramEnd"/>
      <w:r w:rsidRPr="0024523E">
        <w:rPr>
          <w:color w:val="000000" w:themeColor="text1"/>
          <w:sz w:val="24"/>
          <w:szCs w:val="24"/>
        </w:rPr>
        <w:t xml:space="preserve"> (VOLTS&gt;130)</w:t>
      </w:r>
    </w:p>
    <w:p w:rsidR="0024523E" w:rsidRPr="0024523E" w:rsidRDefault="005037DF" w:rsidP="0024523E">
      <w:pPr>
        <w:rPr>
          <w:color w:val="000000" w:themeColor="text1"/>
          <w:sz w:val="24"/>
          <w:szCs w:val="24"/>
        </w:rPr>
      </w:pPr>
      <w:r w:rsidRPr="0024523E">
        <w:rPr>
          <w:color w:val="000000" w:themeColor="text1"/>
          <w:sz w:val="24"/>
          <w:szCs w:val="24"/>
        </w:rPr>
        <w:t xml:space="preserve">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digitalWrite</w:t>
      </w:r>
      <w:proofErr w:type="spellEnd"/>
      <w:r w:rsidRPr="0024523E">
        <w:rPr>
          <w:color w:val="000000" w:themeColor="text1"/>
          <w:sz w:val="24"/>
          <w:szCs w:val="24"/>
        </w:rPr>
        <w:t>(</w:t>
      </w:r>
      <w:proofErr w:type="gramEnd"/>
      <w:r w:rsidRPr="0024523E">
        <w:rPr>
          <w:color w:val="000000" w:themeColor="text1"/>
          <w:sz w:val="24"/>
          <w:szCs w:val="24"/>
        </w:rPr>
        <w:t>CHRG_OFF_PIN, LOW);</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digitalWrite</w:t>
      </w:r>
      <w:proofErr w:type="spellEnd"/>
      <w:r w:rsidRPr="0024523E">
        <w:rPr>
          <w:color w:val="000000" w:themeColor="text1"/>
          <w:sz w:val="24"/>
          <w:szCs w:val="24"/>
        </w:rPr>
        <w:t>(</w:t>
      </w:r>
      <w:proofErr w:type="gramEnd"/>
      <w:r w:rsidRPr="0024523E">
        <w:rPr>
          <w:color w:val="000000" w:themeColor="text1"/>
          <w:sz w:val="24"/>
          <w:szCs w:val="24"/>
        </w:rPr>
        <w:t>CHRG_LOW_PIN, HIGH);</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r w:rsidRPr="0024523E">
        <w:rPr>
          <w:color w:val="000000" w:themeColor="text1"/>
          <w:sz w:val="24"/>
          <w:szCs w:val="24"/>
        </w:rPr>
        <w:t>lcd.setCursor</w:t>
      </w:r>
      <w:proofErr w:type="spellEnd"/>
      <w:r w:rsidRPr="0024523E">
        <w:rPr>
          <w:color w:val="000000" w:themeColor="text1"/>
          <w:sz w:val="24"/>
          <w:szCs w:val="24"/>
        </w:rPr>
        <w:t>(7,0);</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lcd.print</w:t>
      </w:r>
      <w:proofErr w:type="spellEnd"/>
      <w:r w:rsidRPr="0024523E">
        <w:rPr>
          <w:color w:val="000000" w:themeColor="text1"/>
          <w:sz w:val="24"/>
          <w:szCs w:val="24"/>
        </w:rPr>
        <w:t>(</w:t>
      </w:r>
      <w:proofErr w:type="gramEnd"/>
      <w:r w:rsidRPr="0024523E">
        <w:rPr>
          <w:color w:val="000000" w:themeColor="text1"/>
          <w:sz w:val="24"/>
          <w:szCs w:val="24"/>
        </w:rPr>
        <w:t>"CHRG.FULL");</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r w:rsidRPr="0024523E">
        <w:rPr>
          <w:color w:val="000000" w:themeColor="text1"/>
          <w:sz w:val="24"/>
          <w:szCs w:val="24"/>
        </w:rPr>
        <w:t>lcd.setCursor</w:t>
      </w:r>
      <w:proofErr w:type="spellEnd"/>
      <w:r w:rsidRPr="0024523E">
        <w:rPr>
          <w:color w:val="000000" w:themeColor="text1"/>
          <w:sz w:val="24"/>
          <w:szCs w:val="24"/>
        </w:rPr>
        <w:t>(0,1);</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gramStart"/>
      <w:r w:rsidRPr="0024523E">
        <w:rPr>
          <w:color w:val="000000" w:themeColor="text1"/>
          <w:sz w:val="24"/>
          <w:szCs w:val="24"/>
        </w:rPr>
        <w:t>if(</w:t>
      </w:r>
      <w:proofErr w:type="gramEnd"/>
      <w:r w:rsidRPr="0024523E">
        <w:rPr>
          <w:color w:val="000000" w:themeColor="text1"/>
          <w:sz w:val="24"/>
          <w:szCs w:val="24"/>
        </w:rPr>
        <w:t>PWR_VAL&lt;600)</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lcd.print</w:t>
      </w:r>
      <w:proofErr w:type="spellEnd"/>
      <w:r w:rsidRPr="0024523E">
        <w:rPr>
          <w:color w:val="000000" w:themeColor="text1"/>
          <w:sz w:val="24"/>
          <w:szCs w:val="24"/>
        </w:rPr>
        <w:t>(</w:t>
      </w:r>
      <w:proofErr w:type="gramEnd"/>
      <w:r w:rsidRPr="0024523E">
        <w:rPr>
          <w:color w:val="000000" w:themeColor="text1"/>
          <w:sz w:val="24"/>
          <w:szCs w:val="24"/>
        </w:rPr>
        <w:t>" CHARGER IS OFF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else</w:t>
      </w:r>
      <w:proofErr w:type="spellEnd"/>
      <w:proofErr w:type="gramEnd"/>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lcd.print</w:t>
      </w:r>
      <w:proofErr w:type="spellEnd"/>
      <w:r w:rsidRPr="0024523E">
        <w:rPr>
          <w:color w:val="000000" w:themeColor="text1"/>
          <w:sz w:val="24"/>
          <w:szCs w:val="24"/>
        </w:rPr>
        <w:t>(</w:t>
      </w:r>
      <w:proofErr w:type="gramEnd"/>
      <w:r w:rsidRPr="0024523E">
        <w:rPr>
          <w:color w:val="000000" w:themeColor="text1"/>
          <w:sz w:val="24"/>
          <w:szCs w:val="24"/>
        </w:rPr>
        <w:t>"FLOAT CHARGING. ");</w:t>
      </w:r>
    </w:p>
    <w:p w:rsidR="0024523E" w:rsidRPr="0024523E" w:rsidRDefault="005037DF" w:rsidP="0024523E">
      <w:pPr>
        <w:rPr>
          <w:color w:val="000000" w:themeColor="text1"/>
          <w:sz w:val="24"/>
          <w:szCs w:val="24"/>
        </w:rPr>
      </w:pPr>
      <w:r w:rsidRPr="0024523E">
        <w:rPr>
          <w:color w:val="000000" w:themeColor="text1"/>
          <w:sz w:val="24"/>
          <w:szCs w:val="24"/>
        </w:rPr>
        <w:t xml:space="preserve">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else</w:t>
      </w:r>
      <w:proofErr w:type="spellEnd"/>
      <w:proofErr w:type="gramEnd"/>
      <w:r w:rsidRPr="0024523E">
        <w:rPr>
          <w:color w:val="000000" w:themeColor="text1"/>
          <w:sz w:val="24"/>
          <w:szCs w:val="24"/>
        </w:rPr>
        <w:t xml:space="preserve"> if (VOLTS&lt;=15)</w:t>
      </w:r>
    </w:p>
    <w:p w:rsidR="0024523E" w:rsidRPr="0024523E" w:rsidRDefault="005037DF" w:rsidP="0024523E">
      <w:pPr>
        <w:rPr>
          <w:color w:val="000000" w:themeColor="text1"/>
          <w:sz w:val="24"/>
          <w:szCs w:val="24"/>
        </w:rPr>
      </w:pPr>
      <w:r w:rsidRPr="0024523E">
        <w:rPr>
          <w:color w:val="000000" w:themeColor="text1"/>
          <w:sz w:val="24"/>
          <w:szCs w:val="24"/>
        </w:rPr>
        <w:t xml:space="preserve">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digitalWrite</w:t>
      </w:r>
      <w:proofErr w:type="spellEnd"/>
      <w:r w:rsidRPr="0024523E">
        <w:rPr>
          <w:color w:val="000000" w:themeColor="text1"/>
          <w:sz w:val="24"/>
          <w:szCs w:val="24"/>
        </w:rPr>
        <w:t>(</w:t>
      </w:r>
      <w:proofErr w:type="gramEnd"/>
      <w:r w:rsidRPr="0024523E">
        <w:rPr>
          <w:color w:val="000000" w:themeColor="text1"/>
          <w:sz w:val="24"/>
          <w:szCs w:val="24"/>
        </w:rPr>
        <w:t>CHRG_OFF_PIN, HIGH);</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digitalWrite</w:t>
      </w:r>
      <w:proofErr w:type="spellEnd"/>
      <w:r w:rsidRPr="0024523E">
        <w:rPr>
          <w:color w:val="000000" w:themeColor="text1"/>
          <w:sz w:val="24"/>
          <w:szCs w:val="24"/>
        </w:rPr>
        <w:t>(</w:t>
      </w:r>
      <w:proofErr w:type="gramEnd"/>
      <w:r w:rsidRPr="0024523E">
        <w:rPr>
          <w:color w:val="000000" w:themeColor="text1"/>
          <w:sz w:val="24"/>
          <w:szCs w:val="24"/>
        </w:rPr>
        <w:t>CHRG_LOW_PIN, HIGH);</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lcd.setCursor</w:t>
      </w:r>
      <w:proofErr w:type="spellEnd"/>
      <w:r w:rsidRPr="0024523E">
        <w:rPr>
          <w:color w:val="000000" w:themeColor="text1"/>
          <w:sz w:val="24"/>
          <w:szCs w:val="24"/>
        </w:rPr>
        <w:t>(</w:t>
      </w:r>
      <w:proofErr w:type="gramEnd"/>
      <w:r w:rsidRPr="0024523E">
        <w:rPr>
          <w:color w:val="000000" w:themeColor="text1"/>
          <w:sz w:val="24"/>
          <w:szCs w:val="24"/>
        </w:rPr>
        <w:t>7, 0);</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lcd.print</w:t>
      </w:r>
      <w:proofErr w:type="spellEnd"/>
      <w:r w:rsidRPr="0024523E">
        <w:rPr>
          <w:color w:val="000000" w:themeColor="text1"/>
          <w:sz w:val="24"/>
          <w:szCs w:val="24"/>
        </w:rPr>
        <w:t>(</w:t>
      </w:r>
      <w:proofErr w:type="gramEnd"/>
      <w:r w:rsidRPr="0024523E">
        <w:rPr>
          <w:color w:val="000000" w:themeColor="text1"/>
          <w:sz w:val="24"/>
          <w:szCs w:val="24"/>
        </w:rPr>
        <w:t>"NO BATTRY");</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lcd.setCursor</w:t>
      </w:r>
      <w:proofErr w:type="spellEnd"/>
      <w:r w:rsidRPr="0024523E">
        <w:rPr>
          <w:color w:val="000000" w:themeColor="text1"/>
          <w:sz w:val="24"/>
          <w:szCs w:val="24"/>
        </w:rPr>
        <w:t>(</w:t>
      </w:r>
      <w:proofErr w:type="gramEnd"/>
      <w:r w:rsidRPr="0024523E">
        <w:rPr>
          <w:color w:val="000000" w:themeColor="text1"/>
          <w:sz w:val="24"/>
          <w:szCs w:val="24"/>
        </w:rPr>
        <w:t>0, 1);</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gramStart"/>
      <w:r w:rsidRPr="0024523E">
        <w:rPr>
          <w:color w:val="000000" w:themeColor="text1"/>
          <w:sz w:val="24"/>
          <w:szCs w:val="24"/>
        </w:rPr>
        <w:t>if</w:t>
      </w:r>
      <w:proofErr w:type="gramEnd"/>
      <w:r w:rsidRPr="0024523E">
        <w:rPr>
          <w:color w:val="000000" w:themeColor="text1"/>
          <w:sz w:val="24"/>
          <w:szCs w:val="24"/>
        </w:rPr>
        <w:t xml:space="preserve"> (PWR_VAL&lt;600)</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lcd.print</w:t>
      </w:r>
      <w:proofErr w:type="spellEnd"/>
      <w:r w:rsidRPr="0024523E">
        <w:rPr>
          <w:color w:val="000000" w:themeColor="text1"/>
          <w:sz w:val="24"/>
          <w:szCs w:val="24"/>
        </w:rPr>
        <w:t>(</w:t>
      </w:r>
      <w:proofErr w:type="gramEnd"/>
      <w:r w:rsidRPr="0024523E">
        <w:rPr>
          <w:color w:val="000000" w:themeColor="text1"/>
          <w:sz w:val="24"/>
          <w:szCs w:val="24"/>
        </w:rPr>
        <w:t>" CHARGER IS OFF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else</w:t>
      </w:r>
      <w:proofErr w:type="spellEnd"/>
      <w:proofErr w:type="gramEnd"/>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lcd.print</w:t>
      </w:r>
      <w:proofErr w:type="spellEnd"/>
      <w:r w:rsidRPr="0024523E">
        <w:rPr>
          <w:color w:val="000000" w:themeColor="text1"/>
          <w:sz w:val="24"/>
          <w:szCs w:val="24"/>
        </w:rPr>
        <w:t>(</w:t>
      </w:r>
      <w:proofErr w:type="gramEnd"/>
      <w:r w:rsidRPr="0024523E">
        <w:rPr>
          <w:color w:val="000000" w:themeColor="text1"/>
          <w:sz w:val="24"/>
          <w:szCs w:val="24"/>
        </w:rPr>
        <w:t>"  NOT CHARGING. ");</w:t>
      </w:r>
    </w:p>
    <w:p w:rsidR="0024523E" w:rsidRPr="0024523E" w:rsidRDefault="005037DF" w:rsidP="0024523E">
      <w:pPr>
        <w:rPr>
          <w:color w:val="000000" w:themeColor="text1"/>
          <w:sz w:val="24"/>
          <w:szCs w:val="24"/>
        </w:rPr>
      </w:pPr>
      <w:r w:rsidRPr="0024523E">
        <w:rPr>
          <w:color w:val="000000" w:themeColor="text1"/>
          <w:sz w:val="24"/>
          <w:szCs w:val="24"/>
        </w:rPr>
        <w:t xml:space="preserve">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else</w:t>
      </w:r>
      <w:proofErr w:type="spellEnd"/>
      <w:proofErr w:type="gramEnd"/>
      <w:r w:rsidRPr="0024523E">
        <w:rPr>
          <w:color w:val="000000" w:themeColor="text1"/>
          <w:sz w:val="24"/>
          <w:szCs w:val="24"/>
        </w:rPr>
        <w:t xml:space="preserve"> if (VOLTS&lt;80)</w:t>
      </w:r>
    </w:p>
    <w:p w:rsidR="0024523E" w:rsidRPr="0024523E" w:rsidRDefault="005037DF" w:rsidP="0024523E">
      <w:pPr>
        <w:rPr>
          <w:color w:val="000000" w:themeColor="text1"/>
          <w:sz w:val="24"/>
          <w:szCs w:val="24"/>
        </w:rPr>
      </w:pPr>
      <w:r w:rsidRPr="0024523E">
        <w:rPr>
          <w:color w:val="000000" w:themeColor="text1"/>
          <w:sz w:val="24"/>
          <w:szCs w:val="24"/>
        </w:rPr>
        <w:t xml:space="preserve">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lcd.setCursor</w:t>
      </w:r>
      <w:proofErr w:type="spellEnd"/>
      <w:r w:rsidRPr="0024523E">
        <w:rPr>
          <w:color w:val="000000" w:themeColor="text1"/>
          <w:sz w:val="24"/>
          <w:szCs w:val="24"/>
        </w:rPr>
        <w:t>(</w:t>
      </w:r>
      <w:proofErr w:type="gramEnd"/>
      <w:r w:rsidRPr="0024523E">
        <w:rPr>
          <w:color w:val="000000" w:themeColor="text1"/>
          <w:sz w:val="24"/>
          <w:szCs w:val="24"/>
        </w:rPr>
        <w:t>7, 0);</w:t>
      </w:r>
    </w:p>
    <w:p w:rsidR="0024523E" w:rsidRPr="0024523E" w:rsidRDefault="005037DF" w:rsidP="0024523E">
      <w:pPr>
        <w:rPr>
          <w:color w:val="000000" w:themeColor="text1"/>
          <w:sz w:val="24"/>
          <w:szCs w:val="24"/>
        </w:rPr>
      </w:pPr>
      <w:r w:rsidRPr="0024523E">
        <w:rPr>
          <w:color w:val="000000" w:themeColor="text1"/>
          <w:sz w:val="24"/>
          <w:szCs w:val="24"/>
        </w:rPr>
        <w:lastRenderedPageBreak/>
        <w:t xml:space="preserve">    </w:t>
      </w:r>
      <w:proofErr w:type="spellStart"/>
      <w:r w:rsidRPr="0024523E">
        <w:rPr>
          <w:color w:val="000000" w:themeColor="text1"/>
          <w:sz w:val="24"/>
          <w:szCs w:val="24"/>
        </w:rPr>
        <w:t>lcd.print</w:t>
      </w:r>
      <w:proofErr w:type="spellEnd"/>
      <w:r w:rsidRPr="0024523E">
        <w:rPr>
          <w:color w:val="000000" w:themeColor="text1"/>
          <w:sz w:val="24"/>
          <w:szCs w:val="24"/>
        </w:rPr>
        <w:t xml:space="preserve"> ("BATT:DEAD");</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lcd.setCursor</w:t>
      </w:r>
      <w:proofErr w:type="spellEnd"/>
      <w:r w:rsidRPr="0024523E">
        <w:rPr>
          <w:color w:val="000000" w:themeColor="text1"/>
          <w:sz w:val="24"/>
          <w:szCs w:val="24"/>
        </w:rPr>
        <w:t>(</w:t>
      </w:r>
      <w:proofErr w:type="gramEnd"/>
      <w:r w:rsidRPr="0024523E">
        <w:rPr>
          <w:color w:val="000000" w:themeColor="text1"/>
          <w:sz w:val="24"/>
          <w:szCs w:val="24"/>
        </w:rPr>
        <w:t>0, 1);</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gramStart"/>
      <w:r w:rsidRPr="0024523E">
        <w:rPr>
          <w:color w:val="000000" w:themeColor="text1"/>
          <w:sz w:val="24"/>
          <w:szCs w:val="24"/>
        </w:rPr>
        <w:t>if(</w:t>
      </w:r>
      <w:proofErr w:type="gramEnd"/>
      <w:r w:rsidRPr="0024523E">
        <w:rPr>
          <w:color w:val="000000" w:themeColor="text1"/>
          <w:sz w:val="24"/>
          <w:szCs w:val="24"/>
        </w:rPr>
        <w:t>PWR_VAL&lt;600)</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lcd.print</w:t>
      </w:r>
      <w:proofErr w:type="spellEnd"/>
      <w:r w:rsidRPr="0024523E">
        <w:rPr>
          <w:color w:val="000000" w:themeColor="text1"/>
          <w:sz w:val="24"/>
          <w:szCs w:val="24"/>
        </w:rPr>
        <w:t>(</w:t>
      </w:r>
      <w:proofErr w:type="gramEnd"/>
      <w:r w:rsidRPr="0024523E">
        <w:rPr>
          <w:color w:val="000000" w:themeColor="text1"/>
          <w:sz w:val="24"/>
          <w:szCs w:val="24"/>
        </w:rPr>
        <w:t>" CHARGER IS OFF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else</w:t>
      </w:r>
      <w:proofErr w:type="spellEnd"/>
      <w:proofErr w:type="gramEnd"/>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lcd.print</w:t>
      </w:r>
      <w:proofErr w:type="spellEnd"/>
      <w:r w:rsidRPr="0024523E">
        <w:rPr>
          <w:color w:val="000000" w:themeColor="text1"/>
          <w:sz w:val="24"/>
          <w:szCs w:val="24"/>
        </w:rPr>
        <w:t>(</w:t>
      </w:r>
      <w:proofErr w:type="gramEnd"/>
      <w:r w:rsidRPr="0024523E">
        <w:rPr>
          <w:color w:val="000000" w:themeColor="text1"/>
          <w:sz w:val="24"/>
          <w:szCs w:val="24"/>
        </w:rPr>
        <w:t>" SLOW CHARGING.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delay</w:t>
      </w:r>
      <w:proofErr w:type="spellEnd"/>
      <w:r w:rsidRPr="0024523E">
        <w:rPr>
          <w:color w:val="000000" w:themeColor="text1"/>
          <w:sz w:val="24"/>
          <w:szCs w:val="24"/>
        </w:rPr>
        <w:t>(</w:t>
      </w:r>
      <w:proofErr w:type="gramEnd"/>
      <w:r w:rsidRPr="0024523E">
        <w:rPr>
          <w:color w:val="000000" w:themeColor="text1"/>
          <w:sz w:val="24"/>
          <w:szCs w:val="24"/>
        </w:rPr>
        <w:t>1000);</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digitalWrite</w:t>
      </w:r>
      <w:proofErr w:type="spellEnd"/>
      <w:r w:rsidRPr="0024523E">
        <w:rPr>
          <w:color w:val="000000" w:themeColor="text1"/>
          <w:sz w:val="24"/>
          <w:szCs w:val="24"/>
        </w:rPr>
        <w:t>(</w:t>
      </w:r>
      <w:proofErr w:type="gramEnd"/>
      <w:r w:rsidRPr="0024523E">
        <w:rPr>
          <w:color w:val="000000" w:themeColor="text1"/>
          <w:sz w:val="24"/>
          <w:szCs w:val="24"/>
        </w:rPr>
        <w:t>CHRG_OFF_PIN, LOW);</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digitalWrite</w:t>
      </w:r>
      <w:proofErr w:type="spellEnd"/>
      <w:r w:rsidRPr="0024523E">
        <w:rPr>
          <w:color w:val="000000" w:themeColor="text1"/>
          <w:sz w:val="24"/>
          <w:szCs w:val="24"/>
        </w:rPr>
        <w:t>(</w:t>
      </w:r>
      <w:proofErr w:type="gramEnd"/>
      <w:r w:rsidRPr="0024523E">
        <w:rPr>
          <w:color w:val="000000" w:themeColor="text1"/>
          <w:sz w:val="24"/>
          <w:szCs w:val="24"/>
        </w:rPr>
        <w:t>CHRG_LOW_PIN, HIGH);</w:t>
      </w:r>
    </w:p>
    <w:p w:rsidR="0024523E" w:rsidRPr="0024523E" w:rsidRDefault="005037DF" w:rsidP="0024523E">
      <w:pPr>
        <w:rPr>
          <w:color w:val="000000" w:themeColor="text1"/>
          <w:sz w:val="24"/>
          <w:szCs w:val="24"/>
        </w:rPr>
      </w:pPr>
      <w:r w:rsidRPr="0024523E">
        <w:rPr>
          <w:color w:val="000000" w:themeColor="text1"/>
          <w:sz w:val="24"/>
          <w:szCs w:val="24"/>
        </w:rPr>
        <w:t xml:space="preserve">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else</w:t>
      </w:r>
      <w:proofErr w:type="spellEnd"/>
      <w:proofErr w:type="gramEnd"/>
      <w:r w:rsidRPr="0024523E">
        <w:rPr>
          <w:color w:val="000000" w:themeColor="text1"/>
          <w:sz w:val="24"/>
          <w:szCs w:val="24"/>
        </w:rPr>
        <w:t xml:space="preserve"> if (VOLTS&lt;110)</w:t>
      </w:r>
    </w:p>
    <w:p w:rsidR="0024523E" w:rsidRPr="0024523E" w:rsidRDefault="005037DF" w:rsidP="0024523E">
      <w:pPr>
        <w:rPr>
          <w:color w:val="000000" w:themeColor="text1"/>
          <w:sz w:val="24"/>
          <w:szCs w:val="24"/>
        </w:rPr>
      </w:pPr>
      <w:r w:rsidRPr="0024523E">
        <w:rPr>
          <w:color w:val="000000" w:themeColor="text1"/>
          <w:sz w:val="24"/>
          <w:szCs w:val="24"/>
        </w:rPr>
        <w:t xml:space="preserve">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digitalWrite</w:t>
      </w:r>
      <w:proofErr w:type="spellEnd"/>
      <w:r w:rsidRPr="0024523E">
        <w:rPr>
          <w:color w:val="000000" w:themeColor="text1"/>
          <w:sz w:val="24"/>
          <w:szCs w:val="24"/>
        </w:rPr>
        <w:t>(</w:t>
      </w:r>
      <w:proofErr w:type="gramEnd"/>
      <w:r w:rsidRPr="0024523E">
        <w:rPr>
          <w:color w:val="000000" w:themeColor="text1"/>
          <w:sz w:val="24"/>
          <w:szCs w:val="24"/>
        </w:rPr>
        <w:t>CHRG_OFF_PIN, LOW);</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digitalWrite</w:t>
      </w:r>
      <w:proofErr w:type="spellEnd"/>
      <w:r w:rsidRPr="0024523E">
        <w:rPr>
          <w:color w:val="000000" w:themeColor="text1"/>
          <w:sz w:val="24"/>
          <w:szCs w:val="24"/>
        </w:rPr>
        <w:t>(</w:t>
      </w:r>
      <w:proofErr w:type="gramEnd"/>
      <w:r w:rsidRPr="0024523E">
        <w:rPr>
          <w:color w:val="000000" w:themeColor="text1"/>
          <w:sz w:val="24"/>
          <w:szCs w:val="24"/>
        </w:rPr>
        <w:t>CHRG_LOW_PIN, LOW);</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lcd.setCursor</w:t>
      </w:r>
      <w:proofErr w:type="spellEnd"/>
      <w:r w:rsidRPr="0024523E">
        <w:rPr>
          <w:color w:val="000000" w:themeColor="text1"/>
          <w:sz w:val="24"/>
          <w:szCs w:val="24"/>
        </w:rPr>
        <w:t>(</w:t>
      </w:r>
      <w:proofErr w:type="gramEnd"/>
      <w:r w:rsidRPr="0024523E">
        <w:rPr>
          <w:color w:val="000000" w:themeColor="text1"/>
          <w:sz w:val="24"/>
          <w:szCs w:val="24"/>
        </w:rPr>
        <w:t>7, 0);</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lcd.print</w:t>
      </w:r>
      <w:proofErr w:type="spellEnd"/>
      <w:r w:rsidRPr="0024523E">
        <w:rPr>
          <w:color w:val="000000" w:themeColor="text1"/>
          <w:sz w:val="24"/>
          <w:szCs w:val="24"/>
        </w:rPr>
        <w:t>(</w:t>
      </w:r>
      <w:proofErr w:type="gramEnd"/>
      <w:r w:rsidRPr="0024523E">
        <w:rPr>
          <w:color w:val="000000" w:themeColor="text1"/>
          <w:sz w:val="24"/>
          <w:szCs w:val="24"/>
        </w:rPr>
        <w:t>"BATT:WEAK");</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lcd.setCursor</w:t>
      </w:r>
      <w:proofErr w:type="spellEnd"/>
      <w:r w:rsidRPr="0024523E">
        <w:rPr>
          <w:color w:val="000000" w:themeColor="text1"/>
          <w:sz w:val="24"/>
          <w:szCs w:val="24"/>
        </w:rPr>
        <w:t>(</w:t>
      </w:r>
      <w:proofErr w:type="gramEnd"/>
      <w:r w:rsidRPr="0024523E">
        <w:rPr>
          <w:color w:val="000000" w:themeColor="text1"/>
          <w:sz w:val="24"/>
          <w:szCs w:val="24"/>
        </w:rPr>
        <w:t>0, 1);</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gramStart"/>
      <w:r w:rsidRPr="0024523E">
        <w:rPr>
          <w:color w:val="000000" w:themeColor="text1"/>
          <w:sz w:val="24"/>
          <w:szCs w:val="24"/>
        </w:rPr>
        <w:t>if(</w:t>
      </w:r>
      <w:proofErr w:type="gramEnd"/>
      <w:r w:rsidRPr="0024523E">
        <w:rPr>
          <w:color w:val="000000" w:themeColor="text1"/>
          <w:sz w:val="24"/>
          <w:szCs w:val="24"/>
        </w:rPr>
        <w:t>PWR_VAL&lt;600)</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lcd.print</w:t>
      </w:r>
      <w:proofErr w:type="spellEnd"/>
      <w:r w:rsidRPr="0024523E">
        <w:rPr>
          <w:color w:val="000000" w:themeColor="text1"/>
          <w:sz w:val="24"/>
          <w:szCs w:val="24"/>
        </w:rPr>
        <w:t>(</w:t>
      </w:r>
      <w:proofErr w:type="gramEnd"/>
      <w:r w:rsidRPr="0024523E">
        <w:rPr>
          <w:color w:val="000000" w:themeColor="text1"/>
          <w:sz w:val="24"/>
          <w:szCs w:val="24"/>
        </w:rPr>
        <w:t>" CHARGER IS OFF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else</w:t>
      </w:r>
      <w:proofErr w:type="spellEnd"/>
      <w:proofErr w:type="gramEnd"/>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lcd.print</w:t>
      </w:r>
      <w:proofErr w:type="spellEnd"/>
      <w:r w:rsidRPr="0024523E">
        <w:rPr>
          <w:color w:val="000000" w:themeColor="text1"/>
          <w:sz w:val="24"/>
          <w:szCs w:val="24"/>
        </w:rPr>
        <w:t>(</w:t>
      </w:r>
      <w:proofErr w:type="gramEnd"/>
      <w:r w:rsidRPr="0024523E">
        <w:rPr>
          <w:color w:val="000000" w:themeColor="text1"/>
          <w:sz w:val="24"/>
          <w:szCs w:val="24"/>
        </w:rPr>
        <w:t>" FAST CHARGING. ");</w:t>
      </w:r>
    </w:p>
    <w:p w:rsidR="0024523E" w:rsidRPr="0024523E" w:rsidRDefault="005037DF" w:rsidP="0024523E">
      <w:pPr>
        <w:rPr>
          <w:color w:val="000000" w:themeColor="text1"/>
          <w:sz w:val="24"/>
          <w:szCs w:val="24"/>
        </w:rPr>
      </w:pPr>
      <w:r w:rsidRPr="0024523E">
        <w:rPr>
          <w:color w:val="000000" w:themeColor="text1"/>
          <w:sz w:val="24"/>
          <w:szCs w:val="24"/>
        </w:rPr>
        <w:t xml:space="preserve">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else</w:t>
      </w:r>
      <w:proofErr w:type="spellEnd"/>
      <w:proofErr w:type="gramEnd"/>
    </w:p>
    <w:p w:rsidR="0024523E" w:rsidRPr="0024523E" w:rsidRDefault="005037DF" w:rsidP="0024523E">
      <w:pPr>
        <w:rPr>
          <w:color w:val="000000" w:themeColor="text1"/>
          <w:sz w:val="24"/>
          <w:szCs w:val="24"/>
        </w:rPr>
      </w:pPr>
      <w:r w:rsidRPr="0024523E">
        <w:rPr>
          <w:color w:val="000000" w:themeColor="text1"/>
          <w:sz w:val="24"/>
          <w:szCs w:val="24"/>
        </w:rPr>
        <w:t xml:space="preserve">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digitalWrite</w:t>
      </w:r>
      <w:proofErr w:type="spellEnd"/>
      <w:r w:rsidRPr="0024523E">
        <w:rPr>
          <w:color w:val="000000" w:themeColor="text1"/>
          <w:sz w:val="24"/>
          <w:szCs w:val="24"/>
        </w:rPr>
        <w:t>(</w:t>
      </w:r>
      <w:proofErr w:type="gramEnd"/>
      <w:r w:rsidRPr="0024523E">
        <w:rPr>
          <w:color w:val="000000" w:themeColor="text1"/>
          <w:sz w:val="24"/>
          <w:szCs w:val="24"/>
        </w:rPr>
        <w:t>CHRG_OFF_PIN, LOW);</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digitalWrite</w:t>
      </w:r>
      <w:proofErr w:type="spellEnd"/>
      <w:r w:rsidRPr="0024523E">
        <w:rPr>
          <w:color w:val="000000" w:themeColor="text1"/>
          <w:sz w:val="24"/>
          <w:szCs w:val="24"/>
        </w:rPr>
        <w:t>(</w:t>
      </w:r>
      <w:proofErr w:type="gramEnd"/>
      <w:r w:rsidRPr="0024523E">
        <w:rPr>
          <w:color w:val="000000" w:themeColor="text1"/>
          <w:sz w:val="24"/>
          <w:szCs w:val="24"/>
        </w:rPr>
        <w:t>CHRG_LOW_PIN, LOW);</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lcd.setCursor</w:t>
      </w:r>
      <w:proofErr w:type="spellEnd"/>
      <w:r w:rsidRPr="0024523E">
        <w:rPr>
          <w:color w:val="000000" w:themeColor="text1"/>
          <w:sz w:val="24"/>
          <w:szCs w:val="24"/>
        </w:rPr>
        <w:t>(</w:t>
      </w:r>
      <w:proofErr w:type="gramEnd"/>
      <w:r w:rsidRPr="0024523E">
        <w:rPr>
          <w:color w:val="000000" w:themeColor="text1"/>
          <w:sz w:val="24"/>
          <w:szCs w:val="24"/>
        </w:rPr>
        <w:t>7, 0);</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lcd.print</w:t>
      </w:r>
      <w:proofErr w:type="spellEnd"/>
      <w:r w:rsidRPr="0024523E">
        <w:rPr>
          <w:color w:val="000000" w:themeColor="text1"/>
          <w:sz w:val="24"/>
          <w:szCs w:val="24"/>
        </w:rPr>
        <w:t>(</w:t>
      </w:r>
      <w:proofErr w:type="gramEnd"/>
      <w:r w:rsidRPr="0024523E">
        <w:rPr>
          <w:color w:val="000000" w:themeColor="text1"/>
          <w:sz w:val="24"/>
          <w:szCs w:val="24"/>
        </w:rPr>
        <w:t>"BATT:GOOD");</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r w:rsidRPr="0024523E">
        <w:rPr>
          <w:color w:val="000000" w:themeColor="text1"/>
          <w:sz w:val="24"/>
          <w:szCs w:val="24"/>
        </w:rPr>
        <w:t>lcd.setCursor</w:t>
      </w:r>
      <w:proofErr w:type="spellEnd"/>
      <w:r w:rsidRPr="0024523E">
        <w:rPr>
          <w:color w:val="000000" w:themeColor="text1"/>
          <w:sz w:val="24"/>
          <w:szCs w:val="24"/>
        </w:rPr>
        <w:t>(0,1);</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gramStart"/>
      <w:r w:rsidRPr="0024523E">
        <w:rPr>
          <w:color w:val="000000" w:themeColor="text1"/>
          <w:sz w:val="24"/>
          <w:szCs w:val="24"/>
        </w:rPr>
        <w:t>if(</w:t>
      </w:r>
      <w:proofErr w:type="gramEnd"/>
      <w:r w:rsidRPr="0024523E">
        <w:rPr>
          <w:color w:val="000000" w:themeColor="text1"/>
          <w:sz w:val="24"/>
          <w:szCs w:val="24"/>
        </w:rPr>
        <w:t>PWR_VAL&lt;600)</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lcd.print</w:t>
      </w:r>
      <w:proofErr w:type="spellEnd"/>
      <w:r w:rsidRPr="0024523E">
        <w:rPr>
          <w:color w:val="000000" w:themeColor="text1"/>
          <w:sz w:val="24"/>
          <w:szCs w:val="24"/>
        </w:rPr>
        <w:t>(</w:t>
      </w:r>
      <w:proofErr w:type="gramEnd"/>
      <w:r w:rsidRPr="0024523E">
        <w:rPr>
          <w:color w:val="000000" w:themeColor="text1"/>
          <w:sz w:val="24"/>
          <w:szCs w:val="24"/>
        </w:rPr>
        <w:t xml:space="preserve"> " CHARGER IS OFF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else</w:t>
      </w:r>
      <w:proofErr w:type="spellEnd"/>
      <w:proofErr w:type="gramEnd"/>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lcd.print</w:t>
      </w:r>
      <w:proofErr w:type="spellEnd"/>
      <w:r w:rsidRPr="0024523E">
        <w:rPr>
          <w:color w:val="000000" w:themeColor="text1"/>
          <w:sz w:val="24"/>
          <w:szCs w:val="24"/>
        </w:rPr>
        <w:t>(</w:t>
      </w:r>
      <w:proofErr w:type="gramEnd"/>
      <w:r w:rsidRPr="0024523E">
        <w:rPr>
          <w:color w:val="000000" w:themeColor="text1"/>
          <w:sz w:val="24"/>
          <w:szCs w:val="24"/>
        </w:rPr>
        <w:t>" FAST CHARGING. ");</w:t>
      </w:r>
    </w:p>
    <w:p w:rsidR="0024523E" w:rsidRPr="0024523E" w:rsidRDefault="005037DF" w:rsidP="0024523E">
      <w:pPr>
        <w:rPr>
          <w:color w:val="000000" w:themeColor="text1"/>
          <w:sz w:val="24"/>
          <w:szCs w:val="24"/>
        </w:rPr>
      </w:pPr>
      <w:r w:rsidRPr="0024523E">
        <w:rPr>
          <w:color w:val="000000" w:themeColor="text1"/>
          <w:sz w:val="24"/>
          <w:szCs w:val="24"/>
        </w:rPr>
        <w:t xml:space="preserve">  }</w:t>
      </w:r>
    </w:p>
    <w:p w:rsidR="0024523E" w:rsidRPr="0024523E" w:rsidRDefault="005037DF" w:rsidP="0024523E">
      <w:pPr>
        <w:rPr>
          <w:color w:val="000000" w:themeColor="text1"/>
          <w:sz w:val="24"/>
          <w:szCs w:val="24"/>
        </w:rPr>
      </w:pPr>
      <w:r w:rsidRPr="0024523E">
        <w:rPr>
          <w:color w:val="000000" w:themeColor="text1"/>
          <w:sz w:val="24"/>
          <w:szCs w:val="24"/>
        </w:rPr>
        <w:lastRenderedPageBreak/>
        <w:t xml:space="preserve">  </w:t>
      </w:r>
      <w:proofErr w:type="gramStart"/>
      <w:r w:rsidRPr="0024523E">
        <w:rPr>
          <w:color w:val="000000" w:themeColor="text1"/>
          <w:sz w:val="24"/>
          <w:szCs w:val="24"/>
        </w:rPr>
        <w:t>if(</w:t>
      </w:r>
      <w:proofErr w:type="gramEnd"/>
      <w:r w:rsidRPr="0024523E">
        <w:rPr>
          <w:color w:val="000000" w:themeColor="text1"/>
          <w:sz w:val="24"/>
          <w:szCs w:val="24"/>
        </w:rPr>
        <w:t>loopno%2)</w:t>
      </w:r>
    </w:p>
    <w:p w:rsidR="0024523E" w:rsidRPr="0024523E" w:rsidRDefault="005037DF" w:rsidP="0024523E">
      <w:pPr>
        <w:rPr>
          <w:color w:val="000000" w:themeColor="text1"/>
          <w:sz w:val="24"/>
          <w:szCs w:val="24"/>
        </w:rPr>
      </w:pPr>
      <w:r w:rsidRPr="0024523E">
        <w:rPr>
          <w:color w:val="000000" w:themeColor="text1"/>
          <w:sz w:val="24"/>
          <w:szCs w:val="24"/>
        </w:rPr>
        <w:t xml:space="preserve">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r w:rsidRPr="0024523E">
        <w:rPr>
          <w:color w:val="000000" w:themeColor="text1"/>
          <w:sz w:val="24"/>
          <w:szCs w:val="24"/>
        </w:rPr>
        <w:t>lcd.setCursor</w:t>
      </w:r>
      <w:proofErr w:type="spellEnd"/>
      <w:r w:rsidRPr="0024523E">
        <w:rPr>
          <w:color w:val="000000" w:themeColor="text1"/>
          <w:sz w:val="24"/>
          <w:szCs w:val="24"/>
        </w:rPr>
        <w:t>(15,1);</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lcd.print</w:t>
      </w:r>
      <w:proofErr w:type="spellEnd"/>
      <w:r w:rsidRPr="0024523E">
        <w:rPr>
          <w:color w:val="000000" w:themeColor="text1"/>
          <w:sz w:val="24"/>
          <w:szCs w:val="24"/>
        </w:rPr>
        <w:t>(</w:t>
      </w:r>
      <w:proofErr w:type="gramEnd"/>
      <w:r w:rsidRPr="0024523E">
        <w:rPr>
          <w:color w:val="000000" w:themeColor="text1"/>
          <w:sz w:val="24"/>
          <w:szCs w:val="24"/>
        </w:rPr>
        <w:t xml:space="preserve"> '.');</w:t>
      </w:r>
    </w:p>
    <w:p w:rsidR="0024523E" w:rsidRPr="0024523E" w:rsidRDefault="005037DF" w:rsidP="0024523E">
      <w:pPr>
        <w:rPr>
          <w:color w:val="000000" w:themeColor="text1"/>
          <w:sz w:val="24"/>
          <w:szCs w:val="24"/>
        </w:rPr>
      </w:pPr>
      <w:r w:rsidRPr="0024523E">
        <w:rPr>
          <w:color w:val="000000" w:themeColor="text1"/>
          <w:sz w:val="24"/>
          <w:szCs w:val="24"/>
        </w:rPr>
        <w:t xml:space="preserve">  }</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gramStart"/>
      <w:r w:rsidRPr="0024523E">
        <w:rPr>
          <w:color w:val="000000" w:themeColor="text1"/>
          <w:sz w:val="24"/>
          <w:szCs w:val="24"/>
        </w:rPr>
        <w:t>if(</w:t>
      </w:r>
      <w:proofErr w:type="spellStart"/>
      <w:proofErr w:type="gramEnd"/>
      <w:r w:rsidRPr="0024523E">
        <w:rPr>
          <w:color w:val="000000" w:themeColor="text1"/>
          <w:sz w:val="24"/>
          <w:szCs w:val="24"/>
        </w:rPr>
        <w:t>loopno</w:t>
      </w:r>
      <w:proofErr w:type="spellEnd"/>
      <w:r w:rsidRPr="0024523E">
        <w:rPr>
          <w:color w:val="000000" w:themeColor="text1"/>
          <w:sz w:val="24"/>
          <w:szCs w:val="24"/>
        </w:rPr>
        <w:t>&gt;1000)</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loopno</w:t>
      </w:r>
      <w:proofErr w:type="spellEnd"/>
      <w:proofErr w:type="gramEnd"/>
      <w:r w:rsidRPr="0024523E">
        <w:rPr>
          <w:color w:val="000000" w:themeColor="text1"/>
          <w:sz w:val="24"/>
          <w:szCs w:val="24"/>
        </w:rPr>
        <w:t xml:space="preserve"> = 0;</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digitalWrite</w:t>
      </w:r>
      <w:proofErr w:type="spellEnd"/>
      <w:r w:rsidRPr="0024523E">
        <w:rPr>
          <w:color w:val="000000" w:themeColor="text1"/>
          <w:sz w:val="24"/>
          <w:szCs w:val="24"/>
        </w:rPr>
        <w:t>(</w:t>
      </w:r>
      <w:proofErr w:type="gramEnd"/>
      <w:r w:rsidRPr="0024523E">
        <w:rPr>
          <w:color w:val="000000" w:themeColor="text1"/>
          <w:sz w:val="24"/>
          <w:szCs w:val="24"/>
        </w:rPr>
        <w:t>LED_IND, LOW);</w:t>
      </w:r>
    </w:p>
    <w:p w:rsidR="0024523E" w:rsidRPr="0024523E" w:rsidRDefault="005037DF" w:rsidP="0024523E">
      <w:pPr>
        <w:rPr>
          <w:color w:val="000000" w:themeColor="text1"/>
          <w:sz w:val="24"/>
          <w:szCs w:val="24"/>
        </w:rPr>
      </w:pPr>
      <w:r w:rsidRPr="0024523E">
        <w:rPr>
          <w:color w:val="000000" w:themeColor="text1"/>
          <w:sz w:val="24"/>
          <w:szCs w:val="24"/>
        </w:rPr>
        <w:t xml:space="preserve">  </w:t>
      </w:r>
      <w:proofErr w:type="spellStart"/>
      <w:proofErr w:type="gramStart"/>
      <w:r w:rsidRPr="0024523E">
        <w:rPr>
          <w:color w:val="000000" w:themeColor="text1"/>
          <w:sz w:val="24"/>
          <w:szCs w:val="24"/>
        </w:rPr>
        <w:t>delay</w:t>
      </w:r>
      <w:proofErr w:type="spellEnd"/>
      <w:r w:rsidRPr="0024523E">
        <w:rPr>
          <w:color w:val="000000" w:themeColor="text1"/>
          <w:sz w:val="24"/>
          <w:szCs w:val="24"/>
        </w:rPr>
        <w:t>(</w:t>
      </w:r>
      <w:proofErr w:type="gramEnd"/>
      <w:r w:rsidRPr="0024523E">
        <w:rPr>
          <w:color w:val="000000" w:themeColor="text1"/>
          <w:sz w:val="24"/>
          <w:szCs w:val="24"/>
        </w:rPr>
        <w:t>2000);</w:t>
      </w:r>
    </w:p>
    <w:p w:rsidR="0024523E" w:rsidRPr="0024523E" w:rsidRDefault="0024523E" w:rsidP="0024523E">
      <w:pPr>
        <w:rPr>
          <w:color w:val="000000" w:themeColor="text1"/>
          <w:sz w:val="24"/>
          <w:szCs w:val="24"/>
        </w:rPr>
      </w:pPr>
    </w:p>
    <w:p w:rsidR="0024523E" w:rsidRPr="0024523E" w:rsidRDefault="0024523E" w:rsidP="0024523E">
      <w:pPr>
        <w:rPr>
          <w:color w:val="000000" w:themeColor="text1"/>
          <w:sz w:val="24"/>
          <w:szCs w:val="24"/>
        </w:rPr>
      </w:pPr>
    </w:p>
    <w:p w:rsidR="0024523E" w:rsidRPr="0024523E" w:rsidRDefault="005037DF" w:rsidP="0024523E">
      <w:pPr>
        <w:rPr>
          <w:color w:val="000000" w:themeColor="text1"/>
          <w:sz w:val="24"/>
          <w:szCs w:val="24"/>
        </w:rPr>
      </w:pPr>
      <w:r w:rsidRPr="0024523E">
        <w:rPr>
          <w:color w:val="000000" w:themeColor="text1"/>
          <w:sz w:val="24"/>
          <w:szCs w:val="24"/>
        </w:rPr>
        <w:t>}</w:t>
      </w:r>
    </w:p>
    <w:p w:rsidR="0024523E" w:rsidRDefault="0024523E" w:rsidP="00714330">
      <w:pPr>
        <w:jc w:val="center"/>
        <w:rPr>
          <w:b/>
          <w:bCs/>
          <w:color w:val="000000" w:themeColor="text1"/>
          <w:sz w:val="32"/>
          <w:szCs w:val="32"/>
        </w:rPr>
      </w:pPr>
      <w:bookmarkStart w:id="160" w:name="_Toc80008974"/>
    </w:p>
    <w:p w:rsidR="0024523E" w:rsidRDefault="0024523E" w:rsidP="00714330">
      <w:pPr>
        <w:jc w:val="center"/>
        <w:rPr>
          <w:b/>
          <w:bCs/>
          <w:color w:val="000000" w:themeColor="text1"/>
          <w:sz w:val="32"/>
          <w:szCs w:val="32"/>
        </w:rPr>
      </w:pPr>
    </w:p>
    <w:p w:rsidR="000A658D" w:rsidRDefault="005037DF" w:rsidP="00B54DB4">
      <w:pPr>
        <w:rPr>
          <w:b/>
          <w:bCs/>
          <w:color w:val="000000" w:themeColor="text1"/>
          <w:sz w:val="32"/>
          <w:szCs w:val="32"/>
        </w:rPr>
      </w:pPr>
      <w:r>
        <w:rPr>
          <w:b/>
          <w:bCs/>
          <w:color w:val="000000" w:themeColor="text1"/>
          <w:sz w:val="32"/>
          <w:szCs w:val="32"/>
        </w:rPr>
        <w:br w:type="page"/>
      </w:r>
      <w:bookmarkStart w:id="161" w:name="_Toc80957557"/>
    </w:p>
    <w:p w:rsidR="00F63924" w:rsidRDefault="005037DF" w:rsidP="00F63924">
      <w:pPr>
        <w:pStyle w:val="Lgende"/>
        <w:jc w:val="center"/>
        <w:rPr>
          <w:color w:val="000000" w:themeColor="text1"/>
          <w:sz w:val="28"/>
          <w:szCs w:val="28"/>
        </w:rPr>
      </w:pPr>
      <w:bookmarkStart w:id="162" w:name="_Toc80958062"/>
      <w:bookmarkStart w:id="163" w:name="_Toc81388470"/>
      <w:bookmarkEnd w:id="160"/>
      <w:bookmarkEnd w:id="161"/>
      <w:r w:rsidRPr="000A658D">
        <w:rPr>
          <w:color w:val="000000" w:themeColor="text1"/>
          <w:sz w:val="28"/>
          <w:szCs w:val="28"/>
        </w:rPr>
        <w:lastRenderedPageBreak/>
        <w:t xml:space="preserve">ANNEXE </w:t>
      </w:r>
      <w:r w:rsidR="00914439" w:rsidRPr="000A658D">
        <w:rPr>
          <w:color w:val="000000" w:themeColor="text1"/>
          <w:sz w:val="28"/>
          <w:szCs w:val="28"/>
        </w:rPr>
        <w:fldChar w:fldCharType="begin"/>
      </w:r>
      <w:r w:rsidRPr="000A658D">
        <w:rPr>
          <w:color w:val="000000" w:themeColor="text1"/>
          <w:sz w:val="28"/>
          <w:szCs w:val="28"/>
        </w:rPr>
        <w:instrText xml:space="preserve"> SEQ ANNEXE \* ARABIC </w:instrText>
      </w:r>
      <w:r w:rsidR="00914439" w:rsidRPr="000A658D">
        <w:rPr>
          <w:color w:val="000000" w:themeColor="text1"/>
          <w:sz w:val="28"/>
          <w:szCs w:val="28"/>
        </w:rPr>
        <w:fldChar w:fldCharType="separate"/>
      </w:r>
      <w:r>
        <w:rPr>
          <w:noProof/>
          <w:color w:val="000000" w:themeColor="text1"/>
          <w:sz w:val="28"/>
          <w:szCs w:val="28"/>
        </w:rPr>
        <w:t>2</w:t>
      </w:r>
      <w:bookmarkEnd w:id="162"/>
      <w:bookmarkEnd w:id="163"/>
      <w:r w:rsidR="00914439" w:rsidRPr="000A658D">
        <w:rPr>
          <w:color w:val="000000" w:themeColor="text1"/>
          <w:sz w:val="28"/>
          <w:szCs w:val="28"/>
        </w:rPr>
        <w:fldChar w:fldCharType="end"/>
      </w:r>
    </w:p>
    <w:p w:rsidR="001F14E2" w:rsidRPr="00F63924" w:rsidRDefault="005037DF" w:rsidP="00F63924">
      <w:pPr>
        <w:pStyle w:val="Lgende"/>
        <w:jc w:val="center"/>
        <w:rPr>
          <w:color w:val="000000" w:themeColor="text1"/>
          <w:sz w:val="28"/>
          <w:szCs w:val="28"/>
        </w:rPr>
      </w:pPr>
      <w:r w:rsidRPr="000A658D">
        <w:rPr>
          <w:color w:val="000000" w:themeColor="text1"/>
          <w:sz w:val="22"/>
          <w:szCs w:val="22"/>
        </w:rPr>
        <w:t xml:space="preserve"> Datasheet des composants</w:t>
      </w:r>
    </w:p>
    <w:p w:rsidR="00994EF2" w:rsidRPr="007C36D8" w:rsidRDefault="005037DF" w:rsidP="00994EF2">
      <w:pPr>
        <w:rPr>
          <w:b/>
          <w:bCs/>
        </w:rPr>
      </w:pPr>
      <w:r w:rsidRPr="007C36D8">
        <w:rPr>
          <w:b/>
          <w:bCs/>
        </w:rPr>
        <w:t xml:space="preserve"> Régulateur lm337</w:t>
      </w:r>
    </w:p>
    <w:p w:rsidR="00275E15" w:rsidRDefault="005037DF" w:rsidP="00994EF2">
      <w:r>
        <w:rPr>
          <w:b/>
          <w:bCs/>
          <w:noProof/>
          <w:lang w:eastAsia="fr-FR"/>
        </w:rPr>
        <w:drawing>
          <wp:inline distT="0" distB="0" distL="0" distR="0">
            <wp:extent cx="3022600" cy="7023100"/>
            <wp:effectExtent l="0" t="0" r="6350" b="6350"/>
            <wp:docPr id="21" name="Image 21" descr="SA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39" descr="SAVE"/>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3023341" cy="7024821"/>
                    </a:xfrm>
                    <a:prstGeom prst="rect">
                      <a:avLst/>
                    </a:prstGeom>
                    <a:noFill/>
                    <a:ln>
                      <a:noFill/>
                    </a:ln>
                  </pic:spPr>
                </pic:pic>
              </a:graphicData>
            </a:graphic>
          </wp:inline>
        </w:drawing>
      </w:r>
      <w:r>
        <w:t xml:space="preserve"> </w:t>
      </w:r>
      <w:r>
        <w:rPr>
          <w:b/>
          <w:bCs/>
          <w:noProof/>
          <w:lang w:eastAsia="fr-FR"/>
        </w:rPr>
        <w:drawing>
          <wp:inline distT="0" distB="0" distL="0" distR="0">
            <wp:extent cx="2660650" cy="6953250"/>
            <wp:effectExtent l="0" t="0" r="6350" b="0"/>
            <wp:docPr id="22" name="Image 22" descr="SAV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41" descr="SAVE 2"/>
                    <pic:cNvPicPr>
                      <a:picLocks noChangeAspect="1" noChangeArrowheads="1"/>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2660650" cy="6953250"/>
                    </a:xfrm>
                    <a:prstGeom prst="rect">
                      <a:avLst/>
                    </a:prstGeom>
                    <a:noFill/>
                    <a:ln>
                      <a:noFill/>
                    </a:ln>
                  </pic:spPr>
                </pic:pic>
              </a:graphicData>
            </a:graphic>
          </wp:inline>
        </w:drawing>
      </w:r>
    </w:p>
    <w:p w:rsidR="001F14E2" w:rsidRDefault="005037DF">
      <w:r>
        <w:t xml:space="preserve">  </w:t>
      </w:r>
    </w:p>
    <w:p w:rsidR="00F63924" w:rsidRDefault="005037DF" w:rsidP="00B54DB4">
      <w:pPr>
        <w:rPr>
          <w:b/>
          <w:bCs/>
        </w:rPr>
      </w:pPr>
      <w:r>
        <w:rPr>
          <w:b/>
          <w:bCs/>
        </w:rPr>
        <w:br w:type="page"/>
      </w:r>
    </w:p>
    <w:p w:rsidR="002D3767" w:rsidRPr="007C36D8" w:rsidRDefault="005037DF">
      <w:pPr>
        <w:rPr>
          <w:b/>
          <w:bCs/>
        </w:rPr>
      </w:pPr>
      <w:r w:rsidRPr="007C36D8">
        <w:rPr>
          <w:b/>
          <w:bCs/>
        </w:rPr>
        <w:lastRenderedPageBreak/>
        <w:t>Régulateur 7812 :</w:t>
      </w:r>
    </w:p>
    <w:p w:rsidR="00F63924" w:rsidRPr="00B54DB4" w:rsidRDefault="005037DF" w:rsidP="00B54DB4">
      <w:r>
        <w:rPr>
          <w:noProof/>
          <w:lang w:eastAsia="fr-FR"/>
        </w:rPr>
        <w:drawing>
          <wp:inline distT="0" distB="0" distL="0" distR="0">
            <wp:extent cx="2933700" cy="8509000"/>
            <wp:effectExtent l="0" t="0" r="0" b="6350"/>
            <wp:docPr id="23" name="Image 23" descr="AS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43" descr="ASB"/>
                    <pic:cNvPicPr>
                      <a:picLocks noChangeAspect="1" noChangeArrowheads="1"/>
                    </pic:cNvPicPr>
                  </pic:nvPicPr>
                  <pic:blipFill>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2933700" cy="8509000"/>
                    </a:xfrm>
                    <a:prstGeom prst="rect">
                      <a:avLst/>
                    </a:prstGeom>
                    <a:noFill/>
                    <a:ln>
                      <a:noFill/>
                    </a:ln>
                  </pic:spPr>
                </pic:pic>
              </a:graphicData>
            </a:graphic>
          </wp:inline>
        </w:drawing>
      </w:r>
      <w:r>
        <w:rPr>
          <w:noProof/>
          <w:lang w:eastAsia="fr-FR"/>
        </w:rPr>
        <w:drawing>
          <wp:inline distT="0" distB="0" distL="0" distR="0">
            <wp:extent cx="2647950" cy="8261350"/>
            <wp:effectExtent l="0" t="0" r="0" b="6350"/>
            <wp:docPr id="25" name="Image 25" descr="KLMN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45" descr="KLMNB"/>
                    <pic:cNvPicPr>
                      <a:picLocks noChangeAspect="1" noChangeArrowheads="1"/>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2647950" cy="8261350"/>
                    </a:xfrm>
                    <a:prstGeom prst="rect">
                      <a:avLst/>
                    </a:prstGeom>
                    <a:noFill/>
                    <a:ln>
                      <a:noFill/>
                    </a:ln>
                  </pic:spPr>
                </pic:pic>
              </a:graphicData>
            </a:graphic>
          </wp:inline>
        </w:drawing>
      </w:r>
      <w:r>
        <w:t xml:space="preserve"> </w:t>
      </w:r>
      <w:bookmarkStart w:id="164" w:name="_Toc80958063"/>
    </w:p>
    <w:p w:rsidR="00F63924" w:rsidRDefault="005037DF" w:rsidP="00F63924">
      <w:pPr>
        <w:pStyle w:val="Lgende"/>
        <w:jc w:val="center"/>
        <w:rPr>
          <w:color w:val="000000" w:themeColor="text1"/>
          <w:sz w:val="28"/>
          <w:szCs w:val="28"/>
        </w:rPr>
      </w:pPr>
      <w:bookmarkStart w:id="165" w:name="_Toc81388471"/>
      <w:r w:rsidRPr="000A658D">
        <w:rPr>
          <w:color w:val="000000" w:themeColor="text1"/>
          <w:sz w:val="28"/>
          <w:szCs w:val="28"/>
        </w:rPr>
        <w:lastRenderedPageBreak/>
        <w:t xml:space="preserve">ANNEXE </w:t>
      </w:r>
      <w:r w:rsidR="00914439" w:rsidRPr="000A658D">
        <w:rPr>
          <w:color w:val="000000" w:themeColor="text1"/>
          <w:sz w:val="28"/>
          <w:szCs w:val="28"/>
        </w:rPr>
        <w:fldChar w:fldCharType="begin"/>
      </w:r>
      <w:r w:rsidRPr="000A658D">
        <w:rPr>
          <w:color w:val="000000" w:themeColor="text1"/>
          <w:sz w:val="28"/>
          <w:szCs w:val="28"/>
        </w:rPr>
        <w:instrText xml:space="preserve"> SEQ ANNEXE \* ARABIC </w:instrText>
      </w:r>
      <w:r w:rsidR="00914439" w:rsidRPr="000A658D">
        <w:rPr>
          <w:color w:val="000000" w:themeColor="text1"/>
          <w:sz w:val="28"/>
          <w:szCs w:val="28"/>
        </w:rPr>
        <w:fldChar w:fldCharType="separate"/>
      </w:r>
      <w:r w:rsidRPr="000A658D">
        <w:rPr>
          <w:noProof/>
          <w:color w:val="000000" w:themeColor="text1"/>
          <w:sz w:val="28"/>
          <w:szCs w:val="28"/>
        </w:rPr>
        <w:t>3</w:t>
      </w:r>
      <w:bookmarkEnd w:id="164"/>
      <w:bookmarkEnd w:id="165"/>
      <w:r w:rsidR="00914439" w:rsidRPr="000A658D">
        <w:rPr>
          <w:color w:val="000000" w:themeColor="text1"/>
          <w:sz w:val="28"/>
          <w:szCs w:val="28"/>
        </w:rPr>
        <w:fldChar w:fldCharType="end"/>
      </w:r>
    </w:p>
    <w:p w:rsidR="000A658D" w:rsidRPr="00F63924" w:rsidRDefault="005037DF" w:rsidP="00F63924">
      <w:pPr>
        <w:pStyle w:val="Lgende"/>
        <w:jc w:val="center"/>
        <w:rPr>
          <w:color w:val="000000" w:themeColor="text1"/>
          <w:sz w:val="28"/>
          <w:szCs w:val="28"/>
        </w:rPr>
      </w:pPr>
      <w:r w:rsidRPr="000A658D">
        <w:rPr>
          <w:color w:val="000000" w:themeColor="text1"/>
          <w:sz w:val="28"/>
          <w:szCs w:val="28"/>
        </w:rPr>
        <w:t xml:space="preserve"> </w:t>
      </w:r>
      <w:r w:rsidRPr="000A658D">
        <w:rPr>
          <w:color w:val="000000" w:themeColor="text1"/>
          <w:sz w:val="22"/>
          <w:szCs w:val="22"/>
        </w:rPr>
        <w:t>Fiche technique de batterie Ni-MH</w:t>
      </w:r>
    </w:p>
    <w:p w:rsidR="00655CC2" w:rsidRDefault="005037DF" w:rsidP="00714330">
      <w:r>
        <w:rPr>
          <w:noProof/>
          <w:lang w:eastAsia="fr-FR"/>
        </w:rPr>
        <w:drawing>
          <wp:inline distT="0" distB="0" distL="0" distR="0">
            <wp:extent cx="5759450" cy="7994650"/>
            <wp:effectExtent l="0" t="0" r="0" b="635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anasonic 1.png"/>
                    <pic:cNvPicPr/>
                  </pic:nvPicPr>
                  <pic:blipFill>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60720" cy="7996413"/>
                    </a:xfrm>
                    <a:prstGeom prst="rect">
                      <a:avLst/>
                    </a:prstGeom>
                  </pic:spPr>
                </pic:pic>
              </a:graphicData>
            </a:graphic>
          </wp:inline>
        </w:drawing>
      </w:r>
    </w:p>
    <w:p w:rsidR="0024523E" w:rsidRPr="00360DD4" w:rsidRDefault="005037DF" w:rsidP="0024523E">
      <w:pPr>
        <w:rPr>
          <w:b/>
          <w:bCs/>
          <w:sz w:val="28"/>
          <w:szCs w:val="28"/>
        </w:rPr>
        <w:sectPr w:rsidR="0024523E" w:rsidRPr="00360DD4" w:rsidSect="005147E7">
          <w:headerReference w:type="default" r:id="rId49"/>
          <w:footerReference w:type="default" r:id="rId50"/>
          <w:pgSz w:w="11906" w:h="16838"/>
          <w:pgMar w:top="1417" w:right="1417" w:bottom="1417" w:left="1417" w:header="708" w:footer="708" w:gutter="0"/>
          <w:pgBorders w:offsetFrom="page">
            <w:top w:val="single" w:sz="12" w:space="24" w:color="auto"/>
            <w:left w:val="single" w:sz="12" w:space="24" w:color="auto"/>
            <w:bottom w:val="single" w:sz="12" w:space="24" w:color="auto"/>
            <w:right w:val="single" w:sz="12" w:space="24" w:color="auto"/>
          </w:pgBorders>
          <w:pgNumType w:start="44"/>
          <w:cols w:space="708"/>
          <w:docGrid w:linePitch="360"/>
        </w:sectPr>
      </w:pPr>
      <w:r>
        <w:rPr>
          <w:noProof/>
          <w:lang w:eastAsia="fr-FR"/>
        </w:rPr>
        <w:lastRenderedPageBreak/>
        <w:drawing>
          <wp:inline distT="0" distB="0" distL="0" distR="0">
            <wp:extent cx="5759450" cy="8845550"/>
            <wp:effectExtent l="0" t="0" r="0" b="0"/>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ANASONC2.png"/>
                    <pic:cNvPicPr/>
                  </pic:nvPicPr>
                  <pic:blipFill>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60720" cy="8847501"/>
                    </a:xfrm>
                    <a:prstGeom prst="rect">
                      <a:avLst/>
                    </a:prstGeom>
                  </pic:spPr>
                </pic:pic>
              </a:graphicData>
            </a:graphic>
          </wp:inline>
        </w:drawing>
      </w:r>
      <w:r w:rsidRPr="00360DD4">
        <w:rPr>
          <w:b/>
          <w:bCs/>
          <w:sz w:val="28"/>
          <w:szCs w:val="28"/>
        </w:rPr>
        <w:t xml:space="preserve"> </w:t>
      </w:r>
    </w:p>
    <w:p w:rsidR="004B3CA7" w:rsidRDefault="005037DF" w:rsidP="005F6B48">
      <w:pPr>
        <w:pStyle w:val="INTROCONCLUBIBLIOSIGLEANNEXES"/>
        <w:tabs>
          <w:tab w:val="left" w:pos="2590"/>
        </w:tabs>
      </w:pPr>
      <w:r>
        <w:lastRenderedPageBreak/>
        <w:t>Bibliographie</w:t>
      </w:r>
      <w:r w:rsidR="005F6B48">
        <w:tab/>
      </w:r>
    </w:p>
    <w:p w:rsidR="004B3CA7" w:rsidRDefault="005037DF" w:rsidP="004B3CA7">
      <w:pPr>
        <w:rPr>
          <w:b/>
          <w:bCs/>
          <w:sz w:val="26"/>
          <w:szCs w:val="26"/>
        </w:rPr>
      </w:pPr>
      <w:r>
        <w:rPr>
          <w:b/>
          <w:bCs/>
          <w:sz w:val="26"/>
          <w:szCs w:val="26"/>
        </w:rPr>
        <w:t>Livre :</w:t>
      </w:r>
    </w:p>
    <w:p w:rsidR="004B3CA7" w:rsidRDefault="005037DF" w:rsidP="004B3CA7">
      <w:r>
        <w:t xml:space="preserve">[3] Hand book of batteries </w:t>
      </w:r>
      <w:proofErr w:type="spellStart"/>
      <w:r>
        <w:t>third</w:t>
      </w:r>
      <w:proofErr w:type="spellEnd"/>
      <w:r>
        <w:t xml:space="preserve"> _ édition, David Linden and Thomas B. </w:t>
      </w:r>
    </w:p>
    <w:p w:rsidR="004B3CA7" w:rsidRDefault="005037DF" w:rsidP="004B3CA7">
      <w:r>
        <w:t>[9] générateurs électrochimiques par pierre maye.</w:t>
      </w:r>
    </w:p>
    <w:p w:rsidR="004B3CA7" w:rsidRPr="006D77FA" w:rsidRDefault="005037DF" w:rsidP="004B3CA7">
      <w:r>
        <w:t>[14] sur la route de l’électricité 2 les piles électrique et l’électricité dynamique par pierre Langlois.</w:t>
      </w:r>
    </w:p>
    <w:p w:rsidR="004B3CA7" w:rsidRDefault="005037DF" w:rsidP="004B3CA7">
      <w:pPr>
        <w:rPr>
          <w:b/>
          <w:bCs/>
          <w:sz w:val="26"/>
          <w:szCs w:val="26"/>
        </w:rPr>
      </w:pPr>
      <w:r>
        <w:rPr>
          <w:b/>
          <w:bCs/>
          <w:sz w:val="26"/>
          <w:szCs w:val="26"/>
        </w:rPr>
        <w:t>Thèse et mémoire :</w:t>
      </w:r>
    </w:p>
    <w:p w:rsidR="004B3CA7" w:rsidRPr="00A71055" w:rsidRDefault="005037DF" w:rsidP="004B3CA7">
      <w:pPr>
        <w:rPr>
          <w:b/>
          <w:bCs/>
          <w:sz w:val="26"/>
          <w:szCs w:val="26"/>
        </w:rPr>
      </w:pPr>
      <w:r>
        <w:t>[8]  mémoire de fin d’études : stockage de l’énergie dans les piles et accumulateurs/</w:t>
      </w:r>
      <w:r w:rsidR="00D37854">
        <w:t>préparé</w:t>
      </w:r>
      <w:r>
        <w:t xml:space="preserve"> par : DRIAI SAMIHA et BELKHIRI KAOUTHER</w:t>
      </w:r>
    </w:p>
    <w:p w:rsidR="004B3CA7" w:rsidRDefault="005037DF" w:rsidP="004B3CA7">
      <w:r>
        <w:t xml:space="preserve">[15] Mémoire étude et simulation des </w:t>
      </w:r>
      <w:r w:rsidR="00D37854">
        <w:t>éléments</w:t>
      </w:r>
      <w:r>
        <w:t xml:space="preserve"> de chargeurs intégrés pour véhicule électrique Par Bordj  Abdelmalek FLITI HAMZA </w:t>
      </w:r>
    </w:p>
    <w:p w:rsidR="004B3CA7" w:rsidRDefault="005037DF" w:rsidP="004B3CA7">
      <w:r>
        <w:t xml:space="preserve">[19] mémoire en </w:t>
      </w:r>
      <w:r w:rsidR="00D37854">
        <w:t>vue</w:t>
      </w:r>
      <w:r>
        <w:t xml:space="preserve"> de l’obtention du diplôme de master : étude  de simulation d’un chargeur de batterie intelligent par  Syphax </w:t>
      </w:r>
      <w:proofErr w:type="spellStart"/>
      <w:r>
        <w:t>Oukaour</w:t>
      </w:r>
      <w:proofErr w:type="spellEnd"/>
      <w:r>
        <w:t xml:space="preserve"> </w:t>
      </w:r>
    </w:p>
    <w:p w:rsidR="004B3CA7" w:rsidRDefault="005037DF" w:rsidP="004B3CA7">
      <w:r>
        <w:t xml:space="preserve">[20] mémoire de fin d’étude en </w:t>
      </w:r>
      <w:r w:rsidR="00D37854">
        <w:t>vue</w:t>
      </w:r>
      <w:r>
        <w:t xml:space="preserve"> de l’obtention de diplôme de </w:t>
      </w:r>
      <w:r w:rsidR="00D37854">
        <w:t>master, thème</w:t>
      </w:r>
      <w:r>
        <w:t xml:space="preserve"> étude et réalisation </w:t>
      </w:r>
      <w:proofErr w:type="gramStart"/>
      <w:r>
        <w:t>d’un</w:t>
      </w:r>
      <w:proofErr w:type="gramEnd"/>
      <w:r>
        <w:t xml:space="preserve"> interface à base d’une carte Arduino pour la localisation d’un objet </w:t>
      </w:r>
      <w:r w:rsidR="00D37854">
        <w:t>mouvement, par</w:t>
      </w:r>
      <w:r>
        <w:t xml:space="preserve"> ERREF Ismail </w:t>
      </w:r>
    </w:p>
    <w:p w:rsidR="004B3CA7" w:rsidRDefault="005037DF" w:rsidP="004B3CA7">
      <w:r>
        <w:t xml:space="preserve">[21] mémoire master </w:t>
      </w:r>
      <w:r w:rsidR="00D37854">
        <w:t>académique,</w:t>
      </w:r>
      <w:r>
        <w:t xml:space="preserve"> thème étude et réalisation d’une carte de contrôle par Arduino via le système </w:t>
      </w:r>
      <w:proofErr w:type="spellStart"/>
      <w:r w:rsidR="00D37854">
        <w:t>Androide</w:t>
      </w:r>
      <w:proofErr w:type="spellEnd"/>
      <w:r>
        <w:t>,</w:t>
      </w:r>
      <w:r w:rsidR="00D37854">
        <w:t xml:space="preserve"> </w:t>
      </w:r>
      <w:r>
        <w:t xml:space="preserve">par ZIDANI GHANIA </w:t>
      </w:r>
    </w:p>
    <w:p w:rsidR="004B3CA7" w:rsidRDefault="005037DF" w:rsidP="004B3CA7">
      <w:r>
        <w:t xml:space="preserve">[22] mémoire de fin d’étude en vue de l’obtention du diplôme de </w:t>
      </w:r>
      <w:r w:rsidR="00D37854">
        <w:t>master,</w:t>
      </w:r>
      <w:r>
        <w:t xml:space="preserve"> thème un système embarque pour la </w:t>
      </w:r>
      <w:proofErr w:type="spellStart"/>
      <w:r>
        <w:t>detection</w:t>
      </w:r>
      <w:proofErr w:type="spellEnd"/>
      <w:r>
        <w:t xml:space="preserve"> des gaz </w:t>
      </w:r>
      <w:r w:rsidR="00D37854">
        <w:t>dangereux, par</w:t>
      </w:r>
      <w:r>
        <w:t xml:space="preserve"> BOUDJEDIR </w:t>
      </w:r>
      <w:proofErr w:type="gramStart"/>
      <w:r>
        <w:t>IMEN .</w:t>
      </w:r>
      <w:proofErr w:type="gramEnd"/>
    </w:p>
    <w:p w:rsidR="004B3CA7" w:rsidRDefault="005037DF" w:rsidP="004B3CA7">
      <w:r>
        <w:t xml:space="preserve">[23] Mémoire présenté en vue de l’obtention du diplôme de : Master intitulé « réglage et stabilisation de la tension d’une batterie dans un système P V » </w:t>
      </w:r>
    </w:p>
    <w:p w:rsidR="004B3CA7" w:rsidRDefault="005037DF" w:rsidP="004B3CA7">
      <w:r>
        <w:t xml:space="preserve">[35] Mémoire master </w:t>
      </w:r>
      <w:proofErr w:type="spellStart"/>
      <w:proofErr w:type="gramStart"/>
      <w:r>
        <w:t>academique</w:t>
      </w:r>
      <w:proofErr w:type="spellEnd"/>
      <w:r>
        <w:t xml:space="preserve"> ,thème</w:t>
      </w:r>
      <w:proofErr w:type="gramEnd"/>
      <w:r>
        <w:t xml:space="preserve"> étude et réalisation d’un circuit de recharge de la batterie au lithium suivant les deux étapes « mode courant constant et voltage constant « préparé par MAROUF YOUCEF .</w:t>
      </w:r>
    </w:p>
    <w:p w:rsidR="004B3CA7" w:rsidRDefault="005037DF" w:rsidP="004B3CA7">
      <w:r>
        <w:t xml:space="preserve">[42] Mémoire master </w:t>
      </w:r>
      <w:proofErr w:type="spellStart"/>
      <w:proofErr w:type="gramStart"/>
      <w:r>
        <w:t>academique</w:t>
      </w:r>
      <w:proofErr w:type="spellEnd"/>
      <w:r>
        <w:t xml:space="preserve"> ,thème</w:t>
      </w:r>
      <w:proofErr w:type="gramEnd"/>
      <w:r>
        <w:t xml:space="preserve"> Conception et simulation d’un chargeur solaire pour batterie li-ion ,</w:t>
      </w:r>
      <w:r w:rsidRPr="005C5D8D">
        <w:t xml:space="preserve"> </w:t>
      </w:r>
      <w:r>
        <w:t xml:space="preserve">Présenté par </w:t>
      </w:r>
      <w:proofErr w:type="spellStart"/>
      <w:r>
        <w:t>Tairi</w:t>
      </w:r>
      <w:proofErr w:type="spellEnd"/>
      <w:r>
        <w:t xml:space="preserve"> Yacine , </w:t>
      </w:r>
      <w:proofErr w:type="spellStart"/>
      <w:r>
        <w:t>Namane</w:t>
      </w:r>
      <w:proofErr w:type="spellEnd"/>
      <w:r>
        <w:t xml:space="preserve"> </w:t>
      </w:r>
      <w:proofErr w:type="spellStart"/>
      <w:r>
        <w:t>Abderazak</w:t>
      </w:r>
      <w:proofErr w:type="spellEnd"/>
      <w:r>
        <w:t xml:space="preserve"> .</w:t>
      </w:r>
    </w:p>
    <w:p w:rsidR="004B3CA7" w:rsidRPr="008F5FA4" w:rsidRDefault="005037DF" w:rsidP="004B3CA7">
      <w:r>
        <w:t xml:space="preserve">[44]  Mémoire  de fin d'études en vue de l'obtention d'un Master en Electronique Etude et Réalisation d'une Carte Arduino par Mr. CHELOUCHE Djalal </w:t>
      </w:r>
    </w:p>
    <w:p w:rsidR="004B3CA7" w:rsidRDefault="005037DF" w:rsidP="004B3CA7">
      <w:pPr>
        <w:rPr>
          <w:b/>
          <w:bCs/>
          <w:sz w:val="26"/>
          <w:szCs w:val="26"/>
        </w:rPr>
      </w:pPr>
      <w:r>
        <w:rPr>
          <w:b/>
          <w:bCs/>
          <w:sz w:val="26"/>
          <w:szCs w:val="26"/>
        </w:rPr>
        <w:t>Les articles :</w:t>
      </w:r>
    </w:p>
    <w:p w:rsidR="004B3CA7" w:rsidRPr="005364F8" w:rsidRDefault="005037DF" w:rsidP="004B3CA7">
      <w:pPr>
        <w:rPr>
          <w:b/>
          <w:bCs/>
          <w:sz w:val="26"/>
          <w:szCs w:val="26"/>
        </w:rPr>
      </w:pPr>
      <w:r w:rsidRPr="008F5FA4">
        <w:t>[1]</w:t>
      </w:r>
      <w:r>
        <w:t xml:space="preserve"> </w:t>
      </w:r>
      <w:r w:rsidRPr="008F5FA4">
        <w:t>Batteries rechargeable vs non-rechargeable batteries</w:t>
      </w:r>
      <w:r>
        <w:t xml:space="preserve"> </w:t>
      </w:r>
      <w:proofErr w:type="gramStart"/>
      <w:r w:rsidRPr="008F5FA4">
        <w:t>( Texas</w:t>
      </w:r>
      <w:proofErr w:type="gramEnd"/>
      <w:r w:rsidRPr="008F5FA4">
        <w:t xml:space="preserve"> A&amp;M </w:t>
      </w:r>
      <w:proofErr w:type="spellStart"/>
      <w:r w:rsidRPr="008F5FA4">
        <w:t>University</w:t>
      </w:r>
      <w:proofErr w:type="spellEnd"/>
      <w:r w:rsidRPr="008F5FA4">
        <w:t xml:space="preserve">, </w:t>
      </w:r>
      <w:proofErr w:type="spellStart"/>
      <w:r w:rsidRPr="008F5FA4">
        <w:t>college</w:t>
      </w:r>
      <w:proofErr w:type="spellEnd"/>
      <w:r w:rsidRPr="008F5FA4">
        <w:t xml:space="preserve"> station, TX77843)</w:t>
      </w:r>
      <w:r>
        <w:t xml:space="preserve"> </w:t>
      </w:r>
    </w:p>
    <w:p w:rsidR="004B3CA7" w:rsidRDefault="005037DF" w:rsidP="004B3CA7">
      <w:r>
        <w:t xml:space="preserve">[4] Piles2017.wordpress.com </w:t>
      </w:r>
    </w:p>
    <w:p w:rsidR="004B3CA7" w:rsidRDefault="005037DF" w:rsidP="004B3CA7">
      <w:r>
        <w:t xml:space="preserve">[5] 08piles commerciales </w:t>
      </w:r>
    </w:p>
    <w:p w:rsidR="004B3CA7" w:rsidRDefault="005037DF" w:rsidP="004B3CA7">
      <w:r>
        <w:t xml:space="preserve">[6]  Piles et accumulateurs/Google  </w:t>
      </w:r>
    </w:p>
    <w:p w:rsidR="004B3CA7" w:rsidRDefault="005037DF" w:rsidP="004B3CA7">
      <w:r>
        <w:t xml:space="preserve">[11] batterie-solaire.com </w:t>
      </w:r>
    </w:p>
    <w:p w:rsidR="004B3CA7" w:rsidRDefault="005037DF" w:rsidP="004B3CA7">
      <w:r>
        <w:lastRenderedPageBreak/>
        <w:t>[24] stockage de l’énergie : évolution des batteries (1/2).</w:t>
      </w:r>
    </w:p>
    <w:p w:rsidR="004B3CA7" w:rsidRDefault="005037DF" w:rsidP="004B3CA7">
      <w:r>
        <w:t>[25] ED 6120 Aide –mémoire technique </w:t>
      </w:r>
      <w:proofErr w:type="gramStart"/>
      <w:r>
        <w:t>:charge</w:t>
      </w:r>
      <w:proofErr w:type="gramEnd"/>
      <w:r>
        <w:t xml:space="preserve"> des batteries d’accumulateurs au plomb      PDF </w:t>
      </w:r>
    </w:p>
    <w:p w:rsidR="004B3CA7" w:rsidRDefault="005037DF" w:rsidP="004B3CA7">
      <w:r>
        <w:t xml:space="preserve">[27] Chapiter8 transformateur GABRIEL CORMIER PDF </w:t>
      </w:r>
    </w:p>
    <w:p w:rsidR="004B3CA7" w:rsidRDefault="005037DF" w:rsidP="004B3CA7">
      <w:r>
        <w:t xml:space="preserve">[30] Technologie des composants électriques « cours </w:t>
      </w:r>
      <w:proofErr w:type="spellStart"/>
      <w:r>
        <w:t>pdf</w:t>
      </w:r>
      <w:proofErr w:type="spellEnd"/>
      <w:r>
        <w:t> »</w:t>
      </w:r>
    </w:p>
    <w:p w:rsidR="004B3CA7" w:rsidRDefault="005037DF" w:rsidP="004B3CA7">
      <w:r>
        <w:t xml:space="preserve">[39]  </w:t>
      </w:r>
      <w:r w:rsidRPr="00E63DB6">
        <w:t>PanasonicBatteries_NI-MH_Handbook.pdf</w:t>
      </w:r>
    </w:p>
    <w:p w:rsidR="004B3CA7" w:rsidRDefault="005037DF" w:rsidP="004B3CA7">
      <w:r>
        <w:t xml:space="preserve">[45] sunna-batteries </w:t>
      </w:r>
      <w:proofErr w:type="spellStart"/>
      <w:r>
        <w:t>pdf</w:t>
      </w:r>
      <w:proofErr w:type="spellEnd"/>
    </w:p>
    <w:p w:rsidR="004B3CA7" w:rsidRDefault="005037DF" w:rsidP="004B3CA7">
      <w:pPr>
        <w:rPr>
          <w:b/>
          <w:bCs/>
          <w:sz w:val="26"/>
          <w:szCs w:val="26"/>
        </w:rPr>
      </w:pPr>
      <w:r>
        <w:rPr>
          <w:b/>
          <w:bCs/>
          <w:sz w:val="26"/>
          <w:szCs w:val="26"/>
        </w:rPr>
        <w:t xml:space="preserve"> Sites internet :</w:t>
      </w:r>
    </w:p>
    <w:p w:rsidR="004B3CA7" w:rsidRPr="000C06BD" w:rsidRDefault="005037DF" w:rsidP="004B3CA7">
      <w:r>
        <w:t xml:space="preserve"> [2] </w:t>
      </w:r>
      <w:hyperlink r:id="rId52" w:history="1">
        <w:r w:rsidRPr="0040022A">
          <w:t>https://everybodywiki.com/Batterie_primaire</w:t>
        </w:r>
      </w:hyperlink>
      <w:r>
        <w:t xml:space="preserve"> </w:t>
      </w:r>
    </w:p>
    <w:p w:rsidR="004B3CA7" w:rsidRPr="000C06BD" w:rsidRDefault="005037DF" w:rsidP="004B3CA7">
      <w:r>
        <w:t xml:space="preserve">[7] </w:t>
      </w:r>
      <w:hyperlink r:id="rId53" w:history="1">
        <w:r w:rsidRPr="0040022A">
          <w:rPr>
            <w:sz w:val="24"/>
          </w:rPr>
          <w:t>https://www.techniques-ingenieur.fr</w:t>
        </w:r>
      </w:hyperlink>
      <w:r>
        <w:t xml:space="preserve"> </w:t>
      </w:r>
    </w:p>
    <w:p w:rsidR="004B3CA7" w:rsidRDefault="005037DF" w:rsidP="004B3CA7">
      <w:r>
        <w:t xml:space="preserve">[12] </w:t>
      </w:r>
      <w:hyperlink r:id="rId54" w:history="1">
        <w:r w:rsidRPr="0040022A">
          <w:rPr>
            <w:sz w:val="24"/>
          </w:rPr>
          <w:t>https://www.watteo.fr</w:t>
        </w:r>
      </w:hyperlink>
      <w:r>
        <w:t xml:space="preserve"> </w:t>
      </w:r>
    </w:p>
    <w:p w:rsidR="004B3CA7" w:rsidRPr="000C06BD" w:rsidRDefault="005037DF" w:rsidP="004B3CA7">
      <w:r>
        <w:t xml:space="preserve">[13] </w:t>
      </w:r>
      <w:hyperlink r:id="rId55" w:history="1">
        <w:r w:rsidRPr="0040022A">
          <w:rPr>
            <w:sz w:val="24"/>
          </w:rPr>
          <w:t>www.amperes.be</w:t>
        </w:r>
      </w:hyperlink>
      <w:r>
        <w:t xml:space="preserve"> </w:t>
      </w:r>
    </w:p>
    <w:p w:rsidR="004B3CA7" w:rsidRPr="00985FD3" w:rsidRDefault="005037DF" w:rsidP="004B3CA7">
      <w:pPr>
        <w:rPr>
          <w:b/>
          <w:bCs/>
          <w:sz w:val="26"/>
          <w:szCs w:val="26"/>
        </w:rPr>
      </w:pPr>
      <w:r>
        <w:t xml:space="preserve">[16]  </w:t>
      </w:r>
      <w:hyperlink r:id="rId56" w:history="1">
        <w:r w:rsidRPr="0040022A">
          <w:rPr>
            <w:sz w:val="24"/>
          </w:rPr>
          <w:t>www.yourelectricalguide.com</w:t>
        </w:r>
      </w:hyperlink>
      <w:r>
        <w:t xml:space="preserve"> </w:t>
      </w:r>
    </w:p>
    <w:p w:rsidR="004B3CA7" w:rsidRDefault="005037DF" w:rsidP="004B3CA7">
      <w:r>
        <w:t xml:space="preserve">[17] </w:t>
      </w:r>
      <w:hyperlink r:id="rId57" w:history="1">
        <w:r w:rsidRPr="00962981">
          <w:rPr>
            <w:sz w:val="24"/>
          </w:rPr>
          <w:t>www.solaris-store.com</w:t>
        </w:r>
      </w:hyperlink>
      <w:r>
        <w:t xml:space="preserve"> </w:t>
      </w:r>
    </w:p>
    <w:p w:rsidR="004B3CA7" w:rsidRDefault="005037DF" w:rsidP="004B3CA7">
      <w:r>
        <w:t xml:space="preserve">[18] </w:t>
      </w:r>
      <w:hyperlink r:id="rId58" w:history="1">
        <w:r w:rsidRPr="00962981">
          <w:rPr>
            <w:sz w:val="24"/>
          </w:rPr>
          <w:t>www.voiture.com</w:t>
        </w:r>
      </w:hyperlink>
      <w:r>
        <w:t xml:space="preserve"> </w:t>
      </w:r>
    </w:p>
    <w:p w:rsidR="004B3CA7" w:rsidRDefault="005037DF" w:rsidP="004B3CA7">
      <w:pPr>
        <w:rPr>
          <w:sz w:val="26"/>
          <w:szCs w:val="26"/>
        </w:rPr>
      </w:pPr>
      <w:r>
        <w:rPr>
          <w:sz w:val="26"/>
          <w:szCs w:val="26"/>
        </w:rPr>
        <w:t xml:space="preserve">[26] </w:t>
      </w:r>
      <w:hyperlink r:id="rId59" w:history="1">
        <w:r w:rsidRPr="00BA5B75">
          <w:rPr>
            <w:sz w:val="26"/>
            <w:szCs w:val="26"/>
          </w:rPr>
          <w:t>www.sonelec-musique.com</w:t>
        </w:r>
      </w:hyperlink>
      <w:r>
        <w:rPr>
          <w:sz w:val="26"/>
          <w:szCs w:val="26"/>
        </w:rPr>
        <w:t xml:space="preserve"> </w:t>
      </w:r>
    </w:p>
    <w:p w:rsidR="004B3CA7" w:rsidRDefault="005037DF" w:rsidP="004B3CA7">
      <w:pPr>
        <w:rPr>
          <w:sz w:val="26"/>
          <w:szCs w:val="26"/>
        </w:rPr>
      </w:pPr>
      <w:r>
        <w:rPr>
          <w:sz w:val="26"/>
          <w:szCs w:val="26"/>
        </w:rPr>
        <w:t xml:space="preserve">[28] https://www.wekiwi.fr  </w:t>
      </w:r>
    </w:p>
    <w:p w:rsidR="004B3CA7" w:rsidRDefault="005037DF" w:rsidP="004B3CA7">
      <w:pPr>
        <w:rPr>
          <w:sz w:val="26"/>
          <w:szCs w:val="26"/>
        </w:rPr>
      </w:pPr>
      <w:r>
        <w:rPr>
          <w:sz w:val="26"/>
          <w:szCs w:val="26"/>
        </w:rPr>
        <w:t xml:space="preserve">[29] </w:t>
      </w:r>
      <w:hyperlink r:id="rId60" w:history="1">
        <w:r w:rsidRPr="00BA5B75">
          <w:rPr>
            <w:sz w:val="26"/>
            <w:szCs w:val="26"/>
          </w:rPr>
          <w:t>https://fr.farnell.com</w:t>
        </w:r>
      </w:hyperlink>
      <w:r>
        <w:rPr>
          <w:sz w:val="26"/>
          <w:szCs w:val="26"/>
        </w:rPr>
        <w:t xml:space="preserve"> </w:t>
      </w:r>
    </w:p>
    <w:p w:rsidR="004B3CA7" w:rsidRDefault="005037DF" w:rsidP="004B3CA7">
      <w:pPr>
        <w:rPr>
          <w:sz w:val="26"/>
          <w:szCs w:val="26"/>
        </w:rPr>
      </w:pPr>
      <w:r>
        <w:rPr>
          <w:sz w:val="26"/>
          <w:szCs w:val="26"/>
        </w:rPr>
        <w:t xml:space="preserve">[31] </w:t>
      </w:r>
      <w:hyperlink r:id="rId61" w:history="1">
        <w:r w:rsidRPr="00DA6268">
          <w:rPr>
            <w:sz w:val="26"/>
            <w:szCs w:val="26"/>
          </w:rPr>
          <w:t>https://www.aurel32.net</w:t>
        </w:r>
      </w:hyperlink>
      <w:r>
        <w:rPr>
          <w:sz w:val="26"/>
          <w:szCs w:val="26"/>
        </w:rPr>
        <w:t xml:space="preserve"> </w:t>
      </w:r>
    </w:p>
    <w:p w:rsidR="004B3CA7" w:rsidRDefault="005037DF" w:rsidP="004B3CA7">
      <w:pPr>
        <w:rPr>
          <w:sz w:val="26"/>
          <w:szCs w:val="26"/>
        </w:rPr>
      </w:pPr>
      <w:r>
        <w:rPr>
          <w:sz w:val="26"/>
          <w:szCs w:val="26"/>
        </w:rPr>
        <w:t xml:space="preserve">[32] </w:t>
      </w:r>
      <w:hyperlink r:id="rId62" w:history="1">
        <w:r w:rsidRPr="00DA6268">
          <w:rPr>
            <w:sz w:val="26"/>
            <w:szCs w:val="26"/>
          </w:rPr>
          <w:t>https://www.aranacorp.com</w:t>
        </w:r>
      </w:hyperlink>
    </w:p>
    <w:p w:rsidR="004B3CA7" w:rsidRDefault="005037DF" w:rsidP="004B3CA7">
      <w:pPr>
        <w:rPr>
          <w:sz w:val="26"/>
          <w:szCs w:val="26"/>
        </w:rPr>
      </w:pPr>
      <w:r>
        <w:rPr>
          <w:sz w:val="26"/>
          <w:szCs w:val="26"/>
        </w:rPr>
        <w:t xml:space="preserve">[33] </w:t>
      </w:r>
      <w:hyperlink r:id="rId63" w:history="1">
        <w:r w:rsidRPr="00DA6268">
          <w:rPr>
            <w:sz w:val="26"/>
            <w:szCs w:val="26"/>
          </w:rPr>
          <w:t>http://www.elektronique.fr</w:t>
        </w:r>
      </w:hyperlink>
      <w:r>
        <w:rPr>
          <w:sz w:val="26"/>
          <w:szCs w:val="26"/>
        </w:rPr>
        <w:t xml:space="preserve"> </w:t>
      </w:r>
    </w:p>
    <w:p w:rsidR="004B3CA7" w:rsidRDefault="005037DF" w:rsidP="004B3CA7">
      <w:pPr>
        <w:rPr>
          <w:sz w:val="26"/>
          <w:szCs w:val="26"/>
        </w:rPr>
      </w:pPr>
      <w:r>
        <w:rPr>
          <w:sz w:val="26"/>
          <w:szCs w:val="26"/>
        </w:rPr>
        <w:t xml:space="preserve">[34] </w:t>
      </w:r>
      <w:hyperlink r:id="rId64" w:history="1">
        <w:r w:rsidRPr="00DA6268">
          <w:rPr>
            <w:sz w:val="26"/>
            <w:szCs w:val="26"/>
          </w:rPr>
          <w:t>https://www.positron-libre.com</w:t>
        </w:r>
      </w:hyperlink>
      <w:r>
        <w:rPr>
          <w:sz w:val="26"/>
          <w:szCs w:val="26"/>
        </w:rPr>
        <w:t xml:space="preserve"> </w:t>
      </w:r>
    </w:p>
    <w:p w:rsidR="004B3CA7" w:rsidRDefault="005037DF" w:rsidP="004B3CA7">
      <w:pPr>
        <w:rPr>
          <w:sz w:val="26"/>
          <w:szCs w:val="26"/>
        </w:rPr>
      </w:pPr>
      <w:r>
        <w:rPr>
          <w:sz w:val="26"/>
          <w:szCs w:val="26"/>
        </w:rPr>
        <w:t xml:space="preserve">[36] </w:t>
      </w:r>
      <w:hyperlink r:id="rId65" w:history="1">
        <w:r w:rsidRPr="001A76ED">
          <w:rPr>
            <w:sz w:val="26"/>
            <w:szCs w:val="26"/>
          </w:rPr>
          <w:t>https://www/allianceachat.fr</w:t>
        </w:r>
      </w:hyperlink>
    </w:p>
    <w:p w:rsidR="004B3CA7" w:rsidRDefault="005037DF" w:rsidP="004B3CA7">
      <w:pPr>
        <w:rPr>
          <w:sz w:val="26"/>
          <w:szCs w:val="26"/>
        </w:rPr>
      </w:pPr>
      <w:r>
        <w:rPr>
          <w:sz w:val="26"/>
          <w:szCs w:val="26"/>
        </w:rPr>
        <w:t xml:space="preserve">[37]  </w:t>
      </w:r>
      <w:hyperlink r:id="rId66" w:history="1">
        <w:r w:rsidRPr="001A76ED">
          <w:rPr>
            <w:sz w:val="26"/>
            <w:szCs w:val="26"/>
          </w:rPr>
          <w:t>https://www.bfmtv.com</w:t>
        </w:r>
      </w:hyperlink>
      <w:r>
        <w:rPr>
          <w:sz w:val="26"/>
          <w:szCs w:val="26"/>
        </w:rPr>
        <w:t xml:space="preserve"> </w:t>
      </w:r>
    </w:p>
    <w:p w:rsidR="004B3CA7" w:rsidRDefault="005037DF" w:rsidP="004B3CA7">
      <w:pPr>
        <w:rPr>
          <w:sz w:val="26"/>
          <w:szCs w:val="26"/>
        </w:rPr>
      </w:pPr>
      <w:r>
        <w:rPr>
          <w:sz w:val="26"/>
          <w:szCs w:val="26"/>
        </w:rPr>
        <w:t xml:space="preserve">[38] </w:t>
      </w:r>
      <w:hyperlink r:id="rId67" w:history="1">
        <w:r w:rsidRPr="001A76ED">
          <w:rPr>
            <w:sz w:val="26"/>
            <w:szCs w:val="26"/>
          </w:rPr>
          <w:t>https://www.jade-technologie.com</w:t>
        </w:r>
      </w:hyperlink>
      <w:r>
        <w:rPr>
          <w:sz w:val="26"/>
          <w:szCs w:val="26"/>
        </w:rPr>
        <w:t xml:space="preserve"> </w:t>
      </w:r>
    </w:p>
    <w:p w:rsidR="004B3CA7" w:rsidRDefault="005037DF" w:rsidP="004B3CA7">
      <w:pPr>
        <w:rPr>
          <w:sz w:val="26"/>
          <w:szCs w:val="26"/>
        </w:rPr>
      </w:pPr>
      <w:r>
        <w:rPr>
          <w:sz w:val="26"/>
          <w:szCs w:val="26"/>
        </w:rPr>
        <w:t xml:space="preserve">[40] </w:t>
      </w:r>
      <w:hyperlink r:id="rId68" w:history="1">
        <w:r w:rsidRPr="001A76ED">
          <w:rPr>
            <w:sz w:val="26"/>
            <w:szCs w:val="26"/>
          </w:rPr>
          <w:t>https://ni-cd.net</w:t>
        </w:r>
      </w:hyperlink>
    </w:p>
    <w:p w:rsidR="004B3CA7" w:rsidRDefault="005037DF" w:rsidP="004B3CA7">
      <w:pPr>
        <w:rPr>
          <w:sz w:val="26"/>
          <w:szCs w:val="26"/>
        </w:rPr>
      </w:pPr>
      <w:r>
        <w:rPr>
          <w:sz w:val="26"/>
          <w:szCs w:val="26"/>
        </w:rPr>
        <w:t xml:space="preserve">[41] </w:t>
      </w:r>
      <w:hyperlink r:id="rId69" w:history="1">
        <w:r w:rsidRPr="001A76ED">
          <w:rPr>
            <w:sz w:val="26"/>
            <w:szCs w:val="26"/>
          </w:rPr>
          <w:t>https://www.electroschematics.com</w:t>
        </w:r>
      </w:hyperlink>
      <w:r>
        <w:rPr>
          <w:sz w:val="26"/>
          <w:szCs w:val="26"/>
        </w:rPr>
        <w:t xml:space="preserve"> </w:t>
      </w:r>
    </w:p>
    <w:p w:rsidR="004B3CA7" w:rsidRDefault="005037DF" w:rsidP="004B3CA7">
      <w:pPr>
        <w:rPr>
          <w:sz w:val="26"/>
          <w:szCs w:val="26"/>
        </w:rPr>
      </w:pPr>
      <w:r>
        <w:rPr>
          <w:sz w:val="26"/>
          <w:szCs w:val="26"/>
        </w:rPr>
        <w:t xml:space="preserve">[43] </w:t>
      </w:r>
      <w:hyperlink r:id="rId70" w:history="1">
        <w:r w:rsidRPr="00136BC3">
          <w:rPr>
            <w:sz w:val="26"/>
            <w:szCs w:val="26"/>
          </w:rPr>
          <w:t>https://www.eleccircuit.com</w:t>
        </w:r>
      </w:hyperlink>
      <w:r>
        <w:rPr>
          <w:sz w:val="26"/>
          <w:szCs w:val="26"/>
        </w:rPr>
        <w:t xml:space="preserve"> </w:t>
      </w:r>
    </w:p>
    <w:p w:rsidR="004B3CA7" w:rsidRDefault="005037DF" w:rsidP="004B3CA7">
      <w:pPr>
        <w:rPr>
          <w:sz w:val="26"/>
          <w:szCs w:val="26"/>
        </w:rPr>
      </w:pPr>
      <w:r>
        <w:rPr>
          <w:sz w:val="26"/>
          <w:szCs w:val="26"/>
        </w:rPr>
        <w:t xml:space="preserve">[46] </w:t>
      </w:r>
      <w:hyperlink r:id="rId71" w:history="1">
        <w:r w:rsidRPr="00136BC3">
          <w:rPr>
            <w:sz w:val="26"/>
            <w:szCs w:val="26"/>
          </w:rPr>
          <w:t>https://www.aero-hesbaye.be</w:t>
        </w:r>
      </w:hyperlink>
      <w:r>
        <w:rPr>
          <w:sz w:val="26"/>
          <w:szCs w:val="26"/>
        </w:rPr>
        <w:t xml:space="preserve"> </w:t>
      </w:r>
    </w:p>
    <w:p w:rsidR="00360DD4" w:rsidRPr="00360DD4" w:rsidRDefault="005037DF">
      <w:pPr>
        <w:rPr>
          <w:b/>
          <w:bCs/>
          <w:sz w:val="28"/>
          <w:szCs w:val="28"/>
        </w:rPr>
      </w:pPr>
      <w:r>
        <w:rPr>
          <w:b/>
          <w:bCs/>
          <w:sz w:val="28"/>
          <w:szCs w:val="28"/>
        </w:rPr>
        <w:t xml:space="preserve"> </w:t>
      </w:r>
    </w:p>
    <w:sectPr w:rsidR="00360DD4" w:rsidRPr="00360DD4" w:rsidSect="00180B7F">
      <w:footerReference w:type="default" r:id="rId72"/>
      <w:pgSz w:w="11906" w:h="16838"/>
      <w:pgMar w:top="1417" w:right="1417" w:bottom="1417" w:left="1417" w:header="708" w:footer="708" w:gutter="0"/>
      <w:pgBorders w:offsetFrom="page">
        <w:top w:val="single" w:sz="12" w:space="24" w:color="auto"/>
        <w:left w:val="single" w:sz="12" w:space="24" w:color="auto"/>
        <w:bottom w:val="single" w:sz="12" w:space="24" w:color="auto"/>
        <w:right w:val="single" w:sz="12" w:space="24" w:color="auto"/>
      </w:pgBorders>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2C8A" w:rsidRDefault="00D32C8A">
      <w:pPr>
        <w:spacing w:line="240" w:lineRule="auto"/>
      </w:pPr>
      <w:r>
        <w:separator/>
      </w:r>
    </w:p>
  </w:endnote>
  <w:endnote w:type="continuationSeparator" w:id="0">
    <w:p w:rsidR="00D32C8A" w:rsidRDefault="00D32C8A">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ndalus">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 w:name="MCS Tholoth S_U normal.">
    <w:altName w:val="Arial"/>
    <w:charset w:val="B2"/>
    <w:family w:val="auto"/>
    <w:pitch w:val="variable"/>
    <w:sig w:usb0="00002000" w:usb1="00000000" w:usb2="00000000" w:usb3="00000000" w:csb0="00000040" w:csb1="00000000"/>
  </w:font>
  <w:font w:name="Blackadder ITC">
    <w:panose1 w:val="04020505051007020D02"/>
    <w:charset w:val="00"/>
    <w:family w:val="decorative"/>
    <w:pitch w:val="variable"/>
    <w:sig w:usb0="00000003" w:usb1="00000000" w:usb2="00000000" w:usb3="00000000" w:csb0="00000001" w:csb1="00000000"/>
  </w:font>
  <w:font w:name="Informal Roman">
    <w:panose1 w:val="030604020304060B0204"/>
    <w:charset w:val="00"/>
    <w:family w:val="script"/>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37DF" w:rsidRDefault="005037DF">
    <w:pPr>
      <w:pStyle w:val="Pieddepage"/>
      <w:jc w:val="center"/>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37DF" w:rsidRDefault="005037DF">
    <w:pPr>
      <w:pStyle w:val="Pieddepage"/>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09787"/>
      <w:docPartObj>
        <w:docPartGallery w:val="Page Numbers (Bottom of Page)"/>
        <w:docPartUnique/>
      </w:docPartObj>
    </w:sdtPr>
    <w:sdtEndPr>
      <w:rPr>
        <w:b/>
        <w:bCs/>
        <w:sz w:val="28"/>
        <w:szCs w:val="28"/>
      </w:rPr>
    </w:sdtEndPr>
    <w:sdtContent>
      <w:p w:rsidR="005037DF" w:rsidRPr="00DE45F0" w:rsidRDefault="00914439">
        <w:pPr>
          <w:pStyle w:val="Pieddepage"/>
          <w:jc w:val="center"/>
          <w:rPr>
            <w:b/>
            <w:bCs/>
            <w:sz w:val="28"/>
            <w:szCs w:val="28"/>
          </w:rPr>
        </w:pPr>
        <w:r w:rsidRPr="00DE45F0">
          <w:rPr>
            <w:b/>
            <w:bCs/>
            <w:sz w:val="28"/>
            <w:szCs w:val="28"/>
          </w:rPr>
          <w:fldChar w:fldCharType="begin"/>
        </w:r>
        <w:r w:rsidR="005037DF" w:rsidRPr="00DE45F0">
          <w:rPr>
            <w:b/>
            <w:bCs/>
            <w:sz w:val="28"/>
            <w:szCs w:val="28"/>
          </w:rPr>
          <w:instrText>PAGE   \* MERGEFORMAT</w:instrText>
        </w:r>
        <w:r w:rsidRPr="00DE45F0">
          <w:rPr>
            <w:b/>
            <w:bCs/>
            <w:sz w:val="28"/>
            <w:szCs w:val="28"/>
          </w:rPr>
          <w:fldChar w:fldCharType="separate"/>
        </w:r>
        <w:r w:rsidR="006A2627">
          <w:rPr>
            <w:b/>
            <w:bCs/>
            <w:noProof/>
            <w:sz w:val="28"/>
            <w:szCs w:val="28"/>
          </w:rPr>
          <w:t>2</w:t>
        </w:r>
        <w:r w:rsidRPr="00DE45F0">
          <w:rPr>
            <w:b/>
            <w:bCs/>
            <w:sz w:val="28"/>
            <w:szCs w:val="28"/>
          </w:rPr>
          <w:fldChar w:fldCharType="end"/>
        </w:r>
      </w:p>
    </w:sdtContent>
  </w:sdt>
  <w:p w:rsidR="005037DF" w:rsidRDefault="005037DF">
    <w:pPr>
      <w:pStyle w:val="Pieddepage"/>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37DF" w:rsidRDefault="005037DF">
    <w:pPr>
      <w:pStyle w:val="Pieddepage"/>
      <w:jc w:val="cen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04103756"/>
      <w:docPartObj>
        <w:docPartGallery w:val="Page Numbers (Bottom of Page)"/>
        <w:docPartUnique/>
      </w:docPartObj>
    </w:sdtPr>
    <w:sdtEndPr>
      <w:rPr>
        <w:b/>
        <w:bCs/>
        <w:sz w:val="28"/>
        <w:szCs w:val="28"/>
      </w:rPr>
    </w:sdtEndPr>
    <w:sdtContent>
      <w:p w:rsidR="005037DF" w:rsidRPr="00F9682C" w:rsidRDefault="00914439">
        <w:pPr>
          <w:pStyle w:val="Pieddepage"/>
          <w:jc w:val="center"/>
          <w:rPr>
            <w:b/>
            <w:bCs/>
            <w:sz w:val="28"/>
            <w:szCs w:val="28"/>
          </w:rPr>
        </w:pPr>
        <w:r w:rsidRPr="00F9682C">
          <w:rPr>
            <w:b/>
            <w:bCs/>
            <w:sz w:val="28"/>
            <w:szCs w:val="28"/>
          </w:rPr>
          <w:fldChar w:fldCharType="begin"/>
        </w:r>
        <w:r w:rsidR="005037DF" w:rsidRPr="00F9682C">
          <w:rPr>
            <w:b/>
            <w:bCs/>
            <w:sz w:val="28"/>
            <w:szCs w:val="28"/>
          </w:rPr>
          <w:instrText>PAGE   \* MERGEFORMAT</w:instrText>
        </w:r>
        <w:r w:rsidRPr="00F9682C">
          <w:rPr>
            <w:b/>
            <w:bCs/>
            <w:sz w:val="28"/>
            <w:szCs w:val="28"/>
          </w:rPr>
          <w:fldChar w:fldCharType="separate"/>
        </w:r>
        <w:r w:rsidR="006A2627">
          <w:rPr>
            <w:b/>
            <w:bCs/>
            <w:noProof/>
            <w:sz w:val="28"/>
            <w:szCs w:val="28"/>
          </w:rPr>
          <w:t>16</w:t>
        </w:r>
        <w:r w:rsidRPr="00F9682C">
          <w:rPr>
            <w:b/>
            <w:bCs/>
            <w:sz w:val="28"/>
            <w:szCs w:val="28"/>
          </w:rPr>
          <w:fldChar w:fldCharType="end"/>
        </w:r>
      </w:p>
    </w:sdtContent>
  </w:sdt>
  <w:p w:rsidR="005037DF" w:rsidRDefault="005037DF">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71588921"/>
      <w:docPartObj>
        <w:docPartGallery w:val="Page Numbers (Bottom of Page)"/>
        <w:docPartUnique/>
      </w:docPartObj>
    </w:sdtPr>
    <w:sdtEndPr>
      <w:rPr>
        <w:b/>
        <w:bCs/>
        <w:sz w:val="28"/>
        <w:szCs w:val="28"/>
      </w:rPr>
    </w:sdtEndPr>
    <w:sdtContent>
      <w:p w:rsidR="005037DF" w:rsidRPr="003C1C7E" w:rsidRDefault="00914439">
        <w:pPr>
          <w:pStyle w:val="Pieddepage"/>
          <w:jc w:val="center"/>
          <w:rPr>
            <w:b/>
            <w:bCs/>
            <w:sz w:val="28"/>
            <w:szCs w:val="28"/>
          </w:rPr>
        </w:pPr>
        <w:r w:rsidRPr="003C1C7E">
          <w:rPr>
            <w:b/>
            <w:bCs/>
            <w:sz w:val="28"/>
            <w:szCs w:val="28"/>
          </w:rPr>
          <w:fldChar w:fldCharType="begin"/>
        </w:r>
        <w:r w:rsidR="005037DF" w:rsidRPr="003C1C7E">
          <w:rPr>
            <w:b/>
            <w:bCs/>
            <w:sz w:val="28"/>
            <w:szCs w:val="28"/>
          </w:rPr>
          <w:instrText>PAGE   \* MERGEFORMAT</w:instrText>
        </w:r>
        <w:r w:rsidRPr="003C1C7E">
          <w:rPr>
            <w:b/>
            <w:bCs/>
            <w:sz w:val="28"/>
            <w:szCs w:val="28"/>
          </w:rPr>
          <w:fldChar w:fldCharType="separate"/>
        </w:r>
        <w:r w:rsidR="006A2627">
          <w:rPr>
            <w:b/>
            <w:bCs/>
            <w:noProof/>
            <w:sz w:val="28"/>
            <w:szCs w:val="28"/>
          </w:rPr>
          <w:t>23</w:t>
        </w:r>
        <w:r w:rsidRPr="003C1C7E">
          <w:rPr>
            <w:b/>
            <w:bCs/>
            <w:sz w:val="28"/>
            <w:szCs w:val="28"/>
          </w:rPr>
          <w:fldChar w:fldCharType="end"/>
        </w:r>
      </w:p>
    </w:sdtContent>
  </w:sdt>
  <w:p w:rsidR="005037DF" w:rsidRDefault="005037DF">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39064099"/>
      <w:docPartObj>
        <w:docPartGallery w:val="Page Numbers (Bottom of Page)"/>
        <w:docPartUnique/>
      </w:docPartObj>
    </w:sdtPr>
    <w:sdtContent>
      <w:p w:rsidR="005037DF" w:rsidRDefault="00914439">
        <w:pPr>
          <w:pStyle w:val="Pieddepage"/>
          <w:jc w:val="center"/>
        </w:pPr>
        <w:r w:rsidRPr="00354931">
          <w:rPr>
            <w:b/>
            <w:bCs/>
            <w:sz w:val="28"/>
            <w:szCs w:val="28"/>
          </w:rPr>
          <w:fldChar w:fldCharType="begin"/>
        </w:r>
        <w:r w:rsidR="005037DF" w:rsidRPr="00354931">
          <w:rPr>
            <w:b/>
            <w:bCs/>
            <w:sz w:val="28"/>
            <w:szCs w:val="28"/>
          </w:rPr>
          <w:instrText>PAGE   \* MERGEFORMAT</w:instrText>
        </w:r>
        <w:r w:rsidRPr="00354931">
          <w:rPr>
            <w:b/>
            <w:bCs/>
            <w:sz w:val="28"/>
            <w:szCs w:val="28"/>
          </w:rPr>
          <w:fldChar w:fldCharType="separate"/>
        </w:r>
        <w:r w:rsidR="006A2627">
          <w:rPr>
            <w:b/>
            <w:bCs/>
            <w:noProof/>
            <w:sz w:val="28"/>
            <w:szCs w:val="28"/>
          </w:rPr>
          <w:t>31</w:t>
        </w:r>
        <w:r w:rsidRPr="00354931">
          <w:rPr>
            <w:b/>
            <w:bCs/>
            <w:sz w:val="28"/>
            <w:szCs w:val="28"/>
          </w:rPr>
          <w:fldChar w:fldCharType="end"/>
        </w:r>
      </w:p>
    </w:sdtContent>
  </w:sdt>
  <w:p w:rsidR="005037DF" w:rsidRDefault="005037DF">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37DF" w:rsidRDefault="005037DF">
    <w:pPr>
      <w:pStyle w:val="Pieddepage"/>
      <w:jc w:val="cente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1473545"/>
      <w:docPartObj>
        <w:docPartGallery w:val="Page Numbers (Bottom of Page)"/>
        <w:docPartUnique/>
      </w:docPartObj>
    </w:sdtPr>
    <w:sdtEndPr>
      <w:rPr>
        <w:b/>
        <w:bCs/>
        <w:sz w:val="28"/>
        <w:szCs w:val="28"/>
      </w:rPr>
    </w:sdtEndPr>
    <w:sdtContent>
      <w:p w:rsidR="005037DF" w:rsidRPr="00F90140" w:rsidRDefault="00914439">
        <w:pPr>
          <w:pStyle w:val="Pieddepage"/>
          <w:jc w:val="center"/>
          <w:rPr>
            <w:b/>
            <w:bCs/>
            <w:sz w:val="28"/>
            <w:szCs w:val="28"/>
          </w:rPr>
        </w:pPr>
        <w:r w:rsidRPr="00F90140">
          <w:rPr>
            <w:b/>
            <w:bCs/>
            <w:sz w:val="28"/>
            <w:szCs w:val="28"/>
          </w:rPr>
          <w:fldChar w:fldCharType="begin"/>
        </w:r>
        <w:r w:rsidR="005037DF" w:rsidRPr="00F90140">
          <w:rPr>
            <w:b/>
            <w:bCs/>
            <w:sz w:val="28"/>
            <w:szCs w:val="28"/>
          </w:rPr>
          <w:instrText>PAGE   \* MERGEFORMAT</w:instrText>
        </w:r>
        <w:r w:rsidRPr="00F90140">
          <w:rPr>
            <w:b/>
            <w:bCs/>
            <w:sz w:val="28"/>
            <w:szCs w:val="28"/>
          </w:rPr>
          <w:fldChar w:fldCharType="separate"/>
        </w:r>
        <w:r w:rsidR="006A2627">
          <w:rPr>
            <w:b/>
            <w:bCs/>
            <w:noProof/>
            <w:sz w:val="28"/>
            <w:szCs w:val="28"/>
          </w:rPr>
          <w:t>44</w:t>
        </w:r>
        <w:r w:rsidRPr="00F90140">
          <w:rPr>
            <w:b/>
            <w:bCs/>
            <w:sz w:val="28"/>
            <w:szCs w:val="28"/>
          </w:rPr>
          <w:fldChar w:fldCharType="end"/>
        </w:r>
      </w:p>
    </w:sdtContent>
  </w:sdt>
  <w:p w:rsidR="005037DF" w:rsidRDefault="005037DF">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39338215"/>
      <w:docPartObj>
        <w:docPartGallery w:val="Page Numbers (Bottom of Page)"/>
        <w:docPartUnique/>
      </w:docPartObj>
    </w:sdtPr>
    <w:sdtEndPr>
      <w:rPr>
        <w:b/>
        <w:bCs/>
        <w:sz w:val="28"/>
        <w:szCs w:val="28"/>
      </w:rPr>
    </w:sdtEndPr>
    <w:sdtContent>
      <w:p w:rsidR="005037DF" w:rsidRPr="005147E7" w:rsidRDefault="00914439">
        <w:pPr>
          <w:pStyle w:val="Pieddepage"/>
          <w:jc w:val="center"/>
          <w:rPr>
            <w:b/>
            <w:bCs/>
            <w:sz w:val="28"/>
            <w:szCs w:val="28"/>
          </w:rPr>
        </w:pPr>
        <w:r w:rsidRPr="005147E7">
          <w:rPr>
            <w:b/>
            <w:bCs/>
            <w:sz w:val="28"/>
            <w:szCs w:val="28"/>
          </w:rPr>
          <w:fldChar w:fldCharType="begin"/>
        </w:r>
        <w:r w:rsidR="005037DF" w:rsidRPr="005147E7">
          <w:rPr>
            <w:b/>
            <w:bCs/>
            <w:sz w:val="28"/>
            <w:szCs w:val="28"/>
          </w:rPr>
          <w:instrText>PAGE   \* MERGEFORMAT</w:instrText>
        </w:r>
        <w:r w:rsidRPr="005147E7">
          <w:rPr>
            <w:b/>
            <w:bCs/>
            <w:sz w:val="28"/>
            <w:szCs w:val="28"/>
          </w:rPr>
          <w:fldChar w:fldCharType="separate"/>
        </w:r>
        <w:r w:rsidR="006A2627">
          <w:rPr>
            <w:b/>
            <w:bCs/>
            <w:noProof/>
            <w:sz w:val="28"/>
            <w:szCs w:val="28"/>
          </w:rPr>
          <w:t>53</w:t>
        </w:r>
        <w:r w:rsidRPr="005147E7">
          <w:rPr>
            <w:b/>
            <w:bCs/>
            <w:sz w:val="28"/>
            <w:szCs w:val="28"/>
          </w:rPr>
          <w:fldChar w:fldCharType="end"/>
        </w:r>
      </w:p>
    </w:sdtContent>
  </w:sdt>
  <w:p w:rsidR="005037DF" w:rsidRDefault="005037DF">
    <w:pPr>
      <w:pStyle w:val="Pieddepage"/>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2C8A" w:rsidRDefault="00D32C8A">
      <w:pPr>
        <w:spacing w:line="240" w:lineRule="auto"/>
      </w:pPr>
      <w:r>
        <w:separator/>
      </w:r>
    </w:p>
  </w:footnote>
  <w:footnote w:type="continuationSeparator" w:id="0">
    <w:p w:rsidR="00D32C8A" w:rsidRDefault="00D32C8A">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37DF" w:rsidRDefault="005037DF">
    <w:pPr>
      <w:pStyle w:val="En-tte"/>
    </w:pPr>
  </w:p>
  <w:p w:rsidR="005037DF" w:rsidRDefault="005037DF">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0B47" w:rsidRDefault="00247EEA" w:rsidP="00E10B47">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Bidi" w:eastAsiaTheme="majorEastAsia" w:hAnsiTheme="majorBidi" w:cstheme="majorBidi"/>
        <w:b/>
        <w:bCs/>
        <w:i/>
        <w:iCs/>
        <w:sz w:val="24"/>
        <w:szCs w:val="24"/>
      </w:rPr>
      <w:t xml:space="preserve">Chapitre </w:t>
    </w:r>
    <w:r w:rsidRPr="00247EEA">
      <w:rPr>
        <w:rFonts w:asciiTheme="majorBidi" w:eastAsiaTheme="majorEastAsia" w:hAnsiTheme="majorBidi" w:cstheme="majorBidi"/>
        <w:b/>
        <w:bCs/>
        <w:sz w:val="24"/>
        <w:szCs w:val="24"/>
      </w:rPr>
      <w:t>1</w:t>
    </w:r>
    <w:r w:rsidR="00E10B47" w:rsidRPr="00247EEA">
      <w:rPr>
        <w:rFonts w:asciiTheme="majorBidi" w:eastAsiaTheme="majorEastAsia" w:hAnsiTheme="majorBidi" w:cstheme="majorBidi"/>
        <w:sz w:val="24"/>
        <w:szCs w:val="24"/>
      </w:rPr>
      <w:t xml:space="preserve">                                              </w:t>
    </w:r>
    <w:r>
      <w:rPr>
        <w:rFonts w:asciiTheme="majorBidi" w:eastAsiaTheme="majorEastAsia" w:hAnsiTheme="majorBidi" w:cstheme="majorBidi"/>
        <w:sz w:val="24"/>
        <w:szCs w:val="24"/>
      </w:rPr>
      <w:t xml:space="preserve">                                        </w:t>
    </w:r>
    <w:r w:rsidR="00E10B47" w:rsidRPr="00247EEA">
      <w:rPr>
        <w:rFonts w:asciiTheme="majorBidi" w:eastAsiaTheme="majorEastAsia" w:hAnsiTheme="majorBidi" w:cstheme="majorBidi"/>
        <w:sz w:val="24"/>
        <w:szCs w:val="24"/>
      </w:rPr>
      <w:t xml:space="preserve">                          </w:t>
    </w:r>
    <w:r w:rsidR="00E10B47" w:rsidRPr="00247EEA">
      <w:rPr>
        <w:rFonts w:asciiTheme="majorBidi" w:eastAsiaTheme="majorEastAsia" w:hAnsiTheme="majorBidi" w:cstheme="majorBidi"/>
        <w:b/>
        <w:bCs/>
        <w:i/>
        <w:iCs/>
        <w:sz w:val="24"/>
        <w:szCs w:val="24"/>
      </w:rPr>
      <w:t>Les Batteries</w:t>
    </w:r>
  </w:p>
  <w:p w:rsidR="005037DF" w:rsidRDefault="005037DF">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6DC4" w:rsidRPr="00FC6DC4" w:rsidRDefault="00247EEA" w:rsidP="00FC6DC4">
    <w:pPr>
      <w:pStyle w:val="En-tte"/>
      <w:pBdr>
        <w:bottom w:val="thickThinSmallGap" w:sz="24" w:space="1" w:color="622423" w:themeColor="accent2" w:themeShade="7F"/>
      </w:pBdr>
      <w:rPr>
        <w:rFonts w:eastAsiaTheme="majorEastAsia" w:cs="Times New Roman"/>
        <w:sz w:val="32"/>
        <w:szCs w:val="32"/>
      </w:rPr>
    </w:pPr>
    <w:r w:rsidRPr="00247EEA">
      <w:rPr>
        <w:rFonts w:asciiTheme="majorBidi" w:eastAsiaTheme="majorEastAsia" w:hAnsiTheme="majorBidi" w:cstheme="majorBidi"/>
        <w:b/>
        <w:bCs/>
        <w:i/>
        <w:iCs/>
        <w:sz w:val="24"/>
        <w:szCs w:val="24"/>
      </w:rPr>
      <w:t>Chapitre 2</w:t>
    </w:r>
    <w:r w:rsidRPr="00247EEA">
      <w:rPr>
        <w:rFonts w:asciiTheme="majorBidi" w:eastAsiaTheme="majorEastAsia" w:hAnsiTheme="majorBidi" w:cstheme="majorBidi"/>
        <w:i/>
        <w:iCs/>
        <w:sz w:val="24"/>
        <w:szCs w:val="24"/>
      </w:rPr>
      <w:t xml:space="preserve"> </w:t>
    </w:r>
    <w:r w:rsidR="00FC6DC4" w:rsidRPr="00247EEA">
      <w:rPr>
        <w:rFonts w:asciiTheme="majorBidi" w:eastAsiaTheme="majorEastAsia" w:hAnsiTheme="majorBidi" w:cstheme="majorBidi"/>
        <w:i/>
        <w:iCs/>
        <w:sz w:val="24"/>
        <w:szCs w:val="24"/>
      </w:rPr>
      <w:t xml:space="preserve">                                                </w:t>
    </w:r>
    <w:r>
      <w:rPr>
        <w:rFonts w:asciiTheme="majorBidi" w:eastAsiaTheme="majorEastAsia" w:hAnsiTheme="majorBidi" w:cstheme="majorBidi"/>
        <w:i/>
        <w:iCs/>
        <w:sz w:val="24"/>
        <w:szCs w:val="24"/>
      </w:rPr>
      <w:t xml:space="preserve">                                          </w:t>
    </w:r>
    <w:r w:rsidR="00FC6DC4" w:rsidRPr="00247EEA">
      <w:rPr>
        <w:rFonts w:asciiTheme="majorBidi" w:eastAsiaTheme="majorEastAsia" w:hAnsiTheme="majorBidi" w:cstheme="majorBidi"/>
        <w:i/>
        <w:iCs/>
        <w:sz w:val="24"/>
        <w:szCs w:val="24"/>
      </w:rPr>
      <w:t xml:space="preserve">   </w:t>
    </w:r>
    <w:r w:rsidR="00FC6DC4" w:rsidRPr="00247EEA">
      <w:rPr>
        <w:rFonts w:asciiTheme="majorBidi" w:eastAsiaTheme="majorEastAsia" w:hAnsiTheme="majorBidi" w:cstheme="majorBidi"/>
        <w:b/>
        <w:bCs/>
        <w:i/>
        <w:iCs/>
        <w:color w:val="0070C0"/>
        <w:sz w:val="24"/>
        <w:szCs w:val="24"/>
      </w:rPr>
      <w:t xml:space="preserve"> </w:t>
    </w:r>
    <w:r w:rsidR="00005200" w:rsidRPr="00247EEA">
      <w:rPr>
        <w:rFonts w:asciiTheme="majorBidi" w:eastAsiaTheme="majorEastAsia" w:hAnsiTheme="majorBidi" w:cstheme="majorBidi"/>
        <w:b/>
        <w:bCs/>
        <w:i/>
        <w:iCs/>
        <w:color w:val="0070C0"/>
        <w:sz w:val="24"/>
        <w:szCs w:val="24"/>
      </w:rPr>
      <w:t xml:space="preserve">              </w:t>
    </w:r>
    <w:r w:rsidRPr="00247EEA">
      <w:rPr>
        <w:rFonts w:eastAsiaTheme="majorEastAsia" w:cs="Times New Roman"/>
        <w:b/>
        <w:bCs/>
        <w:i/>
        <w:iCs/>
        <w:sz w:val="24"/>
        <w:szCs w:val="24"/>
      </w:rPr>
      <w:t>Les Chargeurs</w:t>
    </w:r>
    <w:r w:rsidRPr="00247EEA">
      <w:rPr>
        <w:rFonts w:eastAsiaTheme="majorEastAsia" w:cs="Times New Roman"/>
        <w:b/>
        <w:bCs/>
        <w:sz w:val="32"/>
        <w:szCs w:val="32"/>
      </w:rPr>
      <w:t xml:space="preserve"> </w:t>
    </w:r>
  </w:p>
  <w:p w:rsidR="005037DF" w:rsidRPr="00FC6DC4" w:rsidRDefault="005037DF" w:rsidP="00FC6DC4">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200" w:rsidRPr="0003391C" w:rsidRDefault="00005200" w:rsidP="00005200">
    <w:pPr>
      <w:pStyle w:val="En-tte"/>
      <w:pBdr>
        <w:bottom w:val="thickThinSmallGap" w:sz="24" w:space="1" w:color="622423" w:themeColor="accent2" w:themeShade="7F"/>
      </w:pBdr>
      <w:rPr>
        <w:rFonts w:ascii="Algerian" w:eastAsiaTheme="majorEastAsia" w:hAnsi="Algerian" w:cstheme="majorBidi"/>
        <w:b/>
        <w:bCs/>
        <w:i/>
        <w:iCs/>
        <w:sz w:val="24"/>
        <w:szCs w:val="24"/>
      </w:rPr>
    </w:pPr>
    <w:r w:rsidRPr="0003391C">
      <w:rPr>
        <w:rFonts w:asciiTheme="majorBidi" w:eastAsiaTheme="majorEastAsia" w:hAnsiTheme="majorBidi" w:cstheme="majorBidi"/>
        <w:b/>
        <w:bCs/>
        <w:i/>
        <w:iCs/>
        <w:sz w:val="24"/>
        <w:szCs w:val="24"/>
      </w:rPr>
      <w:t>C</w:t>
    </w:r>
    <w:r w:rsidR="0003391C">
      <w:rPr>
        <w:rFonts w:asciiTheme="majorBidi" w:eastAsiaTheme="majorEastAsia" w:hAnsiTheme="majorBidi" w:cstheme="majorBidi"/>
        <w:b/>
        <w:bCs/>
        <w:i/>
        <w:iCs/>
        <w:sz w:val="24"/>
        <w:szCs w:val="24"/>
      </w:rPr>
      <w:t>hapitre</w:t>
    </w:r>
    <w:r w:rsidRPr="0003391C">
      <w:rPr>
        <w:rFonts w:asciiTheme="majorBidi" w:eastAsiaTheme="majorEastAsia" w:hAnsiTheme="majorBidi" w:cstheme="majorBidi"/>
        <w:b/>
        <w:bCs/>
        <w:i/>
        <w:iCs/>
        <w:sz w:val="24"/>
        <w:szCs w:val="24"/>
      </w:rPr>
      <w:t xml:space="preserve"> 3</w:t>
    </w:r>
    <w:r w:rsidRPr="0003391C">
      <w:rPr>
        <w:rFonts w:ascii="Algerian" w:eastAsiaTheme="majorEastAsia" w:hAnsi="Algerian" w:cstheme="majorBidi"/>
        <w:b/>
        <w:bCs/>
        <w:i/>
        <w:iCs/>
        <w:sz w:val="32"/>
        <w:szCs w:val="32"/>
      </w:rPr>
      <w:t xml:space="preserve">                  </w:t>
    </w:r>
    <w:r w:rsidR="0003391C">
      <w:rPr>
        <w:rFonts w:ascii="Algerian" w:eastAsiaTheme="majorEastAsia" w:hAnsi="Algerian" w:cstheme="majorBidi"/>
        <w:b/>
        <w:bCs/>
        <w:i/>
        <w:iCs/>
        <w:sz w:val="32"/>
        <w:szCs w:val="32"/>
      </w:rPr>
      <w:t xml:space="preserve">                         </w:t>
    </w:r>
    <w:r w:rsidRPr="0003391C">
      <w:rPr>
        <w:rFonts w:ascii="Algerian" w:eastAsiaTheme="majorEastAsia" w:hAnsi="Algerian" w:cstheme="majorBidi"/>
        <w:b/>
        <w:bCs/>
        <w:i/>
        <w:iCs/>
        <w:sz w:val="32"/>
        <w:szCs w:val="32"/>
      </w:rPr>
      <w:t xml:space="preserve">    </w:t>
    </w:r>
    <w:r w:rsidRPr="0003391C">
      <w:rPr>
        <w:b/>
        <w:bCs/>
        <w:i/>
        <w:iCs/>
        <w:sz w:val="24"/>
        <w:szCs w:val="24"/>
      </w:rPr>
      <w:t xml:space="preserve">Etude théorique des différents composants </w:t>
    </w:r>
  </w:p>
  <w:p w:rsidR="005037DF" w:rsidRDefault="005037DF">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37DF" w:rsidRDefault="005037DF">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0B47" w:rsidRPr="006B288C" w:rsidRDefault="00E10B47" w:rsidP="00E10B47">
    <w:pPr>
      <w:pStyle w:val="En-tte"/>
      <w:pBdr>
        <w:bottom w:val="thickThinSmallGap" w:sz="24" w:space="1" w:color="622423" w:themeColor="accent2" w:themeShade="7F"/>
      </w:pBdr>
      <w:rPr>
        <w:rFonts w:asciiTheme="majorBidi" w:eastAsiaTheme="majorEastAsia" w:hAnsiTheme="majorBidi" w:cstheme="majorBidi"/>
        <w:b/>
        <w:bCs/>
        <w:i/>
        <w:iCs/>
        <w:sz w:val="24"/>
        <w:szCs w:val="24"/>
      </w:rPr>
    </w:pPr>
    <w:r w:rsidRPr="006B288C">
      <w:rPr>
        <w:rFonts w:asciiTheme="majorBidi" w:eastAsiaTheme="majorEastAsia" w:hAnsiTheme="majorBidi" w:cstheme="majorBidi"/>
        <w:b/>
        <w:bCs/>
        <w:i/>
        <w:iCs/>
        <w:sz w:val="24"/>
        <w:szCs w:val="24"/>
      </w:rPr>
      <w:t>C</w:t>
    </w:r>
    <w:r w:rsidR="006B288C">
      <w:rPr>
        <w:rFonts w:asciiTheme="majorBidi" w:eastAsiaTheme="majorEastAsia" w:hAnsiTheme="majorBidi" w:cstheme="majorBidi"/>
        <w:b/>
        <w:bCs/>
        <w:i/>
        <w:iCs/>
        <w:sz w:val="24"/>
        <w:szCs w:val="24"/>
      </w:rPr>
      <w:t>hapitre</w:t>
    </w:r>
    <w:r w:rsidRPr="006B288C">
      <w:rPr>
        <w:rFonts w:asciiTheme="majorBidi" w:eastAsiaTheme="majorEastAsia" w:hAnsiTheme="majorBidi" w:cstheme="majorBidi"/>
        <w:b/>
        <w:bCs/>
        <w:i/>
        <w:iCs/>
        <w:sz w:val="24"/>
        <w:szCs w:val="24"/>
      </w:rPr>
      <w:t xml:space="preserve"> 4                                                </w:t>
    </w:r>
    <w:r w:rsidR="006B288C">
      <w:rPr>
        <w:rFonts w:asciiTheme="majorBidi" w:eastAsiaTheme="majorEastAsia" w:hAnsiTheme="majorBidi" w:cstheme="majorBidi"/>
        <w:b/>
        <w:bCs/>
        <w:i/>
        <w:iCs/>
        <w:sz w:val="24"/>
        <w:szCs w:val="24"/>
      </w:rPr>
      <w:t xml:space="preserve">                                            </w:t>
    </w:r>
    <w:r w:rsidRPr="006B288C">
      <w:rPr>
        <w:rFonts w:asciiTheme="majorBidi" w:eastAsiaTheme="majorEastAsia" w:hAnsiTheme="majorBidi" w:cstheme="majorBidi"/>
        <w:b/>
        <w:bCs/>
        <w:i/>
        <w:iCs/>
        <w:sz w:val="24"/>
        <w:szCs w:val="24"/>
      </w:rPr>
      <w:t xml:space="preserve">        Réalisation pratique</w:t>
    </w:r>
  </w:p>
  <w:p w:rsidR="005037DF" w:rsidRDefault="005037DF">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37DF" w:rsidRDefault="005037DF">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A50554"/>
    <w:multiLevelType w:val="hybridMultilevel"/>
    <w:tmpl w:val="2FA060D6"/>
    <w:lvl w:ilvl="0" w:tplc="2FDC77C8">
      <w:start w:val="1"/>
      <w:numFmt w:val="decimal"/>
      <w:lvlText w:val="%1."/>
      <w:lvlJc w:val="left"/>
      <w:pPr>
        <w:ind w:left="720" w:hanging="360"/>
      </w:pPr>
      <w:rPr>
        <w:rFonts w:hint="default"/>
      </w:rPr>
    </w:lvl>
    <w:lvl w:ilvl="1" w:tplc="99BC59C6" w:tentative="1">
      <w:start w:val="1"/>
      <w:numFmt w:val="lowerLetter"/>
      <w:lvlText w:val="%2."/>
      <w:lvlJc w:val="left"/>
      <w:pPr>
        <w:ind w:left="1440" w:hanging="360"/>
      </w:pPr>
    </w:lvl>
    <w:lvl w:ilvl="2" w:tplc="7EF4ED8A" w:tentative="1">
      <w:start w:val="1"/>
      <w:numFmt w:val="lowerRoman"/>
      <w:lvlText w:val="%3."/>
      <w:lvlJc w:val="right"/>
      <w:pPr>
        <w:ind w:left="2160" w:hanging="180"/>
      </w:pPr>
    </w:lvl>
    <w:lvl w:ilvl="3" w:tplc="73F26FD6" w:tentative="1">
      <w:start w:val="1"/>
      <w:numFmt w:val="decimal"/>
      <w:lvlText w:val="%4."/>
      <w:lvlJc w:val="left"/>
      <w:pPr>
        <w:ind w:left="2880" w:hanging="360"/>
      </w:pPr>
    </w:lvl>
    <w:lvl w:ilvl="4" w:tplc="08FC1AD2" w:tentative="1">
      <w:start w:val="1"/>
      <w:numFmt w:val="lowerLetter"/>
      <w:lvlText w:val="%5."/>
      <w:lvlJc w:val="left"/>
      <w:pPr>
        <w:ind w:left="3600" w:hanging="360"/>
      </w:pPr>
    </w:lvl>
    <w:lvl w:ilvl="5" w:tplc="3CC23292" w:tentative="1">
      <w:start w:val="1"/>
      <w:numFmt w:val="lowerRoman"/>
      <w:lvlText w:val="%6."/>
      <w:lvlJc w:val="right"/>
      <w:pPr>
        <w:ind w:left="4320" w:hanging="180"/>
      </w:pPr>
    </w:lvl>
    <w:lvl w:ilvl="6" w:tplc="78B08F40" w:tentative="1">
      <w:start w:val="1"/>
      <w:numFmt w:val="decimal"/>
      <w:lvlText w:val="%7."/>
      <w:lvlJc w:val="left"/>
      <w:pPr>
        <w:ind w:left="5040" w:hanging="360"/>
      </w:pPr>
    </w:lvl>
    <w:lvl w:ilvl="7" w:tplc="1E46CE7C" w:tentative="1">
      <w:start w:val="1"/>
      <w:numFmt w:val="lowerLetter"/>
      <w:lvlText w:val="%8."/>
      <w:lvlJc w:val="left"/>
      <w:pPr>
        <w:ind w:left="5760" w:hanging="360"/>
      </w:pPr>
    </w:lvl>
    <w:lvl w:ilvl="8" w:tplc="E4B826C4" w:tentative="1">
      <w:start w:val="1"/>
      <w:numFmt w:val="lowerRoman"/>
      <w:lvlText w:val="%9."/>
      <w:lvlJc w:val="right"/>
      <w:pPr>
        <w:ind w:left="6480" w:hanging="180"/>
      </w:pPr>
    </w:lvl>
  </w:abstractNum>
  <w:abstractNum w:abstractNumId="1">
    <w:nsid w:val="09E41948"/>
    <w:multiLevelType w:val="hybridMultilevel"/>
    <w:tmpl w:val="CACECCC2"/>
    <w:lvl w:ilvl="0" w:tplc="CD2EE28A">
      <w:start w:val="1"/>
      <w:numFmt w:val="decimal"/>
      <w:lvlText w:val="%1."/>
      <w:lvlJc w:val="left"/>
      <w:pPr>
        <w:ind w:left="720" w:hanging="360"/>
      </w:pPr>
      <w:rPr>
        <w:rFonts w:ascii="Andalus" w:eastAsiaTheme="minorHAnsi" w:hAnsi="Andalus" w:cs="Andalus" w:hint="default"/>
        <w:b w:val="0"/>
        <w:i w:val="0"/>
        <w:color w:val="auto"/>
        <w:sz w:val="28"/>
      </w:rPr>
    </w:lvl>
    <w:lvl w:ilvl="1" w:tplc="78642182" w:tentative="1">
      <w:start w:val="1"/>
      <w:numFmt w:val="lowerLetter"/>
      <w:lvlText w:val="%2."/>
      <w:lvlJc w:val="left"/>
      <w:pPr>
        <w:ind w:left="1440" w:hanging="360"/>
      </w:pPr>
    </w:lvl>
    <w:lvl w:ilvl="2" w:tplc="C0DAEE2E" w:tentative="1">
      <w:start w:val="1"/>
      <w:numFmt w:val="lowerRoman"/>
      <w:lvlText w:val="%3."/>
      <w:lvlJc w:val="right"/>
      <w:pPr>
        <w:ind w:left="2160" w:hanging="180"/>
      </w:pPr>
    </w:lvl>
    <w:lvl w:ilvl="3" w:tplc="245E753C" w:tentative="1">
      <w:start w:val="1"/>
      <w:numFmt w:val="decimal"/>
      <w:lvlText w:val="%4."/>
      <w:lvlJc w:val="left"/>
      <w:pPr>
        <w:ind w:left="2880" w:hanging="360"/>
      </w:pPr>
    </w:lvl>
    <w:lvl w:ilvl="4" w:tplc="1FB49400" w:tentative="1">
      <w:start w:val="1"/>
      <w:numFmt w:val="lowerLetter"/>
      <w:lvlText w:val="%5."/>
      <w:lvlJc w:val="left"/>
      <w:pPr>
        <w:ind w:left="3600" w:hanging="360"/>
      </w:pPr>
    </w:lvl>
    <w:lvl w:ilvl="5" w:tplc="2C2032F0" w:tentative="1">
      <w:start w:val="1"/>
      <w:numFmt w:val="lowerRoman"/>
      <w:lvlText w:val="%6."/>
      <w:lvlJc w:val="right"/>
      <w:pPr>
        <w:ind w:left="4320" w:hanging="180"/>
      </w:pPr>
    </w:lvl>
    <w:lvl w:ilvl="6" w:tplc="7D1871FE" w:tentative="1">
      <w:start w:val="1"/>
      <w:numFmt w:val="decimal"/>
      <w:lvlText w:val="%7."/>
      <w:lvlJc w:val="left"/>
      <w:pPr>
        <w:ind w:left="5040" w:hanging="360"/>
      </w:pPr>
    </w:lvl>
    <w:lvl w:ilvl="7" w:tplc="80781848" w:tentative="1">
      <w:start w:val="1"/>
      <w:numFmt w:val="lowerLetter"/>
      <w:lvlText w:val="%8."/>
      <w:lvlJc w:val="left"/>
      <w:pPr>
        <w:ind w:left="5760" w:hanging="360"/>
      </w:pPr>
    </w:lvl>
    <w:lvl w:ilvl="8" w:tplc="03D667E8" w:tentative="1">
      <w:start w:val="1"/>
      <w:numFmt w:val="lowerRoman"/>
      <w:lvlText w:val="%9."/>
      <w:lvlJc w:val="right"/>
      <w:pPr>
        <w:ind w:left="6480" w:hanging="180"/>
      </w:pPr>
    </w:lvl>
  </w:abstractNum>
  <w:abstractNum w:abstractNumId="2">
    <w:nsid w:val="0E7711D4"/>
    <w:multiLevelType w:val="multilevel"/>
    <w:tmpl w:val="5AFCDA94"/>
    <w:lvl w:ilvl="0">
      <w:start w:val="1"/>
      <w:numFmt w:val="decimal"/>
      <w:lvlText w:val="%1"/>
      <w:lvlJc w:val="left"/>
      <w:pPr>
        <w:ind w:left="400" w:hanging="400"/>
      </w:pPr>
      <w:rPr>
        <w:rFonts w:hint="default"/>
      </w:rPr>
    </w:lvl>
    <w:lvl w:ilvl="1">
      <w:start w:val="1"/>
      <w:numFmt w:val="decimal"/>
      <w:lvlText w:val="%1.%2"/>
      <w:lvlJc w:val="left"/>
      <w:pPr>
        <w:ind w:left="400" w:hanging="4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149E1476"/>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AE57DE8"/>
    <w:multiLevelType w:val="hybridMultilevel"/>
    <w:tmpl w:val="EF7E7978"/>
    <w:lvl w:ilvl="0" w:tplc="DE7846E0">
      <w:start w:val="4"/>
      <w:numFmt w:val="bullet"/>
      <w:lvlText w:val="-"/>
      <w:lvlJc w:val="left"/>
      <w:pPr>
        <w:ind w:left="1080" w:hanging="360"/>
      </w:pPr>
      <w:rPr>
        <w:rFonts w:ascii="Times New Roman" w:eastAsia="Times New Roman" w:hAnsi="Times New Roman" w:cs="Times New Roman" w:hint="default"/>
      </w:rPr>
    </w:lvl>
    <w:lvl w:ilvl="1" w:tplc="783653F2" w:tentative="1">
      <w:start w:val="1"/>
      <w:numFmt w:val="bullet"/>
      <w:lvlText w:val="o"/>
      <w:lvlJc w:val="left"/>
      <w:pPr>
        <w:ind w:left="1800" w:hanging="360"/>
      </w:pPr>
      <w:rPr>
        <w:rFonts w:ascii="Courier New" w:hAnsi="Courier New" w:cs="Courier New" w:hint="default"/>
      </w:rPr>
    </w:lvl>
    <w:lvl w:ilvl="2" w:tplc="C218A304" w:tentative="1">
      <w:start w:val="1"/>
      <w:numFmt w:val="bullet"/>
      <w:lvlText w:val=""/>
      <w:lvlJc w:val="left"/>
      <w:pPr>
        <w:ind w:left="2520" w:hanging="360"/>
      </w:pPr>
      <w:rPr>
        <w:rFonts w:ascii="Wingdings" w:hAnsi="Wingdings" w:hint="default"/>
      </w:rPr>
    </w:lvl>
    <w:lvl w:ilvl="3" w:tplc="641E5708" w:tentative="1">
      <w:start w:val="1"/>
      <w:numFmt w:val="bullet"/>
      <w:lvlText w:val=""/>
      <w:lvlJc w:val="left"/>
      <w:pPr>
        <w:ind w:left="3240" w:hanging="360"/>
      </w:pPr>
      <w:rPr>
        <w:rFonts w:ascii="Symbol" w:hAnsi="Symbol" w:hint="default"/>
      </w:rPr>
    </w:lvl>
    <w:lvl w:ilvl="4" w:tplc="311660EE" w:tentative="1">
      <w:start w:val="1"/>
      <w:numFmt w:val="bullet"/>
      <w:lvlText w:val="o"/>
      <w:lvlJc w:val="left"/>
      <w:pPr>
        <w:ind w:left="3960" w:hanging="360"/>
      </w:pPr>
      <w:rPr>
        <w:rFonts w:ascii="Courier New" w:hAnsi="Courier New" w:cs="Courier New" w:hint="default"/>
      </w:rPr>
    </w:lvl>
    <w:lvl w:ilvl="5" w:tplc="1E0C1D34" w:tentative="1">
      <w:start w:val="1"/>
      <w:numFmt w:val="bullet"/>
      <w:lvlText w:val=""/>
      <w:lvlJc w:val="left"/>
      <w:pPr>
        <w:ind w:left="4680" w:hanging="360"/>
      </w:pPr>
      <w:rPr>
        <w:rFonts w:ascii="Wingdings" w:hAnsi="Wingdings" w:hint="default"/>
      </w:rPr>
    </w:lvl>
    <w:lvl w:ilvl="6" w:tplc="D04A39F8" w:tentative="1">
      <w:start w:val="1"/>
      <w:numFmt w:val="bullet"/>
      <w:lvlText w:val=""/>
      <w:lvlJc w:val="left"/>
      <w:pPr>
        <w:ind w:left="5400" w:hanging="360"/>
      </w:pPr>
      <w:rPr>
        <w:rFonts w:ascii="Symbol" w:hAnsi="Symbol" w:hint="default"/>
      </w:rPr>
    </w:lvl>
    <w:lvl w:ilvl="7" w:tplc="3CB8E5AE" w:tentative="1">
      <w:start w:val="1"/>
      <w:numFmt w:val="bullet"/>
      <w:lvlText w:val="o"/>
      <w:lvlJc w:val="left"/>
      <w:pPr>
        <w:ind w:left="6120" w:hanging="360"/>
      </w:pPr>
      <w:rPr>
        <w:rFonts w:ascii="Courier New" w:hAnsi="Courier New" w:cs="Courier New" w:hint="default"/>
      </w:rPr>
    </w:lvl>
    <w:lvl w:ilvl="8" w:tplc="D928501C" w:tentative="1">
      <w:start w:val="1"/>
      <w:numFmt w:val="bullet"/>
      <w:lvlText w:val=""/>
      <w:lvlJc w:val="left"/>
      <w:pPr>
        <w:ind w:left="6840" w:hanging="360"/>
      </w:pPr>
      <w:rPr>
        <w:rFonts w:ascii="Wingdings" w:hAnsi="Wingdings" w:hint="default"/>
      </w:rPr>
    </w:lvl>
  </w:abstractNum>
  <w:abstractNum w:abstractNumId="5">
    <w:nsid w:val="1CF92E77"/>
    <w:multiLevelType w:val="hybridMultilevel"/>
    <w:tmpl w:val="0D90A962"/>
    <w:lvl w:ilvl="0" w:tplc="979A89E4">
      <w:start w:val="1"/>
      <w:numFmt w:val="decimal"/>
      <w:lvlText w:val="%1-"/>
      <w:lvlJc w:val="left"/>
      <w:pPr>
        <w:ind w:left="720" w:hanging="360"/>
      </w:pPr>
      <w:rPr>
        <w:rFonts w:hint="default"/>
      </w:rPr>
    </w:lvl>
    <w:lvl w:ilvl="1" w:tplc="85F0A8E8" w:tentative="1">
      <w:start w:val="1"/>
      <w:numFmt w:val="lowerLetter"/>
      <w:lvlText w:val="%2."/>
      <w:lvlJc w:val="left"/>
      <w:pPr>
        <w:ind w:left="1440" w:hanging="360"/>
      </w:pPr>
    </w:lvl>
    <w:lvl w:ilvl="2" w:tplc="3DA8D6EC" w:tentative="1">
      <w:start w:val="1"/>
      <w:numFmt w:val="lowerRoman"/>
      <w:lvlText w:val="%3."/>
      <w:lvlJc w:val="right"/>
      <w:pPr>
        <w:ind w:left="2160" w:hanging="180"/>
      </w:pPr>
    </w:lvl>
    <w:lvl w:ilvl="3" w:tplc="BF7443A4" w:tentative="1">
      <w:start w:val="1"/>
      <w:numFmt w:val="decimal"/>
      <w:lvlText w:val="%4."/>
      <w:lvlJc w:val="left"/>
      <w:pPr>
        <w:ind w:left="2880" w:hanging="360"/>
      </w:pPr>
    </w:lvl>
    <w:lvl w:ilvl="4" w:tplc="672C70F8" w:tentative="1">
      <w:start w:val="1"/>
      <w:numFmt w:val="lowerLetter"/>
      <w:lvlText w:val="%5."/>
      <w:lvlJc w:val="left"/>
      <w:pPr>
        <w:ind w:left="3600" w:hanging="360"/>
      </w:pPr>
    </w:lvl>
    <w:lvl w:ilvl="5" w:tplc="4F7C9C6A" w:tentative="1">
      <w:start w:val="1"/>
      <w:numFmt w:val="lowerRoman"/>
      <w:lvlText w:val="%6."/>
      <w:lvlJc w:val="right"/>
      <w:pPr>
        <w:ind w:left="4320" w:hanging="180"/>
      </w:pPr>
    </w:lvl>
    <w:lvl w:ilvl="6" w:tplc="392228B8" w:tentative="1">
      <w:start w:val="1"/>
      <w:numFmt w:val="decimal"/>
      <w:lvlText w:val="%7."/>
      <w:lvlJc w:val="left"/>
      <w:pPr>
        <w:ind w:left="5040" w:hanging="360"/>
      </w:pPr>
    </w:lvl>
    <w:lvl w:ilvl="7" w:tplc="5EB4A67A" w:tentative="1">
      <w:start w:val="1"/>
      <w:numFmt w:val="lowerLetter"/>
      <w:lvlText w:val="%8."/>
      <w:lvlJc w:val="left"/>
      <w:pPr>
        <w:ind w:left="5760" w:hanging="360"/>
      </w:pPr>
    </w:lvl>
    <w:lvl w:ilvl="8" w:tplc="013A57EC" w:tentative="1">
      <w:start w:val="1"/>
      <w:numFmt w:val="lowerRoman"/>
      <w:lvlText w:val="%9."/>
      <w:lvlJc w:val="right"/>
      <w:pPr>
        <w:ind w:left="6480" w:hanging="180"/>
      </w:pPr>
    </w:lvl>
  </w:abstractNum>
  <w:abstractNum w:abstractNumId="6">
    <w:nsid w:val="1D2E20F0"/>
    <w:multiLevelType w:val="hybridMultilevel"/>
    <w:tmpl w:val="BEA8CAE0"/>
    <w:lvl w:ilvl="0" w:tplc="D450B0C8">
      <w:start w:val="4"/>
      <w:numFmt w:val="bullet"/>
      <w:lvlText w:val="-"/>
      <w:lvlJc w:val="left"/>
      <w:pPr>
        <w:ind w:left="1200" w:hanging="360"/>
      </w:pPr>
      <w:rPr>
        <w:rFonts w:ascii="Times New Roman" w:eastAsia="Times New Roman" w:hAnsi="Times New Roman" w:cs="Times New Roman" w:hint="default"/>
      </w:rPr>
    </w:lvl>
    <w:lvl w:ilvl="1" w:tplc="74102960" w:tentative="1">
      <w:start w:val="1"/>
      <w:numFmt w:val="bullet"/>
      <w:lvlText w:val="o"/>
      <w:lvlJc w:val="left"/>
      <w:pPr>
        <w:ind w:left="1920" w:hanging="360"/>
      </w:pPr>
      <w:rPr>
        <w:rFonts w:ascii="Courier New" w:hAnsi="Courier New" w:cs="Courier New" w:hint="default"/>
      </w:rPr>
    </w:lvl>
    <w:lvl w:ilvl="2" w:tplc="C894901C" w:tentative="1">
      <w:start w:val="1"/>
      <w:numFmt w:val="bullet"/>
      <w:lvlText w:val=""/>
      <w:lvlJc w:val="left"/>
      <w:pPr>
        <w:ind w:left="2640" w:hanging="360"/>
      </w:pPr>
      <w:rPr>
        <w:rFonts w:ascii="Wingdings" w:hAnsi="Wingdings" w:hint="default"/>
      </w:rPr>
    </w:lvl>
    <w:lvl w:ilvl="3" w:tplc="F08E07C0" w:tentative="1">
      <w:start w:val="1"/>
      <w:numFmt w:val="bullet"/>
      <w:lvlText w:val=""/>
      <w:lvlJc w:val="left"/>
      <w:pPr>
        <w:ind w:left="3360" w:hanging="360"/>
      </w:pPr>
      <w:rPr>
        <w:rFonts w:ascii="Symbol" w:hAnsi="Symbol" w:hint="default"/>
      </w:rPr>
    </w:lvl>
    <w:lvl w:ilvl="4" w:tplc="CB3EA366" w:tentative="1">
      <w:start w:val="1"/>
      <w:numFmt w:val="bullet"/>
      <w:lvlText w:val="o"/>
      <w:lvlJc w:val="left"/>
      <w:pPr>
        <w:ind w:left="4080" w:hanging="360"/>
      </w:pPr>
      <w:rPr>
        <w:rFonts w:ascii="Courier New" w:hAnsi="Courier New" w:cs="Courier New" w:hint="default"/>
      </w:rPr>
    </w:lvl>
    <w:lvl w:ilvl="5" w:tplc="034855E8" w:tentative="1">
      <w:start w:val="1"/>
      <w:numFmt w:val="bullet"/>
      <w:lvlText w:val=""/>
      <w:lvlJc w:val="left"/>
      <w:pPr>
        <w:ind w:left="4800" w:hanging="360"/>
      </w:pPr>
      <w:rPr>
        <w:rFonts w:ascii="Wingdings" w:hAnsi="Wingdings" w:hint="default"/>
      </w:rPr>
    </w:lvl>
    <w:lvl w:ilvl="6" w:tplc="228E080C" w:tentative="1">
      <w:start w:val="1"/>
      <w:numFmt w:val="bullet"/>
      <w:lvlText w:val=""/>
      <w:lvlJc w:val="left"/>
      <w:pPr>
        <w:ind w:left="5520" w:hanging="360"/>
      </w:pPr>
      <w:rPr>
        <w:rFonts w:ascii="Symbol" w:hAnsi="Symbol" w:hint="default"/>
      </w:rPr>
    </w:lvl>
    <w:lvl w:ilvl="7" w:tplc="FDD466CE" w:tentative="1">
      <w:start w:val="1"/>
      <w:numFmt w:val="bullet"/>
      <w:lvlText w:val="o"/>
      <w:lvlJc w:val="left"/>
      <w:pPr>
        <w:ind w:left="6240" w:hanging="360"/>
      </w:pPr>
      <w:rPr>
        <w:rFonts w:ascii="Courier New" w:hAnsi="Courier New" w:cs="Courier New" w:hint="default"/>
      </w:rPr>
    </w:lvl>
    <w:lvl w:ilvl="8" w:tplc="824C09D8" w:tentative="1">
      <w:start w:val="1"/>
      <w:numFmt w:val="bullet"/>
      <w:lvlText w:val=""/>
      <w:lvlJc w:val="left"/>
      <w:pPr>
        <w:ind w:left="6960" w:hanging="360"/>
      </w:pPr>
      <w:rPr>
        <w:rFonts w:ascii="Wingdings" w:hAnsi="Wingdings" w:hint="default"/>
      </w:rPr>
    </w:lvl>
  </w:abstractNum>
  <w:abstractNum w:abstractNumId="7">
    <w:nsid w:val="21D47D13"/>
    <w:multiLevelType w:val="hybridMultilevel"/>
    <w:tmpl w:val="7930A77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3BC6C4B"/>
    <w:multiLevelType w:val="hybridMultilevel"/>
    <w:tmpl w:val="05E0C52A"/>
    <w:lvl w:ilvl="0" w:tplc="0462851A">
      <w:start w:val="1"/>
      <w:numFmt w:val="bullet"/>
      <w:lvlText w:val=""/>
      <w:lvlJc w:val="left"/>
      <w:pPr>
        <w:ind w:left="720" w:hanging="360"/>
      </w:pPr>
      <w:rPr>
        <w:rFonts w:ascii="Symbol" w:hAnsi="Symbol" w:hint="default"/>
      </w:rPr>
    </w:lvl>
    <w:lvl w:ilvl="1" w:tplc="B58A00AA" w:tentative="1">
      <w:start w:val="1"/>
      <w:numFmt w:val="bullet"/>
      <w:lvlText w:val="o"/>
      <w:lvlJc w:val="left"/>
      <w:pPr>
        <w:ind w:left="1440" w:hanging="360"/>
      </w:pPr>
      <w:rPr>
        <w:rFonts w:ascii="Courier New" w:hAnsi="Courier New" w:cs="Courier New" w:hint="default"/>
      </w:rPr>
    </w:lvl>
    <w:lvl w:ilvl="2" w:tplc="F6908466" w:tentative="1">
      <w:start w:val="1"/>
      <w:numFmt w:val="bullet"/>
      <w:lvlText w:val=""/>
      <w:lvlJc w:val="left"/>
      <w:pPr>
        <w:ind w:left="2160" w:hanging="360"/>
      </w:pPr>
      <w:rPr>
        <w:rFonts w:ascii="Wingdings" w:hAnsi="Wingdings" w:hint="default"/>
      </w:rPr>
    </w:lvl>
    <w:lvl w:ilvl="3" w:tplc="DF64B154" w:tentative="1">
      <w:start w:val="1"/>
      <w:numFmt w:val="bullet"/>
      <w:lvlText w:val=""/>
      <w:lvlJc w:val="left"/>
      <w:pPr>
        <w:ind w:left="2880" w:hanging="360"/>
      </w:pPr>
      <w:rPr>
        <w:rFonts w:ascii="Symbol" w:hAnsi="Symbol" w:hint="default"/>
      </w:rPr>
    </w:lvl>
    <w:lvl w:ilvl="4" w:tplc="5DA05150" w:tentative="1">
      <w:start w:val="1"/>
      <w:numFmt w:val="bullet"/>
      <w:lvlText w:val="o"/>
      <w:lvlJc w:val="left"/>
      <w:pPr>
        <w:ind w:left="3600" w:hanging="360"/>
      </w:pPr>
      <w:rPr>
        <w:rFonts w:ascii="Courier New" w:hAnsi="Courier New" w:cs="Courier New" w:hint="default"/>
      </w:rPr>
    </w:lvl>
    <w:lvl w:ilvl="5" w:tplc="CD9445E4" w:tentative="1">
      <w:start w:val="1"/>
      <w:numFmt w:val="bullet"/>
      <w:lvlText w:val=""/>
      <w:lvlJc w:val="left"/>
      <w:pPr>
        <w:ind w:left="4320" w:hanging="360"/>
      </w:pPr>
      <w:rPr>
        <w:rFonts w:ascii="Wingdings" w:hAnsi="Wingdings" w:hint="default"/>
      </w:rPr>
    </w:lvl>
    <w:lvl w:ilvl="6" w:tplc="9B50E232" w:tentative="1">
      <w:start w:val="1"/>
      <w:numFmt w:val="bullet"/>
      <w:lvlText w:val=""/>
      <w:lvlJc w:val="left"/>
      <w:pPr>
        <w:ind w:left="5040" w:hanging="360"/>
      </w:pPr>
      <w:rPr>
        <w:rFonts w:ascii="Symbol" w:hAnsi="Symbol" w:hint="default"/>
      </w:rPr>
    </w:lvl>
    <w:lvl w:ilvl="7" w:tplc="23108476" w:tentative="1">
      <w:start w:val="1"/>
      <w:numFmt w:val="bullet"/>
      <w:lvlText w:val="o"/>
      <w:lvlJc w:val="left"/>
      <w:pPr>
        <w:ind w:left="5760" w:hanging="360"/>
      </w:pPr>
      <w:rPr>
        <w:rFonts w:ascii="Courier New" w:hAnsi="Courier New" w:cs="Courier New" w:hint="default"/>
      </w:rPr>
    </w:lvl>
    <w:lvl w:ilvl="8" w:tplc="02CE14B4" w:tentative="1">
      <w:start w:val="1"/>
      <w:numFmt w:val="bullet"/>
      <w:lvlText w:val=""/>
      <w:lvlJc w:val="left"/>
      <w:pPr>
        <w:ind w:left="6480" w:hanging="360"/>
      </w:pPr>
      <w:rPr>
        <w:rFonts w:ascii="Wingdings" w:hAnsi="Wingdings" w:hint="default"/>
      </w:rPr>
    </w:lvl>
  </w:abstractNum>
  <w:abstractNum w:abstractNumId="9">
    <w:nsid w:val="4F6D443D"/>
    <w:multiLevelType w:val="hybridMultilevel"/>
    <w:tmpl w:val="67CED3F8"/>
    <w:lvl w:ilvl="0" w:tplc="276487E2">
      <w:start w:val="1"/>
      <w:numFmt w:val="decimal"/>
      <w:lvlText w:val="%1."/>
      <w:lvlJc w:val="left"/>
      <w:pPr>
        <w:ind w:left="644" w:hanging="360"/>
      </w:pPr>
      <w:rPr>
        <w:rFonts w:hint="default"/>
        <w:i/>
        <w:iCs w:val="0"/>
        <w:color w:val="auto"/>
      </w:rPr>
    </w:lvl>
    <w:lvl w:ilvl="1" w:tplc="5890E9D6" w:tentative="1">
      <w:start w:val="1"/>
      <w:numFmt w:val="lowerLetter"/>
      <w:lvlText w:val="%2."/>
      <w:lvlJc w:val="left"/>
      <w:pPr>
        <w:ind w:left="1440" w:hanging="360"/>
      </w:pPr>
    </w:lvl>
    <w:lvl w:ilvl="2" w:tplc="53E61B66" w:tentative="1">
      <w:start w:val="1"/>
      <w:numFmt w:val="lowerRoman"/>
      <w:lvlText w:val="%3."/>
      <w:lvlJc w:val="right"/>
      <w:pPr>
        <w:ind w:left="2160" w:hanging="180"/>
      </w:pPr>
    </w:lvl>
    <w:lvl w:ilvl="3" w:tplc="9E1C022E" w:tentative="1">
      <w:start w:val="1"/>
      <w:numFmt w:val="decimal"/>
      <w:lvlText w:val="%4."/>
      <w:lvlJc w:val="left"/>
      <w:pPr>
        <w:ind w:left="2880" w:hanging="360"/>
      </w:pPr>
    </w:lvl>
    <w:lvl w:ilvl="4" w:tplc="204ECB9C" w:tentative="1">
      <w:start w:val="1"/>
      <w:numFmt w:val="lowerLetter"/>
      <w:lvlText w:val="%5."/>
      <w:lvlJc w:val="left"/>
      <w:pPr>
        <w:ind w:left="3600" w:hanging="360"/>
      </w:pPr>
    </w:lvl>
    <w:lvl w:ilvl="5" w:tplc="99F86172" w:tentative="1">
      <w:start w:val="1"/>
      <w:numFmt w:val="lowerRoman"/>
      <w:lvlText w:val="%6."/>
      <w:lvlJc w:val="right"/>
      <w:pPr>
        <w:ind w:left="4320" w:hanging="180"/>
      </w:pPr>
    </w:lvl>
    <w:lvl w:ilvl="6" w:tplc="E0E692A2" w:tentative="1">
      <w:start w:val="1"/>
      <w:numFmt w:val="decimal"/>
      <w:lvlText w:val="%7."/>
      <w:lvlJc w:val="left"/>
      <w:pPr>
        <w:ind w:left="5040" w:hanging="360"/>
      </w:pPr>
    </w:lvl>
    <w:lvl w:ilvl="7" w:tplc="FEBCF548" w:tentative="1">
      <w:start w:val="1"/>
      <w:numFmt w:val="lowerLetter"/>
      <w:lvlText w:val="%8."/>
      <w:lvlJc w:val="left"/>
      <w:pPr>
        <w:ind w:left="5760" w:hanging="360"/>
      </w:pPr>
    </w:lvl>
    <w:lvl w:ilvl="8" w:tplc="819CA050" w:tentative="1">
      <w:start w:val="1"/>
      <w:numFmt w:val="lowerRoman"/>
      <w:lvlText w:val="%9."/>
      <w:lvlJc w:val="right"/>
      <w:pPr>
        <w:ind w:left="6480" w:hanging="180"/>
      </w:pPr>
    </w:lvl>
  </w:abstractNum>
  <w:abstractNum w:abstractNumId="10">
    <w:nsid w:val="51074038"/>
    <w:multiLevelType w:val="hybridMultilevel"/>
    <w:tmpl w:val="DC4AA012"/>
    <w:lvl w:ilvl="0" w:tplc="42B8ED1E">
      <w:start w:val="1"/>
      <w:numFmt w:val="bullet"/>
      <w:lvlText w:val=""/>
      <w:lvlJc w:val="left"/>
      <w:pPr>
        <w:ind w:left="720" w:hanging="360"/>
      </w:pPr>
      <w:rPr>
        <w:rFonts w:ascii="Wingdings" w:hAnsi="Wingdings" w:hint="default"/>
      </w:rPr>
    </w:lvl>
    <w:lvl w:ilvl="1" w:tplc="465212FA" w:tentative="1">
      <w:start w:val="1"/>
      <w:numFmt w:val="bullet"/>
      <w:lvlText w:val="o"/>
      <w:lvlJc w:val="left"/>
      <w:pPr>
        <w:ind w:left="1440" w:hanging="360"/>
      </w:pPr>
      <w:rPr>
        <w:rFonts w:ascii="Courier New" w:hAnsi="Courier New" w:cs="Courier New" w:hint="default"/>
      </w:rPr>
    </w:lvl>
    <w:lvl w:ilvl="2" w:tplc="781A07B0" w:tentative="1">
      <w:start w:val="1"/>
      <w:numFmt w:val="bullet"/>
      <w:lvlText w:val=""/>
      <w:lvlJc w:val="left"/>
      <w:pPr>
        <w:ind w:left="2160" w:hanging="360"/>
      </w:pPr>
      <w:rPr>
        <w:rFonts w:ascii="Wingdings" w:hAnsi="Wingdings" w:hint="default"/>
      </w:rPr>
    </w:lvl>
    <w:lvl w:ilvl="3" w:tplc="504E22EE" w:tentative="1">
      <w:start w:val="1"/>
      <w:numFmt w:val="bullet"/>
      <w:lvlText w:val=""/>
      <w:lvlJc w:val="left"/>
      <w:pPr>
        <w:ind w:left="2880" w:hanging="360"/>
      </w:pPr>
      <w:rPr>
        <w:rFonts w:ascii="Symbol" w:hAnsi="Symbol" w:hint="default"/>
      </w:rPr>
    </w:lvl>
    <w:lvl w:ilvl="4" w:tplc="849CE348" w:tentative="1">
      <w:start w:val="1"/>
      <w:numFmt w:val="bullet"/>
      <w:lvlText w:val="o"/>
      <w:lvlJc w:val="left"/>
      <w:pPr>
        <w:ind w:left="3600" w:hanging="360"/>
      </w:pPr>
      <w:rPr>
        <w:rFonts w:ascii="Courier New" w:hAnsi="Courier New" w:cs="Courier New" w:hint="default"/>
      </w:rPr>
    </w:lvl>
    <w:lvl w:ilvl="5" w:tplc="C4FA58DE" w:tentative="1">
      <w:start w:val="1"/>
      <w:numFmt w:val="bullet"/>
      <w:lvlText w:val=""/>
      <w:lvlJc w:val="left"/>
      <w:pPr>
        <w:ind w:left="4320" w:hanging="360"/>
      </w:pPr>
      <w:rPr>
        <w:rFonts w:ascii="Wingdings" w:hAnsi="Wingdings" w:hint="default"/>
      </w:rPr>
    </w:lvl>
    <w:lvl w:ilvl="6" w:tplc="B30C6650" w:tentative="1">
      <w:start w:val="1"/>
      <w:numFmt w:val="bullet"/>
      <w:lvlText w:val=""/>
      <w:lvlJc w:val="left"/>
      <w:pPr>
        <w:ind w:left="5040" w:hanging="360"/>
      </w:pPr>
      <w:rPr>
        <w:rFonts w:ascii="Symbol" w:hAnsi="Symbol" w:hint="default"/>
      </w:rPr>
    </w:lvl>
    <w:lvl w:ilvl="7" w:tplc="644423D0" w:tentative="1">
      <w:start w:val="1"/>
      <w:numFmt w:val="bullet"/>
      <w:lvlText w:val="o"/>
      <w:lvlJc w:val="left"/>
      <w:pPr>
        <w:ind w:left="5760" w:hanging="360"/>
      </w:pPr>
      <w:rPr>
        <w:rFonts w:ascii="Courier New" w:hAnsi="Courier New" w:cs="Courier New" w:hint="default"/>
      </w:rPr>
    </w:lvl>
    <w:lvl w:ilvl="8" w:tplc="63BED1EA" w:tentative="1">
      <w:start w:val="1"/>
      <w:numFmt w:val="bullet"/>
      <w:lvlText w:val=""/>
      <w:lvlJc w:val="left"/>
      <w:pPr>
        <w:ind w:left="6480" w:hanging="360"/>
      </w:pPr>
      <w:rPr>
        <w:rFonts w:ascii="Wingdings" w:hAnsi="Wingdings" w:hint="default"/>
      </w:rPr>
    </w:lvl>
  </w:abstractNum>
  <w:abstractNum w:abstractNumId="11">
    <w:nsid w:val="55710526"/>
    <w:multiLevelType w:val="hybridMultilevel"/>
    <w:tmpl w:val="714E39D6"/>
    <w:lvl w:ilvl="0" w:tplc="4558D608">
      <w:start w:val="1"/>
      <w:numFmt w:val="bullet"/>
      <w:lvlText w:val=""/>
      <w:lvlJc w:val="left"/>
      <w:pPr>
        <w:ind w:left="780" w:hanging="360"/>
      </w:pPr>
      <w:rPr>
        <w:rFonts w:ascii="Symbol" w:hAnsi="Symbol" w:hint="default"/>
      </w:rPr>
    </w:lvl>
    <w:lvl w:ilvl="1" w:tplc="7A081C98" w:tentative="1">
      <w:start w:val="1"/>
      <w:numFmt w:val="bullet"/>
      <w:lvlText w:val="o"/>
      <w:lvlJc w:val="left"/>
      <w:pPr>
        <w:ind w:left="1500" w:hanging="360"/>
      </w:pPr>
      <w:rPr>
        <w:rFonts w:ascii="Courier New" w:hAnsi="Courier New" w:cs="Courier New" w:hint="default"/>
      </w:rPr>
    </w:lvl>
    <w:lvl w:ilvl="2" w:tplc="6D9EE958" w:tentative="1">
      <w:start w:val="1"/>
      <w:numFmt w:val="bullet"/>
      <w:lvlText w:val=""/>
      <w:lvlJc w:val="left"/>
      <w:pPr>
        <w:ind w:left="2220" w:hanging="360"/>
      </w:pPr>
      <w:rPr>
        <w:rFonts w:ascii="Wingdings" w:hAnsi="Wingdings" w:hint="default"/>
      </w:rPr>
    </w:lvl>
    <w:lvl w:ilvl="3" w:tplc="9BEC459C" w:tentative="1">
      <w:start w:val="1"/>
      <w:numFmt w:val="bullet"/>
      <w:lvlText w:val=""/>
      <w:lvlJc w:val="left"/>
      <w:pPr>
        <w:ind w:left="2940" w:hanging="360"/>
      </w:pPr>
      <w:rPr>
        <w:rFonts w:ascii="Symbol" w:hAnsi="Symbol" w:hint="default"/>
      </w:rPr>
    </w:lvl>
    <w:lvl w:ilvl="4" w:tplc="E7F4311C" w:tentative="1">
      <w:start w:val="1"/>
      <w:numFmt w:val="bullet"/>
      <w:lvlText w:val="o"/>
      <w:lvlJc w:val="left"/>
      <w:pPr>
        <w:ind w:left="3660" w:hanging="360"/>
      </w:pPr>
      <w:rPr>
        <w:rFonts w:ascii="Courier New" w:hAnsi="Courier New" w:cs="Courier New" w:hint="default"/>
      </w:rPr>
    </w:lvl>
    <w:lvl w:ilvl="5" w:tplc="6116F6C6" w:tentative="1">
      <w:start w:val="1"/>
      <w:numFmt w:val="bullet"/>
      <w:lvlText w:val=""/>
      <w:lvlJc w:val="left"/>
      <w:pPr>
        <w:ind w:left="4380" w:hanging="360"/>
      </w:pPr>
      <w:rPr>
        <w:rFonts w:ascii="Wingdings" w:hAnsi="Wingdings" w:hint="default"/>
      </w:rPr>
    </w:lvl>
    <w:lvl w:ilvl="6" w:tplc="B1743350" w:tentative="1">
      <w:start w:val="1"/>
      <w:numFmt w:val="bullet"/>
      <w:lvlText w:val=""/>
      <w:lvlJc w:val="left"/>
      <w:pPr>
        <w:ind w:left="5100" w:hanging="360"/>
      </w:pPr>
      <w:rPr>
        <w:rFonts w:ascii="Symbol" w:hAnsi="Symbol" w:hint="default"/>
      </w:rPr>
    </w:lvl>
    <w:lvl w:ilvl="7" w:tplc="0F14D4F8" w:tentative="1">
      <w:start w:val="1"/>
      <w:numFmt w:val="bullet"/>
      <w:lvlText w:val="o"/>
      <w:lvlJc w:val="left"/>
      <w:pPr>
        <w:ind w:left="5820" w:hanging="360"/>
      </w:pPr>
      <w:rPr>
        <w:rFonts w:ascii="Courier New" w:hAnsi="Courier New" w:cs="Courier New" w:hint="default"/>
      </w:rPr>
    </w:lvl>
    <w:lvl w:ilvl="8" w:tplc="BBC05902" w:tentative="1">
      <w:start w:val="1"/>
      <w:numFmt w:val="bullet"/>
      <w:lvlText w:val=""/>
      <w:lvlJc w:val="left"/>
      <w:pPr>
        <w:ind w:left="6540" w:hanging="360"/>
      </w:pPr>
      <w:rPr>
        <w:rFonts w:ascii="Wingdings" w:hAnsi="Wingdings" w:hint="default"/>
      </w:rPr>
    </w:lvl>
  </w:abstractNum>
  <w:abstractNum w:abstractNumId="12">
    <w:nsid w:val="56181C18"/>
    <w:multiLevelType w:val="multilevel"/>
    <w:tmpl w:val="10280F60"/>
    <w:lvl w:ilvl="0">
      <w:start w:val="3"/>
      <w:numFmt w:val="decimal"/>
      <w:lvlText w:val="%1"/>
      <w:lvlJc w:val="left"/>
      <w:pPr>
        <w:ind w:left="360" w:hanging="360"/>
      </w:pPr>
      <w:rPr>
        <w:rFonts w:hint="default"/>
      </w:rPr>
    </w:lvl>
    <w:lvl w:ilvl="1">
      <w:start w:val="2"/>
      <w:numFmt w:val="decimal"/>
      <w:lvlText w:val="%1.%2"/>
      <w:lvlJc w:val="left"/>
      <w:pPr>
        <w:ind w:left="1270" w:hanging="360"/>
      </w:pPr>
      <w:rPr>
        <w:rFonts w:hint="default"/>
      </w:rPr>
    </w:lvl>
    <w:lvl w:ilvl="2">
      <w:start w:val="1"/>
      <w:numFmt w:val="decimal"/>
      <w:lvlText w:val="%1.%2.%3"/>
      <w:lvlJc w:val="left"/>
      <w:pPr>
        <w:ind w:left="2540" w:hanging="720"/>
      </w:pPr>
      <w:rPr>
        <w:rFonts w:hint="default"/>
      </w:rPr>
    </w:lvl>
    <w:lvl w:ilvl="3">
      <w:start w:val="1"/>
      <w:numFmt w:val="decimal"/>
      <w:lvlText w:val="%1.%2.%3.%4"/>
      <w:lvlJc w:val="left"/>
      <w:pPr>
        <w:ind w:left="3450" w:hanging="720"/>
      </w:pPr>
      <w:rPr>
        <w:rFonts w:hint="default"/>
      </w:rPr>
    </w:lvl>
    <w:lvl w:ilvl="4">
      <w:start w:val="1"/>
      <w:numFmt w:val="decimal"/>
      <w:lvlText w:val="%1.%2.%3.%4.%5"/>
      <w:lvlJc w:val="left"/>
      <w:pPr>
        <w:ind w:left="4720" w:hanging="1080"/>
      </w:pPr>
      <w:rPr>
        <w:rFonts w:hint="default"/>
      </w:rPr>
    </w:lvl>
    <w:lvl w:ilvl="5">
      <w:start w:val="1"/>
      <w:numFmt w:val="decimal"/>
      <w:lvlText w:val="%1.%2.%3.%4.%5.%6"/>
      <w:lvlJc w:val="left"/>
      <w:pPr>
        <w:ind w:left="5990" w:hanging="1440"/>
      </w:pPr>
      <w:rPr>
        <w:rFonts w:hint="default"/>
      </w:rPr>
    </w:lvl>
    <w:lvl w:ilvl="6">
      <w:start w:val="1"/>
      <w:numFmt w:val="decimal"/>
      <w:lvlText w:val="%1.%2.%3.%4.%5.%6.%7"/>
      <w:lvlJc w:val="left"/>
      <w:pPr>
        <w:ind w:left="6900" w:hanging="1440"/>
      </w:pPr>
      <w:rPr>
        <w:rFonts w:hint="default"/>
      </w:rPr>
    </w:lvl>
    <w:lvl w:ilvl="7">
      <w:start w:val="1"/>
      <w:numFmt w:val="decimal"/>
      <w:lvlText w:val="%1.%2.%3.%4.%5.%6.%7.%8"/>
      <w:lvlJc w:val="left"/>
      <w:pPr>
        <w:ind w:left="8170" w:hanging="1800"/>
      </w:pPr>
      <w:rPr>
        <w:rFonts w:hint="default"/>
      </w:rPr>
    </w:lvl>
    <w:lvl w:ilvl="8">
      <w:start w:val="1"/>
      <w:numFmt w:val="decimal"/>
      <w:lvlText w:val="%1.%2.%3.%4.%5.%6.%7.%8.%9"/>
      <w:lvlJc w:val="left"/>
      <w:pPr>
        <w:ind w:left="9080" w:hanging="1800"/>
      </w:pPr>
      <w:rPr>
        <w:rFonts w:hint="default"/>
      </w:rPr>
    </w:lvl>
  </w:abstractNum>
  <w:abstractNum w:abstractNumId="13">
    <w:nsid w:val="5F602506"/>
    <w:multiLevelType w:val="hybridMultilevel"/>
    <w:tmpl w:val="F182D1FE"/>
    <w:lvl w:ilvl="0" w:tplc="E63E8A18">
      <w:start w:val="4"/>
      <w:numFmt w:val="bullet"/>
      <w:lvlText w:val="-"/>
      <w:lvlJc w:val="left"/>
      <w:pPr>
        <w:ind w:left="720" w:hanging="360"/>
      </w:pPr>
      <w:rPr>
        <w:rFonts w:ascii="Times New Roman" w:eastAsia="Times New Roman" w:hAnsi="Times New Roman" w:cs="Times New Roman" w:hint="default"/>
      </w:rPr>
    </w:lvl>
    <w:lvl w:ilvl="1" w:tplc="22BCD808" w:tentative="1">
      <w:start w:val="1"/>
      <w:numFmt w:val="bullet"/>
      <w:lvlText w:val="o"/>
      <w:lvlJc w:val="left"/>
      <w:pPr>
        <w:ind w:left="1440" w:hanging="360"/>
      </w:pPr>
      <w:rPr>
        <w:rFonts w:ascii="Courier New" w:hAnsi="Courier New" w:cs="Courier New" w:hint="default"/>
      </w:rPr>
    </w:lvl>
    <w:lvl w:ilvl="2" w:tplc="5C4C3532" w:tentative="1">
      <w:start w:val="1"/>
      <w:numFmt w:val="bullet"/>
      <w:lvlText w:val=""/>
      <w:lvlJc w:val="left"/>
      <w:pPr>
        <w:ind w:left="2160" w:hanging="360"/>
      </w:pPr>
      <w:rPr>
        <w:rFonts w:ascii="Wingdings" w:hAnsi="Wingdings" w:hint="default"/>
      </w:rPr>
    </w:lvl>
    <w:lvl w:ilvl="3" w:tplc="111A796C" w:tentative="1">
      <w:start w:val="1"/>
      <w:numFmt w:val="bullet"/>
      <w:lvlText w:val=""/>
      <w:lvlJc w:val="left"/>
      <w:pPr>
        <w:ind w:left="2880" w:hanging="360"/>
      </w:pPr>
      <w:rPr>
        <w:rFonts w:ascii="Symbol" w:hAnsi="Symbol" w:hint="default"/>
      </w:rPr>
    </w:lvl>
    <w:lvl w:ilvl="4" w:tplc="8D821B0A" w:tentative="1">
      <w:start w:val="1"/>
      <w:numFmt w:val="bullet"/>
      <w:lvlText w:val="o"/>
      <w:lvlJc w:val="left"/>
      <w:pPr>
        <w:ind w:left="3600" w:hanging="360"/>
      </w:pPr>
      <w:rPr>
        <w:rFonts w:ascii="Courier New" w:hAnsi="Courier New" w:cs="Courier New" w:hint="default"/>
      </w:rPr>
    </w:lvl>
    <w:lvl w:ilvl="5" w:tplc="C7AEF632" w:tentative="1">
      <w:start w:val="1"/>
      <w:numFmt w:val="bullet"/>
      <w:lvlText w:val=""/>
      <w:lvlJc w:val="left"/>
      <w:pPr>
        <w:ind w:left="4320" w:hanging="360"/>
      </w:pPr>
      <w:rPr>
        <w:rFonts w:ascii="Wingdings" w:hAnsi="Wingdings" w:hint="default"/>
      </w:rPr>
    </w:lvl>
    <w:lvl w:ilvl="6" w:tplc="97228008" w:tentative="1">
      <w:start w:val="1"/>
      <w:numFmt w:val="bullet"/>
      <w:lvlText w:val=""/>
      <w:lvlJc w:val="left"/>
      <w:pPr>
        <w:ind w:left="5040" w:hanging="360"/>
      </w:pPr>
      <w:rPr>
        <w:rFonts w:ascii="Symbol" w:hAnsi="Symbol" w:hint="default"/>
      </w:rPr>
    </w:lvl>
    <w:lvl w:ilvl="7" w:tplc="25720B02" w:tentative="1">
      <w:start w:val="1"/>
      <w:numFmt w:val="bullet"/>
      <w:lvlText w:val="o"/>
      <w:lvlJc w:val="left"/>
      <w:pPr>
        <w:ind w:left="5760" w:hanging="360"/>
      </w:pPr>
      <w:rPr>
        <w:rFonts w:ascii="Courier New" w:hAnsi="Courier New" w:cs="Courier New" w:hint="default"/>
      </w:rPr>
    </w:lvl>
    <w:lvl w:ilvl="8" w:tplc="A23AFF3C" w:tentative="1">
      <w:start w:val="1"/>
      <w:numFmt w:val="bullet"/>
      <w:lvlText w:val=""/>
      <w:lvlJc w:val="left"/>
      <w:pPr>
        <w:ind w:left="6480" w:hanging="360"/>
      </w:pPr>
      <w:rPr>
        <w:rFonts w:ascii="Wingdings" w:hAnsi="Wingdings" w:hint="default"/>
      </w:rPr>
    </w:lvl>
  </w:abstractNum>
  <w:abstractNum w:abstractNumId="14">
    <w:nsid w:val="60124DA2"/>
    <w:multiLevelType w:val="hybridMultilevel"/>
    <w:tmpl w:val="67CED3F8"/>
    <w:lvl w:ilvl="0" w:tplc="33C22738">
      <w:start w:val="1"/>
      <w:numFmt w:val="decimal"/>
      <w:lvlText w:val="%1."/>
      <w:lvlJc w:val="left"/>
      <w:pPr>
        <w:ind w:left="644" w:hanging="360"/>
      </w:pPr>
      <w:rPr>
        <w:rFonts w:hint="default"/>
        <w:i/>
        <w:iCs w:val="0"/>
        <w:color w:val="auto"/>
      </w:rPr>
    </w:lvl>
    <w:lvl w:ilvl="1" w:tplc="15CA5CEC" w:tentative="1">
      <w:start w:val="1"/>
      <w:numFmt w:val="lowerLetter"/>
      <w:lvlText w:val="%2."/>
      <w:lvlJc w:val="left"/>
      <w:pPr>
        <w:ind w:left="1440" w:hanging="360"/>
      </w:pPr>
    </w:lvl>
    <w:lvl w:ilvl="2" w:tplc="4510FD2A" w:tentative="1">
      <w:start w:val="1"/>
      <w:numFmt w:val="lowerRoman"/>
      <w:lvlText w:val="%3."/>
      <w:lvlJc w:val="right"/>
      <w:pPr>
        <w:ind w:left="2160" w:hanging="180"/>
      </w:pPr>
    </w:lvl>
    <w:lvl w:ilvl="3" w:tplc="D4D6C242" w:tentative="1">
      <w:start w:val="1"/>
      <w:numFmt w:val="decimal"/>
      <w:lvlText w:val="%4."/>
      <w:lvlJc w:val="left"/>
      <w:pPr>
        <w:ind w:left="2880" w:hanging="360"/>
      </w:pPr>
    </w:lvl>
    <w:lvl w:ilvl="4" w:tplc="1918F3E4" w:tentative="1">
      <w:start w:val="1"/>
      <w:numFmt w:val="lowerLetter"/>
      <w:lvlText w:val="%5."/>
      <w:lvlJc w:val="left"/>
      <w:pPr>
        <w:ind w:left="3600" w:hanging="360"/>
      </w:pPr>
    </w:lvl>
    <w:lvl w:ilvl="5" w:tplc="2124D2C4" w:tentative="1">
      <w:start w:val="1"/>
      <w:numFmt w:val="lowerRoman"/>
      <w:lvlText w:val="%6."/>
      <w:lvlJc w:val="right"/>
      <w:pPr>
        <w:ind w:left="4320" w:hanging="180"/>
      </w:pPr>
    </w:lvl>
    <w:lvl w:ilvl="6" w:tplc="4710B6AE" w:tentative="1">
      <w:start w:val="1"/>
      <w:numFmt w:val="decimal"/>
      <w:lvlText w:val="%7."/>
      <w:lvlJc w:val="left"/>
      <w:pPr>
        <w:ind w:left="5040" w:hanging="360"/>
      </w:pPr>
    </w:lvl>
    <w:lvl w:ilvl="7" w:tplc="DA5A4D58" w:tentative="1">
      <w:start w:val="1"/>
      <w:numFmt w:val="lowerLetter"/>
      <w:lvlText w:val="%8."/>
      <w:lvlJc w:val="left"/>
      <w:pPr>
        <w:ind w:left="5760" w:hanging="360"/>
      </w:pPr>
    </w:lvl>
    <w:lvl w:ilvl="8" w:tplc="7A4C4A2C" w:tentative="1">
      <w:start w:val="1"/>
      <w:numFmt w:val="lowerRoman"/>
      <w:lvlText w:val="%9."/>
      <w:lvlJc w:val="right"/>
      <w:pPr>
        <w:ind w:left="6480" w:hanging="180"/>
      </w:pPr>
    </w:lvl>
  </w:abstractNum>
  <w:abstractNum w:abstractNumId="15">
    <w:nsid w:val="6A6272AC"/>
    <w:multiLevelType w:val="hybridMultilevel"/>
    <w:tmpl w:val="138E9E36"/>
    <w:lvl w:ilvl="0" w:tplc="1F684C60">
      <w:start w:val="1"/>
      <w:numFmt w:val="bullet"/>
      <w:lvlText w:val=""/>
      <w:lvlJc w:val="left"/>
      <w:pPr>
        <w:ind w:left="2220" w:hanging="360"/>
      </w:pPr>
      <w:rPr>
        <w:rFonts w:ascii="Symbol" w:hAnsi="Symbol" w:hint="default"/>
      </w:rPr>
    </w:lvl>
    <w:lvl w:ilvl="1" w:tplc="7CC0464E" w:tentative="1">
      <w:start w:val="1"/>
      <w:numFmt w:val="bullet"/>
      <w:lvlText w:val="o"/>
      <w:lvlJc w:val="left"/>
      <w:pPr>
        <w:ind w:left="2940" w:hanging="360"/>
      </w:pPr>
      <w:rPr>
        <w:rFonts w:ascii="Courier New" w:hAnsi="Courier New" w:cs="Courier New" w:hint="default"/>
      </w:rPr>
    </w:lvl>
    <w:lvl w:ilvl="2" w:tplc="8D206938" w:tentative="1">
      <w:start w:val="1"/>
      <w:numFmt w:val="bullet"/>
      <w:lvlText w:val=""/>
      <w:lvlJc w:val="left"/>
      <w:pPr>
        <w:ind w:left="3660" w:hanging="360"/>
      </w:pPr>
      <w:rPr>
        <w:rFonts w:ascii="Wingdings" w:hAnsi="Wingdings" w:hint="default"/>
      </w:rPr>
    </w:lvl>
    <w:lvl w:ilvl="3" w:tplc="F8963FD4" w:tentative="1">
      <w:start w:val="1"/>
      <w:numFmt w:val="bullet"/>
      <w:lvlText w:val=""/>
      <w:lvlJc w:val="left"/>
      <w:pPr>
        <w:ind w:left="4380" w:hanging="360"/>
      </w:pPr>
      <w:rPr>
        <w:rFonts w:ascii="Symbol" w:hAnsi="Symbol" w:hint="default"/>
      </w:rPr>
    </w:lvl>
    <w:lvl w:ilvl="4" w:tplc="17B84E42" w:tentative="1">
      <w:start w:val="1"/>
      <w:numFmt w:val="bullet"/>
      <w:lvlText w:val="o"/>
      <w:lvlJc w:val="left"/>
      <w:pPr>
        <w:ind w:left="5100" w:hanging="360"/>
      </w:pPr>
      <w:rPr>
        <w:rFonts w:ascii="Courier New" w:hAnsi="Courier New" w:cs="Courier New" w:hint="default"/>
      </w:rPr>
    </w:lvl>
    <w:lvl w:ilvl="5" w:tplc="8E92FE8C" w:tentative="1">
      <w:start w:val="1"/>
      <w:numFmt w:val="bullet"/>
      <w:lvlText w:val=""/>
      <w:lvlJc w:val="left"/>
      <w:pPr>
        <w:ind w:left="5820" w:hanging="360"/>
      </w:pPr>
      <w:rPr>
        <w:rFonts w:ascii="Wingdings" w:hAnsi="Wingdings" w:hint="default"/>
      </w:rPr>
    </w:lvl>
    <w:lvl w:ilvl="6" w:tplc="E7DEB858" w:tentative="1">
      <w:start w:val="1"/>
      <w:numFmt w:val="bullet"/>
      <w:lvlText w:val=""/>
      <w:lvlJc w:val="left"/>
      <w:pPr>
        <w:ind w:left="6540" w:hanging="360"/>
      </w:pPr>
      <w:rPr>
        <w:rFonts w:ascii="Symbol" w:hAnsi="Symbol" w:hint="default"/>
      </w:rPr>
    </w:lvl>
    <w:lvl w:ilvl="7" w:tplc="BE3ED3E6" w:tentative="1">
      <w:start w:val="1"/>
      <w:numFmt w:val="bullet"/>
      <w:lvlText w:val="o"/>
      <w:lvlJc w:val="left"/>
      <w:pPr>
        <w:ind w:left="7260" w:hanging="360"/>
      </w:pPr>
      <w:rPr>
        <w:rFonts w:ascii="Courier New" w:hAnsi="Courier New" w:cs="Courier New" w:hint="default"/>
      </w:rPr>
    </w:lvl>
    <w:lvl w:ilvl="8" w:tplc="B05A0AC6" w:tentative="1">
      <w:start w:val="1"/>
      <w:numFmt w:val="bullet"/>
      <w:lvlText w:val=""/>
      <w:lvlJc w:val="left"/>
      <w:pPr>
        <w:ind w:left="7980" w:hanging="360"/>
      </w:pPr>
      <w:rPr>
        <w:rFonts w:ascii="Wingdings" w:hAnsi="Wingdings" w:hint="default"/>
      </w:rPr>
    </w:lvl>
  </w:abstractNum>
  <w:abstractNum w:abstractNumId="16">
    <w:nsid w:val="6FE027C3"/>
    <w:multiLevelType w:val="hybridMultilevel"/>
    <w:tmpl w:val="238AF0B0"/>
    <w:lvl w:ilvl="0" w:tplc="76F28CE8">
      <w:start w:val="2"/>
      <w:numFmt w:val="decimal"/>
      <w:lvlText w:val="%1"/>
      <w:lvlJc w:val="left"/>
      <w:pPr>
        <w:ind w:left="720" w:hanging="360"/>
      </w:pPr>
      <w:rPr>
        <w:rFonts w:hint="default"/>
      </w:rPr>
    </w:lvl>
    <w:lvl w:ilvl="1" w:tplc="3B14F976" w:tentative="1">
      <w:start w:val="1"/>
      <w:numFmt w:val="lowerLetter"/>
      <w:lvlText w:val="%2."/>
      <w:lvlJc w:val="left"/>
      <w:pPr>
        <w:ind w:left="1440" w:hanging="360"/>
      </w:pPr>
    </w:lvl>
    <w:lvl w:ilvl="2" w:tplc="DDE8BE6A" w:tentative="1">
      <w:start w:val="1"/>
      <w:numFmt w:val="lowerRoman"/>
      <w:lvlText w:val="%3."/>
      <w:lvlJc w:val="right"/>
      <w:pPr>
        <w:ind w:left="2160" w:hanging="180"/>
      </w:pPr>
    </w:lvl>
    <w:lvl w:ilvl="3" w:tplc="870AEA22" w:tentative="1">
      <w:start w:val="1"/>
      <w:numFmt w:val="decimal"/>
      <w:lvlText w:val="%4."/>
      <w:lvlJc w:val="left"/>
      <w:pPr>
        <w:ind w:left="2880" w:hanging="360"/>
      </w:pPr>
    </w:lvl>
    <w:lvl w:ilvl="4" w:tplc="A12A5482" w:tentative="1">
      <w:start w:val="1"/>
      <w:numFmt w:val="lowerLetter"/>
      <w:lvlText w:val="%5."/>
      <w:lvlJc w:val="left"/>
      <w:pPr>
        <w:ind w:left="3600" w:hanging="360"/>
      </w:pPr>
    </w:lvl>
    <w:lvl w:ilvl="5" w:tplc="7BB69CB0" w:tentative="1">
      <w:start w:val="1"/>
      <w:numFmt w:val="lowerRoman"/>
      <w:lvlText w:val="%6."/>
      <w:lvlJc w:val="right"/>
      <w:pPr>
        <w:ind w:left="4320" w:hanging="180"/>
      </w:pPr>
    </w:lvl>
    <w:lvl w:ilvl="6" w:tplc="9D984EFE" w:tentative="1">
      <w:start w:val="1"/>
      <w:numFmt w:val="decimal"/>
      <w:lvlText w:val="%7."/>
      <w:lvlJc w:val="left"/>
      <w:pPr>
        <w:ind w:left="5040" w:hanging="360"/>
      </w:pPr>
    </w:lvl>
    <w:lvl w:ilvl="7" w:tplc="BC20A906" w:tentative="1">
      <w:start w:val="1"/>
      <w:numFmt w:val="lowerLetter"/>
      <w:lvlText w:val="%8."/>
      <w:lvlJc w:val="left"/>
      <w:pPr>
        <w:ind w:left="5760" w:hanging="360"/>
      </w:pPr>
    </w:lvl>
    <w:lvl w:ilvl="8" w:tplc="E054B25C" w:tentative="1">
      <w:start w:val="1"/>
      <w:numFmt w:val="lowerRoman"/>
      <w:lvlText w:val="%9."/>
      <w:lvlJc w:val="right"/>
      <w:pPr>
        <w:ind w:left="6480" w:hanging="180"/>
      </w:pPr>
    </w:lvl>
  </w:abstractNum>
  <w:abstractNum w:abstractNumId="17">
    <w:nsid w:val="740E10F4"/>
    <w:multiLevelType w:val="hybridMultilevel"/>
    <w:tmpl w:val="8C5AC774"/>
    <w:lvl w:ilvl="0" w:tplc="F118A428">
      <w:start w:val="1"/>
      <w:numFmt w:val="decimal"/>
      <w:lvlText w:val="%1."/>
      <w:lvlJc w:val="left"/>
      <w:pPr>
        <w:ind w:left="786" w:hanging="360"/>
      </w:pPr>
      <w:rPr>
        <w:rFonts w:hint="default"/>
        <w:b/>
        <w:bCs/>
      </w:rPr>
    </w:lvl>
    <w:lvl w:ilvl="1" w:tplc="22EE5E4E" w:tentative="1">
      <w:start w:val="1"/>
      <w:numFmt w:val="lowerLetter"/>
      <w:lvlText w:val="%2."/>
      <w:lvlJc w:val="left"/>
      <w:pPr>
        <w:ind w:left="1440" w:hanging="360"/>
      </w:pPr>
    </w:lvl>
    <w:lvl w:ilvl="2" w:tplc="465A47A6" w:tentative="1">
      <w:start w:val="1"/>
      <w:numFmt w:val="lowerRoman"/>
      <w:lvlText w:val="%3."/>
      <w:lvlJc w:val="right"/>
      <w:pPr>
        <w:ind w:left="2160" w:hanging="180"/>
      </w:pPr>
    </w:lvl>
    <w:lvl w:ilvl="3" w:tplc="16005516" w:tentative="1">
      <w:start w:val="1"/>
      <w:numFmt w:val="decimal"/>
      <w:lvlText w:val="%4."/>
      <w:lvlJc w:val="left"/>
      <w:pPr>
        <w:ind w:left="2880" w:hanging="360"/>
      </w:pPr>
    </w:lvl>
    <w:lvl w:ilvl="4" w:tplc="AD88B666" w:tentative="1">
      <w:start w:val="1"/>
      <w:numFmt w:val="lowerLetter"/>
      <w:lvlText w:val="%5."/>
      <w:lvlJc w:val="left"/>
      <w:pPr>
        <w:ind w:left="3600" w:hanging="360"/>
      </w:pPr>
    </w:lvl>
    <w:lvl w:ilvl="5" w:tplc="EA6CB3B6" w:tentative="1">
      <w:start w:val="1"/>
      <w:numFmt w:val="lowerRoman"/>
      <w:lvlText w:val="%6."/>
      <w:lvlJc w:val="right"/>
      <w:pPr>
        <w:ind w:left="4320" w:hanging="180"/>
      </w:pPr>
    </w:lvl>
    <w:lvl w:ilvl="6" w:tplc="C0AAE4DE" w:tentative="1">
      <w:start w:val="1"/>
      <w:numFmt w:val="decimal"/>
      <w:lvlText w:val="%7."/>
      <w:lvlJc w:val="left"/>
      <w:pPr>
        <w:ind w:left="5040" w:hanging="360"/>
      </w:pPr>
    </w:lvl>
    <w:lvl w:ilvl="7" w:tplc="D71AB816" w:tentative="1">
      <w:start w:val="1"/>
      <w:numFmt w:val="lowerLetter"/>
      <w:lvlText w:val="%8."/>
      <w:lvlJc w:val="left"/>
      <w:pPr>
        <w:ind w:left="5760" w:hanging="360"/>
      </w:pPr>
    </w:lvl>
    <w:lvl w:ilvl="8" w:tplc="C5B430CE" w:tentative="1">
      <w:start w:val="1"/>
      <w:numFmt w:val="lowerRoman"/>
      <w:lvlText w:val="%9."/>
      <w:lvlJc w:val="right"/>
      <w:pPr>
        <w:ind w:left="6480" w:hanging="180"/>
      </w:pPr>
    </w:lvl>
  </w:abstractNum>
  <w:abstractNum w:abstractNumId="18">
    <w:nsid w:val="760C78C6"/>
    <w:multiLevelType w:val="hybridMultilevel"/>
    <w:tmpl w:val="5F5EF3AC"/>
    <w:lvl w:ilvl="0" w:tplc="4EAC7780">
      <w:start w:val="1"/>
      <w:numFmt w:val="decimal"/>
      <w:lvlText w:val="%1."/>
      <w:lvlJc w:val="left"/>
      <w:pPr>
        <w:ind w:left="720" w:hanging="360"/>
      </w:pPr>
      <w:rPr>
        <w:rFonts w:asciiTheme="majorHAnsi" w:eastAsiaTheme="majorEastAsia" w:hAnsiTheme="majorHAnsi" w:cstheme="majorBidi" w:hint="default"/>
        <w:i w:val="0"/>
        <w:color w:val="000000" w:themeColor="text1"/>
        <w:sz w:val="22"/>
      </w:rPr>
    </w:lvl>
    <w:lvl w:ilvl="1" w:tplc="C6C86BAA" w:tentative="1">
      <w:start w:val="1"/>
      <w:numFmt w:val="lowerLetter"/>
      <w:lvlText w:val="%2."/>
      <w:lvlJc w:val="left"/>
      <w:pPr>
        <w:ind w:left="1440" w:hanging="360"/>
      </w:pPr>
    </w:lvl>
    <w:lvl w:ilvl="2" w:tplc="C630B0DC" w:tentative="1">
      <w:start w:val="1"/>
      <w:numFmt w:val="lowerRoman"/>
      <w:lvlText w:val="%3."/>
      <w:lvlJc w:val="right"/>
      <w:pPr>
        <w:ind w:left="2160" w:hanging="180"/>
      </w:pPr>
    </w:lvl>
    <w:lvl w:ilvl="3" w:tplc="95AC61A2" w:tentative="1">
      <w:start w:val="1"/>
      <w:numFmt w:val="decimal"/>
      <w:lvlText w:val="%4."/>
      <w:lvlJc w:val="left"/>
      <w:pPr>
        <w:ind w:left="2880" w:hanging="360"/>
      </w:pPr>
    </w:lvl>
    <w:lvl w:ilvl="4" w:tplc="F0B4EC68" w:tentative="1">
      <w:start w:val="1"/>
      <w:numFmt w:val="lowerLetter"/>
      <w:lvlText w:val="%5."/>
      <w:lvlJc w:val="left"/>
      <w:pPr>
        <w:ind w:left="3600" w:hanging="360"/>
      </w:pPr>
    </w:lvl>
    <w:lvl w:ilvl="5" w:tplc="07D26610" w:tentative="1">
      <w:start w:val="1"/>
      <w:numFmt w:val="lowerRoman"/>
      <w:lvlText w:val="%6."/>
      <w:lvlJc w:val="right"/>
      <w:pPr>
        <w:ind w:left="4320" w:hanging="180"/>
      </w:pPr>
    </w:lvl>
    <w:lvl w:ilvl="6" w:tplc="CD1E6DA6" w:tentative="1">
      <w:start w:val="1"/>
      <w:numFmt w:val="decimal"/>
      <w:lvlText w:val="%7."/>
      <w:lvlJc w:val="left"/>
      <w:pPr>
        <w:ind w:left="5040" w:hanging="360"/>
      </w:pPr>
    </w:lvl>
    <w:lvl w:ilvl="7" w:tplc="E6B8D82E" w:tentative="1">
      <w:start w:val="1"/>
      <w:numFmt w:val="lowerLetter"/>
      <w:lvlText w:val="%8."/>
      <w:lvlJc w:val="left"/>
      <w:pPr>
        <w:ind w:left="5760" w:hanging="360"/>
      </w:pPr>
    </w:lvl>
    <w:lvl w:ilvl="8" w:tplc="F54AD2F2" w:tentative="1">
      <w:start w:val="1"/>
      <w:numFmt w:val="lowerRoman"/>
      <w:lvlText w:val="%9."/>
      <w:lvlJc w:val="right"/>
      <w:pPr>
        <w:ind w:left="6480" w:hanging="180"/>
      </w:pPr>
    </w:lvl>
  </w:abstractNum>
  <w:num w:numId="1">
    <w:abstractNumId w:val="8"/>
  </w:num>
  <w:num w:numId="2">
    <w:abstractNumId w:val="5"/>
  </w:num>
  <w:num w:numId="3">
    <w:abstractNumId w:val="4"/>
  </w:num>
  <w:num w:numId="4">
    <w:abstractNumId w:val="12"/>
  </w:num>
  <w:num w:numId="5">
    <w:abstractNumId w:val="3"/>
  </w:num>
  <w:num w:numId="6">
    <w:abstractNumId w:val="10"/>
  </w:num>
  <w:num w:numId="7">
    <w:abstractNumId w:val="15"/>
  </w:num>
  <w:num w:numId="8">
    <w:abstractNumId w:val="6"/>
  </w:num>
  <w:num w:numId="9">
    <w:abstractNumId w:val="13"/>
  </w:num>
  <w:num w:numId="10">
    <w:abstractNumId w:val="16"/>
  </w:num>
  <w:num w:numId="11">
    <w:abstractNumId w:val="2"/>
  </w:num>
  <w:num w:numId="12">
    <w:abstractNumId w:val="17"/>
  </w:num>
  <w:num w:numId="13">
    <w:abstractNumId w:val="0"/>
  </w:num>
  <w:num w:numId="14">
    <w:abstractNumId w:val="18"/>
  </w:num>
  <w:num w:numId="15">
    <w:abstractNumId w:val="9"/>
  </w:num>
  <w:num w:numId="16">
    <w:abstractNumId w:val="11"/>
  </w:num>
  <w:num w:numId="17">
    <w:abstractNumId w:val="14"/>
  </w:num>
  <w:num w:numId="18">
    <w:abstractNumId w:val="1"/>
  </w:num>
  <w:num w:numId="19">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4098"/>
  </w:hdrShapeDefaults>
  <w:footnotePr>
    <w:footnote w:id="-1"/>
    <w:footnote w:id="0"/>
  </w:footnotePr>
  <w:endnotePr>
    <w:endnote w:id="-1"/>
    <w:endnote w:id="0"/>
  </w:endnotePr>
  <w:compat/>
  <w:rsids>
    <w:rsidRoot w:val="002D3767"/>
    <w:rsid w:val="00005200"/>
    <w:rsid w:val="0001178A"/>
    <w:rsid w:val="0001404C"/>
    <w:rsid w:val="0003391C"/>
    <w:rsid w:val="000340EC"/>
    <w:rsid w:val="00050281"/>
    <w:rsid w:val="00051604"/>
    <w:rsid w:val="00063116"/>
    <w:rsid w:val="0006513B"/>
    <w:rsid w:val="000A4525"/>
    <w:rsid w:val="000A658D"/>
    <w:rsid w:val="000B5D8D"/>
    <w:rsid w:val="000B5EAF"/>
    <w:rsid w:val="000C06BD"/>
    <w:rsid w:val="000E2477"/>
    <w:rsid w:val="000E4427"/>
    <w:rsid w:val="000F268C"/>
    <w:rsid w:val="001014C9"/>
    <w:rsid w:val="001023E5"/>
    <w:rsid w:val="001049EE"/>
    <w:rsid w:val="00110547"/>
    <w:rsid w:val="00112618"/>
    <w:rsid w:val="00115A4F"/>
    <w:rsid w:val="001324D3"/>
    <w:rsid w:val="00132B7F"/>
    <w:rsid w:val="00133111"/>
    <w:rsid w:val="001340EE"/>
    <w:rsid w:val="00136BC3"/>
    <w:rsid w:val="00146771"/>
    <w:rsid w:val="00155761"/>
    <w:rsid w:val="00161F02"/>
    <w:rsid w:val="001647FC"/>
    <w:rsid w:val="00172B73"/>
    <w:rsid w:val="00172D17"/>
    <w:rsid w:val="00180B7F"/>
    <w:rsid w:val="001927CD"/>
    <w:rsid w:val="001A76ED"/>
    <w:rsid w:val="001B560A"/>
    <w:rsid w:val="001F14E2"/>
    <w:rsid w:val="00203DB8"/>
    <w:rsid w:val="0021614D"/>
    <w:rsid w:val="0023221D"/>
    <w:rsid w:val="0024523E"/>
    <w:rsid w:val="00247EEA"/>
    <w:rsid w:val="002577F8"/>
    <w:rsid w:val="0027043D"/>
    <w:rsid w:val="00275E15"/>
    <w:rsid w:val="00285370"/>
    <w:rsid w:val="002A2196"/>
    <w:rsid w:val="002A26AD"/>
    <w:rsid w:val="002A2C07"/>
    <w:rsid w:val="002A48C3"/>
    <w:rsid w:val="002B53E3"/>
    <w:rsid w:val="002C23AB"/>
    <w:rsid w:val="002C7760"/>
    <w:rsid w:val="002D3767"/>
    <w:rsid w:val="002F78B9"/>
    <w:rsid w:val="003327DA"/>
    <w:rsid w:val="00340EA5"/>
    <w:rsid w:val="0034605C"/>
    <w:rsid w:val="00354931"/>
    <w:rsid w:val="00360DD4"/>
    <w:rsid w:val="00362BD7"/>
    <w:rsid w:val="003649BE"/>
    <w:rsid w:val="003855F3"/>
    <w:rsid w:val="003A263B"/>
    <w:rsid w:val="003B53C9"/>
    <w:rsid w:val="003C182D"/>
    <w:rsid w:val="003C1C7E"/>
    <w:rsid w:val="003C4C90"/>
    <w:rsid w:val="003D30DA"/>
    <w:rsid w:val="003F2F78"/>
    <w:rsid w:val="00400132"/>
    <w:rsid w:val="0040022A"/>
    <w:rsid w:val="00403258"/>
    <w:rsid w:val="00405303"/>
    <w:rsid w:val="00407AB2"/>
    <w:rsid w:val="00410868"/>
    <w:rsid w:val="00453D4D"/>
    <w:rsid w:val="00483108"/>
    <w:rsid w:val="004A5A5F"/>
    <w:rsid w:val="004B3CA7"/>
    <w:rsid w:val="004C7E4E"/>
    <w:rsid w:val="004E0657"/>
    <w:rsid w:val="004E096E"/>
    <w:rsid w:val="004E3541"/>
    <w:rsid w:val="004E7499"/>
    <w:rsid w:val="004E7F4F"/>
    <w:rsid w:val="004F67C3"/>
    <w:rsid w:val="004F7E37"/>
    <w:rsid w:val="005037DF"/>
    <w:rsid w:val="00504997"/>
    <w:rsid w:val="005100B2"/>
    <w:rsid w:val="00513F01"/>
    <w:rsid w:val="005147E7"/>
    <w:rsid w:val="005364F8"/>
    <w:rsid w:val="00543085"/>
    <w:rsid w:val="00557042"/>
    <w:rsid w:val="00561458"/>
    <w:rsid w:val="00561856"/>
    <w:rsid w:val="0059657A"/>
    <w:rsid w:val="005B6063"/>
    <w:rsid w:val="005C5D8D"/>
    <w:rsid w:val="005F4876"/>
    <w:rsid w:val="005F6B48"/>
    <w:rsid w:val="00611184"/>
    <w:rsid w:val="00617B6A"/>
    <w:rsid w:val="006201E6"/>
    <w:rsid w:val="00633E6D"/>
    <w:rsid w:val="00641FA7"/>
    <w:rsid w:val="00647D4A"/>
    <w:rsid w:val="00655CC2"/>
    <w:rsid w:val="00663177"/>
    <w:rsid w:val="0067005C"/>
    <w:rsid w:val="006728E9"/>
    <w:rsid w:val="00673A81"/>
    <w:rsid w:val="00673E2F"/>
    <w:rsid w:val="006754E7"/>
    <w:rsid w:val="00683FDD"/>
    <w:rsid w:val="006A1F4F"/>
    <w:rsid w:val="006A2627"/>
    <w:rsid w:val="006B288C"/>
    <w:rsid w:val="006C1AFE"/>
    <w:rsid w:val="006C6561"/>
    <w:rsid w:val="006D494D"/>
    <w:rsid w:val="006D5F68"/>
    <w:rsid w:val="006D77FA"/>
    <w:rsid w:val="007073DD"/>
    <w:rsid w:val="0071365B"/>
    <w:rsid w:val="00714330"/>
    <w:rsid w:val="00735890"/>
    <w:rsid w:val="00741CC5"/>
    <w:rsid w:val="0074701F"/>
    <w:rsid w:val="00766DFD"/>
    <w:rsid w:val="007723BA"/>
    <w:rsid w:val="00781B49"/>
    <w:rsid w:val="00795365"/>
    <w:rsid w:val="007959F8"/>
    <w:rsid w:val="007B1213"/>
    <w:rsid w:val="007B574A"/>
    <w:rsid w:val="007C36D8"/>
    <w:rsid w:val="007D3FF0"/>
    <w:rsid w:val="008204D7"/>
    <w:rsid w:val="0083039A"/>
    <w:rsid w:val="008315C5"/>
    <w:rsid w:val="00840BB9"/>
    <w:rsid w:val="00851DB8"/>
    <w:rsid w:val="00856B26"/>
    <w:rsid w:val="008635FD"/>
    <w:rsid w:val="00865BD4"/>
    <w:rsid w:val="008740B4"/>
    <w:rsid w:val="00874917"/>
    <w:rsid w:val="00894891"/>
    <w:rsid w:val="008B2254"/>
    <w:rsid w:val="008C395B"/>
    <w:rsid w:val="008D3B70"/>
    <w:rsid w:val="008D74C7"/>
    <w:rsid w:val="008F3211"/>
    <w:rsid w:val="008F5FA4"/>
    <w:rsid w:val="00901ABB"/>
    <w:rsid w:val="00914439"/>
    <w:rsid w:val="00937C3D"/>
    <w:rsid w:val="0094041C"/>
    <w:rsid w:val="00957CE8"/>
    <w:rsid w:val="00962981"/>
    <w:rsid w:val="009741BE"/>
    <w:rsid w:val="00985FD3"/>
    <w:rsid w:val="00987AE0"/>
    <w:rsid w:val="00994EF2"/>
    <w:rsid w:val="00997CEA"/>
    <w:rsid w:val="009A1554"/>
    <w:rsid w:val="009A5B53"/>
    <w:rsid w:val="009B4232"/>
    <w:rsid w:val="009B4F23"/>
    <w:rsid w:val="00A0277A"/>
    <w:rsid w:val="00A02C7C"/>
    <w:rsid w:val="00A06E2F"/>
    <w:rsid w:val="00A1631F"/>
    <w:rsid w:val="00A225D7"/>
    <w:rsid w:val="00A22E86"/>
    <w:rsid w:val="00A2465A"/>
    <w:rsid w:val="00A256BA"/>
    <w:rsid w:val="00A32C60"/>
    <w:rsid w:val="00A34317"/>
    <w:rsid w:val="00A50B54"/>
    <w:rsid w:val="00A546FB"/>
    <w:rsid w:val="00A71055"/>
    <w:rsid w:val="00A7137D"/>
    <w:rsid w:val="00A72CD5"/>
    <w:rsid w:val="00A814CA"/>
    <w:rsid w:val="00A90AE4"/>
    <w:rsid w:val="00AA0179"/>
    <w:rsid w:val="00AE6A08"/>
    <w:rsid w:val="00AE713C"/>
    <w:rsid w:val="00B201D7"/>
    <w:rsid w:val="00B2541D"/>
    <w:rsid w:val="00B43B16"/>
    <w:rsid w:val="00B46924"/>
    <w:rsid w:val="00B54DB4"/>
    <w:rsid w:val="00B557F0"/>
    <w:rsid w:val="00B60F92"/>
    <w:rsid w:val="00B62F16"/>
    <w:rsid w:val="00B81F99"/>
    <w:rsid w:val="00B83186"/>
    <w:rsid w:val="00B87960"/>
    <w:rsid w:val="00BA5B75"/>
    <w:rsid w:val="00BC0615"/>
    <w:rsid w:val="00BE1C26"/>
    <w:rsid w:val="00BE5976"/>
    <w:rsid w:val="00BE72EE"/>
    <w:rsid w:val="00BF7103"/>
    <w:rsid w:val="00C02F5D"/>
    <w:rsid w:val="00C06989"/>
    <w:rsid w:val="00C2562F"/>
    <w:rsid w:val="00C50A5B"/>
    <w:rsid w:val="00C63712"/>
    <w:rsid w:val="00C637DD"/>
    <w:rsid w:val="00C65FFF"/>
    <w:rsid w:val="00C67E73"/>
    <w:rsid w:val="00C7740B"/>
    <w:rsid w:val="00C95D76"/>
    <w:rsid w:val="00CA4606"/>
    <w:rsid w:val="00CA5BD1"/>
    <w:rsid w:val="00CD6724"/>
    <w:rsid w:val="00D04F5A"/>
    <w:rsid w:val="00D07C17"/>
    <w:rsid w:val="00D206C4"/>
    <w:rsid w:val="00D21C4A"/>
    <w:rsid w:val="00D23DAE"/>
    <w:rsid w:val="00D30F1D"/>
    <w:rsid w:val="00D32C8A"/>
    <w:rsid w:val="00D37854"/>
    <w:rsid w:val="00D44AAC"/>
    <w:rsid w:val="00D52989"/>
    <w:rsid w:val="00D71FC4"/>
    <w:rsid w:val="00D81103"/>
    <w:rsid w:val="00D91F72"/>
    <w:rsid w:val="00DA11D8"/>
    <w:rsid w:val="00DA26E6"/>
    <w:rsid w:val="00DA6268"/>
    <w:rsid w:val="00DB4532"/>
    <w:rsid w:val="00DB7148"/>
    <w:rsid w:val="00DD06F2"/>
    <w:rsid w:val="00DD5CB8"/>
    <w:rsid w:val="00DE45F0"/>
    <w:rsid w:val="00DE6CB3"/>
    <w:rsid w:val="00DF27C8"/>
    <w:rsid w:val="00E064C9"/>
    <w:rsid w:val="00E0731D"/>
    <w:rsid w:val="00E0790B"/>
    <w:rsid w:val="00E07BD1"/>
    <w:rsid w:val="00E10B47"/>
    <w:rsid w:val="00E1339B"/>
    <w:rsid w:val="00E42966"/>
    <w:rsid w:val="00E43C5A"/>
    <w:rsid w:val="00E564F7"/>
    <w:rsid w:val="00E56DDA"/>
    <w:rsid w:val="00E63DB6"/>
    <w:rsid w:val="00E70BDA"/>
    <w:rsid w:val="00E74CD6"/>
    <w:rsid w:val="00E80292"/>
    <w:rsid w:val="00E933AE"/>
    <w:rsid w:val="00E954E0"/>
    <w:rsid w:val="00EA1C9F"/>
    <w:rsid w:val="00EB0127"/>
    <w:rsid w:val="00EB0DB5"/>
    <w:rsid w:val="00ED1FA6"/>
    <w:rsid w:val="00EE066D"/>
    <w:rsid w:val="00EF5722"/>
    <w:rsid w:val="00F01BB1"/>
    <w:rsid w:val="00F0405C"/>
    <w:rsid w:val="00F15BCC"/>
    <w:rsid w:val="00F161FB"/>
    <w:rsid w:val="00F23CDA"/>
    <w:rsid w:val="00F25FA4"/>
    <w:rsid w:val="00F5495C"/>
    <w:rsid w:val="00F5517D"/>
    <w:rsid w:val="00F623F1"/>
    <w:rsid w:val="00F63924"/>
    <w:rsid w:val="00F64D84"/>
    <w:rsid w:val="00F81ECE"/>
    <w:rsid w:val="00F90140"/>
    <w:rsid w:val="00F95E35"/>
    <w:rsid w:val="00F9682C"/>
    <w:rsid w:val="00FB4E35"/>
    <w:rsid w:val="00FC06D7"/>
    <w:rsid w:val="00FC23F8"/>
    <w:rsid w:val="00FC2EEA"/>
    <w:rsid w:val="00FC38BB"/>
    <w:rsid w:val="00FC3D63"/>
    <w:rsid w:val="00FC6DC4"/>
    <w:rsid w:val="00FD26D7"/>
    <w:rsid w:val="00FD572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rules v:ext="edit">
        <o:r id="V:Rule1" type="connector" idref="#Connecteur droit avec flèche 50"/>
        <o:r id="V:Rule2" type="connector" idref="#Connecteur droit avec flèche 51"/>
        <o:r id="V:Rule3" type="connector" idref="#Connecteur droit avec flèche 53"/>
        <o:r id="V:Rule4" type="connector" idref="#Connecteur droit avec flèche 55"/>
        <o:r id="V:Rule5" type="connector" idref="#Connecteur droit avec flèche 6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37D"/>
    <w:pPr>
      <w:spacing w:after="0" w:line="360" w:lineRule="auto"/>
    </w:pPr>
    <w:rPr>
      <w:rFonts w:ascii="Times New Roman" w:hAnsi="Times New Roman"/>
    </w:rPr>
  </w:style>
  <w:style w:type="paragraph" w:styleId="Titre1">
    <w:name w:val="heading 1"/>
    <w:basedOn w:val="Normal"/>
    <w:next w:val="Normal"/>
    <w:link w:val="Titre1Car"/>
    <w:uiPriority w:val="9"/>
    <w:qFormat/>
    <w:rsid w:val="00F5495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2D376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F5495C"/>
    <w:pPr>
      <w:keepNext/>
      <w:keepLines/>
      <w:spacing w:before="20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3649BE"/>
    <w:pPr>
      <w:keepNext/>
      <w:keepLines/>
      <w:spacing w:before="20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5495C"/>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2D3767"/>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F5495C"/>
    <w:rPr>
      <w:rFonts w:asciiTheme="majorHAnsi" w:eastAsiaTheme="majorEastAsia" w:hAnsiTheme="majorHAnsi" w:cstheme="majorBidi"/>
      <w:b/>
      <w:bCs/>
      <w:color w:val="4F81BD" w:themeColor="accent1"/>
    </w:rPr>
  </w:style>
  <w:style w:type="paragraph" w:styleId="En-tte">
    <w:name w:val="header"/>
    <w:basedOn w:val="Normal"/>
    <w:link w:val="En-tteCar"/>
    <w:uiPriority w:val="99"/>
    <w:unhideWhenUsed/>
    <w:rsid w:val="002D3767"/>
    <w:pPr>
      <w:tabs>
        <w:tab w:val="center" w:pos="4536"/>
        <w:tab w:val="right" w:pos="9072"/>
      </w:tabs>
      <w:spacing w:line="240" w:lineRule="auto"/>
    </w:pPr>
  </w:style>
  <w:style w:type="character" w:customStyle="1" w:styleId="En-tteCar">
    <w:name w:val="En-tête Car"/>
    <w:basedOn w:val="Policepardfaut"/>
    <w:link w:val="En-tte"/>
    <w:uiPriority w:val="99"/>
    <w:rsid w:val="002D3767"/>
  </w:style>
  <w:style w:type="paragraph" w:styleId="Pieddepage">
    <w:name w:val="footer"/>
    <w:basedOn w:val="Normal"/>
    <w:link w:val="PieddepageCar"/>
    <w:uiPriority w:val="99"/>
    <w:unhideWhenUsed/>
    <w:rsid w:val="002D3767"/>
    <w:pPr>
      <w:tabs>
        <w:tab w:val="center" w:pos="4536"/>
        <w:tab w:val="right" w:pos="9072"/>
      </w:tabs>
      <w:spacing w:line="240" w:lineRule="auto"/>
    </w:pPr>
  </w:style>
  <w:style w:type="character" w:customStyle="1" w:styleId="PieddepageCar">
    <w:name w:val="Pied de page Car"/>
    <w:basedOn w:val="Policepardfaut"/>
    <w:link w:val="Pieddepage"/>
    <w:uiPriority w:val="99"/>
    <w:rsid w:val="002D3767"/>
  </w:style>
  <w:style w:type="paragraph" w:customStyle="1" w:styleId="INTROCONCLUBIBLIOSIGLEANNEXES">
    <w:name w:val="INTRO CONCLU BIBLIO SIGLE ANNEXES"/>
    <w:next w:val="Textemmoire"/>
    <w:rsid w:val="002D3767"/>
    <w:pPr>
      <w:spacing w:before="240" w:after="240" w:line="240" w:lineRule="auto"/>
    </w:pPr>
    <w:rPr>
      <w:rFonts w:ascii="Times New Roman" w:eastAsia="Times New Roman" w:hAnsi="Times New Roman" w:cs="Times New Roman"/>
      <w:b/>
      <w:bCs/>
      <w:sz w:val="30"/>
      <w:szCs w:val="30"/>
      <w:lang w:eastAsia="fr-FR"/>
    </w:rPr>
  </w:style>
  <w:style w:type="paragraph" w:customStyle="1" w:styleId="Textemmoire">
    <w:name w:val="Texte mémoire"/>
    <w:rsid w:val="002D3767"/>
    <w:pPr>
      <w:spacing w:after="120" w:line="360" w:lineRule="auto"/>
      <w:ind w:firstLine="709"/>
      <w:jc w:val="both"/>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2D3767"/>
    <w:rPr>
      <w:b/>
      <w:bCs/>
    </w:rPr>
  </w:style>
  <w:style w:type="character" w:styleId="Titredulivre">
    <w:name w:val="Book Title"/>
    <w:basedOn w:val="Policepardfaut"/>
    <w:uiPriority w:val="33"/>
    <w:qFormat/>
    <w:rsid w:val="002D3767"/>
    <w:rPr>
      <w:b/>
      <w:bCs/>
      <w:smallCaps/>
      <w:spacing w:val="5"/>
    </w:rPr>
  </w:style>
  <w:style w:type="character" w:styleId="Rfrenceintense">
    <w:name w:val="Intense Reference"/>
    <w:basedOn w:val="Policepardfaut"/>
    <w:uiPriority w:val="32"/>
    <w:qFormat/>
    <w:rsid w:val="002D3767"/>
    <w:rPr>
      <w:b/>
      <w:bCs/>
      <w:smallCaps/>
      <w:color w:val="C0504D" w:themeColor="accent2"/>
      <w:spacing w:val="5"/>
      <w:u w:val="single"/>
    </w:rPr>
  </w:style>
  <w:style w:type="character" w:styleId="Rfrenceple">
    <w:name w:val="Subtle Reference"/>
    <w:basedOn w:val="Policepardfaut"/>
    <w:uiPriority w:val="31"/>
    <w:qFormat/>
    <w:rsid w:val="002D3767"/>
    <w:rPr>
      <w:smallCaps/>
      <w:color w:val="C0504D" w:themeColor="accent2"/>
      <w:u w:val="single"/>
    </w:rPr>
  </w:style>
  <w:style w:type="paragraph" w:styleId="Citationintense">
    <w:name w:val="Intense Quote"/>
    <w:basedOn w:val="Normal"/>
    <w:next w:val="Normal"/>
    <w:link w:val="CitationintenseCar"/>
    <w:uiPriority w:val="30"/>
    <w:qFormat/>
    <w:rsid w:val="002D3767"/>
    <w:pPr>
      <w:pBdr>
        <w:bottom w:val="single" w:sz="4" w:space="4" w:color="4F81BD" w:themeColor="accent1"/>
      </w:pBdr>
      <w:spacing w:before="200" w:after="280"/>
      <w:ind w:left="936" w:right="936"/>
    </w:pPr>
    <w:rPr>
      <w:b/>
      <w:bCs/>
      <w:i/>
      <w:iCs/>
      <w:color w:val="4F81BD" w:themeColor="accent1"/>
    </w:rPr>
  </w:style>
  <w:style w:type="character" w:customStyle="1" w:styleId="CitationintenseCar">
    <w:name w:val="Citation intense Car"/>
    <w:basedOn w:val="Policepardfaut"/>
    <w:link w:val="Citationintense"/>
    <w:uiPriority w:val="30"/>
    <w:rsid w:val="002D3767"/>
    <w:rPr>
      <w:b/>
      <w:bCs/>
      <w:i/>
      <w:iCs/>
      <w:color w:val="4F81BD" w:themeColor="accent1"/>
    </w:rPr>
  </w:style>
  <w:style w:type="paragraph" w:styleId="Citation">
    <w:name w:val="Quote"/>
    <w:basedOn w:val="Normal"/>
    <w:next w:val="Normal"/>
    <w:link w:val="CitationCar"/>
    <w:uiPriority w:val="29"/>
    <w:qFormat/>
    <w:rsid w:val="002D3767"/>
    <w:rPr>
      <w:i/>
      <w:iCs/>
      <w:color w:val="000000" w:themeColor="text1"/>
    </w:rPr>
  </w:style>
  <w:style w:type="character" w:customStyle="1" w:styleId="CitationCar">
    <w:name w:val="Citation Car"/>
    <w:basedOn w:val="Policepardfaut"/>
    <w:link w:val="Citation"/>
    <w:uiPriority w:val="29"/>
    <w:rsid w:val="002D3767"/>
    <w:rPr>
      <w:i/>
      <w:iCs/>
      <w:color w:val="000000" w:themeColor="text1"/>
    </w:rPr>
  </w:style>
  <w:style w:type="paragraph" w:styleId="Paragraphedeliste">
    <w:name w:val="List Paragraph"/>
    <w:basedOn w:val="Normal"/>
    <w:uiPriority w:val="34"/>
    <w:qFormat/>
    <w:rsid w:val="002D3767"/>
    <w:pPr>
      <w:ind w:left="720"/>
      <w:contextualSpacing/>
    </w:pPr>
  </w:style>
  <w:style w:type="character" w:styleId="Emphaseintense">
    <w:name w:val="Intense Emphasis"/>
    <w:basedOn w:val="Policepardfaut"/>
    <w:uiPriority w:val="21"/>
    <w:qFormat/>
    <w:rsid w:val="002D3767"/>
    <w:rPr>
      <w:b/>
      <w:bCs/>
      <w:i/>
      <w:iCs/>
      <w:color w:val="4F81BD" w:themeColor="accent1"/>
    </w:rPr>
  </w:style>
  <w:style w:type="character" w:styleId="Accentuation">
    <w:name w:val="Emphasis"/>
    <w:basedOn w:val="Policepardfaut"/>
    <w:uiPriority w:val="20"/>
    <w:qFormat/>
    <w:rsid w:val="002D3767"/>
    <w:rPr>
      <w:i/>
      <w:iCs/>
    </w:rPr>
  </w:style>
  <w:style w:type="character" w:styleId="Emphaseple">
    <w:name w:val="Subtle Emphasis"/>
    <w:basedOn w:val="Policepardfaut"/>
    <w:uiPriority w:val="19"/>
    <w:qFormat/>
    <w:rsid w:val="002D3767"/>
    <w:rPr>
      <w:i/>
      <w:iCs/>
      <w:color w:val="808080" w:themeColor="text1" w:themeTint="7F"/>
    </w:rPr>
  </w:style>
  <w:style w:type="paragraph" w:styleId="Titre">
    <w:name w:val="Title"/>
    <w:basedOn w:val="Normal"/>
    <w:next w:val="Normal"/>
    <w:link w:val="TitreCar"/>
    <w:uiPriority w:val="10"/>
    <w:qFormat/>
    <w:rsid w:val="002D376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2D3767"/>
    <w:rPr>
      <w:rFonts w:asciiTheme="majorHAnsi" w:eastAsiaTheme="majorEastAsia" w:hAnsiTheme="majorHAnsi" w:cstheme="majorBidi"/>
      <w:color w:val="17365D" w:themeColor="text2" w:themeShade="BF"/>
      <w:spacing w:val="5"/>
      <w:kern w:val="28"/>
      <w:sz w:val="52"/>
      <w:szCs w:val="52"/>
    </w:rPr>
  </w:style>
  <w:style w:type="paragraph" w:styleId="Sous-titre">
    <w:name w:val="Subtitle"/>
    <w:basedOn w:val="Normal"/>
    <w:next w:val="Normal"/>
    <w:link w:val="Sous-titreCar"/>
    <w:uiPriority w:val="11"/>
    <w:qFormat/>
    <w:rsid w:val="002D3767"/>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ous-titreCar">
    <w:name w:val="Sous-titre Car"/>
    <w:basedOn w:val="Policepardfaut"/>
    <w:link w:val="Sous-titre"/>
    <w:uiPriority w:val="11"/>
    <w:rsid w:val="002D3767"/>
    <w:rPr>
      <w:rFonts w:asciiTheme="majorHAnsi" w:eastAsiaTheme="majorEastAsia" w:hAnsiTheme="majorHAnsi" w:cstheme="majorBidi"/>
      <w:i/>
      <w:iCs/>
      <w:color w:val="4F81BD" w:themeColor="accent1"/>
      <w:spacing w:val="15"/>
      <w:sz w:val="24"/>
      <w:szCs w:val="24"/>
    </w:rPr>
  </w:style>
  <w:style w:type="paragraph" w:customStyle="1" w:styleId="Titreniveau1">
    <w:name w:val="Titre niveau 1"/>
    <w:basedOn w:val="Normal"/>
    <w:rsid w:val="002D3767"/>
    <w:pPr>
      <w:spacing w:before="3240" w:after="60" w:line="480" w:lineRule="auto"/>
      <w:jc w:val="center"/>
      <w:outlineLvl w:val="0"/>
    </w:pPr>
    <w:rPr>
      <w:rFonts w:eastAsia="Times New Roman" w:cs="Times New Roman"/>
      <w:b/>
      <w:bCs/>
      <w:kern w:val="28"/>
      <w:sz w:val="36"/>
      <w:szCs w:val="32"/>
      <w:lang w:eastAsia="fr-FR"/>
    </w:rPr>
  </w:style>
  <w:style w:type="paragraph" w:customStyle="1" w:styleId="Titreniveau2">
    <w:name w:val="Titre niveau 2"/>
    <w:basedOn w:val="Titre2"/>
    <w:rsid w:val="002D3767"/>
    <w:pPr>
      <w:keepLines w:val="0"/>
      <w:spacing w:before="360" w:after="240" w:line="240" w:lineRule="auto"/>
      <w:jc w:val="both"/>
    </w:pPr>
    <w:rPr>
      <w:rFonts w:ascii="Times New Roman" w:eastAsia="Times New Roman" w:hAnsi="Times New Roman" w:cs="Times New Roman"/>
      <w:iCs/>
      <w:color w:val="auto"/>
      <w:sz w:val="30"/>
      <w:szCs w:val="30"/>
      <w:lang w:eastAsia="fr-FR"/>
    </w:rPr>
  </w:style>
  <w:style w:type="paragraph" w:styleId="Textedebulles">
    <w:name w:val="Balloon Text"/>
    <w:basedOn w:val="Normal"/>
    <w:link w:val="TextedebullesCar"/>
    <w:uiPriority w:val="99"/>
    <w:semiHidden/>
    <w:unhideWhenUsed/>
    <w:rsid w:val="00BE72EE"/>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E72EE"/>
    <w:rPr>
      <w:rFonts w:ascii="Tahoma" w:hAnsi="Tahoma" w:cs="Tahoma"/>
      <w:sz w:val="16"/>
      <w:szCs w:val="16"/>
    </w:rPr>
  </w:style>
  <w:style w:type="table" w:styleId="Grilledutableau">
    <w:name w:val="Table Grid"/>
    <w:basedOn w:val="TableauNormal"/>
    <w:uiPriority w:val="39"/>
    <w:rsid w:val="00E064C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frenceillustrationcouverture">
    <w:name w:val="Référence illustration couverture"/>
    <w:basedOn w:val="Normal"/>
    <w:rsid w:val="00063116"/>
    <w:pPr>
      <w:spacing w:before="720" w:line="240" w:lineRule="auto"/>
      <w:jc w:val="both"/>
    </w:pPr>
    <w:rPr>
      <w:rFonts w:eastAsia="Times New Roman" w:cs="Times New Roman"/>
      <w:sz w:val="20"/>
      <w:szCs w:val="20"/>
      <w:lang w:eastAsia="fr-FR"/>
    </w:rPr>
  </w:style>
  <w:style w:type="character" w:styleId="Lienhypertexte">
    <w:name w:val="Hyperlink"/>
    <w:uiPriority w:val="99"/>
    <w:rsid w:val="005364F8"/>
    <w:rPr>
      <w:rFonts w:ascii="Times New Roman" w:hAnsi="Times New Roman"/>
      <w:color w:val="0000FF"/>
      <w:sz w:val="20"/>
      <w:u w:val="single"/>
    </w:rPr>
  </w:style>
  <w:style w:type="paragraph" w:customStyle="1" w:styleId="Annexe">
    <w:name w:val="Annexe"/>
    <w:basedOn w:val="Normal"/>
    <w:next w:val="Textemmoire"/>
    <w:rsid w:val="001F14E2"/>
    <w:pPr>
      <w:spacing w:after="1000" w:line="240" w:lineRule="auto"/>
      <w:jc w:val="center"/>
    </w:pPr>
    <w:rPr>
      <w:rFonts w:eastAsia="Times New Roman" w:cs="Times New Roman"/>
      <w:b/>
      <w:sz w:val="28"/>
      <w:szCs w:val="28"/>
      <w:lang w:eastAsia="fr-FR"/>
    </w:rPr>
  </w:style>
  <w:style w:type="paragraph" w:styleId="Lgende">
    <w:name w:val="caption"/>
    <w:basedOn w:val="Normal"/>
    <w:next w:val="Normal"/>
    <w:uiPriority w:val="35"/>
    <w:unhideWhenUsed/>
    <w:qFormat/>
    <w:rsid w:val="00FC38BB"/>
    <w:pPr>
      <w:spacing w:line="240" w:lineRule="auto"/>
    </w:pPr>
    <w:rPr>
      <w:b/>
      <w:bCs/>
      <w:color w:val="4F81BD" w:themeColor="accent1"/>
      <w:sz w:val="18"/>
      <w:szCs w:val="18"/>
    </w:rPr>
  </w:style>
  <w:style w:type="paragraph" w:styleId="Tabledesillustrations">
    <w:name w:val="table of figures"/>
    <w:basedOn w:val="Normal"/>
    <w:next w:val="Normal"/>
    <w:uiPriority w:val="99"/>
    <w:unhideWhenUsed/>
    <w:rsid w:val="00360DD4"/>
  </w:style>
  <w:style w:type="paragraph" w:customStyle="1" w:styleId="SiglesdveloppsGlossairedfinitions">
    <w:name w:val="Sigles développés Glossaire définitions"/>
    <w:basedOn w:val="Normal"/>
    <w:rsid w:val="00D206C4"/>
    <w:pPr>
      <w:spacing w:after="120" w:line="240" w:lineRule="auto"/>
      <w:ind w:left="1418" w:hanging="1418"/>
      <w:jc w:val="both"/>
    </w:pPr>
    <w:rPr>
      <w:rFonts w:eastAsia="Times New Roman" w:cs="Times New Roman"/>
      <w:sz w:val="24"/>
      <w:szCs w:val="20"/>
      <w:lang w:eastAsia="fr-FR"/>
    </w:rPr>
  </w:style>
  <w:style w:type="paragraph" w:customStyle="1" w:styleId="RSUMTITRE">
    <w:name w:val="RÉSUMÉ TITRE"/>
    <w:basedOn w:val="Normal"/>
    <w:rsid w:val="00CA4606"/>
    <w:pPr>
      <w:pBdr>
        <w:between w:val="single" w:sz="4" w:space="1" w:color="FFFFFF"/>
        <w:bar w:val="single" w:sz="4" w:color="FFFFFF"/>
      </w:pBdr>
      <w:spacing w:before="600" w:after="600" w:line="240" w:lineRule="auto"/>
      <w:jc w:val="center"/>
    </w:pPr>
    <w:rPr>
      <w:rFonts w:eastAsia="Times New Roman" w:cs="Times New Roman"/>
      <w:b/>
      <w:bCs/>
      <w:color w:val="000000"/>
      <w:sz w:val="24"/>
      <w:szCs w:val="20"/>
      <w:lang w:eastAsia="fr-FR"/>
    </w:rPr>
  </w:style>
  <w:style w:type="character" w:customStyle="1" w:styleId="MOTSCLSCarCar">
    <w:name w:val="MOTS CLÉS Car Car"/>
    <w:rsid w:val="009741BE"/>
    <w:rPr>
      <w:b/>
      <w:szCs w:val="24"/>
      <w:lang w:val="fr-FR" w:eastAsia="fr-FR" w:bidi="ar-SA"/>
    </w:rPr>
  </w:style>
  <w:style w:type="paragraph" w:styleId="Corpsdetexte">
    <w:name w:val="Body Text"/>
    <w:basedOn w:val="Normal"/>
    <w:link w:val="CorpsdetexteCar"/>
    <w:uiPriority w:val="1"/>
    <w:qFormat/>
    <w:rsid w:val="003C182D"/>
    <w:pPr>
      <w:widowControl w:val="0"/>
      <w:autoSpaceDE w:val="0"/>
      <w:autoSpaceDN w:val="0"/>
      <w:spacing w:line="240" w:lineRule="auto"/>
      <w:ind w:left="720"/>
    </w:pPr>
    <w:rPr>
      <w:rFonts w:eastAsia="Times New Roman" w:cs="Times New Roman"/>
      <w:sz w:val="24"/>
      <w:szCs w:val="24"/>
      <w:lang w:eastAsia="fr-FR" w:bidi="fr-FR"/>
    </w:rPr>
  </w:style>
  <w:style w:type="character" w:customStyle="1" w:styleId="CorpsdetexteCar">
    <w:name w:val="Corps de texte Car"/>
    <w:basedOn w:val="Policepardfaut"/>
    <w:link w:val="Corpsdetexte"/>
    <w:uiPriority w:val="1"/>
    <w:rsid w:val="003C182D"/>
    <w:rPr>
      <w:rFonts w:ascii="Times New Roman" w:eastAsia="Times New Roman" w:hAnsi="Times New Roman" w:cs="Times New Roman"/>
      <w:sz w:val="24"/>
      <w:szCs w:val="24"/>
      <w:lang w:eastAsia="fr-FR" w:bidi="fr-FR"/>
    </w:rPr>
  </w:style>
  <w:style w:type="paragraph" w:styleId="En-ttedetabledesmatires">
    <w:name w:val="TOC Heading"/>
    <w:basedOn w:val="Titre1"/>
    <w:next w:val="Normal"/>
    <w:uiPriority w:val="39"/>
    <w:semiHidden/>
    <w:unhideWhenUsed/>
    <w:qFormat/>
    <w:rsid w:val="002C23AB"/>
    <w:pPr>
      <w:outlineLvl w:val="9"/>
    </w:pPr>
    <w:rPr>
      <w:lang w:eastAsia="fr-FR"/>
    </w:rPr>
  </w:style>
  <w:style w:type="paragraph" w:styleId="TM1">
    <w:name w:val="toc 1"/>
    <w:basedOn w:val="Normal"/>
    <w:next w:val="Normal"/>
    <w:autoRedefine/>
    <w:uiPriority w:val="39"/>
    <w:unhideWhenUsed/>
    <w:rsid w:val="00A225D7"/>
    <w:pPr>
      <w:spacing w:after="100"/>
      <w:ind w:right="-993"/>
      <w:jc w:val="center"/>
    </w:pPr>
    <w:rPr>
      <w:rFonts w:ascii="Algerian" w:hAnsi="Algerian"/>
      <w:b/>
      <w:bCs/>
      <w:sz w:val="72"/>
      <w:szCs w:val="72"/>
    </w:rPr>
  </w:style>
  <w:style w:type="paragraph" w:styleId="TM2">
    <w:name w:val="toc 2"/>
    <w:basedOn w:val="Normal"/>
    <w:next w:val="Normal"/>
    <w:autoRedefine/>
    <w:uiPriority w:val="39"/>
    <w:unhideWhenUsed/>
    <w:rsid w:val="002C23AB"/>
    <w:pPr>
      <w:spacing w:after="100"/>
      <w:ind w:left="220"/>
    </w:pPr>
  </w:style>
  <w:style w:type="paragraph" w:styleId="TM3">
    <w:name w:val="toc 3"/>
    <w:basedOn w:val="Normal"/>
    <w:next w:val="Normal"/>
    <w:autoRedefine/>
    <w:uiPriority w:val="39"/>
    <w:unhideWhenUsed/>
    <w:rsid w:val="002C23AB"/>
    <w:pPr>
      <w:spacing w:after="100"/>
      <w:ind w:left="440"/>
    </w:pPr>
  </w:style>
  <w:style w:type="character" w:customStyle="1" w:styleId="Titre4Car">
    <w:name w:val="Titre 4 Car"/>
    <w:basedOn w:val="Policepardfaut"/>
    <w:link w:val="Titre4"/>
    <w:uiPriority w:val="9"/>
    <w:rsid w:val="003649BE"/>
    <w:rPr>
      <w:rFonts w:asciiTheme="majorHAnsi" w:eastAsiaTheme="majorEastAsia" w:hAnsiTheme="majorHAnsi" w:cstheme="majorBidi"/>
      <w:b/>
      <w:bCs/>
      <w:i/>
      <w:iCs/>
      <w:color w:val="4F81BD" w:themeColor="accent1"/>
    </w:rPr>
  </w:style>
  <w:style w:type="paragraph" w:styleId="Sansinterligne">
    <w:name w:val="No Spacing"/>
    <w:uiPriority w:val="1"/>
    <w:qFormat/>
    <w:rsid w:val="00A02C7C"/>
    <w:pPr>
      <w:spacing w:after="0" w:line="240" w:lineRule="auto"/>
    </w:pPr>
    <w:rPr>
      <w:rFonts w:ascii="Times New Roman" w:hAnsi="Times New Roman"/>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header" Target="header4.xml"/><Relationship Id="rId39" Type="http://schemas.openxmlformats.org/officeDocument/2006/relationships/image" Target="media/image19.jpeg"/><Relationship Id="rId21" Type="http://schemas.openxmlformats.org/officeDocument/2006/relationships/image" Target="media/image7.png"/><Relationship Id="rId34" Type="http://schemas.openxmlformats.org/officeDocument/2006/relationships/image" Target="media/image14.png"/><Relationship Id="rId42" Type="http://schemas.openxmlformats.org/officeDocument/2006/relationships/header" Target="header6.xml"/><Relationship Id="rId47" Type="http://schemas.openxmlformats.org/officeDocument/2006/relationships/image" Target="media/image25.png"/><Relationship Id="rId50" Type="http://schemas.openxmlformats.org/officeDocument/2006/relationships/footer" Target="footer9.xml"/><Relationship Id="rId55" Type="http://schemas.openxmlformats.org/officeDocument/2006/relationships/hyperlink" Target="http://www.amperes.be" TargetMode="External"/><Relationship Id="rId63" Type="http://schemas.openxmlformats.org/officeDocument/2006/relationships/hyperlink" Target="http://www.elektronique.fr" TargetMode="External"/><Relationship Id="rId68" Type="http://schemas.openxmlformats.org/officeDocument/2006/relationships/hyperlink" Target="https://ni-cd.net" TargetMode="External"/><Relationship Id="rId7" Type="http://schemas.openxmlformats.org/officeDocument/2006/relationships/footnotes" Target="footnotes.xml"/><Relationship Id="rId71" Type="http://schemas.openxmlformats.org/officeDocument/2006/relationships/hyperlink" Target="https://www.aero-hesbaye.be" TargetMode="External"/><Relationship Id="rId2" Type="http://schemas.openxmlformats.org/officeDocument/2006/relationships/customXml" Target="../customXml/item2.xml"/><Relationship Id="rId16" Type="http://schemas.openxmlformats.org/officeDocument/2006/relationships/image" Target="media/image4.png"/><Relationship Id="rId29" Type="http://schemas.openxmlformats.org/officeDocument/2006/relationships/footer" Target="footer7.xml"/><Relationship Id="rId11" Type="http://schemas.openxmlformats.org/officeDocument/2006/relationships/header" Target="header1.xml"/><Relationship Id="rId24" Type="http://schemas.openxmlformats.org/officeDocument/2006/relationships/image" Target="media/image8.png"/><Relationship Id="rId32" Type="http://schemas.openxmlformats.org/officeDocument/2006/relationships/image" Target="media/image12.png"/><Relationship Id="rId37" Type="http://schemas.openxmlformats.org/officeDocument/2006/relationships/image" Target="media/image17.png"/><Relationship Id="rId40" Type="http://schemas.openxmlformats.org/officeDocument/2006/relationships/image" Target="media/image20.jpeg"/><Relationship Id="rId45" Type="http://schemas.openxmlformats.org/officeDocument/2006/relationships/image" Target="media/image23.png"/><Relationship Id="rId53" Type="http://schemas.openxmlformats.org/officeDocument/2006/relationships/hyperlink" Target="https://www.techniques-ingenieur.fr" TargetMode="External"/><Relationship Id="rId58" Type="http://schemas.openxmlformats.org/officeDocument/2006/relationships/hyperlink" Target="http://www.voiture.com" TargetMode="External"/><Relationship Id="rId66" Type="http://schemas.openxmlformats.org/officeDocument/2006/relationships/hyperlink" Target="https://www.bfmtv.com" TargetMode="External"/><Relationship Id="rId7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footer" Target="footer5.xml"/><Relationship Id="rId28" Type="http://schemas.openxmlformats.org/officeDocument/2006/relationships/header" Target="header5.xml"/><Relationship Id="rId36" Type="http://schemas.openxmlformats.org/officeDocument/2006/relationships/image" Target="media/image16.jpeg"/><Relationship Id="rId49" Type="http://schemas.openxmlformats.org/officeDocument/2006/relationships/header" Target="header7.xml"/><Relationship Id="rId57" Type="http://schemas.openxmlformats.org/officeDocument/2006/relationships/hyperlink" Target="http://www.solaris-store.com" TargetMode="External"/><Relationship Id="rId61" Type="http://schemas.openxmlformats.org/officeDocument/2006/relationships/hyperlink" Target="https://www.aurel32.net" TargetMode="External"/><Relationship Id="rId10" Type="http://schemas.openxmlformats.org/officeDocument/2006/relationships/image" Target="media/image2.png"/><Relationship Id="rId19" Type="http://schemas.openxmlformats.org/officeDocument/2006/relationships/image" Target="media/image5.png"/><Relationship Id="rId31" Type="http://schemas.openxmlformats.org/officeDocument/2006/relationships/image" Target="media/image11.png"/><Relationship Id="rId44" Type="http://schemas.openxmlformats.org/officeDocument/2006/relationships/image" Target="media/image22.png"/><Relationship Id="rId52" Type="http://schemas.openxmlformats.org/officeDocument/2006/relationships/hyperlink" Target="https://everybodywiki.com/Batterie_primaire" TargetMode="External"/><Relationship Id="rId60" Type="http://schemas.openxmlformats.org/officeDocument/2006/relationships/hyperlink" Target="https://fr.farnell.com" TargetMode="External"/><Relationship Id="rId65" Type="http://schemas.openxmlformats.org/officeDocument/2006/relationships/hyperlink" Target="https://www/allianceachat.fr" TargetMode="External"/><Relationship Id="rId73"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3.xml"/><Relationship Id="rId22" Type="http://schemas.openxmlformats.org/officeDocument/2006/relationships/header" Target="header3.xml"/><Relationship Id="rId27" Type="http://schemas.openxmlformats.org/officeDocument/2006/relationships/footer" Target="footer6.xml"/><Relationship Id="rId30" Type="http://schemas.openxmlformats.org/officeDocument/2006/relationships/image" Target="media/image10.png"/><Relationship Id="rId35" Type="http://schemas.openxmlformats.org/officeDocument/2006/relationships/image" Target="media/image15.png"/><Relationship Id="rId43" Type="http://schemas.openxmlformats.org/officeDocument/2006/relationships/footer" Target="footer8.xml"/><Relationship Id="rId48" Type="http://schemas.openxmlformats.org/officeDocument/2006/relationships/image" Target="media/image26.png"/><Relationship Id="rId56" Type="http://schemas.openxmlformats.org/officeDocument/2006/relationships/hyperlink" Target="http://www.yourelectricalguide.com" TargetMode="External"/><Relationship Id="rId64" Type="http://schemas.openxmlformats.org/officeDocument/2006/relationships/hyperlink" Target="https://www.positron-libre.com" TargetMode="External"/><Relationship Id="rId69" Type="http://schemas.openxmlformats.org/officeDocument/2006/relationships/hyperlink" Target="https://www.electroschematics.com" TargetMode="External"/><Relationship Id="rId8" Type="http://schemas.openxmlformats.org/officeDocument/2006/relationships/endnotes" Target="endnotes.xml"/><Relationship Id="rId51" Type="http://schemas.openxmlformats.org/officeDocument/2006/relationships/image" Target="media/image27.png"/><Relationship Id="rId72" Type="http://schemas.openxmlformats.org/officeDocument/2006/relationships/footer" Target="footer10.xml"/><Relationship Id="rId3" Type="http://schemas.openxmlformats.org/officeDocument/2006/relationships/numbering" Target="numbering.xml"/><Relationship Id="rId12" Type="http://schemas.openxmlformats.org/officeDocument/2006/relationships/footer" Target="footer1.xml"/><Relationship Id="rId17" Type="http://schemas.openxmlformats.org/officeDocument/2006/relationships/header" Target="header2.xml"/><Relationship Id="rId25" Type="http://schemas.openxmlformats.org/officeDocument/2006/relationships/image" Target="media/image9.png"/><Relationship Id="rId33" Type="http://schemas.openxmlformats.org/officeDocument/2006/relationships/image" Target="media/image13.png"/><Relationship Id="rId38" Type="http://schemas.openxmlformats.org/officeDocument/2006/relationships/image" Target="media/image18.png"/><Relationship Id="rId46" Type="http://schemas.openxmlformats.org/officeDocument/2006/relationships/image" Target="media/image24.png"/><Relationship Id="rId59" Type="http://schemas.openxmlformats.org/officeDocument/2006/relationships/hyperlink" Target="http://www.sonelec-musique.com" TargetMode="External"/><Relationship Id="rId67" Type="http://schemas.openxmlformats.org/officeDocument/2006/relationships/hyperlink" Target="https://www.jade-technologie.com" TargetMode="External"/><Relationship Id="rId20" Type="http://schemas.openxmlformats.org/officeDocument/2006/relationships/image" Target="media/image6.jpeg"/><Relationship Id="rId41" Type="http://schemas.openxmlformats.org/officeDocument/2006/relationships/image" Target="media/image21.jpeg"/><Relationship Id="rId54" Type="http://schemas.openxmlformats.org/officeDocument/2006/relationships/hyperlink" Target="https://www.watteo.fr" TargetMode="External"/><Relationship Id="rId62" Type="http://schemas.openxmlformats.org/officeDocument/2006/relationships/hyperlink" Target="https://www.aranacorp.com" TargetMode="External"/><Relationship Id="rId70" Type="http://schemas.openxmlformats.org/officeDocument/2006/relationships/hyperlink" Target="https://www.eleccircuit.com"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Chapitre 1</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3F430F7-B970-4450-B87D-307D7A6DAA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207</TotalTime>
  <Pages>65</Pages>
  <Words>13765</Words>
  <Characters>75708</Characters>
  <Application>Microsoft Office Word</Application>
  <DocSecurity>0</DocSecurity>
  <Lines>630</Lines>
  <Paragraphs>178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89295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simtech</cp:lastModifiedBy>
  <cp:revision>28</cp:revision>
  <dcterms:created xsi:type="dcterms:W3CDTF">2021-09-01T08:15:00Z</dcterms:created>
  <dcterms:modified xsi:type="dcterms:W3CDTF">2021-09-18T13:22:00Z</dcterms:modified>
</cp:coreProperties>
</file>