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1D11" w:rsidRPr="000D1D11" w:rsidRDefault="000D1D11" w:rsidP="000D1D11">
      <w:pPr>
        <w:ind w:right="397"/>
        <w:jc w:val="center"/>
        <w:rPr>
          <w:rFonts w:eastAsia="Calibri" w:cs="Times New Roman"/>
          <w:b/>
          <w:bCs/>
          <w:szCs w:val="24"/>
        </w:rPr>
      </w:pPr>
      <w:bookmarkStart w:id="0" w:name="_Hlk114090853"/>
      <w:bookmarkEnd w:id="0"/>
      <w:r w:rsidRPr="00340EA5">
        <w:rPr>
          <w:rFonts w:asciiTheme="majorBidi" w:hAnsiTheme="majorBidi" w:cstheme="majorBidi"/>
          <w:b/>
          <w:bCs/>
          <w:noProof/>
          <w:sz w:val="56"/>
          <w:szCs w:val="56"/>
          <w:rtl/>
          <w:lang w:eastAsia="fr-FR"/>
        </w:rPr>
        <w:drawing>
          <wp:anchor distT="0" distB="0" distL="114300" distR="114300" simplePos="0" relativeHeight="251692032" behindDoc="1" locked="0" layoutInCell="1" allowOverlap="1" wp14:anchorId="279FBFBF" wp14:editId="368BBF61">
            <wp:simplePos x="0" y="0"/>
            <wp:positionH relativeFrom="column">
              <wp:posOffset>-347980</wp:posOffset>
            </wp:positionH>
            <wp:positionV relativeFrom="paragraph">
              <wp:posOffset>-358140</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Pr="000D1D11">
        <w:rPr>
          <w:rFonts w:eastAsia="Calibri" w:cs="Times New Roman"/>
          <w:b/>
          <w:bCs/>
          <w:szCs w:val="24"/>
        </w:rPr>
        <w:t xml:space="preserve"> REPUBLIQUE ALGERIENNE DEMOCRATIQUE ET POPULAIRE</w:t>
      </w:r>
    </w:p>
    <w:p w:rsidR="000D1D11" w:rsidRPr="000D1D11" w:rsidRDefault="000D1D11" w:rsidP="000D1D11">
      <w:pPr>
        <w:spacing w:before="0" w:after="160"/>
        <w:ind w:right="397"/>
        <w:jc w:val="center"/>
        <w:rPr>
          <w:rFonts w:eastAsia="Calibri" w:cs="Times New Roman"/>
          <w:b/>
          <w:bCs/>
          <w:szCs w:val="24"/>
        </w:rPr>
      </w:pPr>
      <w:r w:rsidRPr="000D1D11">
        <w:rPr>
          <w:rFonts w:eastAsia="Calibri" w:cs="Times New Roman"/>
          <w:b/>
          <w:bCs/>
          <w:szCs w:val="24"/>
        </w:rPr>
        <w:t xml:space="preserve"> MINISTERE DE L’ENSEIGNEMENT SUPERIEUR ET DE LA RECHERCHE SCIENTIFIQUE</w:t>
      </w:r>
    </w:p>
    <w:p w:rsidR="000D1D11" w:rsidRPr="000D1D11" w:rsidRDefault="000D1D11" w:rsidP="000D1D11">
      <w:pPr>
        <w:spacing w:before="0" w:after="160"/>
        <w:jc w:val="center"/>
        <w:rPr>
          <w:rFonts w:eastAsia="Calibri" w:cs="Times New Roman"/>
          <w:b/>
          <w:bCs/>
          <w:i/>
          <w:iCs/>
          <w:szCs w:val="24"/>
        </w:rPr>
      </w:pPr>
      <w:r w:rsidRPr="000D1D11">
        <w:rPr>
          <w:rFonts w:eastAsia="Calibri" w:cs="Times New Roman"/>
          <w:b/>
          <w:bCs/>
          <w:i/>
          <w:iCs/>
          <w:szCs w:val="24"/>
        </w:rPr>
        <w:t>Université de Mohamed El-Bachir El-</w:t>
      </w:r>
      <w:proofErr w:type="spellStart"/>
      <w:r w:rsidRPr="000D1D11">
        <w:rPr>
          <w:rFonts w:eastAsia="Calibri" w:cs="Times New Roman"/>
          <w:b/>
          <w:bCs/>
          <w:i/>
          <w:iCs/>
          <w:szCs w:val="24"/>
        </w:rPr>
        <w:t>Ibrahimi</w:t>
      </w:r>
      <w:proofErr w:type="spellEnd"/>
      <w:r w:rsidRPr="000D1D11">
        <w:rPr>
          <w:rFonts w:eastAsia="Calibri" w:cs="Times New Roman"/>
          <w:b/>
          <w:bCs/>
          <w:i/>
          <w:iCs/>
          <w:szCs w:val="24"/>
        </w:rPr>
        <w:t xml:space="preserve"> - Bordj Bou Arreridj</w:t>
      </w:r>
    </w:p>
    <w:p w:rsidR="000D1D11" w:rsidRPr="000D1D11" w:rsidRDefault="000D1D11" w:rsidP="000D1D11">
      <w:pPr>
        <w:spacing w:before="0" w:after="160"/>
        <w:rPr>
          <w:rFonts w:eastAsia="Calibri" w:cs="Times New Roman"/>
          <w:b/>
          <w:bCs/>
          <w:i/>
          <w:iCs/>
          <w:sz w:val="28"/>
          <w:szCs w:val="28"/>
        </w:rPr>
      </w:pPr>
      <w:r w:rsidRPr="000D1D11">
        <w:rPr>
          <w:rFonts w:eastAsia="Calibri" w:cs="Times New Roman"/>
          <w:b/>
          <w:bCs/>
          <w:sz w:val="28"/>
        </w:rPr>
        <w:t xml:space="preserve">                                Faculté </w:t>
      </w:r>
      <w:r w:rsidRPr="000D1D11">
        <w:rPr>
          <w:rFonts w:eastAsia="Calibri" w:cs="Times New Roman"/>
          <w:b/>
          <w:bCs/>
          <w:i/>
          <w:iCs/>
          <w:sz w:val="28"/>
          <w:szCs w:val="28"/>
        </w:rPr>
        <w:t xml:space="preserve">des Sciences et de la technologie </w:t>
      </w:r>
    </w:p>
    <w:p w:rsidR="000D1D11" w:rsidRPr="000D1D11" w:rsidRDefault="000D1D11" w:rsidP="000D1D11">
      <w:pPr>
        <w:spacing w:before="0" w:after="160"/>
        <w:jc w:val="center"/>
        <w:rPr>
          <w:rFonts w:eastAsia="Calibri" w:cs="Times New Roman"/>
          <w:b/>
          <w:bCs/>
          <w:sz w:val="28"/>
        </w:rPr>
      </w:pPr>
      <w:r w:rsidRPr="000D1D11">
        <w:rPr>
          <w:rFonts w:eastAsia="Calibri" w:cs="Times New Roman"/>
          <w:b/>
          <w:bCs/>
          <w:i/>
          <w:iCs/>
          <w:sz w:val="28"/>
          <w:szCs w:val="28"/>
        </w:rPr>
        <w:t>Département d’</w:t>
      </w:r>
      <w:r w:rsidRPr="000D1D11">
        <w:rPr>
          <w:rFonts w:eastAsia="Calibri" w:cs="Times New Roman"/>
          <w:b/>
          <w:bCs/>
          <w:sz w:val="28"/>
          <w:szCs w:val="28"/>
        </w:rPr>
        <w:t>électronique</w:t>
      </w:r>
      <w:r w:rsidRPr="000D1D11">
        <w:rPr>
          <w:rFonts w:eastAsia="Calibri" w:cs="Times New Roman"/>
          <w:b/>
          <w:bCs/>
          <w:sz w:val="23"/>
          <w:szCs w:val="23"/>
        </w:rPr>
        <w:t>.</w:t>
      </w:r>
    </w:p>
    <w:p w:rsidR="000D1D11" w:rsidRPr="000D1D11" w:rsidRDefault="000D1D11" w:rsidP="000D1D11">
      <w:pPr>
        <w:tabs>
          <w:tab w:val="left" w:pos="975"/>
          <w:tab w:val="center" w:pos="4536"/>
          <w:tab w:val="right" w:pos="9072"/>
        </w:tabs>
        <w:spacing w:before="0" w:after="160"/>
        <w:rPr>
          <w:rFonts w:eastAsia="Calibri" w:cs="Times New Roman"/>
          <w:b/>
          <w:bCs/>
          <w:szCs w:val="24"/>
        </w:rPr>
      </w:pPr>
      <w:r w:rsidRPr="000D1D11">
        <w:rPr>
          <w:rFonts w:eastAsia="Calibri" w:cs="Times New Roman"/>
          <w:b/>
          <w:i/>
          <w:iCs/>
          <w:sz w:val="52"/>
          <w:szCs w:val="52"/>
        </w:rPr>
        <w:tab/>
      </w:r>
      <w:r w:rsidRPr="000D1D11">
        <w:rPr>
          <w:rFonts w:eastAsia="Calibri" w:cs="Times New Roman"/>
          <w:b/>
          <w:i/>
          <w:iCs/>
          <w:sz w:val="52"/>
          <w:szCs w:val="52"/>
        </w:rPr>
        <w:tab/>
        <w:t>Mémoire</w:t>
      </w:r>
      <w:r w:rsidRPr="000D1D11">
        <w:rPr>
          <w:rFonts w:eastAsia="Calibri" w:cs="Times New Roman"/>
          <w:b/>
          <w:i/>
          <w:iCs/>
          <w:sz w:val="52"/>
          <w:szCs w:val="52"/>
        </w:rPr>
        <w:tab/>
      </w:r>
    </w:p>
    <w:p w:rsidR="000D1D11" w:rsidRPr="000D1D11" w:rsidRDefault="000D1D11" w:rsidP="000D1D11">
      <w:pPr>
        <w:spacing w:before="0" w:after="160"/>
        <w:jc w:val="center"/>
        <w:rPr>
          <w:rFonts w:eastAsia="Calibri" w:cs="Times New Roman"/>
          <w:i/>
          <w:iCs/>
          <w:sz w:val="23"/>
          <w:szCs w:val="23"/>
        </w:rPr>
      </w:pPr>
      <w:r w:rsidRPr="000D1D11">
        <w:rPr>
          <w:rFonts w:eastAsia="Calibri" w:cs="Times New Roman"/>
          <w:i/>
          <w:iCs/>
          <w:sz w:val="23"/>
          <w:szCs w:val="23"/>
        </w:rPr>
        <w:t xml:space="preserve">Présenté pour obtenir </w:t>
      </w:r>
    </w:p>
    <w:p w:rsidR="000D1D11" w:rsidRPr="000D1D11" w:rsidRDefault="000D1D11" w:rsidP="000D1D11">
      <w:pPr>
        <w:tabs>
          <w:tab w:val="left" w:pos="688"/>
          <w:tab w:val="center" w:pos="4536"/>
        </w:tabs>
        <w:spacing w:before="0" w:after="160"/>
        <w:rPr>
          <w:rFonts w:eastAsia="Calibri" w:cs="Times New Roman"/>
          <w:b/>
          <w:bCs/>
          <w:sz w:val="23"/>
          <w:szCs w:val="23"/>
        </w:rPr>
      </w:pPr>
      <w:r w:rsidRPr="000D1D11">
        <w:rPr>
          <w:rFonts w:eastAsia="Calibri" w:cs="Times New Roman"/>
          <w:b/>
          <w:bCs/>
          <w:sz w:val="23"/>
          <w:szCs w:val="23"/>
        </w:rPr>
        <w:tab/>
      </w:r>
      <w:r w:rsidRPr="000D1D11">
        <w:rPr>
          <w:rFonts w:eastAsia="Calibri" w:cs="Times New Roman"/>
          <w:b/>
          <w:bCs/>
          <w:sz w:val="23"/>
          <w:szCs w:val="23"/>
        </w:rPr>
        <w:tab/>
        <w:t xml:space="preserve">LE DIPLOME DE MASTER </w:t>
      </w:r>
    </w:p>
    <w:p w:rsidR="000D1D11" w:rsidRPr="000D1D11" w:rsidRDefault="000D1D11" w:rsidP="000D1D11">
      <w:pPr>
        <w:spacing w:before="0" w:after="160"/>
        <w:jc w:val="center"/>
        <w:rPr>
          <w:rFonts w:eastAsia="Calibri" w:cs="Times New Roman"/>
          <w:b/>
          <w:bCs/>
          <w:sz w:val="23"/>
          <w:szCs w:val="23"/>
        </w:rPr>
      </w:pPr>
      <w:r w:rsidRPr="000D1D11">
        <w:rPr>
          <w:rFonts w:eastAsia="Calibri" w:cs="Times New Roman"/>
          <w:sz w:val="23"/>
          <w:szCs w:val="23"/>
        </w:rPr>
        <w:t xml:space="preserve">FILIERE : </w:t>
      </w:r>
      <w:r w:rsidRPr="000D1D11">
        <w:rPr>
          <w:rFonts w:eastAsia="Calibri" w:cs="Times New Roman"/>
          <w:b/>
          <w:bCs/>
          <w:sz w:val="23"/>
          <w:szCs w:val="23"/>
        </w:rPr>
        <w:t>Electronique.</w:t>
      </w:r>
    </w:p>
    <w:p w:rsidR="000D1D11" w:rsidRPr="000D1D11" w:rsidRDefault="000D1D11" w:rsidP="000D1D11">
      <w:pPr>
        <w:spacing w:before="0" w:after="160" w:line="276" w:lineRule="auto"/>
        <w:jc w:val="center"/>
        <w:rPr>
          <w:rFonts w:eastAsia="Calibri" w:cs="Times New Roman"/>
          <w:b/>
          <w:bCs/>
          <w:sz w:val="23"/>
          <w:szCs w:val="23"/>
        </w:rPr>
      </w:pPr>
      <w:r w:rsidRPr="000D1D11">
        <w:rPr>
          <w:rFonts w:eastAsia="Calibri" w:cs="Times New Roman"/>
          <w:b/>
          <w:bCs/>
          <w:sz w:val="23"/>
          <w:szCs w:val="23"/>
        </w:rPr>
        <w:t xml:space="preserve">Spécialité : Microélectronique. </w:t>
      </w:r>
    </w:p>
    <w:p w:rsidR="000D1D11" w:rsidRPr="000D1D11" w:rsidRDefault="000D1D11" w:rsidP="000D1D11">
      <w:pPr>
        <w:spacing w:before="0" w:after="160" w:line="276" w:lineRule="auto"/>
        <w:jc w:val="center"/>
        <w:rPr>
          <w:rFonts w:eastAsia="Calibri" w:cs="Times New Roman"/>
          <w:szCs w:val="24"/>
        </w:rPr>
      </w:pPr>
      <w:r w:rsidRPr="000D1D11">
        <w:rPr>
          <w:rFonts w:eastAsia="Calibri" w:cs="Times New Roman"/>
          <w:szCs w:val="24"/>
        </w:rPr>
        <w:t xml:space="preserve">Par </w:t>
      </w:r>
    </w:p>
    <w:p w:rsidR="000D1D11" w:rsidRPr="000D1D11" w:rsidRDefault="000D1D11" w:rsidP="000D1D11">
      <w:pPr>
        <w:numPr>
          <w:ilvl w:val="0"/>
          <w:numId w:val="7"/>
        </w:numPr>
        <w:spacing w:before="0" w:after="200" w:line="276" w:lineRule="auto"/>
        <w:contextualSpacing/>
        <w:jc w:val="center"/>
        <w:rPr>
          <w:rFonts w:eastAsia="Times New Roman" w:cs="Times New Roman"/>
          <w:b/>
          <w:szCs w:val="24"/>
          <w:lang w:eastAsia="fr-FR"/>
        </w:rPr>
      </w:pPr>
      <w:proofErr w:type="spellStart"/>
      <w:r w:rsidRPr="000D1D11">
        <w:rPr>
          <w:rFonts w:eastAsia="Times New Roman" w:cs="Times New Roman"/>
          <w:b/>
          <w:szCs w:val="24"/>
          <w:lang w:eastAsia="fr-FR"/>
        </w:rPr>
        <w:t>Djemouai</w:t>
      </w:r>
      <w:proofErr w:type="spellEnd"/>
      <w:r w:rsidRPr="000D1D11">
        <w:rPr>
          <w:rFonts w:eastAsia="Times New Roman" w:cs="Times New Roman"/>
          <w:b/>
          <w:szCs w:val="24"/>
          <w:lang w:eastAsia="fr-FR"/>
        </w:rPr>
        <w:t xml:space="preserve"> Oussama</w:t>
      </w:r>
    </w:p>
    <w:p w:rsidR="000D1D11" w:rsidRPr="000D1D11" w:rsidRDefault="000D1D11" w:rsidP="000D1D11">
      <w:pPr>
        <w:numPr>
          <w:ilvl w:val="0"/>
          <w:numId w:val="7"/>
        </w:numPr>
        <w:spacing w:before="0" w:after="200" w:line="276" w:lineRule="auto"/>
        <w:contextualSpacing/>
        <w:jc w:val="center"/>
        <w:rPr>
          <w:rFonts w:eastAsia="Calibri" w:cs="Times New Roman"/>
          <w:b/>
          <w:szCs w:val="24"/>
          <w:lang w:eastAsia="fr-FR"/>
        </w:rPr>
      </w:pPr>
      <w:proofErr w:type="spellStart"/>
      <w:r w:rsidRPr="000D1D11">
        <w:rPr>
          <w:rFonts w:eastAsia="Times New Roman" w:cs="Times New Roman"/>
          <w:b/>
          <w:bCs/>
          <w:szCs w:val="24"/>
          <w:lang w:eastAsia="fr-FR"/>
        </w:rPr>
        <w:t>Debchi</w:t>
      </w:r>
      <w:proofErr w:type="spellEnd"/>
      <w:r w:rsidRPr="000D1D11">
        <w:rPr>
          <w:rFonts w:eastAsia="Times New Roman" w:cs="Times New Roman"/>
          <w:b/>
          <w:bCs/>
          <w:szCs w:val="24"/>
          <w:lang w:eastAsia="fr-FR"/>
        </w:rPr>
        <w:t xml:space="preserve"> Imane</w:t>
      </w:r>
      <w:r w:rsidRPr="000D1D11">
        <w:rPr>
          <w:rFonts w:eastAsia="Times New Roman" w:cs="Times New Roman"/>
          <w:b/>
          <w:szCs w:val="24"/>
          <w:lang w:eastAsia="fr-FR"/>
        </w:rPr>
        <w:t>.</w:t>
      </w:r>
    </w:p>
    <w:p w:rsidR="000D1D11" w:rsidRPr="000D1D11" w:rsidRDefault="000D1D11" w:rsidP="000D1D11">
      <w:pPr>
        <w:spacing w:before="0" w:after="160" w:line="360" w:lineRule="auto"/>
        <w:jc w:val="center"/>
        <w:rPr>
          <w:rFonts w:eastAsia="Calibri" w:cs="Times New Roman"/>
          <w:i/>
          <w:iCs/>
          <w:sz w:val="23"/>
          <w:szCs w:val="23"/>
        </w:rPr>
      </w:pPr>
      <w:r w:rsidRPr="000D1D11">
        <w:rPr>
          <w:rFonts w:eastAsia="Calibri" w:cs="Times New Roman"/>
          <w:b/>
          <w:noProof/>
          <w:szCs w:val="24"/>
          <w:lang w:eastAsia="fr-FR"/>
        </w:rPr>
        <mc:AlternateContent>
          <mc:Choice Requires="wps">
            <w:drawing>
              <wp:anchor distT="0" distB="0" distL="114300" distR="114300" simplePos="0" relativeHeight="251694080" behindDoc="0" locked="0" layoutInCell="1" allowOverlap="1" wp14:anchorId="344D8776" wp14:editId="1D5279EF">
                <wp:simplePos x="0" y="0"/>
                <wp:positionH relativeFrom="column">
                  <wp:posOffset>-130714</wp:posOffset>
                </wp:positionH>
                <wp:positionV relativeFrom="paragraph">
                  <wp:posOffset>305877</wp:posOffset>
                </wp:positionV>
                <wp:extent cx="6079820" cy="1018572"/>
                <wp:effectExtent l="19050" t="19050" r="16510" b="10160"/>
                <wp:wrapNone/>
                <wp:docPr id="678" name="Étiquette 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9820" cy="1018572"/>
                        </a:xfrm>
                        <a:prstGeom prst="plaque">
                          <a:avLst>
                            <a:gd name="adj" fmla="val 16667"/>
                          </a:avLst>
                        </a:prstGeom>
                        <a:solidFill>
                          <a:sysClr val="window" lastClr="FFFFFF">
                            <a:lumMod val="100000"/>
                            <a:lumOff val="0"/>
                          </a:sysClr>
                        </a:solidFill>
                        <a:ln w="38100" cmpd="thickThin">
                          <a:solidFill>
                            <a:srgbClr val="5B9BD5"/>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5101" w:rsidRPr="006053F3" w:rsidRDefault="00665101" w:rsidP="000D1D11">
                            <w:pPr>
                              <w:spacing w:after="0" w:line="360" w:lineRule="auto"/>
                              <w:jc w:val="center"/>
                              <w:rPr>
                                <w:rFonts w:ascii="Traditional Arabic" w:hAnsi="Traditional Arabic" w:cs="MCS Tholoth S_U normal."/>
                                <w:i/>
                                <w:color w:val="0070C0"/>
                                <w:sz w:val="2"/>
                                <w:szCs w:val="32"/>
                                <w:rtl/>
                                <w:lang w:bidi="ar-DZ"/>
                              </w:rPr>
                            </w:pPr>
                            <w:r>
                              <w:rPr>
                                <w:rFonts w:cs="Times New Roman"/>
                                <w:b/>
                                <w:i/>
                                <w:color w:val="0070C0"/>
                                <w:sz w:val="28"/>
                                <w:szCs w:val="28"/>
                              </w:rPr>
                              <w:t>Etude et réalisation le dessin de masque d’un compteur binaire en utilisant la bascule D maitre esclave en technologie CMOS 90 nm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026" type="#_x0000_t21" style="position:absolute;left:0;text-align:left;margin-left:-10.3pt;margin-top:24.1pt;width:478.75pt;height:80.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" strokecolor="#5b9bd5" strokeweight="3pt">
                <v:stroke linestyle="thickThin"/>
                <v:shadow color="#868686"/>
                <v:textbox>
                  <w:txbxContent>
                    <w:p w:rsidR="00665101" w:rsidRPr="006053F3" w:rsidRDefault="00665101" w:rsidP="000D1D11">
                      <w:pPr>
                        <w:spacing w:after="0" w:line="360" w:lineRule="auto"/>
                        <w:jc w:val="center"/>
                        <w:rPr>
                          <w:rFonts w:ascii="Traditional Arabic" w:hAnsi="Traditional Arabic" w:cs="MCS Tholoth S_U normal."/>
                          <w:i/>
                          <w:color w:val="0070C0"/>
                          <w:sz w:val="2"/>
                          <w:szCs w:val="32"/>
                          <w:rtl/>
                          <w:lang w:bidi="ar-DZ"/>
                        </w:rPr>
                      </w:pPr>
                      <w:r>
                        <w:rPr>
                          <w:rFonts w:cs="Times New Roman"/>
                          <w:b/>
                          <w:i/>
                          <w:color w:val="0070C0"/>
                          <w:sz w:val="28"/>
                          <w:szCs w:val="28"/>
                        </w:rPr>
                        <w:t>Etude et réalisation le dessin de masque d’un compteur binaire en utilisant la bascule D maitre esclave en technologie CMOS 90 nm</w:t>
                      </w:r>
                    </w:p>
                  </w:txbxContent>
                </v:textbox>
              </v:shape>
            </w:pict>
          </mc:Fallback>
        </mc:AlternateContent>
      </w:r>
      <w:r w:rsidRPr="000D1D11">
        <w:rPr>
          <w:rFonts w:eastAsia="Calibri" w:cs="Times New Roman"/>
          <w:i/>
          <w:iCs/>
          <w:sz w:val="23"/>
          <w:szCs w:val="23"/>
        </w:rPr>
        <w:t>Intitulé</w:t>
      </w:r>
    </w:p>
    <w:p w:rsidR="000D1D11" w:rsidRPr="000D1D11" w:rsidRDefault="000D1D11" w:rsidP="000D1D11">
      <w:pPr>
        <w:spacing w:before="0" w:after="160" w:line="360" w:lineRule="auto"/>
        <w:jc w:val="center"/>
        <w:rPr>
          <w:rFonts w:eastAsia="Calibri" w:cs="Times New Roman"/>
          <w:i/>
          <w:iCs/>
          <w:sz w:val="23"/>
          <w:szCs w:val="23"/>
        </w:rPr>
      </w:pPr>
    </w:p>
    <w:p w:rsidR="000D1D11" w:rsidRPr="000D1D11" w:rsidRDefault="000D1D11" w:rsidP="000D1D11">
      <w:pPr>
        <w:spacing w:before="0" w:after="160" w:line="360" w:lineRule="auto"/>
        <w:jc w:val="center"/>
        <w:rPr>
          <w:rFonts w:eastAsia="Calibri" w:cs="Times New Roman"/>
          <w:bCs/>
          <w:sz w:val="22"/>
        </w:rPr>
      </w:pPr>
    </w:p>
    <w:p w:rsidR="000D1D11" w:rsidRPr="000D1D11" w:rsidRDefault="000D1D11" w:rsidP="000D1D11">
      <w:pPr>
        <w:spacing w:before="0" w:after="160" w:line="360" w:lineRule="auto"/>
        <w:rPr>
          <w:rFonts w:eastAsia="Calibri" w:cs="Times New Roman"/>
          <w:bCs/>
          <w:szCs w:val="24"/>
        </w:rPr>
      </w:pPr>
    </w:p>
    <w:p w:rsidR="000D1D11" w:rsidRPr="000D1D11" w:rsidRDefault="000D1D11" w:rsidP="000D1D11">
      <w:pPr>
        <w:spacing w:before="0" w:after="160" w:line="360" w:lineRule="auto"/>
        <w:jc w:val="center"/>
        <w:rPr>
          <w:rFonts w:eastAsia="Calibri" w:cs="Times New Roman"/>
          <w:b/>
          <w:bCs/>
          <w:i/>
          <w:szCs w:val="24"/>
        </w:rPr>
      </w:pPr>
      <w:r w:rsidRPr="000D1D11">
        <w:rPr>
          <w:rFonts w:eastAsia="Calibri" w:cs="Times New Roman"/>
          <w:b/>
          <w:bCs/>
          <w:i/>
          <w:szCs w:val="24"/>
        </w:rPr>
        <w:t>Soutenu le : …………………………</w:t>
      </w:r>
    </w:p>
    <w:p w:rsidR="000D1D11" w:rsidRPr="000D1D11" w:rsidRDefault="000D1D11" w:rsidP="000D1D11">
      <w:pPr>
        <w:spacing w:before="0" w:after="160" w:line="360" w:lineRule="auto"/>
        <w:rPr>
          <w:rFonts w:eastAsia="Calibri" w:cs="Times New Roman"/>
          <w:b/>
          <w:bCs/>
          <w:i/>
          <w:szCs w:val="24"/>
        </w:rPr>
      </w:pPr>
    </w:p>
    <w:p w:rsidR="000D1D11" w:rsidRPr="000D1D11" w:rsidRDefault="000D1D11" w:rsidP="000D1D11">
      <w:pPr>
        <w:tabs>
          <w:tab w:val="right" w:pos="9072"/>
        </w:tabs>
        <w:spacing w:before="0" w:after="160" w:line="360" w:lineRule="auto"/>
        <w:rPr>
          <w:rFonts w:eastAsia="Calibri" w:cs="Times New Roman"/>
          <w:b/>
          <w:bCs/>
          <w:i/>
          <w:szCs w:val="24"/>
        </w:rPr>
      </w:pPr>
      <w:r w:rsidRPr="000D1D11">
        <w:rPr>
          <w:rFonts w:eastAsia="Calibri" w:cs="Times New Roman"/>
          <w:b/>
          <w:bCs/>
          <w:i/>
          <w:szCs w:val="24"/>
        </w:rPr>
        <w:t xml:space="preserve">Devant le Jury composé de : </w:t>
      </w:r>
      <w:r w:rsidRPr="000D1D11">
        <w:rPr>
          <w:rFonts w:eastAsia="Calibri" w:cs="Times New Roman"/>
          <w:b/>
          <w:bCs/>
          <w:i/>
          <w:szCs w:val="24"/>
        </w:rPr>
        <w:tab/>
      </w:r>
    </w:p>
    <w:tbl>
      <w:tblPr>
        <w:tblStyle w:val="Grilledutablea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261"/>
        <w:gridCol w:w="1530"/>
        <w:gridCol w:w="1603"/>
      </w:tblGrid>
      <w:tr w:rsidR="000D1D11" w:rsidRPr="000D1D11" w:rsidTr="00665101">
        <w:tc>
          <w:tcPr>
            <w:tcW w:w="4678"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Nom &amp; Prénom</w:t>
            </w:r>
          </w:p>
        </w:tc>
        <w:tc>
          <w:tcPr>
            <w:tcW w:w="1261"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Grade</w:t>
            </w:r>
          </w:p>
        </w:tc>
        <w:tc>
          <w:tcPr>
            <w:tcW w:w="1530"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 xml:space="preserve">Qualité </w:t>
            </w:r>
          </w:p>
        </w:tc>
        <w:tc>
          <w:tcPr>
            <w:tcW w:w="1603"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Etablissement</w:t>
            </w:r>
          </w:p>
        </w:tc>
      </w:tr>
      <w:tr w:rsidR="000D1D11" w:rsidRPr="000D1D11" w:rsidTr="00665101">
        <w:tc>
          <w:tcPr>
            <w:tcW w:w="4678"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M.Abdelouahab.Djemouai</w:t>
            </w:r>
            <w:proofErr w:type="spellEnd"/>
          </w:p>
        </w:tc>
        <w:tc>
          <w:tcPr>
            <w:tcW w:w="1261"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MCB</w:t>
            </w:r>
          </w:p>
        </w:tc>
        <w:tc>
          <w:tcPr>
            <w:tcW w:w="1530"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 xml:space="preserve">Président </w:t>
            </w:r>
          </w:p>
        </w:tc>
        <w:tc>
          <w:tcPr>
            <w:tcW w:w="1603"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Univ</w:t>
            </w:r>
            <w:proofErr w:type="spellEnd"/>
            <w:r w:rsidRPr="000D1D11">
              <w:rPr>
                <w:rFonts w:eastAsia="Calibri" w:cs="Times New Roman"/>
                <w:b/>
                <w:bCs/>
                <w:i/>
                <w:szCs w:val="24"/>
              </w:rPr>
              <w:t>-BBA</w:t>
            </w:r>
          </w:p>
        </w:tc>
      </w:tr>
      <w:tr w:rsidR="000D1D11" w:rsidRPr="000D1D11" w:rsidTr="00665101">
        <w:tc>
          <w:tcPr>
            <w:tcW w:w="4678"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M.Lyes.Dib</w:t>
            </w:r>
            <w:proofErr w:type="spellEnd"/>
          </w:p>
        </w:tc>
        <w:tc>
          <w:tcPr>
            <w:tcW w:w="1261"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MCB</w:t>
            </w:r>
          </w:p>
        </w:tc>
        <w:tc>
          <w:tcPr>
            <w:tcW w:w="1530"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Encadreur</w:t>
            </w:r>
          </w:p>
        </w:tc>
        <w:tc>
          <w:tcPr>
            <w:tcW w:w="1603"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Univ</w:t>
            </w:r>
            <w:proofErr w:type="spellEnd"/>
            <w:r w:rsidRPr="000D1D11">
              <w:rPr>
                <w:rFonts w:eastAsia="Calibri" w:cs="Times New Roman"/>
                <w:b/>
                <w:bCs/>
                <w:i/>
                <w:szCs w:val="24"/>
              </w:rPr>
              <w:t>-BBA</w:t>
            </w:r>
          </w:p>
        </w:tc>
      </w:tr>
      <w:tr w:rsidR="000D1D11" w:rsidRPr="000D1D11" w:rsidTr="00665101">
        <w:tc>
          <w:tcPr>
            <w:tcW w:w="4678"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Mm.Fahima.Fares</w:t>
            </w:r>
            <w:proofErr w:type="spellEnd"/>
          </w:p>
        </w:tc>
        <w:tc>
          <w:tcPr>
            <w:tcW w:w="1261"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MCA</w:t>
            </w:r>
          </w:p>
        </w:tc>
        <w:tc>
          <w:tcPr>
            <w:tcW w:w="1530" w:type="dxa"/>
          </w:tcPr>
          <w:p w:rsidR="000D1D11" w:rsidRPr="000D1D11" w:rsidRDefault="000D1D11" w:rsidP="000D1D11">
            <w:pPr>
              <w:spacing w:before="0" w:after="160" w:line="360" w:lineRule="auto"/>
              <w:rPr>
                <w:rFonts w:eastAsia="Calibri" w:cs="Times New Roman"/>
                <w:b/>
                <w:bCs/>
                <w:i/>
                <w:szCs w:val="24"/>
              </w:rPr>
            </w:pPr>
            <w:r w:rsidRPr="000D1D11">
              <w:rPr>
                <w:rFonts w:eastAsia="Calibri" w:cs="Times New Roman"/>
                <w:b/>
                <w:bCs/>
                <w:i/>
                <w:szCs w:val="24"/>
              </w:rPr>
              <w:t xml:space="preserve">Examinateur </w:t>
            </w:r>
          </w:p>
        </w:tc>
        <w:tc>
          <w:tcPr>
            <w:tcW w:w="1603" w:type="dxa"/>
          </w:tcPr>
          <w:p w:rsidR="000D1D11" w:rsidRPr="000D1D11" w:rsidRDefault="000D1D11" w:rsidP="000D1D11">
            <w:pPr>
              <w:spacing w:before="0" w:after="160" w:line="360" w:lineRule="auto"/>
              <w:rPr>
                <w:rFonts w:eastAsia="Calibri" w:cs="Times New Roman"/>
                <w:b/>
                <w:bCs/>
                <w:i/>
                <w:szCs w:val="24"/>
              </w:rPr>
            </w:pPr>
            <w:proofErr w:type="spellStart"/>
            <w:r w:rsidRPr="000D1D11">
              <w:rPr>
                <w:rFonts w:eastAsia="Calibri" w:cs="Times New Roman"/>
                <w:b/>
                <w:bCs/>
                <w:i/>
                <w:szCs w:val="24"/>
              </w:rPr>
              <w:t>Univ</w:t>
            </w:r>
            <w:proofErr w:type="spellEnd"/>
            <w:r w:rsidRPr="000D1D11">
              <w:rPr>
                <w:rFonts w:eastAsia="Calibri" w:cs="Times New Roman"/>
                <w:b/>
                <w:bCs/>
                <w:i/>
                <w:szCs w:val="24"/>
              </w:rPr>
              <w:t>-BBA</w:t>
            </w:r>
          </w:p>
        </w:tc>
      </w:tr>
    </w:tbl>
    <w:p w:rsidR="000D1D11" w:rsidRPr="000D1D11" w:rsidRDefault="000D1D11" w:rsidP="000D1D11">
      <w:pPr>
        <w:spacing w:before="0" w:after="160" w:line="360" w:lineRule="auto"/>
        <w:rPr>
          <w:rFonts w:eastAsia="Calibri" w:cs="Times New Roman"/>
          <w:bCs/>
          <w:szCs w:val="24"/>
        </w:rPr>
      </w:pPr>
      <w:r w:rsidRPr="000D1D11">
        <w:rPr>
          <w:rFonts w:eastAsia="Calibri" w:cs="Times New Roman"/>
          <w:b/>
          <w:bCs/>
          <w:i/>
          <w:szCs w:val="24"/>
        </w:rPr>
        <w:t xml:space="preserve"> </w:t>
      </w:r>
      <w:r w:rsidRPr="000D1D11">
        <w:rPr>
          <w:rFonts w:eastAsia="Calibri" w:cs="Times New Roman"/>
          <w:i/>
          <w:iCs/>
          <w:sz w:val="23"/>
          <w:szCs w:val="23"/>
        </w:rPr>
        <w:tab/>
      </w:r>
    </w:p>
    <w:p w:rsidR="000D1D11" w:rsidRPr="000D1D11" w:rsidRDefault="000D1D11" w:rsidP="000D1D11">
      <w:pPr>
        <w:tabs>
          <w:tab w:val="left" w:pos="1395"/>
          <w:tab w:val="center" w:pos="4536"/>
        </w:tabs>
        <w:spacing w:before="0" w:after="0" w:line="276" w:lineRule="auto"/>
        <w:rPr>
          <w:rFonts w:eastAsia="Calibri" w:cs="Times New Roman"/>
          <w:i/>
          <w:iCs/>
          <w:sz w:val="23"/>
          <w:szCs w:val="23"/>
        </w:rPr>
      </w:pPr>
    </w:p>
    <w:p w:rsidR="000D1D11" w:rsidRPr="000D1D11" w:rsidRDefault="000D1D11" w:rsidP="000D1D11">
      <w:pPr>
        <w:tabs>
          <w:tab w:val="left" w:pos="1395"/>
          <w:tab w:val="center" w:pos="4536"/>
        </w:tabs>
        <w:spacing w:before="0" w:after="0" w:line="276" w:lineRule="auto"/>
        <w:jc w:val="center"/>
        <w:rPr>
          <w:rFonts w:ascii="Calibri" w:eastAsia="Calibri" w:hAnsi="Calibri" w:cs="Arial"/>
          <w:sz w:val="22"/>
          <w:lang w:bidi="ar-DZ"/>
        </w:rPr>
      </w:pPr>
      <w:r w:rsidRPr="000D1D11">
        <w:rPr>
          <w:rFonts w:eastAsia="Calibri" w:cs="Times New Roman"/>
          <w:i/>
          <w:iCs/>
          <w:sz w:val="23"/>
          <w:szCs w:val="23"/>
        </w:rPr>
        <w:t>Année Universitaire 2021/2022</w:t>
      </w:r>
    </w:p>
    <w:p w:rsidR="00EC3672" w:rsidRDefault="00EC3672" w:rsidP="008A58DE">
      <w:pPr>
        <w:rPr>
          <w:rFonts w:hint="cs"/>
          <w:b/>
          <w:bCs/>
          <w:color w:val="002060"/>
          <w:sz w:val="180"/>
          <w:szCs w:val="180"/>
          <w:rtl/>
          <w:lang w:bidi="ar-DZ"/>
        </w:rPr>
        <w:sectPr w:rsidR="00EC3672" w:rsidSect="005B1E37">
          <w:footerReference w:type="first" r:id="rId10"/>
          <w:pgSz w:w="11906" w:h="16838"/>
          <w:pgMar w:top="1418" w:right="1418" w:bottom="1418" w:left="1418" w:header="709" w:footer="709" w:gutter="0"/>
          <w:pgNumType w:start="0"/>
          <w:cols w:space="708"/>
          <w:titlePg/>
          <w:docGrid w:linePitch="360"/>
        </w:sectPr>
      </w:pPr>
    </w:p>
    <w:p w:rsidR="00BC2E1C" w:rsidRDefault="00BC2E1C" w:rsidP="008A58DE">
      <w:pPr>
        <w:rPr>
          <w:b/>
          <w:bCs/>
          <w:color w:val="002060"/>
          <w:sz w:val="180"/>
          <w:szCs w:val="180"/>
        </w:rPr>
      </w:pPr>
    </w:p>
    <w:p w:rsidR="0016399D" w:rsidRPr="0016399D" w:rsidRDefault="0016399D" w:rsidP="0016399D">
      <w:pPr>
        <w:jc w:val="center"/>
        <w:rPr>
          <w:rFonts w:ascii="Lucida Handwriting" w:hAnsi="Lucida Handwriting"/>
          <w:b/>
          <w:bCs/>
          <w:color w:val="002060"/>
          <w:sz w:val="48"/>
          <w:szCs w:val="48"/>
        </w:rPr>
      </w:pPr>
      <w:r w:rsidRPr="0016399D">
        <w:rPr>
          <w:rFonts w:ascii="Lucida Handwriting" w:hAnsi="Lucida Handwriting"/>
          <w:b/>
          <w:bCs/>
          <w:color w:val="002060"/>
          <w:sz w:val="48"/>
          <w:szCs w:val="48"/>
        </w:rPr>
        <w:t>Remerciement</w:t>
      </w:r>
    </w:p>
    <w:p w:rsidR="002B6D4D" w:rsidRPr="00807895" w:rsidRDefault="002B6D4D">
      <w:pPr>
        <w:rPr>
          <w:rFonts w:ascii="Algerian" w:hAnsi="Algerian"/>
          <w:sz w:val="34"/>
          <w:szCs w:val="34"/>
        </w:rPr>
      </w:pPr>
      <w:r w:rsidRPr="00807895">
        <w:rPr>
          <w:rFonts w:ascii="Algerian" w:hAnsi="Algerian"/>
          <w:sz w:val="34"/>
          <w:szCs w:val="34"/>
        </w:rPr>
        <w:t xml:space="preserve">Remerciement avant tout, nous tenons nos remerciements à notre Dieu </w:t>
      </w:r>
      <w:r w:rsidR="000F366E" w:rsidRPr="00807895">
        <w:rPr>
          <w:rFonts w:ascii="Algerian" w:hAnsi="Algerian"/>
          <w:sz w:val="34"/>
          <w:szCs w:val="34"/>
        </w:rPr>
        <w:t>de nous avoir donné la force et le courage d’aller jusqu’</w:t>
      </w:r>
      <w:r w:rsidR="0016399D" w:rsidRPr="00807895">
        <w:rPr>
          <w:rFonts w:ascii="Algerian" w:hAnsi="Algerian"/>
          <w:sz w:val="34"/>
          <w:szCs w:val="34"/>
        </w:rPr>
        <w:t xml:space="preserve">au bout de notre projet. Une reconnaissance très spéciale à Monsieur </w:t>
      </w:r>
      <w:r w:rsidR="0016399D" w:rsidRPr="00807895">
        <w:rPr>
          <w:rFonts w:ascii="Algerian" w:hAnsi="Algerian"/>
          <w:b/>
          <w:bCs/>
          <w:sz w:val="34"/>
          <w:szCs w:val="34"/>
        </w:rPr>
        <w:t>Dib Lyes</w:t>
      </w:r>
      <w:r w:rsidR="0016399D" w:rsidRPr="00807895">
        <w:rPr>
          <w:rFonts w:ascii="Algerian" w:hAnsi="Algerian"/>
          <w:sz w:val="34"/>
          <w:szCs w:val="34"/>
        </w:rPr>
        <w:t xml:space="preserve">, notre encadreur qui a fourni des efforts énormes, par ses informations, ses conseils et ses encouragements. Aux membres de jury pour l’honneur qu’ils nous ont fait en acceptant de juger ce travail, et tous les professeurs de département d’électronique. A tous ceux qui furent à un moment ou à toute instante partie prenante de ce travail. </w:t>
      </w:r>
    </w:p>
    <w:p w:rsidR="00807895" w:rsidRPr="008F01C7" w:rsidRDefault="008F01C7" w:rsidP="008F01C7">
      <w:pPr>
        <w:jc w:val="right"/>
        <w:rPr>
          <w:rFonts w:ascii="Lucida Handwriting" w:hAnsi="Lucida Handwriting"/>
          <w:sz w:val="36"/>
          <w:szCs w:val="36"/>
        </w:rPr>
      </w:pPr>
      <w:r w:rsidRPr="008F01C7">
        <w:rPr>
          <w:rFonts w:ascii="Lucida Handwriting" w:hAnsi="Lucida Handwriting"/>
          <w:sz w:val="36"/>
          <w:szCs w:val="36"/>
        </w:rPr>
        <w:t>Djemouai Oussama</w:t>
      </w:r>
    </w:p>
    <w:p w:rsidR="00807895" w:rsidRDefault="00807895">
      <w:pPr>
        <w:rPr>
          <w:rFonts w:ascii="Algerian" w:hAnsi="Algerian"/>
          <w:sz w:val="36"/>
          <w:szCs w:val="36"/>
        </w:rPr>
      </w:pPr>
    </w:p>
    <w:p w:rsidR="00807895" w:rsidRDefault="00807895">
      <w:pPr>
        <w:rPr>
          <w:rFonts w:ascii="Algerian" w:hAnsi="Algerian"/>
          <w:sz w:val="36"/>
          <w:szCs w:val="36"/>
        </w:rPr>
      </w:pPr>
    </w:p>
    <w:p w:rsidR="00807895" w:rsidRDefault="00807895">
      <w:pPr>
        <w:rPr>
          <w:rFonts w:ascii="Algerian" w:hAnsi="Algerian"/>
          <w:sz w:val="36"/>
          <w:szCs w:val="36"/>
        </w:rPr>
      </w:pPr>
    </w:p>
    <w:p w:rsidR="00807895" w:rsidRDefault="00807895">
      <w:pPr>
        <w:rPr>
          <w:rFonts w:ascii="Algerian" w:hAnsi="Algerian"/>
          <w:sz w:val="36"/>
          <w:szCs w:val="36"/>
        </w:rPr>
      </w:pPr>
    </w:p>
    <w:p w:rsidR="00807895" w:rsidRDefault="00807895">
      <w:pPr>
        <w:rPr>
          <w:rFonts w:ascii="Algerian" w:hAnsi="Algerian"/>
          <w:sz w:val="36"/>
          <w:szCs w:val="36"/>
          <w:rtl/>
          <w:lang w:bidi="ar-DZ"/>
        </w:rPr>
      </w:pPr>
    </w:p>
    <w:p w:rsidR="00807895" w:rsidRDefault="00807895">
      <w:pPr>
        <w:rPr>
          <w:rFonts w:ascii="Algerian" w:hAnsi="Algerian"/>
          <w:sz w:val="36"/>
          <w:szCs w:val="36"/>
        </w:rPr>
      </w:pPr>
    </w:p>
    <w:p w:rsidR="00807895" w:rsidRDefault="00807895" w:rsidP="00807895">
      <w:pPr>
        <w:autoSpaceDE w:val="0"/>
        <w:autoSpaceDN w:val="0"/>
        <w:adjustRightInd w:val="0"/>
        <w:spacing w:after="0"/>
        <w:rPr>
          <w:rFonts w:ascii="Algerian" w:hAnsi="Algerian" w:cs="LucidaCalligraphy"/>
          <w:sz w:val="30"/>
          <w:szCs w:val="30"/>
        </w:rPr>
      </w:pPr>
    </w:p>
    <w:p w:rsidR="00807895" w:rsidRDefault="00807895" w:rsidP="00807895">
      <w:pPr>
        <w:autoSpaceDE w:val="0"/>
        <w:autoSpaceDN w:val="0"/>
        <w:adjustRightInd w:val="0"/>
        <w:spacing w:after="0"/>
        <w:rPr>
          <w:rFonts w:ascii="Algerian" w:hAnsi="Algerian" w:cs="LucidaCalligraphy"/>
          <w:sz w:val="30"/>
          <w:szCs w:val="30"/>
        </w:rPr>
      </w:pPr>
    </w:p>
    <w:p w:rsidR="008558C3" w:rsidRPr="00807895" w:rsidRDefault="008558C3" w:rsidP="00807895">
      <w:pPr>
        <w:autoSpaceDE w:val="0"/>
        <w:autoSpaceDN w:val="0"/>
        <w:adjustRightInd w:val="0"/>
        <w:spacing w:after="0"/>
        <w:rPr>
          <w:rFonts w:ascii="Algerian" w:hAnsi="Algerian" w:cs="LucidaCalligraphy"/>
          <w:sz w:val="30"/>
          <w:szCs w:val="30"/>
        </w:rPr>
      </w:pPr>
      <w:r w:rsidRPr="00807895">
        <w:rPr>
          <w:rFonts w:ascii="Algerian" w:hAnsi="Algerian" w:cs="LucidaCalligraphy"/>
          <w:sz w:val="30"/>
          <w:szCs w:val="30"/>
        </w:rPr>
        <w:t>Avant toutes choses, nous remercions ‹‹ Allah › ›, le tout puissant, pour nous</w:t>
      </w:r>
      <w:r w:rsidR="00807895">
        <w:rPr>
          <w:rFonts w:ascii="Algerian" w:hAnsi="Algerian" w:cs="LucidaCalligraphy"/>
          <w:sz w:val="30"/>
          <w:szCs w:val="30"/>
        </w:rPr>
        <w:t xml:space="preserve"> </w:t>
      </w:r>
      <w:r w:rsidRPr="00807895">
        <w:rPr>
          <w:rFonts w:ascii="Algerian" w:hAnsi="Algerian" w:cs="LucidaCalligraphy"/>
          <w:sz w:val="30"/>
          <w:szCs w:val="30"/>
        </w:rPr>
        <w:t>avoir donné la force et la patience.</w:t>
      </w:r>
    </w:p>
    <w:p w:rsidR="008558C3" w:rsidRPr="00807895" w:rsidRDefault="008558C3" w:rsidP="00807895">
      <w:pPr>
        <w:autoSpaceDE w:val="0"/>
        <w:autoSpaceDN w:val="0"/>
        <w:adjustRightInd w:val="0"/>
        <w:spacing w:after="0"/>
        <w:rPr>
          <w:rFonts w:ascii="Algerian" w:hAnsi="Algerian" w:cs="LucidaCalligraphy"/>
          <w:sz w:val="30"/>
          <w:szCs w:val="30"/>
        </w:rPr>
      </w:pPr>
      <w:r w:rsidRPr="00807895">
        <w:rPr>
          <w:rFonts w:ascii="Algerian" w:hAnsi="Algerian" w:cs="LucidaCalligraphy"/>
          <w:sz w:val="30"/>
          <w:szCs w:val="30"/>
        </w:rPr>
        <w:t>Nous exprimons d’abord nos profonds remerciements et notre vive</w:t>
      </w:r>
      <w:r w:rsidR="00807895">
        <w:rPr>
          <w:rFonts w:ascii="Algerian" w:hAnsi="Algerian" w:cs="LucidaCalligraphy"/>
          <w:sz w:val="30"/>
          <w:szCs w:val="30"/>
        </w:rPr>
        <w:t xml:space="preserve"> </w:t>
      </w:r>
      <w:r w:rsidRPr="00807895">
        <w:rPr>
          <w:rFonts w:ascii="Algerian" w:hAnsi="Algerian" w:cs="LucidaCalligraphy"/>
          <w:sz w:val="30"/>
          <w:szCs w:val="30"/>
        </w:rPr>
        <w:t>connaissance à Dr. Dib lyes pour avoir proposé le thème de ce travail</w:t>
      </w:r>
      <w:r w:rsidR="00807895">
        <w:rPr>
          <w:rFonts w:ascii="Algerian" w:hAnsi="Algerian" w:cs="LucidaCalligraphy"/>
          <w:sz w:val="30"/>
          <w:szCs w:val="30"/>
        </w:rPr>
        <w:t xml:space="preserve"> </w:t>
      </w:r>
      <w:r w:rsidRPr="00807895">
        <w:rPr>
          <w:rFonts w:ascii="Algerian" w:hAnsi="Algerian" w:cs="LucidaCalligraphy"/>
          <w:sz w:val="30"/>
          <w:szCs w:val="30"/>
        </w:rPr>
        <w:t>et avoir accepté de le diriger du début jusqu’à la fin.</w:t>
      </w:r>
    </w:p>
    <w:p w:rsidR="00807895" w:rsidRDefault="008558C3" w:rsidP="00807895">
      <w:pPr>
        <w:autoSpaceDE w:val="0"/>
        <w:autoSpaceDN w:val="0"/>
        <w:adjustRightInd w:val="0"/>
        <w:spacing w:after="0"/>
        <w:rPr>
          <w:rFonts w:ascii="Algerian" w:hAnsi="Algerian" w:cs="LucidaCalligraphy"/>
          <w:sz w:val="30"/>
          <w:szCs w:val="30"/>
        </w:rPr>
      </w:pPr>
      <w:r w:rsidRPr="00807895">
        <w:rPr>
          <w:rFonts w:ascii="Algerian" w:hAnsi="Algerian" w:cs="LucidaCalligraphy"/>
          <w:sz w:val="30"/>
          <w:szCs w:val="30"/>
        </w:rPr>
        <w:t>Nous le remercions sincèrement pour ses précieux conseils, ses</w:t>
      </w:r>
      <w:r w:rsidR="00807895">
        <w:rPr>
          <w:rFonts w:ascii="Algerian" w:hAnsi="Algerian" w:cs="LucidaCalligraphy"/>
          <w:sz w:val="30"/>
          <w:szCs w:val="30"/>
        </w:rPr>
        <w:t xml:space="preserve"> </w:t>
      </w:r>
      <w:r w:rsidRPr="00807895">
        <w:rPr>
          <w:rFonts w:ascii="Algerian" w:hAnsi="Algerian" w:cs="LucidaCalligraphy"/>
          <w:sz w:val="30"/>
          <w:szCs w:val="30"/>
        </w:rPr>
        <w:t>encouragements, sa disponibilité, sa patience, le temps qu’il nous a consacré,</w:t>
      </w:r>
      <w:r w:rsidR="00807895">
        <w:rPr>
          <w:rFonts w:ascii="Algerian" w:hAnsi="Algerian" w:cs="LucidaCalligraphy"/>
          <w:sz w:val="30"/>
          <w:szCs w:val="30"/>
        </w:rPr>
        <w:t xml:space="preserve"> </w:t>
      </w:r>
      <w:r w:rsidRPr="00807895">
        <w:rPr>
          <w:rFonts w:ascii="Algerian" w:hAnsi="Algerian" w:cs="LucidaCalligraphy"/>
          <w:sz w:val="30"/>
          <w:szCs w:val="30"/>
        </w:rPr>
        <w:t>des corrections minutieuses et tous les efforts qu’il a fournis pour le bon</w:t>
      </w:r>
      <w:r w:rsidR="00807895">
        <w:rPr>
          <w:rFonts w:ascii="Algerian" w:hAnsi="Algerian" w:cs="LucidaCalligraphy"/>
          <w:sz w:val="30"/>
          <w:szCs w:val="30"/>
        </w:rPr>
        <w:t xml:space="preserve"> </w:t>
      </w:r>
      <w:r w:rsidRPr="00807895">
        <w:rPr>
          <w:rFonts w:ascii="Algerian" w:hAnsi="Algerian" w:cs="LucidaCalligraphy"/>
          <w:sz w:val="30"/>
          <w:szCs w:val="30"/>
        </w:rPr>
        <w:t>aboutissement de ce travail.</w:t>
      </w:r>
      <w:r w:rsidR="00807895">
        <w:rPr>
          <w:rFonts w:ascii="Algerian" w:hAnsi="Algerian" w:cs="LucidaCalligraphy"/>
          <w:sz w:val="30"/>
          <w:szCs w:val="30"/>
        </w:rPr>
        <w:t xml:space="preserve"> </w:t>
      </w:r>
    </w:p>
    <w:p w:rsidR="008558C3" w:rsidRPr="00807895" w:rsidRDefault="008558C3" w:rsidP="00807895">
      <w:pPr>
        <w:autoSpaceDE w:val="0"/>
        <w:autoSpaceDN w:val="0"/>
        <w:adjustRightInd w:val="0"/>
        <w:spacing w:after="0"/>
        <w:rPr>
          <w:rFonts w:ascii="Algerian" w:hAnsi="Algerian" w:cs="LucidaCalligraphy"/>
          <w:sz w:val="30"/>
          <w:szCs w:val="30"/>
        </w:rPr>
      </w:pPr>
      <w:r w:rsidRPr="00807895">
        <w:rPr>
          <w:rFonts w:ascii="Algerian" w:hAnsi="Algerian" w:cs="LucidaCalligraphy"/>
          <w:sz w:val="30"/>
          <w:szCs w:val="30"/>
        </w:rPr>
        <w:t>Nous adressons également nos remerciements, à tous nos enseignants, qui nous</w:t>
      </w:r>
      <w:r w:rsidR="00807895">
        <w:rPr>
          <w:rFonts w:ascii="Algerian" w:hAnsi="Algerian" w:cs="LucidaCalligraphy"/>
          <w:sz w:val="30"/>
          <w:szCs w:val="30"/>
        </w:rPr>
        <w:t xml:space="preserve"> </w:t>
      </w:r>
      <w:r w:rsidRPr="00807895">
        <w:rPr>
          <w:rFonts w:ascii="Algerian" w:hAnsi="Algerian" w:cs="LucidaCalligraphy"/>
          <w:sz w:val="30"/>
          <w:szCs w:val="30"/>
        </w:rPr>
        <w:t>ont donné les bases de la science, sans oublier d’exprimer nos remerciements</w:t>
      </w:r>
      <w:r w:rsidR="00807895">
        <w:rPr>
          <w:rFonts w:ascii="Algerian" w:hAnsi="Algerian" w:cs="LucidaCalligraphy"/>
          <w:sz w:val="30"/>
          <w:szCs w:val="30"/>
        </w:rPr>
        <w:t xml:space="preserve"> </w:t>
      </w:r>
      <w:r w:rsidRPr="00807895">
        <w:rPr>
          <w:rFonts w:ascii="Algerian" w:hAnsi="Algerian" w:cs="LucidaCalligraphy"/>
          <w:sz w:val="30"/>
          <w:szCs w:val="30"/>
        </w:rPr>
        <w:t>encore au Chef de Département d’électronique.</w:t>
      </w:r>
    </w:p>
    <w:p w:rsidR="008558C3" w:rsidRPr="00807895" w:rsidRDefault="008558C3" w:rsidP="00807895">
      <w:pPr>
        <w:autoSpaceDE w:val="0"/>
        <w:autoSpaceDN w:val="0"/>
        <w:adjustRightInd w:val="0"/>
        <w:spacing w:after="0"/>
        <w:rPr>
          <w:rFonts w:ascii="Algerian" w:hAnsi="Algerian" w:cs="LucidaCalligraphy"/>
          <w:sz w:val="30"/>
          <w:szCs w:val="30"/>
        </w:rPr>
      </w:pPr>
      <w:r w:rsidRPr="00807895">
        <w:rPr>
          <w:rFonts w:ascii="Algerian" w:hAnsi="Algerian" w:cs="LucidaCalligraphy"/>
          <w:sz w:val="30"/>
          <w:szCs w:val="30"/>
        </w:rPr>
        <w:t>Nos remerciements aux membres du jury qui nous ont fait l’honneur</w:t>
      </w:r>
      <w:r w:rsidR="00807895">
        <w:rPr>
          <w:rFonts w:ascii="Algerian" w:hAnsi="Algerian" w:cs="LucidaCalligraphy"/>
          <w:sz w:val="30"/>
          <w:szCs w:val="30"/>
        </w:rPr>
        <w:t xml:space="preserve"> </w:t>
      </w:r>
      <w:r w:rsidRPr="00807895">
        <w:rPr>
          <w:rFonts w:ascii="Algerian" w:hAnsi="Algerian" w:cs="LucidaCalligraphy"/>
          <w:sz w:val="30"/>
          <w:szCs w:val="30"/>
        </w:rPr>
        <w:t>d’accepter de lire et de juger ce travail.</w:t>
      </w:r>
    </w:p>
    <w:p w:rsidR="00F83D47" w:rsidRDefault="008558C3" w:rsidP="00807895">
      <w:pPr>
        <w:autoSpaceDE w:val="0"/>
        <w:autoSpaceDN w:val="0"/>
        <w:adjustRightInd w:val="0"/>
        <w:spacing w:after="0"/>
        <w:rPr>
          <w:rFonts w:ascii="Algerian" w:hAnsi="Algerian" w:cs="LucidaCalligraphy"/>
          <w:sz w:val="34"/>
          <w:szCs w:val="34"/>
        </w:rPr>
      </w:pPr>
      <w:r w:rsidRPr="00807895">
        <w:rPr>
          <w:rFonts w:ascii="Algerian" w:hAnsi="Algerian" w:cs="LucidaCalligraphy"/>
          <w:sz w:val="30"/>
          <w:szCs w:val="30"/>
        </w:rPr>
        <w:t>Nous tenons à remercie enfin, tous ceux qui ont aidés de près ou de loin lors de</w:t>
      </w:r>
      <w:r w:rsidR="00807895">
        <w:rPr>
          <w:rFonts w:ascii="Algerian" w:hAnsi="Algerian" w:cs="LucidaCalligraphy"/>
          <w:sz w:val="30"/>
          <w:szCs w:val="30"/>
        </w:rPr>
        <w:t xml:space="preserve"> </w:t>
      </w:r>
      <w:r w:rsidRPr="00807895">
        <w:rPr>
          <w:rFonts w:ascii="Algerian" w:hAnsi="Algerian" w:cs="LucidaCalligraphy"/>
          <w:sz w:val="30"/>
          <w:szCs w:val="30"/>
        </w:rPr>
        <w:t>ce projet de fin d’études</w:t>
      </w:r>
      <w:r w:rsidRPr="00807895">
        <w:rPr>
          <w:rFonts w:ascii="Algerian" w:hAnsi="Algerian" w:cs="LucidaCalligraphy"/>
          <w:sz w:val="34"/>
          <w:szCs w:val="34"/>
        </w:rPr>
        <w:t>.</w:t>
      </w:r>
    </w:p>
    <w:p w:rsidR="009741C6" w:rsidRDefault="009741C6" w:rsidP="00807895">
      <w:pPr>
        <w:autoSpaceDE w:val="0"/>
        <w:autoSpaceDN w:val="0"/>
        <w:adjustRightInd w:val="0"/>
        <w:spacing w:after="0"/>
        <w:rPr>
          <w:rFonts w:ascii="Algerian" w:hAnsi="Algerian" w:cs="LucidaCalligraphy"/>
          <w:sz w:val="30"/>
          <w:szCs w:val="30"/>
        </w:rPr>
      </w:pPr>
    </w:p>
    <w:p w:rsidR="009741C6" w:rsidRPr="00C41C03" w:rsidRDefault="008F01C7" w:rsidP="008F01C7">
      <w:pPr>
        <w:autoSpaceDE w:val="0"/>
        <w:autoSpaceDN w:val="0"/>
        <w:adjustRightInd w:val="0"/>
        <w:spacing w:after="0"/>
        <w:jc w:val="right"/>
        <w:rPr>
          <w:rFonts w:ascii="Lucida Handwriting" w:hAnsi="Lucida Handwriting" w:cs="LucidaCalligraphy"/>
          <w:sz w:val="36"/>
          <w:szCs w:val="34"/>
        </w:rPr>
      </w:pPr>
      <w:r w:rsidRPr="00C41C03">
        <w:rPr>
          <w:rFonts w:ascii="Lucida Handwriting" w:hAnsi="Lucida Handwriting" w:cs="LucidaCalligraphy"/>
          <w:sz w:val="36"/>
          <w:szCs w:val="34"/>
        </w:rPr>
        <w:t>Debchi imane</w:t>
      </w:r>
    </w:p>
    <w:p w:rsidR="009741C6" w:rsidRDefault="009741C6" w:rsidP="00807895">
      <w:pPr>
        <w:autoSpaceDE w:val="0"/>
        <w:autoSpaceDN w:val="0"/>
        <w:adjustRightInd w:val="0"/>
        <w:spacing w:after="0"/>
        <w:rPr>
          <w:rFonts w:ascii="Algerian" w:hAnsi="Algerian" w:cs="LucidaCalligraphy"/>
          <w:sz w:val="30"/>
          <w:szCs w:val="30"/>
        </w:rPr>
      </w:pPr>
    </w:p>
    <w:p w:rsidR="009741C6" w:rsidRDefault="009741C6" w:rsidP="00807895">
      <w:pPr>
        <w:autoSpaceDE w:val="0"/>
        <w:autoSpaceDN w:val="0"/>
        <w:adjustRightInd w:val="0"/>
        <w:spacing w:after="0"/>
        <w:rPr>
          <w:rFonts w:ascii="Algerian" w:hAnsi="Algerian" w:cs="LucidaCalligraphy"/>
          <w:sz w:val="30"/>
          <w:szCs w:val="30"/>
        </w:rPr>
      </w:pPr>
    </w:p>
    <w:p w:rsidR="009741C6" w:rsidRDefault="009741C6" w:rsidP="00807895">
      <w:pPr>
        <w:autoSpaceDE w:val="0"/>
        <w:autoSpaceDN w:val="0"/>
        <w:adjustRightInd w:val="0"/>
        <w:spacing w:after="0"/>
        <w:rPr>
          <w:rFonts w:ascii="Algerian" w:hAnsi="Algerian" w:cs="LucidaCalligraphy"/>
          <w:sz w:val="30"/>
          <w:szCs w:val="30"/>
        </w:rPr>
      </w:pPr>
    </w:p>
    <w:p w:rsidR="009741C6" w:rsidRDefault="009741C6" w:rsidP="00807895">
      <w:pPr>
        <w:autoSpaceDE w:val="0"/>
        <w:autoSpaceDN w:val="0"/>
        <w:adjustRightInd w:val="0"/>
        <w:spacing w:after="0"/>
        <w:rPr>
          <w:rFonts w:ascii="Algerian" w:hAnsi="Algerian" w:cs="LucidaCalligraphy"/>
          <w:sz w:val="30"/>
          <w:szCs w:val="30"/>
        </w:rPr>
      </w:pPr>
    </w:p>
    <w:p w:rsidR="009741C6" w:rsidRPr="001C25AA" w:rsidRDefault="009741C6" w:rsidP="009741C6">
      <w:pPr>
        <w:jc w:val="center"/>
        <w:rPr>
          <w:rFonts w:ascii="Segoe UI" w:hAnsi="Segoe UI" w:cs="Segoe UI"/>
          <w:b/>
          <w:bCs/>
          <w:i/>
          <w:iCs/>
          <w:color w:val="002060"/>
          <w:sz w:val="180"/>
          <w:szCs w:val="180"/>
        </w:rPr>
      </w:pPr>
      <w:r w:rsidRPr="001C25AA">
        <w:rPr>
          <w:rFonts w:ascii="Segoe UI" w:hAnsi="Segoe UI" w:cs="Segoe UI"/>
          <w:i/>
          <w:iCs/>
          <w:sz w:val="52"/>
          <w:szCs w:val="52"/>
        </w:rPr>
        <w:lastRenderedPageBreak/>
        <w:t>DÉDICACE</w:t>
      </w:r>
    </w:p>
    <w:p w:rsidR="009741C6" w:rsidRPr="003B6BED" w:rsidRDefault="009741C6" w:rsidP="009741C6">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Je Dédie Ce Modeste Travail</w:t>
      </w:r>
    </w:p>
    <w:p w:rsidR="009741C6" w:rsidRPr="003B6BED" w:rsidRDefault="009741C6" w:rsidP="009741C6">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A Mes Chers Parents</w:t>
      </w:r>
    </w:p>
    <w:p w:rsidR="009741C6" w:rsidRPr="003B6BED" w:rsidRDefault="009741C6" w:rsidP="009741C6">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A Mon Frère Et Mes Soeurs</w:t>
      </w:r>
    </w:p>
    <w:p w:rsidR="009741C6" w:rsidRPr="003B6BED" w:rsidRDefault="009741C6" w:rsidP="009741C6">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A Toute Ma Famille debchi</w:t>
      </w:r>
    </w:p>
    <w:p w:rsidR="009741C6" w:rsidRPr="003B6BED" w:rsidRDefault="009741C6" w:rsidP="009741C6">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A Tous Mes Collègues</w:t>
      </w:r>
    </w:p>
    <w:p w:rsidR="008456E2" w:rsidRPr="003B6BED" w:rsidRDefault="009741C6" w:rsidP="008456E2">
      <w:pPr>
        <w:autoSpaceDE w:val="0"/>
        <w:autoSpaceDN w:val="0"/>
        <w:adjustRightInd w:val="0"/>
        <w:spacing w:after="0"/>
        <w:rPr>
          <w:rFonts w:ascii="Lucida Handwriting" w:hAnsi="Lucida Handwriting" w:cs="LucidaCalligraphy"/>
          <w:b/>
          <w:bCs/>
          <w:sz w:val="36"/>
          <w:szCs w:val="34"/>
        </w:rPr>
      </w:pPr>
      <w:r w:rsidRPr="003B6BED">
        <w:rPr>
          <w:rFonts w:ascii="Lucida Handwriting" w:hAnsi="Lucida Handwriting" w:cs="LucidaCalligraphy"/>
          <w:b/>
          <w:bCs/>
          <w:sz w:val="36"/>
          <w:szCs w:val="34"/>
        </w:rPr>
        <w:t>Et Mes Amis Parto</w:t>
      </w:r>
      <w:r w:rsidR="008456E2" w:rsidRPr="003B6BED">
        <w:rPr>
          <w:rFonts w:ascii="Lucida Handwriting" w:hAnsi="Lucida Handwriting" w:cs="LucidaCalligraphy"/>
          <w:b/>
          <w:bCs/>
          <w:sz w:val="36"/>
          <w:szCs w:val="34"/>
        </w:rPr>
        <w:t xml:space="preserve"> </w:t>
      </w:r>
    </w:p>
    <w:p w:rsidR="009741C6" w:rsidRDefault="008456E2" w:rsidP="008456E2">
      <w:pPr>
        <w:autoSpaceDE w:val="0"/>
        <w:autoSpaceDN w:val="0"/>
        <w:adjustRightInd w:val="0"/>
        <w:spacing w:after="0"/>
        <w:rPr>
          <w:rFonts w:ascii="LucidaCalligraphy" w:hAnsi="LucidaCalligraphy" w:cs="LucidaCalligraphy"/>
          <w:sz w:val="32"/>
          <w:szCs w:val="32"/>
        </w:rPr>
      </w:pPr>
      <w:r>
        <w:rPr>
          <w:rFonts w:ascii="LucidaCalligraphy" w:hAnsi="LucidaCalligraphy" w:cs="LucidaCalligraphy"/>
          <w:sz w:val="32"/>
          <w:szCs w:val="32"/>
        </w:rPr>
        <w:t xml:space="preserve">                                                  </w:t>
      </w:r>
      <w:r w:rsidR="009741C6">
        <w:rPr>
          <w:rFonts w:ascii="LucidaCalligraphy" w:hAnsi="LucidaCalligraphy" w:cs="LucidaCalligraphy"/>
          <w:sz w:val="32"/>
          <w:szCs w:val="32"/>
        </w:rPr>
        <w:t xml:space="preserve"> </w:t>
      </w:r>
      <w:r w:rsidR="00322CC3">
        <w:rPr>
          <w:rFonts w:ascii="LucidaCalligraphy" w:hAnsi="LucidaCalligraphy" w:cs="LucidaCalligraphy"/>
          <w:sz w:val="32"/>
          <w:szCs w:val="32"/>
        </w:rPr>
        <w:t xml:space="preserve">   </w:t>
      </w:r>
      <w:r w:rsidR="009741C6">
        <w:rPr>
          <w:rFonts w:ascii="LucidaCalligraphy" w:hAnsi="LucidaCalligraphy" w:cs="LucidaCalligraphy"/>
          <w:sz w:val="32"/>
          <w:szCs w:val="32"/>
        </w:rPr>
        <w:t xml:space="preserve">  Debchi imane</w:t>
      </w:r>
    </w:p>
    <w:p w:rsidR="008456E2" w:rsidRDefault="00494D68" w:rsidP="008F01C7">
      <w:pPr>
        <w:autoSpaceDE w:val="0"/>
        <w:autoSpaceDN w:val="0"/>
        <w:adjustRightInd w:val="0"/>
        <w:spacing w:after="0"/>
        <w:jc w:val="center"/>
        <w:rPr>
          <w:rFonts w:ascii="Aldhabi" w:hAnsi="Aldhabi" w:cs="Aldhabi"/>
          <w:sz w:val="32"/>
          <w:szCs w:val="32"/>
        </w:rPr>
      </w:pPr>
      <w:r>
        <w:rPr>
          <w:rFonts w:ascii="Aldhabi" w:hAnsi="Aldhabi" w:cs="Aldhabi"/>
          <w:sz w:val="32"/>
          <w:szCs w:val="32"/>
        </w:rPr>
        <w:t></w:t>
      </w:r>
      <w:r w:rsidR="008456E2">
        <w:rPr>
          <w:rFonts w:ascii="Aldhabi" w:hAnsi="Aldhabi" w:cs="Aldhabi"/>
          <w:sz w:val="32"/>
          <w:szCs w:val="32"/>
        </w:rPr>
        <w:t></w:t>
      </w:r>
      <w:r>
        <w:rPr>
          <w:rFonts w:ascii="Aldhabi" w:hAnsi="Aldhabi" w:cs="Aldhabi"/>
          <w:sz w:val="32"/>
          <w:szCs w:val="32"/>
        </w:rPr>
        <w:t></w:t>
      </w:r>
    </w:p>
    <w:p w:rsidR="00494D68" w:rsidRDefault="00494D68" w:rsidP="008456E2">
      <w:pPr>
        <w:autoSpaceDE w:val="0"/>
        <w:autoSpaceDN w:val="0"/>
        <w:adjustRightInd w:val="0"/>
        <w:spacing w:after="0"/>
        <w:rPr>
          <w:rFonts w:ascii="LucidaCalligraphy" w:hAnsi="LucidaCalligraphy" w:cs="LucidaCalligraphy"/>
          <w:sz w:val="32"/>
          <w:szCs w:val="32"/>
        </w:rPr>
      </w:pPr>
    </w:p>
    <w:p w:rsidR="00494D68" w:rsidRDefault="00494D68" w:rsidP="008456E2">
      <w:pPr>
        <w:autoSpaceDE w:val="0"/>
        <w:autoSpaceDN w:val="0"/>
        <w:adjustRightInd w:val="0"/>
        <w:spacing w:after="0"/>
        <w:rPr>
          <w:rFonts w:ascii="LucidaCalligraphy" w:hAnsi="LucidaCalligraphy" w:cs="LucidaCalligraphy"/>
          <w:sz w:val="32"/>
          <w:szCs w:val="32"/>
        </w:rPr>
      </w:pPr>
    </w:p>
    <w:p w:rsidR="008456E2" w:rsidRPr="007C3F93" w:rsidRDefault="008456E2" w:rsidP="008456E2">
      <w:pPr>
        <w:autoSpaceDE w:val="0"/>
        <w:autoSpaceDN w:val="0"/>
        <w:adjustRightInd w:val="0"/>
        <w:spacing w:before="0" w:after="0"/>
        <w:rPr>
          <w:rFonts w:ascii="Lucida Handwriting" w:hAnsi="Lucida Handwriting" w:cs="Times New Roman"/>
          <w:b/>
          <w:bCs/>
          <w:i/>
          <w:iCs/>
          <w:sz w:val="40"/>
          <w:szCs w:val="40"/>
        </w:rPr>
      </w:pPr>
      <w:r w:rsidRPr="007C3F93">
        <w:rPr>
          <w:rFonts w:ascii="Lucida Handwriting" w:hAnsi="Lucida Handwriting" w:cs="Cambria"/>
          <w:b/>
          <w:bCs/>
          <w:i/>
          <w:iCs/>
          <w:sz w:val="40"/>
          <w:szCs w:val="40"/>
        </w:rPr>
        <w:t xml:space="preserve">Je </w:t>
      </w:r>
      <w:r w:rsidRPr="007C3F93">
        <w:rPr>
          <w:rFonts w:ascii="Lucida Handwriting" w:hAnsi="Lucida Handwriting" w:cs="Times New Roman"/>
          <w:b/>
          <w:bCs/>
          <w:i/>
          <w:iCs/>
          <w:sz w:val="40"/>
          <w:szCs w:val="40"/>
        </w:rPr>
        <w:t>dédie ce travail à mes chers parents ;</w:t>
      </w:r>
    </w:p>
    <w:p w:rsidR="008456E2" w:rsidRPr="00CD1A67" w:rsidRDefault="008456E2" w:rsidP="008456E2">
      <w:pPr>
        <w:autoSpaceDE w:val="0"/>
        <w:autoSpaceDN w:val="0"/>
        <w:adjustRightInd w:val="0"/>
        <w:spacing w:before="0" w:after="0"/>
        <w:rPr>
          <w:rFonts w:ascii="Bodoni MT Black" w:hAnsi="Bodoni MT Black" w:cs="LucidaCalligraphy"/>
          <w:sz w:val="32"/>
          <w:szCs w:val="32"/>
        </w:rPr>
      </w:pPr>
      <w:r w:rsidRPr="007C3F93">
        <w:rPr>
          <w:rFonts w:ascii="Lucida Handwriting" w:hAnsi="Lucida Handwriting" w:cs="Times New Roman"/>
          <w:b/>
          <w:bCs/>
          <w:i/>
          <w:iCs/>
          <w:sz w:val="40"/>
          <w:szCs w:val="40"/>
        </w:rPr>
        <w:t>J’espère pouvoir vous rendre un peu de ce que vous m’avez donné</w:t>
      </w:r>
      <w:r w:rsidRPr="00CD1A67">
        <w:rPr>
          <w:rFonts w:ascii="Bodoni MT Black" w:hAnsi="Bodoni MT Black" w:cs="Times New Roman"/>
          <w:b/>
          <w:bCs/>
          <w:i/>
          <w:iCs/>
          <w:sz w:val="28"/>
          <w:szCs w:val="28"/>
        </w:rPr>
        <w:t>.</w:t>
      </w:r>
      <w:r w:rsidR="009741C6" w:rsidRPr="00CD1A67">
        <w:rPr>
          <w:rFonts w:ascii="Bodoni MT Black" w:hAnsi="Bodoni MT Black" w:cs="LucidaCalligraphy"/>
          <w:sz w:val="32"/>
          <w:szCs w:val="32"/>
        </w:rPr>
        <w:t xml:space="preserve">                                              </w:t>
      </w:r>
    </w:p>
    <w:p w:rsidR="009741C6" w:rsidRPr="007945C0" w:rsidRDefault="008456E2" w:rsidP="008456E2">
      <w:pPr>
        <w:autoSpaceDE w:val="0"/>
        <w:autoSpaceDN w:val="0"/>
        <w:adjustRightInd w:val="0"/>
        <w:spacing w:before="0" w:after="0"/>
        <w:rPr>
          <w:rFonts w:ascii="Broadway" w:hAnsi="Broadway" w:cs="Times New Roman"/>
          <w:b/>
          <w:bCs/>
          <w:i/>
          <w:iCs/>
          <w:sz w:val="32"/>
          <w:szCs w:val="32"/>
          <w:lang w:val="en-US"/>
        </w:rPr>
      </w:pPr>
      <w:r>
        <w:rPr>
          <w:rFonts w:ascii="LucidaCalligraphy" w:hAnsi="LucidaCalligraphy" w:cs="LucidaCalligraphy"/>
          <w:sz w:val="32"/>
          <w:szCs w:val="32"/>
        </w:rPr>
        <w:t xml:space="preserve">                                                                      </w:t>
      </w:r>
      <w:r w:rsidR="009741C6">
        <w:rPr>
          <w:rFonts w:ascii="LucidaCalligraphy" w:hAnsi="LucidaCalligraphy" w:cs="LucidaCalligraphy"/>
          <w:sz w:val="32"/>
          <w:szCs w:val="32"/>
        </w:rPr>
        <w:t xml:space="preserve">      </w:t>
      </w:r>
      <w:proofErr w:type="spellStart"/>
      <w:r w:rsidR="009741C6" w:rsidRPr="007945C0">
        <w:rPr>
          <w:rFonts w:ascii="LucidaCalligraphy" w:hAnsi="LucidaCalligraphy" w:cs="LucidaCalligraphy"/>
          <w:sz w:val="32"/>
          <w:szCs w:val="32"/>
          <w:lang w:val="en-US"/>
        </w:rPr>
        <w:t>Djemouai</w:t>
      </w:r>
      <w:proofErr w:type="spellEnd"/>
      <w:r w:rsidR="009741C6" w:rsidRPr="007945C0">
        <w:rPr>
          <w:rFonts w:ascii="LucidaCalligraphy" w:hAnsi="LucidaCalligraphy" w:cs="LucidaCalligraphy"/>
          <w:sz w:val="32"/>
          <w:szCs w:val="32"/>
          <w:lang w:val="en-US"/>
        </w:rPr>
        <w:t xml:space="preserve"> </w:t>
      </w:r>
      <w:proofErr w:type="spellStart"/>
      <w:r w:rsidR="009741C6" w:rsidRPr="007945C0">
        <w:rPr>
          <w:rFonts w:ascii="LucidaCalligraphy" w:hAnsi="LucidaCalligraphy" w:cs="LucidaCalligraphy"/>
          <w:sz w:val="32"/>
          <w:szCs w:val="32"/>
          <w:lang w:val="en-US"/>
        </w:rPr>
        <w:t>Oussama</w:t>
      </w:r>
      <w:proofErr w:type="spellEnd"/>
    </w:p>
    <w:p w:rsidR="009741C6" w:rsidRPr="007945C0" w:rsidRDefault="009741C6" w:rsidP="009741C6">
      <w:pPr>
        <w:rPr>
          <w:b/>
          <w:bCs/>
          <w:color w:val="002060"/>
          <w:sz w:val="180"/>
          <w:szCs w:val="180"/>
          <w:lang w:val="en-US"/>
        </w:rPr>
      </w:pPr>
    </w:p>
    <w:p w:rsidR="009741C6" w:rsidRPr="007945C0" w:rsidRDefault="009741C6" w:rsidP="00807895">
      <w:pPr>
        <w:autoSpaceDE w:val="0"/>
        <w:autoSpaceDN w:val="0"/>
        <w:adjustRightInd w:val="0"/>
        <w:spacing w:after="0"/>
        <w:rPr>
          <w:rFonts w:ascii="Algerian" w:hAnsi="Algerian" w:cs="LucidaCalligraphy"/>
          <w:sz w:val="30"/>
          <w:szCs w:val="30"/>
          <w:lang w:val="en-US"/>
        </w:rPr>
      </w:pPr>
    </w:p>
    <w:p w:rsidR="00A37963" w:rsidRPr="007945C0" w:rsidRDefault="00A37963">
      <w:pPr>
        <w:rPr>
          <w:rFonts w:ascii="Algerian" w:hAnsi="Algerian"/>
          <w:sz w:val="36"/>
          <w:szCs w:val="36"/>
          <w:lang w:val="en-US"/>
        </w:rPr>
      </w:pPr>
    </w:p>
    <w:p w:rsidR="009741C6" w:rsidRPr="007945C0" w:rsidRDefault="009741C6">
      <w:pPr>
        <w:pStyle w:val="En-ttedetabledesmatires"/>
        <w:rPr>
          <w:rFonts w:ascii="Algerian" w:eastAsiaTheme="minorHAnsi" w:hAnsi="Algerian" w:cstheme="minorBidi"/>
          <w:color w:val="auto"/>
          <w:sz w:val="36"/>
          <w:szCs w:val="36"/>
        </w:rPr>
      </w:pPr>
    </w:p>
    <w:sdt>
      <w:sdtPr>
        <w:rPr>
          <w:rFonts w:ascii="Times New Roman" w:eastAsiaTheme="minorHAnsi" w:hAnsi="Times New Roman" w:cstheme="minorBidi"/>
          <w:color w:val="auto"/>
          <w:sz w:val="24"/>
          <w:szCs w:val="22"/>
          <w:lang w:val="fr-FR"/>
        </w:rPr>
        <w:id w:val="1483277652"/>
        <w:docPartObj>
          <w:docPartGallery w:val="Table of Contents"/>
          <w:docPartUnique/>
        </w:docPartObj>
      </w:sdtPr>
      <w:sdtEndPr>
        <w:rPr>
          <w:b/>
          <w:bCs/>
          <w:noProof/>
        </w:rPr>
      </w:sdtEndPr>
      <w:sdtContent>
        <w:p w:rsidR="006C02D6" w:rsidRPr="00CA1832" w:rsidRDefault="006C02D6" w:rsidP="006C02D6">
          <w:pPr>
            <w:pStyle w:val="En-ttedetabledesmatires"/>
            <w:rPr>
              <w:b/>
              <w:bCs/>
              <w:sz w:val="36"/>
              <w:szCs w:val="36"/>
            </w:rPr>
          </w:pPr>
          <w:r w:rsidRPr="00CA1832">
            <w:rPr>
              <w:rFonts w:asciiTheme="majorBidi" w:hAnsiTheme="majorBidi"/>
              <w:color w:val="000000" w:themeColor="text1"/>
              <w:sz w:val="44"/>
              <w:szCs w:val="44"/>
            </w:rPr>
            <w:t>Table des matières </w:t>
          </w:r>
          <w:r w:rsidRPr="00CA1832">
            <w:rPr>
              <w:b/>
              <w:bCs/>
              <w:sz w:val="36"/>
              <w:szCs w:val="36"/>
            </w:rPr>
            <w:t xml:space="preserve"> </w:t>
          </w:r>
        </w:p>
        <w:p w:rsidR="004D59A3" w:rsidRPr="00CA1832" w:rsidRDefault="004D59A3" w:rsidP="006C02D6">
          <w:pPr>
            <w:pStyle w:val="En-ttedetabledesmatires"/>
            <w:rPr>
              <w:color w:val="auto"/>
              <w:sz w:val="36"/>
              <w:szCs w:val="36"/>
            </w:rPr>
          </w:pPr>
          <w:proofErr w:type="spellStart"/>
          <w:r w:rsidRPr="00CA1832">
            <w:rPr>
              <w:rFonts w:ascii="Arial Black" w:hAnsi="Arial Black"/>
              <w:b/>
              <w:bCs/>
              <w:color w:val="auto"/>
              <w:sz w:val="36"/>
              <w:szCs w:val="36"/>
            </w:rPr>
            <w:t>Chapitre</w:t>
          </w:r>
          <w:proofErr w:type="spellEnd"/>
          <w:r w:rsidRPr="00CA1832">
            <w:rPr>
              <w:rFonts w:ascii="Arial Black" w:hAnsi="Arial Black"/>
              <w:b/>
              <w:bCs/>
              <w:color w:val="auto"/>
              <w:sz w:val="36"/>
              <w:szCs w:val="36"/>
            </w:rPr>
            <w:t xml:space="preserve"> 1</w:t>
          </w:r>
          <w:r w:rsidR="006C4162" w:rsidRPr="00CA1832">
            <w:rPr>
              <w:color w:val="auto"/>
              <w:sz w:val="36"/>
              <w:szCs w:val="36"/>
            </w:rPr>
            <w:t>…………………………………</w:t>
          </w:r>
          <w:r w:rsidR="00CA1832">
            <w:rPr>
              <w:color w:val="auto"/>
              <w:sz w:val="36"/>
              <w:szCs w:val="36"/>
            </w:rPr>
            <w:t>.</w:t>
          </w:r>
          <w:r w:rsidR="006C4162" w:rsidRPr="00CA1832">
            <w:rPr>
              <w:color w:val="auto"/>
              <w:sz w:val="36"/>
              <w:szCs w:val="36"/>
            </w:rPr>
            <w:t>…………………………………</w:t>
          </w:r>
          <w:r w:rsidR="008E5475" w:rsidRPr="00CA1832">
            <w:rPr>
              <w:color w:val="auto"/>
              <w:sz w:val="36"/>
              <w:szCs w:val="36"/>
            </w:rPr>
            <w:t>…</w:t>
          </w:r>
          <w:r w:rsidR="008E5475" w:rsidRPr="00CA1832">
            <w:rPr>
              <w:color w:val="auto"/>
              <w:sz w:val="28"/>
              <w:szCs w:val="28"/>
            </w:rPr>
            <w:t>13</w:t>
          </w:r>
        </w:p>
        <w:p w:rsidR="004D59A3" w:rsidRPr="00750E49" w:rsidRDefault="005D6B12">
          <w:pPr>
            <w:pStyle w:val="TM1"/>
            <w:tabs>
              <w:tab w:val="right" w:leader="dot" w:pos="9060"/>
            </w:tabs>
            <w:rPr>
              <w:rFonts w:asciiTheme="minorHAnsi" w:eastAsiaTheme="minorEastAsia" w:hAnsiTheme="minorHAnsi"/>
              <w:b/>
              <w:bCs/>
              <w:noProof/>
              <w:sz w:val="28"/>
              <w:szCs w:val="28"/>
              <w:lang w:eastAsia="fr-FR"/>
            </w:rPr>
          </w:pPr>
          <w:r w:rsidRPr="00CA1832">
            <w:rPr>
              <w:sz w:val="28"/>
              <w:szCs w:val="24"/>
            </w:rPr>
            <w:fldChar w:fldCharType="begin"/>
          </w:r>
          <w:r w:rsidRPr="00CA1832">
            <w:rPr>
              <w:sz w:val="28"/>
              <w:szCs w:val="24"/>
            </w:rPr>
            <w:instrText xml:space="preserve"> TOC \o "1-3" \h \z \u </w:instrText>
          </w:r>
          <w:r w:rsidRPr="00CA1832">
            <w:rPr>
              <w:sz w:val="28"/>
              <w:szCs w:val="24"/>
            </w:rPr>
            <w:fldChar w:fldCharType="separate"/>
          </w:r>
          <w:hyperlink w:anchor="_Toc114105112" w:history="1">
            <w:r w:rsidR="004D59A3" w:rsidRPr="00750E49">
              <w:rPr>
                <w:rStyle w:val="Lienhypertexte"/>
                <w:b/>
                <w:bCs/>
                <w:noProof/>
                <w:sz w:val="28"/>
                <w:szCs w:val="28"/>
              </w:rPr>
              <w:t>1 Introduction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_Toc114105112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14</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3" w:history="1">
            <w:r w:rsidR="004D59A3" w:rsidRPr="00750E49">
              <w:rPr>
                <w:rStyle w:val="Lienhypertexte"/>
                <w:b/>
                <w:bCs/>
                <w:noProof/>
                <w:sz w:val="28"/>
                <w:szCs w:val="28"/>
              </w:rPr>
              <w:t>2 Histoire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_Toc114105113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15</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4" w:history="1">
            <w:r w:rsidR="004D59A3" w:rsidRPr="00750E49">
              <w:rPr>
                <w:rStyle w:val="Lienhypertexte"/>
                <w:b/>
                <w:bCs/>
                <w:noProof/>
                <w:sz w:val="28"/>
                <w:szCs w:val="28"/>
              </w:rPr>
              <w:t>3 Technologie de fabrication de composant logique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_Toc114105114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15</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5" w:history="1">
            <w:r w:rsidR="004D59A3" w:rsidRPr="00750E49">
              <w:rPr>
                <w:rStyle w:val="Lienhypertexte"/>
                <w:b/>
                <w:bCs/>
                <w:noProof/>
                <w:sz w:val="28"/>
                <w:szCs w:val="28"/>
              </w:rPr>
              <w:t>4 Circuit spécialisé</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_Toc114105115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16</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6" w:history="1">
            <w:r w:rsidR="004D59A3" w:rsidRPr="00750E49">
              <w:rPr>
                <w:rStyle w:val="Lienhypertexte"/>
                <w:b/>
                <w:bCs/>
                <w:noProof/>
                <w:sz w:val="28"/>
                <w:szCs w:val="28"/>
              </w:rPr>
              <w:t>5 Section transversale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_Toc114105116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16</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7" w:history="1">
            <w:r w:rsidR="004D59A3" w:rsidRPr="00750E49">
              <w:rPr>
                <w:rStyle w:val="Lienhypertexte"/>
                <w:b/>
                <w:bCs/>
                <w:noProof/>
                <w:sz w:val="28"/>
                <w:szCs w:val="28"/>
              </w:rPr>
              <w:t>6 Broches d'alimentation</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_Toc114105117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17</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8" w:history="1">
            <w:r w:rsidR="004D59A3" w:rsidRPr="00750E49">
              <w:rPr>
                <w:rStyle w:val="Lienhypertexte"/>
                <w:b/>
                <w:bCs/>
                <w:noProof/>
                <w:sz w:val="28"/>
                <w:szCs w:val="28"/>
              </w:rPr>
              <w:t>7 Dualité</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_Toc114105118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17</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19" w:history="1">
            <w:r w:rsidR="004D59A3" w:rsidRPr="00750E49">
              <w:rPr>
                <w:rStyle w:val="Lienhypertexte"/>
                <w:b/>
                <w:bCs/>
                <w:noProof/>
                <w:sz w:val="28"/>
                <w:szCs w:val="28"/>
              </w:rPr>
              <w:t>8 CMOS analogique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_Toc114105119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17</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20" w:history="1">
            <w:r w:rsidR="004D59A3" w:rsidRPr="00750E49">
              <w:rPr>
                <w:rStyle w:val="Lienhypertexte"/>
                <w:b/>
                <w:bCs/>
                <w:noProof/>
                <w:sz w:val="28"/>
                <w:szCs w:val="28"/>
              </w:rPr>
              <w:t>9 Fabrication CMOS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_Toc114105120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17</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21" w:history="1">
            <w:r w:rsidR="004D59A3" w:rsidRPr="00750E49">
              <w:rPr>
                <w:rStyle w:val="Lienhypertexte"/>
                <w:b/>
                <w:bCs/>
                <w:noProof/>
                <w:sz w:val="28"/>
                <w:szCs w:val="28"/>
              </w:rPr>
              <w:t>10 Caractéristiques CMOS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_Toc114105121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17</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22" w:history="1">
            <w:r w:rsidR="004D59A3" w:rsidRPr="00750E49">
              <w:rPr>
                <w:rStyle w:val="Lienhypertexte"/>
                <w:b/>
                <w:bCs/>
                <w:noProof/>
                <w:sz w:val="28"/>
                <w:szCs w:val="28"/>
              </w:rPr>
              <w:t>11 Les interrupteurs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_Toc114105122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18</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23" w:history="1">
            <w:r w:rsidR="004D59A3" w:rsidRPr="00750E49">
              <w:rPr>
                <w:rStyle w:val="Lienhypertexte"/>
                <w:b/>
                <w:bCs/>
                <w:noProof/>
                <w:sz w:val="28"/>
                <w:szCs w:val="28"/>
              </w:rPr>
              <w:t>11.1 Interrupteur MOS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_Toc114105123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18</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24" w:history="1">
            <w:r w:rsidR="004D59A3" w:rsidRPr="00750E49">
              <w:rPr>
                <w:rStyle w:val="Lienhypertexte"/>
                <w:b/>
                <w:bCs/>
                <w:noProof/>
                <w:sz w:val="28"/>
                <w:szCs w:val="28"/>
              </w:rPr>
              <w:t>11.2 Interrupteur CMOS (porte de transmission)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_Toc114105124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19</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25" w:history="1">
            <w:r w:rsidR="004D59A3" w:rsidRPr="00750E49">
              <w:rPr>
                <w:rStyle w:val="Lienhypertexte"/>
                <w:b/>
                <w:bCs/>
                <w:noProof/>
                <w:sz w:val="28"/>
                <w:szCs w:val="28"/>
              </w:rPr>
              <w:t>12 Mode de fonctionnement d’une porte de transmission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_Toc114105125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19</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26" w:history="1">
            <w:r w:rsidR="004D59A3" w:rsidRPr="00750E49">
              <w:rPr>
                <w:rStyle w:val="Lienhypertexte"/>
                <w:b/>
                <w:bCs/>
                <w:noProof/>
                <w:sz w:val="28"/>
                <w:szCs w:val="28"/>
              </w:rPr>
              <w:t>12.1 Les avantages d’une porte de transmission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_Toc114105126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20</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27" w:history="1">
            <w:r w:rsidR="004D59A3" w:rsidRPr="00750E49">
              <w:rPr>
                <w:rStyle w:val="Lienhypertexte"/>
                <w:b/>
                <w:bCs/>
                <w:noProof/>
                <w:sz w:val="28"/>
                <w:szCs w:val="28"/>
              </w:rPr>
              <w:t>13 Les différentes portes logiques CMOS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_Toc114105127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20</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28" w:history="1">
            <w:r w:rsidR="004D59A3" w:rsidRPr="00750E49">
              <w:rPr>
                <w:rStyle w:val="Lienhypertexte"/>
                <w:b/>
                <w:bCs/>
                <w:noProof/>
                <w:sz w:val="28"/>
                <w:szCs w:val="28"/>
              </w:rPr>
              <w:t>13.1 La porte NOT (NON)</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_Toc114105128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21</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29" w:history="1">
            <w:r w:rsidR="004D59A3" w:rsidRPr="00750E49">
              <w:rPr>
                <w:rStyle w:val="Lienhypertexte"/>
                <w:b/>
                <w:bCs/>
                <w:noProof/>
                <w:sz w:val="28"/>
                <w:szCs w:val="28"/>
              </w:rPr>
              <w:t>13.2 La porte NAND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_Toc114105129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21</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0" w:history="1">
            <w:r w:rsidR="004D59A3" w:rsidRPr="00750E49">
              <w:rPr>
                <w:rStyle w:val="Lienhypertexte"/>
                <w:b/>
                <w:bCs/>
                <w:noProof/>
                <w:sz w:val="28"/>
                <w:szCs w:val="28"/>
              </w:rPr>
              <w:t>13.3 La porte NOR</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_Toc114105130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22</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1" w:history="1">
            <w:r w:rsidR="004D59A3" w:rsidRPr="00750E49">
              <w:rPr>
                <w:rStyle w:val="Lienhypertexte"/>
                <w:b/>
                <w:bCs/>
                <w:noProof/>
                <w:sz w:val="28"/>
                <w:szCs w:val="28"/>
              </w:rPr>
              <w:t>13.4 La porte OR</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_Toc114105131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23</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2" w:history="1">
            <w:r w:rsidR="004D59A3" w:rsidRPr="00750E49">
              <w:rPr>
                <w:rStyle w:val="Lienhypertexte"/>
                <w:b/>
                <w:bCs/>
                <w:noProof/>
                <w:sz w:val="28"/>
                <w:szCs w:val="28"/>
              </w:rPr>
              <w:t>13.5 La porte AND</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_Toc114105132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24</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3" w:history="1">
            <w:r w:rsidR="004D59A3" w:rsidRPr="00750E49">
              <w:rPr>
                <w:rStyle w:val="Lienhypertexte"/>
                <w:b/>
                <w:bCs/>
                <w:noProof/>
                <w:sz w:val="28"/>
                <w:szCs w:val="28"/>
              </w:rPr>
              <w:t>13.6 La porte XOR</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_Toc114105133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25</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4" w:history="1">
            <w:r w:rsidR="004D59A3" w:rsidRPr="00750E49">
              <w:rPr>
                <w:rStyle w:val="Lienhypertexte"/>
                <w:b/>
                <w:bCs/>
                <w:noProof/>
                <w:sz w:val="28"/>
                <w:szCs w:val="28"/>
              </w:rPr>
              <w:t>13.7 La porte XNOR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_Toc114105134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26</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5" w:history="1">
            <w:r w:rsidR="004D59A3" w:rsidRPr="00750E49">
              <w:rPr>
                <w:rStyle w:val="Lienhypertexte"/>
                <w:b/>
                <w:bCs/>
                <w:noProof/>
                <w:sz w:val="28"/>
                <w:szCs w:val="28"/>
              </w:rPr>
              <w:t>13.8 Les portes NAND et NOR à trois entrées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_Toc114105135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26</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6" w:history="1">
            <w:r w:rsidR="004D59A3" w:rsidRPr="00750E49">
              <w:rPr>
                <w:rStyle w:val="Lienhypertexte"/>
                <w:b/>
                <w:bCs/>
                <w:noProof/>
                <w:sz w:val="28"/>
                <w:szCs w:val="28"/>
              </w:rPr>
              <w:t>13.9 Les portes AND et OR</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_Toc114105136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27</w:t>
            </w:r>
            <w:r w:rsidR="004D59A3" w:rsidRPr="00750E49">
              <w:rPr>
                <w:b/>
                <w:bCs/>
                <w:noProof/>
                <w:webHidden/>
                <w:sz w:val="28"/>
                <w:szCs w:val="28"/>
              </w:rPr>
              <w:fldChar w:fldCharType="end"/>
            </w:r>
          </w:hyperlink>
        </w:p>
        <w:p w:rsidR="004D59A3" w:rsidRPr="00CA1832" w:rsidRDefault="00665101">
          <w:pPr>
            <w:pStyle w:val="TM1"/>
            <w:tabs>
              <w:tab w:val="right" w:leader="dot" w:pos="9060"/>
            </w:tabs>
            <w:rPr>
              <w:rStyle w:val="Lienhypertexte"/>
              <w:noProof/>
              <w:sz w:val="28"/>
              <w:szCs w:val="28"/>
            </w:rPr>
          </w:pPr>
          <w:hyperlink w:anchor="_Toc114105137" w:history="1">
            <w:r w:rsidR="004D59A3" w:rsidRPr="00750E49">
              <w:rPr>
                <w:rStyle w:val="Lienhypertexte"/>
                <w:b/>
                <w:bCs/>
                <w:noProof/>
                <w:sz w:val="28"/>
                <w:szCs w:val="28"/>
              </w:rPr>
              <w:t>14 Conclusion</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_Toc114105137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28</w:t>
            </w:r>
            <w:r w:rsidR="004D59A3" w:rsidRPr="00750E49">
              <w:rPr>
                <w:b/>
                <w:bCs/>
                <w:noProof/>
                <w:webHidden/>
                <w:sz w:val="28"/>
                <w:szCs w:val="28"/>
              </w:rPr>
              <w:fldChar w:fldCharType="end"/>
            </w:r>
          </w:hyperlink>
        </w:p>
        <w:p w:rsidR="004D59A3" w:rsidRPr="00CA1832" w:rsidRDefault="006C4162" w:rsidP="006C4162">
          <w:pPr>
            <w:rPr>
              <w:noProof/>
              <w:sz w:val="28"/>
              <w:szCs w:val="28"/>
              <w:lang w:val="en-US"/>
            </w:rPr>
          </w:pPr>
          <w:r w:rsidRPr="00750E49">
            <w:rPr>
              <w:rFonts w:ascii="Arial Black" w:hAnsi="Arial Black"/>
              <w:b/>
              <w:bCs/>
              <w:noProof/>
              <w:sz w:val="36"/>
              <w:szCs w:val="36"/>
              <w:lang w:val="en-US"/>
            </w:rPr>
            <w:t>Chapitre 2</w:t>
          </w:r>
          <w:r w:rsidRPr="00CA1832">
            <w:rPr>
              <w:noProof/>
              <w:sz w:val="28"/>
              <w:szCs w:val="28"/>
              <w:lang w:val="en-US"/>
            </w:rPr>
            <w:t xml:space="preserve"> ……………………………………………………………</w:t>
          </w:r>
          <w:r w:rsidR="003A6707" w:rsidRPr="00CA1832">
            <w:rPr>
              <w:noProof/>
              <w:sz w:val="28"/>
              <w:szCs w:val="28"/>
              <w:lang w:val="en-US"/>
            </w:rPr>
            <w:t>...</w:t>
          </w:r>
          <w:r w:rsidR="008E5475" w:rsidRPr="00CA1832">
            <w:rPr>
              <w:noProof/>
              <w:sz w:val="28"/>
              <w:szCs w:val="28"/>
              <w:lang w:val="en-US"/>
            </w:rPr>
            <w:t>29</w:t>
          </w:r>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38" w:history="1">
            <w:r w:rsidR="004D59A3" w:rsidRPr="00750E49">
              <w:rPr>
                <w:rStyle w:val="Lienhypertexte"/>
                <w:b/>
                <w:bCs/>
                <w:noProof/>
                <w:sz w:val="28"/>
                <w:szCs w:val="28"/>
              </w:rPr>
              <w:t>1 Bascules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_Toc114105138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30</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39" w:history="1">
            <w:r w:rsidR="004D59A3" w:rsidRPr="00750E49">
              <w:rPr>
                <w:rStyle w:val="Lienhypertexte"/>
                <w:b/>
                <w:bCs/>
                <w:noProof/>
                <w:sz w:val="28"/>
                <w:szCs w:val="28"/>
              </w:rPr>
              <w:t>1.1 Bascule RS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_Toc114105139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30</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0" w:history="1">
            <w:r w:rsidR="004D59A3" w:rsidRPr="00750E49">
              <w:rPr>
                <w:rStyle w:val="Lienhypertexte"/>
                <w:b/>
                <w:bCs/>
                <w:noProof/>
                <w:sz w:val="28"/>
                <w:szCs w:val="28"/>
              </w:rPr>
              <w:t>1.2 Bascule RSH</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_Toc114105140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31</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1" w:history="1">
            <w:r w:rsidR="004D59A3" w:rsidRPr="00750E49">
              <w:rPr>
                <w:rStyle w:val="Lienhypertexte"/>
                <w:b/>
                <w:bCs/>
                <w:noProof/>
                <w:sz w:val="28"/>
                <w:szCs w:val="28"/>
              </w:rPr>
              <w:t>1.3 Bascule D-latch</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_Toc114105141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32</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2" w:history="1">
            <w:r w:rsidR="004D59A3" w:rsidRPr="00750E49">
              <w:rPr>
                <w:rStyle w:val="Lienhypertexte"/>
                <w:b/>
                <w:bCs/>
                <w:noProof/>
                <w:sz w:val="28"/>
                <w:szCs w:val="28"/>
              </w:rPr>
              <w:t>1.4 Bascule T (Toggle)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_Toc114105142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33</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3" w:history="1">
            <w:r w:rsidR="004D59A3" w:rsidRPr="00750E49">
              <w:rPr>
                <w:rStyle w:val="Lienhypertexte"/>
                <w:b/>
                <w:bCs/>
                <w:noProof/>
                <w:sz w:val="28"/>
                <w:szCs w:val="28"/>
              </w:rPr>
              <w:t>1.5 Bascule JK</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_Toc114105143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34</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4" w:history="1">
            <w:r w:rsidR="004D59A3" w:rsidRPr="00750E49">
              <w:rPr>
                <w:rStyle w:val="Lienhypertexte"/>
                <w:b/>
                <w:bCs/>
                <w:noProof/>
                <w:sz w:val="28"/>
                <w:szCs w:val="28"/>
              </w:rPr>
              <w:t>1.6 Bascule D (Maître-Esclave)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_Toc114105144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35</w:t>
            </w:r>
            <w:r w:rsidR="004D59A3" w:rsidRPr="00750E49">
              <w:rPr>
                <w:b/>
                <w:bCs/>
                <w:noProof/>
                <w:webHidden/>
                <w:sz w:val="28"/>
                <w:szCs w:val="28"/>
              </w:rPr>
              <w:fldChar w:fldCharType="end"/>
            </w:r>
          </w:hyperlink>
        </w:p>
        <w:p w:rsidR="004D59A3" w:rsidRPr="00750E49" w:rsidRDefault="00665101">
          <w:pPr>
            <w:pStyle w:val="TM1"/>
            <w:tabs>
              <w:tab w:val="right" w:leader="dot" w:pos="9060"/>
            </w:tabs>
            <w:rPr>
              <w:rFonts w:asciiTheme="minorHAnsi" w:eastAsiaTheme="minorEastAsia" w:hAnsiTheme="minorHAnsi"/>
              <w:b/>
              <w:bCs/>
              <w:noProof/>
              <w:sz w:val="28"/>
              <w:szCs w:val="28"/>
              <w:lang w:eastAsia="fr-FR"/>
            </w:rPr>
          </w:pPr>
          <w:hyperlink w:anchor="_Toc114105145" w:history="1">
            <w:r w:rsidR="004D59A3" w:rsidRPr="00750E49">
              <w:rPr>
                <w:rStyle w:val="Lienhypertexte"/>
                <w:b/>
                <w:bCs/>
                <w:noProof/>
                <w:sz w:val="28"/>
                <w:szCs w:val="28"/>
              </w:rPr>
              <w:t>2 Les compteurs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_Toc114105145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37</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6" w:history="1">
            <w:r w:rsidR="004D59A3" w:rsidRPr="00750E49">
              <w:rPr>
                <w:rStyle w:val="Lienhypertexte"/>
                <w:b/>
                <w:bCs/>
                <w:noProof/>
                <w:sz w:val="28"/>
                <w:szCs w:val="28"/>
              </w:rPr>
              <w:t>2.1 Introduction</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_Toc114105146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37</w:t>
            </w:r>
            <w:r w:rsidR="004D59A3" w:rsidRPr="00750E49">
              <w:rPr>
                <w:b/>
                <w:bCs/>
                <w:noProof/>
                <w:webHidden/>
                <w:sz w:val="28"/>
                <w:szCs w:val="28"/>
              </w:rPr>
              <w:fldChar w:fldCharType="end"/>
            </w:r>
          </w:hyperlink>
        </w:p>
        <w:p w:rsidR="004D59A3" w:rsidRPr="00750E49" w:rsidRDefault="00665101">
          <w:pPr>
            <w:pStyle w:val="TM3"/>
            <w:tabs>
              <w:tab w:val="right" w:leader="dot" w:pos="9060"/>
            </w:tabs>
            <w:rPr>
              <w:rFonts w:asciiTheme="minorHAnsi" w:eastAsiaTheme="minorEastAsia" w:hAnsiTheme="minorHAnsi"/>
              <w:b/>
              <w:bCs/>
              <w:noProof/>
              <w:sz w:val="28"/>
              <w:szCs w:val="28"/>
              <w:lang w:eastAsia="fr-FR"/>
            </w:rPr>
          </w:pPr>
          <w:hyperlink w:anchor="_Toc114105147" w:history="1">
            <w:r w:rsidR="004D59A3" w:rsidRPr="00750E49">
              <w:rPr>
                <w:rStyle w:val="Lienhypertexte"/>
                <w:b/>
                <w:bCs/>
                <w:noProof/>
                <w:sz w:val="28"/>
                <w:szCs w:val="28"/>
              </w:rPr>
              <w:t>2.1.1 MODE SYNCHRONE.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_Toc114105147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37</w:t>
            </w:r>
            <w:r w:rsidR="004D59A3" w:rsidRPr="00750E49">
              <w:rPr>
                <w:b/>
                <w:bCs/>
                <w:noProof/>
                <w:webHidden/>
                <w:sz w:val="28"/>
                <w:szCs w:val="28"/>
              </w:rPr>
              <w:fldChar w:fldCharType="end"/>
            </w:r>
          </w:hyperlink>
        </w:p>
        <w:p w:rsidR="004D59A3" w:rsidRPr="00750E49" w:rsidRDefault="00665101">
          <w:pPr>
            <w:pStyle w:val="TM3"/>
            <w:tabs>
              <w:tab w:val="right" w:leader="dot" w:pos="9060"/>
            </w:tabs>
            <w:rPr>
              <w:rFonts w:asciiTheme="minorHAnsi" w:eastAsiaTheme="minorEastAsia" w:hAnsiTheme="minorHAnsi"/>
              <w:b/>
              <w:bCs/>
              <w:noProof/>
              <w:sz w:val="28"/>
              <w:szCs w:val="28"/>
              <w:lang w:eastAsia="fr-FR"/>
            </w:rPr>
          </w:pPr>
          <w:hyperlink w:anchor="_Toc114105148" w:history="1">
            <w:r w:rsidR="004D59A3" w:rsidRPr="00750E49">
              <w:rPr>
                <w:rStyle w:val="Lienhypertexte"/>
                <w:b/>
                <w:bCs/>
                <w:noProof/>
                <w:sz w:val="28"/>
                <w:szCs w:val="28"/>
              </w:rPr>
              <w:t>2.1.2 MODE ASYNCHRONE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_Toc114105148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38</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49" w:history="1">
            <w:r w:rsidR="004D59A3" w:rsidRPr="00750E49">
              <w:rPr>
                <w:rStyle w:val="Lienhypertexte"/>
                <w:b/>
                <w:bCs/>
                <w:noProof/>
                <w:sz w:val="28"/>
                <w:szCs w:val="28"/>
              </w:rPr>
              <w:t>2.2 Généralités :</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_Toc114105149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38</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50" w:history="1">
            <w:r w:rsidR="004D59A3" w:rsidRPr="00750E49">
              <w:rPr>
                <w:rStyle w:val="Lienhypertexte"/>
                <w:b/>
                <w:bCs/>
                <w:noProof/>
                <w:sz w:val="28"/>
                <w:szCs w:val="28"/>
              </w:rPr>
              <w:t>2.3 Compteur binaire</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_Toc114105150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38</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51" w:history="1">
            <w:r w:rsidR="004D59A3" w:rsidRPr="00750E49">
              <w:rPr>
                <w:rStyle w:val="Lienhypertexte"/>
                <w:b/>
                <w:bCs/>
                <w:noProof/>
                <w:sz w:val="28"/>
                <w:szCs w:val="28"/>
              </w:rPr>
              <w:t>2.4 Compteur modulo N</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_Toc114105151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40</w:t>
            </w:r>
            <w:r w:rsidR="004D59A3" w:rsidRPr="00750E49">
              <w:rPr>
                <w:b/>
                <w:bCs/>
                <w:noProof/>
                <w:webHidden/>
                <w:sz w:val="28"/>
                <w:szCs w:val="28"/>
              </w:rPr>
              <w:fldChar w:fldCharType="end"/>
            </w:r>
          </w:hyperlink>
        </w:p>
        <w:p w:rsidR="004D59A3" w:rsidRPr="00750E49" w:rsidRDefault="00665101">
          <w:pPr>
            <w:pStyle w:val="TM2"/>
            <w:tabs>
              <w:tab w:val="right" w:leader="dot" w:pos="9060"/>
            </w:tabs>
            <w:rPr>
              <w:rFonts w:asciiTheme="minorHAnsi" w:eastAsiaTheme="minorEastAsia" w:hAnsiTheme="minorHAnsi"/>
              <w:b/>
              <w:bCs/>
              <w:noProof/>
              <w:sz w:val="28"/>
              <w:szCs w:val="28"/>
              <w:lang w:eastAsia="fr-FR"/>
            </w:rPr>
          </w:pPr>
          <w:hyperlink w:anchor="_Toc114105152" w:history="1">
            <w:r w:rsidR="004D59A3" w:rsidRPr="00750E49">
              <w:rPr>
                <w:rStyle w:val="Lienhypertexte"/>
                <w:b/>
                <w:bCs/>
                <w:noProof/>
                <w:sz w:val="28"/>
                <w:szCs w:val="28"/>
              </w:rPr>
              <w:t>2.5 Inconvénients et avantages des compteurs asynchrones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_Toc114105152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41</w:t>
            </w:r>
            <w:r w:rsidR="004D59A3" w:rsidRPr="00750E49">
              <w:rPr>
                <w:b/>
                <w:bCs/>
                <w:noProof/>
                <w:webHidden/>
                <w:sz w:val="28"/>
                <w:szCs w:val="28"/>
              </w:rPr>
              <w:fldChar w:fldCharType="end"/>
            </w:r>
          </w:hyperlink>
        </w:p>
        <w:p w:rsidR="004D59A3" w:rsidRPr="00750E49" w:rsidRDefault="00665101">
          <w:pPr>
            <w:pStyle w:val="TM2"/>
            <w:tabs>
              <w:tab w:val="right" w:leader="dot" w:pos="9060"/>
            </w:tabs>
            <w:rPr>
              <w:rStyle w:val="Lienhypertexte"/>
              <w:b/>
              <w:bCs/>
              <w:noProof/>
              <w:sz w:val="28"/>
              <w:szCs w:val="28"/>
            </w:rPr>
          </w:pPr>
          <w:hyperlink w:anchor="_Toc114105153" w:history="1">
            <w:r w:rsidR="004D59A3" w:rsidRPr="00750E49">
              <w:rPr>
                <w:rStyle w:val="Lienhypertexte"/>
                <w:b/>
                <w:bCs/>
                <w:noProof/>
                <w:sz w:val="28"/>
                <w:szCs w:val="28"/>
              </w:rPr>
              <w:t>2.6 Inconvénients et avantages des compteurs synchrones</w:t>
            </w:r>
            <w:r w:rsidR="004D59A3" w:rsidRPr="00750E49">
              <w:rPr>
                <w:b/>
                <w:bCs/>
                <w:noProof/>
                <w:webHidden/>
                <w:sz w:val="28"/>
                <w:szCs w:val="28"/>
              </w:rPr>
              <w:tab/>
            </w:r>
            <w:r w:rsidR="004D59A3" w:rsidRPr="00750E49">
              <w:rPr>
                <w:b/>
                <w:bCs/>
                <w:noProof/>
                <w:webHidden/>
                <w:sz w:val="28"/>
                <w:szCs w:val="28"/>
              </w:rPr>
              <w:fldChar w:fldCharType="begin"/>
            </w:r>
            <w:r w:rsidR="004D59A3" w:rsidRPr="00750E49">
              <w:rPr>
                <w:b/>
                <w:bCs/>
                <w:noProof/>
                <w:webHidden/>
                <w:sz w:val="28"/>
                <w:szCs w:val="28"/>
              </w:rPr>
              <w:instrText xml:space="preserve"> PAGEREF _Toc114105153 \h </w:instrText>
            </w:r>
            <w:r w:rsidR="004D59A3" w:rsidRPr="00750E49">
              <w:rPr>
                <w:b/>
                <w:bCs/>
                <w:noProof/>
                <w:webHidden/>
                <w:sz w:val="28"/>
                <w:szCs w:val="28"/>
              </w:rPr>
            </w:r>
            <w:r w:rsidR="004D59A3" w:rsidRPr="00750E49">
              <w:rPr>
                <w:b/>
                <w:bCs/>
                <w:noProof/>
                <w:webHidden/>
                <w:sz w:val="28"/>
                <w:szCs w:val="28"/>
              </w:rPr>
              <w:fldChar w:fldCharType="separate"/>
            </w:r>
            <w:r w:rsidR="008E5475" w:rsidRPr="00750E49">
              <w:rPr>
                <w:b/>
                <w:bCs/>
                <w:noProof/>
                <w:webHidden/>
                <w:sz w:val="28"/>
                <w:szCs w:val="28"/>
              </w:rPr>
              <w:t>41</w:t>
            </w:r>
            <w:r w:rsidR="004D59A3" w:rsidRPr="00750E49">
              <w:rPr>
                <w:b/>
                <w:bCs/>
                <w:noProof/>
                <w:webHidden/>
                <w:sz w:val="28"/>
                <w:szCs w:val="28"/>
              </w:rPr>
              <w:fldChar w:fldCharType="end"/>
            </w:r>
          </w:hyperlink>
        </w:p>
        <w:p w:rsidR="00CA1832" w:rsidRDefault="00CA1832" w:rsidP="00CA1832">
          <w:pPr>
            <w:rPr>
              <w:sz w:val="28"/>
              <w:szCs w:val="28"/>
            </w:rPr>
          </w:pPr>
        </w:p>
        <w:p w:rsidR="00750E49" w:rsidRPr="00CA1832" w:rsidRDefault="00750E49" w:rsidP="00CA1832">
          <w:pPr>
            <w:rPr>
              <w:sz w:val="28"/>
              <w:szCs w:val="28"/>
            </w:rPr>
          </w:pPr>
        </w:p>
        <w:p w:rsidR="00CA1832" w:rsidRPr="00CA1832" w:rsidRDefault="00CA1832" w:rsidP="00CA1832">
          <w:pPr>
            <w:rPr>
              <w:sz w:val="28"/>
              <w:szCs w:val="28"/>
            </w:rPr>
          </w:pPr>
        </w:p>
        <w:p w:rsidR="004D59A3" w:rsidRPr="00CA1832" w:rsidRDefault="004D59A3" w:rsidP="004D59A3">
          <w:pPr>
            <w:rPr>
              <w:noProof/>
              <w:sz w:val="28"/>
              <w:szCs w:val="28"/>
            </w:rPr>
          </w:pPr>
          <w:r w:rsidRPr="00750E49">
            <w:rPr>
              <w:rFonts w:ascii="Arial Black" w:hAnsi="Arial Black"/>
              <w:b/>
              <w:bCs/>
              <w:noProof/>
              <w:sz w:val="36"/>
              <w:szCs w:val="36"/>
            </w:rPr>
            <w:lastRenderedPageBreak/>
            <w:t>Chapitre 3</w:t>
          </w:r>
          <w:r w:rsidRPr="00CA1832">
            <w:rPr>
              <w:noProof/>
              <w:sz w:val="28"/>
              <w:szCs w:val="28"/>
            </w:rPr>
            <w:t>………………………………………………………………</w:t>
          </w:r>
          <w:r w:rsidR="003A6707" w:rsidRPr="00750E49">
            <w:rPr>
              <w:b/>
              <w:bCs/>
              <w:noProof/>
              <w:sz w:val="28"/>
              <w:szCs w:val="28"/>
            </w:rPr>
            <w:t>4</w:t>
          </w:r>
          <w:r w:rsidR="008E5475" w:rsidRPr="00750E49">
            <w:rPr>
              <w:b/>
              <w:bCs/>
              <w:noProof/>
              <w:sz w:val="28"/>
              <w:szCs w:val="28"/>
            </w:rPr>
            <w:t>2</w:t>
          </w:r>
        </w:p>
        <w:p w:rsidR="004D59A3" w:rsidRPr="00CA1832" w:rsidRDefault="00665101">
          <w:pPr>
            <w:pStyle w:val="TM1"/>
            <w:tabs>
              <w:tab w:val="right" w:leader="dot" w:pos="9060"/>
            </w:tabs>
            <w:rPr>
              <w:rFonts w:asciiTheme="minorHAnsi" w:eastAsiaTheme="minorEastAsia" w:hAnsiTheme="minorHAnsi"/>
              <w:b/>
              <w:bCs/>
              <w:noProof/>
              <w:sz w:val="28"/>
              <w:szCs w:val="28"/>
              <w:lang w:eastAsia="fr-FR"/>
            </w:rPr>
          </w:pPr>
          <w:hyperlink w:anchor="_Toc114105154" w:history="1">
            <w:r w:rsidR="004D59A3" w:rsidRPr="00CA1832">
              <w:rPr>
                <w:rStyle w:val="Lienhypertexte"/>
                <w:b/>
                <w:bCs/>
                <w:noProof/>
                <w:sz w:val="28"/>
                <w:szCs w:val="28"/>
              </w:rPr>
              <w:t>1 Introduction</w:t>
            </w:r>
            <w:r w:rsidR="004D59A3" w:rsidRPr="00CA1832">
              <w:rPr>
                <w:b/>
                <w:bCs/>
                <w:noProof/>
                <w:webHidden/>
                <w:sz w:val="28"/>
                <w:szCs w:val="28"/>
              </w:rPr>
              <w:tab/>
            </w:r>
            <w:r w:rsidR="004D59A3" w:rsidRPr="00CA1832">
              <w:rPr>
                <w:b/>
                <w:bCs/>
                <w:noProof/>
                <w:webHidden/>
                <w:sz w:val="28"/>
                <w:szCs w:val="28"/>
              </w:rPr>
              <w:fldChar w:fldCharType="begin"/>
            </w:r>
            <w:r w:rsidR="004D59A3" w:rsidRPr="00CA1832">
              <w:rPr>
                <w:b/>
                <w:bCs/>
                <w:noProof/>
                <w:webHidden/>
                <w:sz w:val="28"/>
                <w:szCs w:val="28"/>
              </w:rPr>
              <w:instrText xml:space="preserve"> PAGEREF _Toc114105154 \h </w:instrText>
            </w:r>
            <w:r w:rsidR="004D59A3" w:rsidRPr="00CA1832">
              <w:rPr>
                <w:b/>
                <w:bCs/>
                <w:noProof/>
                <w:webHidden/>
                <w:sz w:val="28"/>
                <w:szCs w:val="28"/>
              </w:rPr>
            </w:r>
            <w:r w:rsidR="004D59A3" w:rsidRPr="00CA1832">
              <w:rPr>
                <w:b/>
                <w:bCs/>
                <w:noProof/>
                <w:webHidden/>
                <w:sz w:val="28"/>
                <w:szCs w:val="28"/>
              </w:rPr>
              <w:fldChar w:fldCharType="separate"/>
            </w:r>
            <w:r w:rsidR="008E5475" w:rsidRPr="00CA1832">
              <w:rPr>
                <w:b/>
                <w:bCs/>
                <w:noProof/>
                <w:webHidden/>
                <w:sz w:val="28"/>
                <w:szCs w:val="28"/>
              </w:rPr>
              <w:t>43</w:t>
            </w:r>
            <w:r w:rsidR="004D59A3" w:rsidRPr="00CA1832">
              <w:rPr>
                <w:b/>
                <w:bCs/>
                <w:noProof/>
                <w:webHidden/>
                <w:sz w:val="28"/>
                <w:szCs w:val="28"/>
              </w:rPr>
              <w:fldChar w:fldCharType="end"/>
            </w:r>
          </w:hyperlink>
        </w:p>
        <w:p w:rsidR="004D59A3" w:rsidRPr="00CA1832" w:rsidRDefault="00665101">
          <w:pPr>
            <w:pStyle w:val="TM1"/>
            <w:tabs>
              <w:tab w:val="right" w:leader="dot" w:pos="9060"/>
            </w:tabs>
            <w:rPr>
              <w:rFonts w:asciiTheme="minorHAnsi" w:eastAsiaTheme="minorEastAsia" w:hAnsiTheme="minorHAnsi"/>
              <w:b/>
              <w:bCs/>
              <w:noProof/>
              <w:sz w:val="28"/>
              <w:szCs w:val="28"/>
              <w:lang w:eastAsia="fr-FR"/>
            </w:rPr>
          </w:pPr>
          <w:hyperlink w:anchor="_Toc114105155" w:history="1">
            <w:r w:rsidR="004D59A3" w:rsidRPr="00CA1832">
              <w:rPr>
                <w:rStyle w:val="Lienhypertexte"/>
                <w:b/>
                <w:bCs/>
                <w:noProof/>
                <w:sz w:val="28"/>
                <w:szCs w:val="28"/>
              </w:rPr>
              <w:t>2 Inverseur</w:t>
            </w:r>
            <w:r w:rsidR="004D59A3" w:rsidRPr="00CA1832">
              <w:rPr>
                <w:b/>
                <w:bCs/>
                <w:noProof/>
                <w:webHidden/>
                <w:sz w:val="28"/>
                <w:szCs w:val="28"/>
              </w:rPr>
              <w:tab/>
            </w:r>
            <w:r w:rsidR="004D59A3" w:rsidRPr="00CA1832">
              <w:rPr>
                <w:b/>
                <w:bCs/>
                <w:noProof/>
                <w:webHidden/>
                <w:sz w:val="28"/>
                <w:szCs w:val="28"/>
              </w:rPr>
              <w:fldChar w:fldCharType="begin"/>
            </w:r>
            <w:r w:rsidR="004D59A3" w:rsidRPr="00CA1832">
              <w:rPr>
                <w:b/>
                <w:bCs/>
                <w:noProof/>
                <w:webHidden/>
                <w:sz w:val="28"/>
                <w:szCs w:val="28"/>
              </w:rPr>
              <w:instrText xml:space="preserve"> PAGEREF _Toc114105155 \h </w:instrText>
            </w:r>
            <w:r w:rsidR="004D59A3" w:rsidRPr="00CA1832">
              <w:rPr>
                <w:b/>
                <w:bCs/>
                <w:noProof/>
                <w:webHidden/>
                <w:sz w:val="28"/>
                <w:szCs w:val="28"/>
              </w:rPr>
            </w:r>
            <w:r w:rsidR="004D59A3" w:rsidRPr="00CA1832">
              <w:rPr>
                <w:b/>
                <w:bCs/>
                <w:noProof/>
                <w:webHidden/>
                <w:sz w:val="28"/>
                <w:szCs w:val="28"/>
              </w:rPr>
              <w:fldChar w:fldCharType="separate"/>
            </w:r>
            <w:r w:rsidR="008E5475" w:rsidRPr="00CA1832">
              <w:rPr>
                <w:b/>
                <w:bCs/>
                <w:noProof/>
                <w:webHidden/>
                <w:sz w:val="28"/>
                <w:szCs w:val="28"/>
              </w:rPr>
              <w:t>43</w:t>
            </w:r>
            <w:r w:rsidR="004D59A3" w:rsidRPr="00CA1832">
              <w:rPr>
                <w:b/>
                <w:bCs/>
                <w:noProof/>
                <w:webHidden/>
                <w:sz w:val="28"/>
                <w:szCs w:val="28"/>
              </w:rPr>
              <w:fldChar w:fldCharType="end"/>
            </w:r>
          </w:hyperlink>
        </w:p>
        <w:p w:rsidR="004D59A3" w:rsidRPr="00CA1832" w:rsidRDefault="00665101">
          <w:pPr>
            <w:pStyle w:val="TM2"/>
            <w:tabs>
              <w:tab w:val="right" w:leader="dot" w:pos="9060"/>
            </w:tabs>
            <w:rPr>
              <w:rFonts w:asciiTheme="minorHAnsi" w:eastAsiaTheme="minorEastAsia" w:hAnsiTheme="minorHAnsi"/>
              <w:b/>
              <w:bCs/>
              <w:noProof/>
              <w:sz w:val="28"/>
              <w:szCs w:val="28"/>
              <w:lang w:eastAsia="fr-FR"/>
            </w:rPr>
          </w:pPr>
          <w:hyperlink w:anchor="_Toc114105156" w:history="1">
            <w:r w:rsidR="004D59A3" w:rsidRPr="00CA1832">
              <w:rPr>
                <w:rStyle w:val="Lienhypertexte"/>
                <w:b/>
                <w:bCs/>
                <w:noProof/>
                <w:sz w:val="28"/>
                <w:szCs w:val="28"/>
              </w:rPr>
              <w:t>2.1 Simulation</w:t>
            </w:r>
            <w:r w:rsidR="004D59A3" w:rsidRPr="00CA1832">
              <w:rPr>
                <w:b/>
                <w:bCs/>
                <w:noProof/>
                <w:webHidden/>
                <w:sz w:val="28"/>
                <w:szCs w:val="28"/>
              </w:rPr>
              <w:tab/>
            </w:r>
            <w:r w:rsidR="004D59A3" w:rsidRPr="00CA1832">
              <w:rPr>
                <w:b/>
                <w:bCs/>
                <w:noProof/>
                <w:webHidden/>
                <w:sz w:val="28"/>
                <w:szCs w:val="28"/>
              </w:rPr>
              <w:fldChar w:fldCharType="begin"/>
            </w:r>
            <w:r w:rsidR="004D59A3" w:rsidRPr="00CA1832">
              <w:rPr>
                <w:b/>
                <w:bCs/>
                <w:noProof/>
                <w:webHidden/>
                <w:sz w:val="28"/>
                <w:szCs w:val="28"/>
              </w:rPr>
              <w:instrText xml:space="preserve"> PAGEREF _Toc114105156 \h </w:instrText>
            </w:r>
            <w:r w:rsidR="004D59A3" w:rsidRPr="00CA1832">
              <w:rPr>
                <w:b/>
                <w:bCs/>
                <w:noProof/>
                <w:webHidden/>
                <w:sz w:val="28"/>
                <w:szCs w:val="28"/>
              </w:rPr>
            </w:r>
            <w:r w:rsidR="004D59A3" w:rsidRPr="00CA1832">
              <w:rPr>
                <w:b/>
                <w:bCs/>
                <w:noProof/>
                <w:webHidden/>
                <w:sz w:val="28"/>
                <w:szCs w:val="28"/>
              </w:rPr>
              <w:fldChar w:fldCharType="separate"/>
            </w:r>
            <w:r w:rsidR="008E5475" w:rsidRPr="00CA1832">
              <w:rPr>
                <w:b/>
                <w:bCs/>
                <w:noProof/>
                <w:webHidden/>
                <w:sz w:val="28"/>
                <w:szCs w:val="28"/>
              </w:rPr>
              <w:t>44</w:t>
            </w:r>
            <w:r w:rsidR="004D59A3" w:rsidRPr="00CA1832">
              <w:rPr>
                <w:b/>
                <w:bCs/>
                <w:noProof/>
                <w:webHidden/>
                <w:sz w:val="28"/>
                <w:szCs w:val="28"/>
              </w:rPr>
              <w:fldChar w:fldCharType="end"/>
            </w:r>
          </w:hyperlink>
        </w:p>
        <w:p w:rsidR="004D59A3" w:rsidRPr="00CA1832" w:rsidRDefault="00665101">
          <w:pPr>
            <w:pStyle w:val="TM1"/>
            <w:tabs>
              <w:tab w:val="right" w:leader="dot" w:pos="9060"/>
            </w:tabs>
            <w:rPr>
              <w:rFonts w:asciiTheme="minorHAnsi" w:eastAsiaTheme="minorEastAsia" w:hAnsiTheme="minorHAnsi"/>
              <w:b/>
              <w:bCs/>
              <w:noProof/>
              <w:sz w:val="28"/>
              <w:szCs w:val="28"/>
              <w:lang w:eastAsia="fr-FR"/>
            </w:rPr>
          </w:pPr>
          <w:hyperlink w:anchor="_Toc114105157" w:history="1">
            <w:r w:rsidR="004D59A3" w:rsidRPr="00CA1832">
              <w:rPr>
                <w:rStyle w:val="Lienhypertexte"/>
                <w:b/>
                <w:bCs/>
                <w:noProof/>
                <w:sz w:val="28"/>
                <w:szCs w:val="28"/>
              </w:rPr>
              <w:t>3 Porte NAND</w:t>
            </w:r>
            <w:r w:rsidR="004D59A3" w:rsidRPr="00CA1832">
              <w:rPr>
                <w:b/>
                <w:bCs/>
                <w:noProof/>
                <w:webHidden/>
                <w:sz w:val="28"/>
                <w:szCs w:val="28"/>
              </w:rPr>
              <w:tab/>
            </w:r>
            <w:r w:rsidR="004D59A3" w:rsidRPr="00CA1832">
              <w:rPr>
                <w:b/>
                <w:bCs/>
                <w:noProof/>
                <w:webHidden/>
                <w:sz w:val="28"/>
                <w:szCs w:val="28"/>
              </w:rPr>
              <w:fldChar w:fldCharType="begin"/>
            </w:r>
            <w:r w:rsidR="004D59A3" w:rsidRPr="00CA1832">
              <w:rPr>
                <w:b/>
                <w:bCs/>
                <w:noProof/>
                <w:webHidden/>
                <w:sz w:val="28"/>
                <w:szCs w:val="28"/>
              </w:rPr>
              <w:instrText xml:space="preserve"> PAGEREF _Toc114105157 \h </w:instrText>
            </w:r>
            <w:r w:rsidR="004D59A3" w:rsidRPr="00CA1832">
              <w:rPr>
                <w:b/>
                <w:bCs/>
                <w:noProof/>
                <w:webHidden/>
                <w:sz w:val="28"/>
                <w:szCs w:val="28"/>
              </w:rPr>
            </w:r>
            <w:r w:rsidR="004D59A3" w:rsidRPr="00CA1832">
              <w:rPr>
                <w:b/>
                <w:bCs/>
                <w:noProof/>
                <w:webHidden/>
                <w:sz w:val="28"/>
                <w:szCs w:val="28"/>
              </w:rPr>
              <w:fldChar w:fldCharType="separate"/>
            </w:r>
            <w:r w:rsidR="008E5475" w:rsidRPr="00CA1832">
              <w:rPr>
                <w:b/>
                <w:bCs/>
                <w:noProof/>
                <w:webHidden/>
                <w:sz w:val="28"/>
                <w:szCs w:val="28"/>
              </w:rPr>
              <w:t>45</w:t>
            </w:r>
            <w:r w:rsidR="004D59A3" w:rsidRPr="00CA1832">
              <w:rPr>
                <w:b/>
                <w:bCs/>
                <w:noProof/>
                <w:webHidden/>
                <w:sz w:val="28"/>
                <w:szCs w:val="28"/>
              </w:rPr>
              <w:fldChar w:fldCharType="end"/>
            </w:r>
          </w:hyperlink>
        </w:p>
        <w:p w:rsidR="004D59A3" w:rsidRPr="00CA1832" w:rsidRDefault="00665101">
          <w:pPr>
            <w:pStyle w:val="TM2"/>
            <w:tabs>
              <w:tab w:val="right" w:leader="dot" w:pos="9060"/>
            </w:tabs>
            <w:rPr>
              <w:rFonts w:asciiTheme="minorHAnsi" w:eastAsiaTheme="minorEastAsia" w:hAnsiTheme="minorHAnsi"/>
              <w:b/>
              <w:bCs/>
              <w:noProof/>
              <w:szCs w:val="24"/>
              <w:lang w:eastAsia="fr-FR"/>
            </w:rPr>
          </w:pPr>
          <w:hyperlink w:anchor="_Toc114105158" w:history="1">
            <w:r w:rsidR="004D59A3" w:rsidRPr="00CA1832">
              <w:rPr>
                <w:rStyle w:val="Lienhypertexte"/>
                <w:b/>
                <w:bCs/>
                <w:noProof/>
                <w:sz w:val="28"/>
                <w:szCs w:val="28"/>
              </w:rPr>
              <w:t>3.1 Simulation</w:t>
            </w:r>
            <w:r w:rsidR="004D59A3" w:rsidRPr="00CA1832">
              <w:rPr>
                <w:b/>
                <w:bCs/>
                <w:noProof/>
                <w:webHidden/>
                <w:sz w:val="28"/>
                <w:szCs w:val="28"/>
              </w:rPr>
              <w:tab/>
            </w:r>
            <w:r w:rsidR="004D59A3" w:rsidRPr="00CA1832">
              <w:rPr>
                <w:b/>
                <w:bCs/>
                <w:noProof/>
                <w:webHidden/>
                <w:sz w:val="28"/>
                <w:szCs w:val="28"/>
              </w:rPr>
              <w:fldChar w:fldCharType="begin"/>
            </w:r>
            <w:r w:rsidR="004D59A3" w:rsidRPr="00CA1832">
              <w:rPr>
                <w:b/>
                <w:bCs/>
                <w:noProof/>
                <w:webHidden/>
                <w:sz w:val="28"/>
                <w:szCs w:val="28"/>
              </w:rPr>
              <w:instrText xml:space="preserve"> PAGEREF _Toc114105158 \h </w:instrText>
            </w:r>
            <w:r w:rsidR="004D59A3" w:rsidRPr="00CA1832">
              <w:rPr>
                <w:b/>
                <w:bCs/>
                <w:noProof/>
                <w:webHidden/>
                <w:sz w:val="28"/>
                <w:szCs w:val="28"/>
              </w:rPr>
            </w:r>
            <w:r w:rsidR="004D59A3" w:rsidRPr="00CA1832">
              <w:rPr>
                <w:b/>
                <w:bCs/>
                <w:noProof/>
                <w:webHidden/>
                <w:sz w:val="28"/>
                <w:szCs w:val="28"/>
              </w:rPr>
              <w:fldChar w:fldCharType="separate"/>
            </w:r>
            <w:r w:rsidR="008E5475" w:rsidRPr="00CA1832">
              <w:rPr>
                <w:b/>
                <w:bCs/>
                <w:noProof/>
                <w:webHidden/>
                <w:sz w:val="28"/>
                <w:szCs w:val="28"/>
              </w:rPr>
              <w:t>46</w:t>
            </w:r>
            <w:r w:rsidR="004D59A3" w:rsidRPr="00CA1832">
              <w:rPr>
                <w:b/>
                <w:bCs/>
                <w:noProof/>
                <w:webHidden/>
                <w:sz w:val="28"/>
                <w:szCs w:val="28"/>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59" w:history="1">
            <w:r w:rsidR="004D59A3" w:rsidRPr="00CA1832">
              <w:rPr>
                <w:rStyle w:val="Lienhypertexte"/>
                <w:b/>
                <w:bCs/>
                <w:noProof/>
                <w:sz w:val="28"/>
                <w:szCs w:val="24"/>
              </w:rPr>
              <w:t>4 Diviseur de fréquence en 2</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_Toc114105159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47</w:t>
            </w:r>
            <w:r w:rsidR="004D59A3" w:rsidRPr="00CA1832">
              <w:rPr>
                <w:b/>
                <w:bCs/>
                <w:noProof/>
                <w:webHidden/>
                <w:sz w:val="28"/>
                <w:szCs w:val="24"/>
              </w:rPr>
              <w:fldChar w:fldCharType="end"/>
            </w:r>
          </w:hyperlink>
        </w:p>
        <w:p w:rsidR="004D59A3" w:rsidRPr="00CA1832" w:rsidRDefault="00665101">
          <w:pPr>
            <w:pStyle w:val="TM2"/>
            <w:tabs>
              <w:tab w:val="right" w:leader="dot" w:pos="9060"/>
            </w:tabs>
            <w:rPr>
              <w:rFonts w:asciiTheme="minorHAnsi" w:eastAsiaTheme="minorEastAsia" w:hAnsiTheme="minorHAnsi"/>
              <w:b/>
              <w:bCs/>
              <w:noProof/>
              <w:szCs w:val="24"/>
              <w:lang w:eastAsia="fr-FR"/>
            </w:rPr>
          </w:pPr>
          <w:hyperlink w:anchor="_Toc114105160" w:history="1">
            <w:r w:rsidR="004D59A3" w:rsidRPr="00CA1832">
              <w:rPr>
                <w:rStyle w:val="Lienhypertexte"/>
                <w:b/>
                <w:bCs/>
                <w:noProof/>
                <w:sz w:val="28"/>
                <w:szCs w:val="24"/>
              </w:rPr>
              <w:t>4.1 Simulation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_Toc114105160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47</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1" w:history="1">
            <w:r w:rsidR="004D59A3" w:rsidRPr="00CA1832">
              <w:rPr>
                <w:rStyle w:val="Lienhypertexte"/>
                <w:b/>
                <w:bCs/>
                <w:noProof/>
                <w:sz w:val="28"/>
                <w:szCs w:val="24"/>
              </w:rPr>
              <w:t>5 Port de transmission</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_Toc114105161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48</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2" w:history="1">
            <w:r w:rsidR="004D59A3" w:rsidRPr="00CA1832">
              <w:rPr>
                <w:rStyle w:val="Lienhypertexte"/>
                <w:b/>
                <w:bCs/>
                <w:noProof/>
                <w:sz w:val="28"/>
                <w:szCs w:val="24"/>
              </w:rPr>
              <w:t>6 Bascule D-Flip Flop</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_Toc114105162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49</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3" w:history="1">
            <w:r w:rsidR="004D59A3" w:rsidRPr="00CA1832">
              <w:rPr>
                <w:rStyle w:val="Lienhypertexte"/>
                <w:b/>
                <w:bCs/>
                <w:noProof/>
                <w:sz w:val="28"/>
                <w:szCs w:val="24"/>
              </w:rPr>
              <w:t>7 Compteur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_Toc114105163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50</w:t>
            </w:r>
            <w:r w:rsidR="004D59A3" w:rsidRPr="00CA1832">
              <w:rPr>
                <w:b/>
                <w:bCs/>
                <w:noProof/>
                <w:webHidden/>
                <w:sz w:val="28"/>
                <w:szCs w:val="24"/>
              </w:rPr>
              <w:fldChar w:fldCharType="end"/>
            </w:r>
          </w:hyperlink>
        </w:p>
        <w:p w:rsidR="004D59A3" w:rsidRPr="00CA1832" w:rsidRDefault="00665101">
          <w:pPr>
            <w:pStyle w:val="TM2"/>
            <w:tabs>
              <w:tab w:val="right" w:leader="dot" w:pos="9060"/>
            </w:tabs>
            <w:rPr>
              <w:rFonts w:asciiTheme="minorHAnsi" w:eastAsiaTheme="minorEastAsia" w:hAnsiTheme="minorHAnsi"/>
              <w:b/>
              <w:bCs/>
              <w:noProof/>
              <w:szCs w:val="24"/>
              <w:lang w:eastAsia="fr-FR"/>
            </w:rPr>
          </w:pPr>
          <w:hyperlink w:anchor="_Toc114105164" w:history="1">
            <w:r w:rsidR="004D59A3" w:rsidRPr="00CA1832">
              <w:rPr>
                <w:rStyle w:val="Lienhypertexte"/>
                <w:b/>
                <w:bCs/>
                <w:noProof/>
                <w:sz w:val="28"/>
                <w:szCs w:val="24"/>
              </w:rPr>
              <w:t>7.1 Compteur 4 bits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_Toc114105164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50</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5" w:history="1">
            <w:r w:rsidR="004D59A3" w:rsidRPr="00CA1832">
              <w:rPr>
                <w:rStyle w:val="Lienhypertexte"/>
                <w:b/>
                <w:bCs/>
                <w:noProof/>
                <w:sz w:val="28"/>
                <w:szCs w:val="24"/>
              </w:rPr>
              <w:t>7.1.1 Simulation</w:t>
            </w:r>
            <w:r w:rsidR="004D59A3" w:rsidRPr="00CA1832">
              <w:rPr>
                <w:rStyle w:val="Lienhypertexte"/>
                <w:rFonts w:cs="Times New Roman"/>
                <w:b/>
                <w:bCs/>
                <w:noProof/>
                <w:sz w:val="28"/>
                <w:szCs w:val="24"/>
              </w:rPr>
              <w:t>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_Toc114105165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51</w:t>
            </w:r>
            <w:r w:rsidR="004D59A3" w:rsidRPr="00CA1832">
              <w:rPr>
                <w:b/>
                <w:bCs/>
                <w:noProof/>
                <w:webHidden/>
                <w:sz w:val="28"/>
                <w:szCs w:val="24"/>
              </w:rPr>
              <w:fldChar w:fldCharType="end"/>
            </w:r>
          </w:hyperlink>
        </w:p>
        <w:p w:rsidR="004D59A3" w:rsidRPr="00CA1832" w:rsidRDefault="00665101">
          <w:pPr>
            <w:pStyle w:val="TM2"/>
            <w:tabs>
              <w:tab w:val="right" w:leader="dot" w:pos="9060"/>
            </w:tabs>
            <w:rPr>
              <w:rFonts w:asciiTheme="minorHAnsi" w:eastAsiaTheme="minorEastAsia" w:hAnsiTheme="minorHAnsi"/>
              <w:b/>
              <w:bCs/>
              <w:noProof/>
              <w:szCs w:val="24"/>
              <w:lang w:eastAsia="fr-FR"/>
            </w:rPr>
          </w:pPr>
          <w:hyperlink w:anchor="_Toc114105166" w:history="1">
            <w:r w:rsidR="004D59A3" w:rsidRPr="00CA1832">
              <w:rPr>
                <w:rStyle w:val="Lienhypertexte"/>
                <w:b/>
                <w:bCs/>
                <w:noProof/>
                <w:sz w:val="28"/>
                <w:szCs w:val="24"/>
              </w:rPr>
              <w:t>7.2 Compteur 8 bits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_Toc114105166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52</w:t>
            </w:r>
            <w:r w:rsidR="004D59A3" w:rsidRPr="00CA1832">
              <w:rPr>
                <w:b/>
                <w:bCs/>
                <w:noProof/>
                <w:webHidden/>
                <w:sz w:val="28"/>
                <w:szCs w:val="24"/>
              </w:rPr>
              <w:fldChar w:fldCharType="end"/>
            </w:r>
          </w:hyperlink>
        </w:p>
        <w:p w:rsidR="004D59A3" w:rsidRPr="00CA1832" w:rsidRDefault="00665101">
          <w:pPr>
            <w:pStyle w:val="TM3"/>
            <w:tabs>
              <w:tab w:val="right" w:leader="dot" w:pos="9060"/>
            </w:tabs>
            <w:rPr>
              <w:rFonts w:asciiTheme="minorHAnsi" w:eastAsiaTheme="minorEastAsia" w:hAnsiTheme="minorHAnsi"/>
              <w:b/>
              <w:bCs/>
              <w:noProof/>
              <w:szCs w:val="24"/>
              <w:lang w:eastAsia="fr-FR"/>
            </w:rPr>
          </w:pPr>
          <w:hyperlink w:anchor="_Toc114105167" w:history="1">
            <w:r w:rsidR="004D59A3" w:rsidRPr="00CA1832">
              <w:rPr>
                <w:rStyle w:val="Lienhypertexte"/>
                <w:b/>
                <w:bCs/>
                <w:noProof/>
                <w:sz w:val="28"/>
                <w:szCs w:val="24"/>
              </w:rPr>
              <w:t>7.2.1 Simulation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_Toc114105167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53</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8" w:history="1">
            <w:r w:rsidR="004D59A3" w:rsidRPr="00CA1832">
              <w:rPr>
                <w:rStyle w:val="Lienhypertexte"/>
                <w:b/>
                <w:bCs/>
                <w:noProof/>
                <w:sz w:val="28"/>
                <w:szCs w:val="24"/>
              </w:rPr>
              <w:t>8 Conclusion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_Toc114105168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53</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69" w:history="1">
            <w:r w:rsidR="004D59A3" w:rsidRPr="00CA1832">
              <w:rPr>
                <w:rStyle w:val="Lienhypertexte"/>
                <w:b/>
                <w:bCs/>
                <w:noProof/>
                <w:sz w:val="28"/>
                <w:szCs w:val="24"/>
              </w:rPr>
              <w:t>CONCLUSION GENERALE :</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_Toc114105169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55</w:t>
            </w:r>
            <w:r w:rsidR="004D59A3" w:rsidRPr="00CA1832">
              <w:rPr>
                <w:b/>
                <w:bCs/>
                <w:noProof/>
                <w:webHidden/>
                <w:sz w:val="28"/>
                <w:szCs w:val="24"/>
              </w:rPr>
              <w:fldChar w:fldCharType="end"/>
            </w:r>
          </w:hyperlink>
        </w:p>
        <w:p w:rsidR="004D59A3" w:rsidRPr="00CA1832" w:rsidRDefault="00665101">
          <w:pPr>
            <w:pStyle w:val="TM1"/>
            <w:tabs>
              <w:tab w:val="right" w:leader="dot" w:pos="9060"/>
            </w:tabs>
            <w:rPr>
              <w:rFonts w:asciiTheme="minorHAnsi" w:eastAsiaTheme="minorEastAsia" w:hAnsiTheme="minorHAnsi"/>
              <w:b/>
              <w:bCs/>
              <w:noProof/>
              <w:szCs w:val="24"/>
              <w:lang w:eastAsia="fr-FR"/>
            </w:rPr>
          </w:pPr>
          <w:hyperlink w:anchor="_Toc114105170" w:history="1">
            <w:r w:rsidR="004D59A3" w:rsidRPr="00CA1832">
              <w:rPr>
                <w:rStyle w:val="Lienhypertexte"/>
                <w:b/>
                <w:bCs/>
                <w:noProof/>
                <w:sz w:val="28"/>
                <w:szCs w:val="24"/>
              </w:rPr>
              <w:t>Les Références</w:t>
            </w:r>
            <w:r w:rsidR="004D59A3" w:rsidRPr="00CA1832">
              <w:rPr>
                <w:b/>
                <w:bCs/>
                <w:noProof/>
                <w:webHidden/>
                <w:sz w:val="28"/>
                <w:szCs w:val="24"/>
              </w:rPr>
              <w:tab/>
            </w:r>
            <w:r w:rsidR="004D59A3" w:rsidRPr="00CA1832">
              <w:rPr>
                <w:b/>
                <w:bCs/>
                <w:noProof/>
                <w:webHidden/>
                <w:sz w:val="28"/>
                <w:szCs w:val="24"/>
              </w:rPr>
              <w:fldChar w:fldCharType="begin"/>
            </w:r>
            <w:r w:rsidR="004D59A3" w:rsidRPr="00CA1832">
              <w:rPr>
                <w:b/>
                <w:bCs/>
                <w:noProof/>
                <w:webHidden/>
                <w:sz w:val="28"/>
                <w:szCs w:val="24"/>
              </w:rPr>
              <w:instrText xml:space="preserve"> PAGEREF _Toc114105170 \h </w:instrText>
            </w:r>
            <w:r w:rsidR="004D59A3" w:rsidRPr="00CA1832">
              <w:rPr>
                <w:b/>
                <w:bCs/>
                <w:noProof/>
                <w:webHidden/>
                <w:sz w:val="28"/>
                <w:szCs w:val="24"/>
              </w:rPr>
            </w:r>
            <w:r w:rsidR="004D59A3" w:rsidRPr="00CA1832">
              <w:rPr>
                <w:b/>
                <w:bCs/>
                <w:noProof/>
                <w:webHidden/>
                <w:sz w:val="28"/>
                <w:szCs w:val="24"/>
              </w:rPr>
              <w:fldChar w:fldCharType="separate"/>
            </w:r>
            <w:r w:rsidR="008E5475" w:rsidRPr="00CA1832">
              <w:rPr>
                <w:b/>
                <w:bCs/>
                <w:noProof/>
                <w:webHidden/>
                <w:sz w:val="28"/>
                <w:szCs w:val="24"/>
              </w:rPr>
              <w:t>56</w:t>
            </w:r>
            <w:r w:rsidR="004D59A3" w:rsidRPr="00CA1832">
              <w:rPr>
                <w:b/>
                <w:bCs/>
                <w:noProof/>
                <w:webHidden/>
                <w:sz w:val="28"/>
                <w:szCs w:val="24"/>
              </w:rPr>
              <w:fldChar w:fldCharType="end"/>
            </w:r>
          </w:hyperlink>
        </w:p>
        <w:p w:rsidR="005D6B12" w:rsidRDefault="005D6B12">
          <w:r w:rsidRPr="00CA1832">
            <w:rPr>
              <w:b/>
              <w:bCs/>
              <w:noProof/>
              <w:sz w:val="28"/>
              <w:szCs w:val="24"/>
            </w:rPr>
            <w:fldChar w:fldCharType="end"/>
          </w:r>
        </w:p>
      </w:sdtContent>
    </w:sdt>
    <w:p w:rsidR="00FE0792" w:rsidRPr="007945C0" w:rsidRDefault="00FE0792" w:rsidP="00D95890">
      <w:pPr>
        <w:rPr>
          <w:rFonts w:ascii="Arial" w:hAnsi="Arial" w:cs="Arial"/>
          <w:b/>
          <w:bCs/>
          <w:i/>
          <w:iCs/>
          <w:sz w:val="28"/>
          <w:szCs w:val="28"/>
          <w:lang w:val="en-US"/>
        </w:rPr>
      </w:pPr>
    </w:p>
    <w:p w:rsidR="00FE0792" w:rsidRPr="007945C0" w:rsidRDefault="001F18AA" w:rsidP="00D95890">
      <w:pPr>
        <w:rPr>
          <w:rFonts w:ascii="Arial" w:hAnsi="Arial" w:cs="Arial"/>
          <w:b/>
          <w:bCs/>
          <w:i/>
          <w:iCs/>
          <w:sz w:val="28"/>
          <w:szCs w:val="28"/>
          <w:lang w:val="en-US"/>
        </w:rPr>
      </w:pPr>
      <w:r>
        <w:rPr>
          <w:rFonts w:ascii="Arial" w:hAnsi="Arial" w:cs="Arial"/>
          <w:b/>
          <w:bCs/>
          <w:i/>
          <w:iCs/>
          <w:sz w:val="28"/>
          <w:szCs w:val="28"/>
          <w:lang w:val="en-US"/>
        </w:rPr>
        <w:t xml:space="preserve"> </w:t>
      </w:r>
    </w:p>
    <w:p w:rsidR="00FE0792" w:rsidRPr="007945C0" w:rsidRDefault="00FE0792" w:rsidP="00D95890">
      <w:pPr>
        <w:rPr>
          <w:rFonts w:ascii="Arial" w:hAnsi="Arial" w:cs="Arial"/>
          <w:b/>
          <w:bCs/>
          <w:i/>
          <w:iCs/>
          <w:sz w:val="28"/>
          <w:szCs w:val="28"/>
          <w:lang w:val="en-US"/>
        </w:rPr>
      </w:pPr>
    </w:p>
    <w:p w:rsidR="00FE0792" w:rsidRPr="007945C0" w:rsidRDefault="00FE0792" w:rsidP="00D95890">
      <w:pPr>
        <w:rPr>
          <w:rFonts w:ascii="Arial" w:hAnsi="Arial" w:cs="Arial"/>
          <w:b/>
          <w:bCs/>
          <w:i/>
          <w:iCs/>
          <w:sz w:val="28"/>
          <w:szCs w:val="28"/>
          <w:lang w:val="en-US"/>
        </w:rPr>
      </w:pPr>
    </w:p>
    <w:p w:rsidR="00FE0792" w:rsidRDefault="00FE0792" w:rsidP="00D95890">
      <w:pPr>
        <w:rPr>
          <w:rFonts w:ascii="Arial" w:hAnsi="Arial" w:cs="Arial"/>
          <w:b/>
          <w:bCs/>
          <w:i/>
          <w:iCs/>
          <w:sz w:val="28"/>
          <w:szCs w:val="28"/>
          <w:lang w:val="en-US"/>
        </w:rPr>
      </w:pPr>
    </w:p>
    <w:p w:rsidR="00FE0792" w:rsidRPr="007945C0" w:rsidRDefault="00FE0792" w:rsidP="00D95890">
      <w:pPr>
        <w:rPr>
          <w:rFonts w:ascii="Arial" w:hAnsi="Arial" w:cs="Arial"/>
          <w:b/>
          <w:bCs/>
          <w:i/>
          <w:iCs/>
          <w:sz w:val="28"/>
          <w:szCs w:val="28"/>
          <w:lang w:val="en-US"/>
        </w:rPr>
      </w:pPr>
    </w:p>
    <w:p w:rsidR="00D95890" w:rsidRPr="00CA1832" w:rsidRDefault="00487383" w:rsidP="00D95890">
      <w:pPr>
        <w:rPr>
          <w:rFonts w:ascii="Arial Black" w:hAnsi="Arial Black" w:cs="Arial"/>
          <w:b/>
          <w:bCs/>
          <w:i/>
          <w:iCs/>
          <w:sz w:val="40"/>
          <w:szCs w:val="40"/>
        </w:rPr>
      </w:pPr>
      <w:r w:rsidRPr="00CA1832">
        <w:rPr>
          <w:rFonts w:ascii="Arial Black" w:hAnsi="Arial Black" w:cs="Arial"/>
          <w:b/>
          <w:bCs/>
          <w:i/>
          <w:iCs/>
          <w:sz w:val="40"/>
          <w:szCs w:val="40"/>
        </w:rPr>
        <w:lastRenderedPageBreak/>
        <w:t>Liste des tableaux</w:t>
      </w:r>
    </w:p>
    <w:p w:rsidR="00D304B2" w:rsidRPr="00CA1832" w:rsidRDefault="00D304B2" w:rsidP="00D95890">
      <w:pPr>
        <w:rPr>
          <w:rFonts w:ascii="Arial Black" w:hAnsi="Arial Black" w:cs="Arial"/>
          <w:b/>
          <w:bCs/>
          <w:i/>
          <w:iCs/>
          <w:sz w:val="36"/>
          <w:szCs w:val="36"/>
        </w:rPr>
      </w:pPr>
      <w:r w:rsidRPr="00CA1832">
        <w:rPr>
          <w:rFonts w:ascii="Arial Black" w:hAnsi="Arial Black"/>
          <w:b/>
          <w:bCs/>
          <w:sz w:val="36"/>
          <w:szCs w:val="36"/>
        </w:rPr>
        <w:t>Chapitre 1</w:t>
      </w:r>
    </w:p>
    <w:p w:rsidR="00D304B2" w:rsidRPr="00CA1832" w:rsidRDefault="006C64B3">
      <w:pPr>
        <w:pStyle w:val="Tabledesillustrations"/>
        <w:tabs>
          <w:tab w:val="right" w:leader="dot" w:pos="9060"/>
        </w:tabs>
        <w:rPr>
          <w:rFonts w:eastAsiaTheme="minorEastAsia" w:cstheme="minorBidi"/>
          <w:b/>
          <w:bCs/>
          <w:i w:val="0"/>
          <w:iCs w:val="0"/>
          <w:noProof/>
          <w:sz w:val="28"/>
          <w:szCs w:val="28"/>
          <w:lang w:eastAsia="fr-FR"/>
        </w:rPr>
      </w:pPr>
      <w:r w:rsidRPr="00CA1832">
        <w:rPr>
          <w:rFonts w:ascii="Arial" w:hAnsi="Arial" w:cs="Arial"/>
          <w:i w:val="0"/>
          <w:iCs w:val="0"/>
          <w:sz w:val="28"/>
          <w:szCs w:val="28"/>
        </w:rPr>
        <w:fldChar w:fldCharType="begin"/>
      </w:r>
      <w:r w:rsidRPr="00CA1832">
        <w:rPr>
          <w:rFonts w:ascii="Arial" w:hAnsi="Arial" w:cs="Arial"/>
          <w:i w:val="0"/>
          <w:iCs w:val="0"/>
          <w:sz w:val="28"/>
          <w:szCs w:val="28"/>
        </w:rPr>
        <w:instrText xml:space="preserve"> TOC \h \z \c "Tableau" </w:instrText>
      </w:r>
      <w:r w:rsidRPr="00CA1832">
        <w:rPr>
          <w:rFonts w:ascii="Arial" w:hAnsi="Arial" w:cs="Arial"/>
          <w:i w:val="0"/>
          <w:iCs w:val="0"/>
          <w:sz w:val="28"/>
          <w:szCs w:val="28"/>
        </w:rPr>
        <w:fldChar w:fldCharType="separate"/>
      </w:r>
      <w:hyperlink w:anchor="_Toc114105827" w:history="1">
        <w:r w:rsidR="00D304B2" w:rsidRPr="00CA1832">
          <w:rPr>
            <w:rStyle w:val="Lienhypertexte"/>
            <w:b/>
            <w:bCs/>
            <w:noProof/>
            <w:sz w:val="28"/>
            <w:szCs w:val="28"/>
          </w:rPr>
          <w:t>Tableau 1  Table de vérité du CMOS</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_Toc114105827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15</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28" w:history="1">
        <w:r w:rsidR="00D304B2" w:rsidRPr="00CA1832">
          <w:rPr>
            <w:rStyle w:val="Lienhypertexte"/>
            <w:b/>
            <w:bCs/>
            <w:noProof/>
            <w:sz w:val="28"/>
            <w:szCs w:val="28"/>
          </w:rPr>
          <w:t>Tableau 2 la table de vérité de porte NOT</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_Toc114105828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21</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29" w:history="1">
        <w:r w:rsidR="00D304B2" w:rsidRPr="00CA1832">
          <w:rPr>
            <w:rStyle w:val="Lienhypertexte"/>
            <w:b/>
            <w:bCs/>
            <w:noProof/>
            <w:sz w:val="28"/>
            <w:szCs w:val="28"/>
          </w:rPr>
          <w:t>Tableau 3 la table de vérité de porte NAND</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_Toc114105829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22</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0" w:history="1">
        <w:r w:rsidR="00D304B2" w:rsidRPr="00CA1832">
          <w:rPr>
            <w:rStyle w:val="Lienhypertexte"/>
            <w:b/>
            <w:bCs/>
            <w:noProof/>
            <w:sz w:val="28"/>
            <w:szCs w:val="28"/>
          </w:rPr>
          <w:t>Tableau 4 la table de vérité de porte NOR</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_Toc114105830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22</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1" w:history="1">
        <w:r w:rsidR="00D304B2" w:rsidRPr="00CA1832">
          <w:rPr>
            <w:rStyle w:val="Lienhypertexte"/>
            <w:b/>
            <w:bCs/>
            <w:noProof/>
            <w:sz w:val="28"/>
            <w:szCs w:val="28"/>
          </w:rPr>
          <w:t>Tableau 5 la table de vérité de porte OR</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_Toc114105831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23</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2" w:history="1">
        <w:r w:rsidR="00D304B2" w:rsidRPr="00CA1832">
          <w:rPr>
            <w:rStyle w:val="Lienhypertexte"/>
            <w:b/>
            <w:bCs/>
            <w:noProof/>
            <w:sz w:val="28"/>
            <w:szCs w:val="28"/>
          </w:rPr>
          <w:t>Tableau 6 la table de vérité de porte AND</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_Toc114105832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24</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3" w:history="1">
        <w:r w:rsidR="00D304B2" w:rsidRPr="00CA1832">
          <w:rPr>
            <w:rStyle w:val="Lienhypertexte"/>
            <w:b/>
            <w:bCs/>
            <w:noProof/>
            <w:sz w:val="28"/>
            <w:szCs w:val="28"/>
          </w:rPr>
          <w:t>Tableau 7 la table de vérité de porte XOR</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_Toc114105833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25</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Style w:val="Lienhypertexte"/>
          <w:b/>
          <w:bCs/>
          <w:noProof/>
          <w:sz w:val="28"/>
          <w:szCs w:val="28"/>
        </w:rPr>
      </w:pPr>
      <w:hyperlink w:anchor="_Toc114105834" w:history="1">
        <w:r w:rsidR="00D304B2" w:rsidRPr="00CA1832">
          <w:rPr>
            <w:rStyle w:val="Lienhypertexte"/>
            <w:b/>
            <w:bCs/>
            <w:noProof/>
            <w:sz w:val="28"/>
            <w:szCs w:val="28"/>
          </w:rPr>
          <w:t>Tableau 8 la table de vérité de porte XNOR</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_Toc114105834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26</w:t>
        </w:r>
        <w:r w:rsidR="00D304B2" w:rsidRPr="00CA1832">
          <w:rPr>
            <w:b/>
            <w:bCs/>
            <w:noProof/>
            <w:webHidden/>
            <w:sz w:val="28"/>
            <w:szCs w:val="28"/>
          </w:rPr>
          <w:fldChar w:fldCharType="end"/>
        </w:r>
      </w:hyperlink>
    </w:p>
    <w:p w:rsidR="00D304B2" w:rsidRPr="00CA1832" w:rsidRDefault="00D304B2" w:rsidP="00D304B2">
      <w:pPr>
        <w:rPr>
          <w:rFonts w:ascii="Arial Black" w:hAnsi="Arial Black" w:cs="Arial"/>
          <w:i/>
          <w:iCs/>
          <w:noProof/>
          <w:sz w:val="36"/>
          <w:szCs w:val="36"/>
        </w:rPr>
      </w:pPr>
      <w:r w:rsidRPr="00CA1832">
        <w:rPr>
          <w:rFonts w:ascii="Arial Black" w:hAnsi="Arial Black"/>
          <w:noProof/>
          <w:sz w:val="36"/>
          <w:szCs w:val="36"/>
        </w:rPr>
        <w:t xml:space="preserve">Chapitre </w:t>
      </w:r>
      <w:r w:rsidR="008E5475" w:rsidRPr="00CA1832">
        <w:rPr>
          <w:rFonts w:ascii="Arial Black" w:hAnsi="Arial Black"/>
          <w:noProof/>
          <w:sz w:val="36"/>
          <w:szCs w:val="36"/>
        </w:rPr>
        <w:t>2</w:t>
      </w:r>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5" w:history="1">
        <w:r w:rsidR="00D304B2" w:rsidRPr="00CA1832">
          <w:rPr>
            <w:rStyle w:val="Lienhypertexte"/>
            <w:b/>
            <w:bCs/>
            <w:noProof/>
            <w:sz w:val="28"/>
            <w:szCs w:val="28"/>
          </w:rPr>
          <w:t>Tableau 9 Table de vérité du bascule RS</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_Toc114105835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30</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6" w:history="1">
        <w:r w:rsidR="00D304B2" w:rsidRPr="00CA1832">
          <w:rPr>
            <w:rStyle w:val="Lienhypertexte"/>
            <w:b/>
            <w:bCs/>
            <w:noProof/>
            <w:sz w:val="28"/>
            <w:szCs w:val="28"/>
          </w:rPr>
          <w:t>Tableau 10 Tableau de Karnaugh du bascule RS</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_Toc114105836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30</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7" w:history="1">
        <w:r w:rsidR="00D304B2" w:rsidRPr="00CA1832">
          <w:rPr>
            <w:rStyle w:val="Lienhypertexte"/>
            <w:b/>
            <w:bCs/>
            <w:noProof/>
            <w:sz w:val="28"/>
            <w:szCs w:val="28"/>
          </w:rPr>
          <w:t>Tableau 11 Table de vérité du bascule RSH</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_Toc114105837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31</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8" w:history="1">
        <w:r w:rsidR="00D304B2" w:rsidRPr="00CA1832">
          <w:rPr>
            <w:rStyle w:val="Lienhypertexte"/>
            <w:b/>
            <w:bCs/>
            <w:noProof/>
            <w:sz w:val="28"/>
            <w:szCs w:val="28"/>
          </w:rPr>
          <w:t>Tableau 12 Table de vérité du bascule D-latch</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_Toc114105838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32</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39" w:history="1">
        <w:r w:rsidR="00D304B2" w:rsidRPr="00CA1832">
          <w:rPr>
            <w:rStyle w:val="Lienhypertexte"/>
            <w:b/>
            <w:bCs/>
            <w:noProof/>
            <w:sz w:val="28"/>
            <w:szCs w:val="28"/>
          </w:rPr>
          <w:t>Tableau 13 Table de vérité du bascule T</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_Toc114105839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33</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40" w:history="1">
        <w:r w:rsidR="00D304B2" w:rsidRPr="00CA1832">
          <w:rPr>
            <w:rStyle w:val="Lienhypertexte"/>
            <w:b/>
            <w:bCs/>
            <w:noProof/>
            <w:sz w:val="28"/>
            <w:szCs w:val="28"/>
          </w:rPr>
          <w:t>Tableau 14 Table de vérité du bascule JK</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_Toc114105840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34</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41" w:history="1">
        <w:r w:rsidR="00D304B2" w:rsidRPr="00CA1832">
          <w:rPr>
            <w:rStyle w:val="Lienhypertexte"/>
            <w:b/>
            <w:bCs/>
            <w:noProof/>
            <w:sz w:val="28"/>
            <w:szCs w:val="28"/>
          </w:rPr>
          <w:t>Tableau 15 Table de vérité du bascule D</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_Toc114105841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35</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Style w:val="Lienhypertexte"/>
          <w:b/>
          <w:bCs/>
          <w:noProof/>
          <w:sz w:val="28"/>
          <w:szCs w:val="28"/>
        </w:rPr>
      </w:pPr>
      <w:hyperlink r:id="rId11" w:anchor="_Toc114105842" w:history="1">
        <w:r w:rsidR="00D304B2" w:rsidRPr="00CA1832">
          <w:rPr>
            <w:rStyle w:val="Lienhypertexte"/>
            <w:b/>
            <w:bCs/>
            <w:noProof/>
            <w:sz w:val="28"/>
            <w:szCs w:val="28"/>
          </w:rPr>
          <w:t>Tableau 16 La table de vérité du compteur JK</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_Toc114105842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39</w:t>
        </w:r>
        <w:r w:rsidR="00D304B2" w:rsidRPr="00CA1832">
          <w:rPr>
            <w:b/>
            <w:bCs/>
            <w:noProof/>
            <w:webHidden/>
            <w:sz w:val="28"/>
            <w:szCs w:val="28"/>
          </w:rPr>
          <w:fldChar w:fldCharType="end"/>
        </w:r>
      </w:hyperlink>
    </w:p>
    <w:p w:rsidR="008E5475" w:rsidRPr="00CA1832" w:rsidRDefault="008E5475" w:rsidP="008E5475">
      <w:pPr>
        <w:rPr>
          <w:rFonts w:ascii="Arial Black" w:hAnsi="Arial Black" w:cs="Arial"/>
          <w:b/>
          <w:bCs/>
          <w:i/>
          <w:iCs/>
          <w:noProof/>
          <w:sz w:val="36"/>
          <w:szCs w:val="36"/>
        </w:rPr>
      </w:pPr>
      <w:r w:rsidRPr="00CA1832">
        <w:rPr>
          <w:rFonts w:ascii="Arial Black" w:hAnsi="Arial Black"/>
          <w:b/>
          <w:bCs/>
          <w:noProof/>
          <w:sz w:val="36"/>
          <w:szCs w:val="36"/>
        </w:rPr>
        <w:t>Chapitre 3</w:t>
      </w:r>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43" w:history="1">
        <w:r w:rsidR="00D304B2" w:rsidRPr="00CA1832">
          <w:rPr>
            <w:rStyle w:val="Lienhypertexte"/>
            <w:b/>
            <w:bCs/>
            <w:noProof/>
            <w:sz w:val="28"/>
            <w:szCs w:val="28"/>
          </w:rPr>
          <w:t>Tableau 17 table de vérité d’inverseur</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_Toc114105843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43</w:t>
        </w:r>
        <w:r w:rsidR="00D304B2" w:rsidRPr="00CA1832">
          <w:rPr>
            <w:b/>
            <w:bCs/>
            <w:noProof/>
            <w:webHidden/>
            <w:sz w:val="28"/>
            <w:szCs w:val="28"/>
          </w:rPr>
          <w:fldChar w:fldCharType="end"/>
        </w:r>
      </w:hyperlink>
    </w:p>
    <w:p w:rsidR="00D304B2" w:rsidRPr="00CA1832" w:rsidRDefault="00665101">
      <w:pPr>
        <w:pStyle w:val="Tabledesillustrations"/>
        <w:tabs>
          <w:tab w:val="right" w:leader="dot" w:pos="9060"/>
        </w:tabs>
        <w:rPr>
          <w:rFonts w:eastAsiaTheme="minorEastAsia" w:cstheme="minorBidi"/>
          <w:b/>
          <w:bCs/>
          <w:i w:val="0"/>
          <w:iCs w:val="0"/>
          <w:noProof/>
          <w:sz w:val="28"/>
          <w:szCs w:val="28"/>
          <w:lang w:eastAsia="fr-FR"/>
        </w:rPr>
      </w:pPr>
      <w:hyperlink w:anchor="_Toc114105844" w:history="1">
        <w:r w:rsidR="00D304B2" w:rsidRPr="00CA1832">
          <w:rPr>
            <w:rStyle w:val="Lienhypertexte"/>
            <w:b/>
            <w:bCs/>
            <w:noProof/>
            <w:sz w:val="28"/>
            <w:szCs w:val="28"/>
          </w:rPr>
          <w:t>Tableau 18 Table de vérité NAND.</w:t>
        </w:r>
        <w:r w:rsidR="00D304B2" w:rsidRPr="00CA1832">
          <w:rPr>
            <w:b/>
            <w:bCs/>
            <w:noProof/>
            <w:webHidden/>
            <w:sz w:val="28"/>
            <w:szCs w:val="28"/>
          </w:rPr>
          <w:tab/>
        </w:r>
        <w:r w:rsidR="00D304B2" w:rsidRPr="00CA1832">
          <w:rPr>
            <w:b/>
            <w:bCs/>
            <w:noProof/>
            <w:webHidden/>
            <w:sz w:val="28"/>
            <w:szCs w:val="28"/>
          </w:rPr>
          <w:fldChar w:fldCharType="begin"/>
        </w:r>
        <w:r w:rsidR="00D304B2" w:rsidRPr="00CA1832">
          <w:rPr>
            <w:b/>
            <w:bCs/>
            <w:noProof/>
            <w:webHidden/>
            <w:sz w:val="28"/>
            <w:szCs w:val="28"/>
          </w:rPr>
          <w:instrText xml:space="preserve"> PAGEREF _Toc114105844 \h </w:instrText>
        </w:r>
        <w:r w:rsidR="00D304B2" w:rsidRPr="00CA1832">
          <w:rPr>
            <w:b/>
            <w:bCs/>
            <w:noProof/>
            <w:webHidden/>
            <w:sz w:val="28"/>
            <w:szCs w:val="28"/>
          </w:rPr>
        </w:r>
        <w:r w:rsidR="00D304B2" w:rsidRPr="00CA1832">
          <w:rPr>
            <w:b/>
            <w:bCs/>
            <w:noProof/>
            <w:webHidden/>
            <w:sz w:val="28"/>
            <w:szCs w:val="28"/>
          </w:rPr>
          <w:fldChar w:fldCharType="separate"/>
        </w:r>
        <w:r w:rsidR="008E5475" w:rsidRPr="00CA1832">
          <w:rPr>
            <w:b/>
            <w:bCs/>
            <w:noProof/>
            <w:webHidden/>
            <w:sz w:val="28"/>
            <w:szCs w:val="28"/>
          </w:rPr>
          <w:t>45</w:t>
        </w:r>
        <w:r w:rsidR="00D304B2" w:rsidRPr="00CA1832">
          <w:rPr>
            <w:b/>
            <w:bCs/>
            <w:noProof/>
            <w:webHidden/>
            <w:sz w:val="28"/>
            <w:szCs w:val="28"/>
          </w:rPr>
          <w:fldChar w:fldCharType="end"/>
        </w:r>
      </w:hyperlink>
    </w:p>
    <w:p w:rsidR="001B7F56" w:rsidRPr="006C64B3" w:rsidRDefault="006C64B3" w:rsidP="006C64B3">
      <w:pPr>
        <w:rPr>
          <w:rFonts w:ascii="Arial" w:hAnsi="Arial" w:cs="Arial"/>
          <w:b/>
          <w:bCs/>
          <w:i/>
          <w:iCs/>
          <w:sz w:val="36"/>
          <w:szCs w:val="36"/>
        </w:rPr>
      </w:pPr>
      <w:r w:rsidRPr="00CA1832">
        <w:rPr>
          <w:rFonts w:ascii="Arial" w:hAnsi="Arial" w:cs="Arial"/>
          <w:i/>
          <w:iCs/>
          <w:sz w:val="28"/>
          <w:szCs w:val="28"/>
        </w:rPr>
        <w:fldChar w:fldCharType="end"/>
      </w:r>
    </w:p>
    <w:p w:rsidR="006C64B3" w:rsidRDefault="006C64B3" w:rsidP="006C64B3">
      <w:pPr>
        <w:rPr>
          <w:rFonts w:ascii="Arial" w:hAnsi="Arial" w:cs="Arial"/>
          <w:b/>
          <w:bCs/>
          <w:i/>
          <w:iCs/>
          <w:sz w:val="28"/>
          <w:szCs w:val="28"/>
        </w:rPr>
      </w:pPr>
    </w:p>
    <w:p w:rsidR="006C64B3" w:rsidRDefault="006C64B3" w:rsidP="006C64B3">
      <w:pPr>
        <w:rPr>
          <w:rFonts w:ascii="Arial" w:hAnsi="Arial" w:cs="Arial"/>
          <w:b/>
          <w:bCs/>
          <w:i/>
          <w:iCs/>
          <w:sz w:val="28"/>
          <w:szCs w:val="28"/>
        </w:rPr>
      </w:pPr>
    </w:p>
    <w:p w:rsidR="006C64B3" w:rsidRDefault="006C64B3" w:rsidP="006C64B3">
      <w:pPr>
        <w:rPr>
          <w:rFonts w:ascii="Arial" w:hAnsi="Arial" w:cs="Arial"/>
          <w:b/>
          <w:bCs/>
          <w:i/>
          <w:iCs/>
          <w:sz w:val="28"/>
          <w:szCs w:val="28"/>
        </w:rPr>
      </w:pPr>
    </w:p>
    <w:p w:rsidR="006C64B3" w:rsidRDefault="006C64B3" w:rsidP="006C64B3">
      <w:pPr>
        <w:rPr>
          <w:rFonts w:ascii="Arial" w:hAnsi="Arial" w:cs="Arial"/>
          <w:b/>
          <w:bCs/>
          <w:i/>
          <w:iCs/>
          <w:sz w:val="28"/>
          <w:szCs w:val="28"/>
        </w:rPr>
      </w:pPr>
    </w:p>
    <w:p w:rsidR="006C64B3" w:rsidRDefault="006C64B3" w:rsidP="006C64B3">
      <w:pPr>
        <w:rPr>
          <w:rFonts w:ascii="Arial" w:hAnsi="Arial" w:cs="Arial"/>
          <w:b/>
          <w:bCs/>
          <w:i/>
          <w:iCs/>
          <w:sz w:val="28"/>
          <w:szCs w:val="28"/>
        </w:rPr>
      </w:pPr>
    </w:p>
    <w:p w:rsidR="00750E49" w:rsidRDefault="00750E49" w:rsidP="0090353D">
      <w:pPr>
        <w:rPr>
          <w:rFonts w:ascii="Arial" w:hAnsi="Arial" w:cs="Arial"/>
          <w:b/>
          <w:bCs/>
          <w:i/>
          <w:iCs/>
          <w:sz w:val="28"/>
          <w:szCs w:val="28"/>
        </w:rPr>
      </w:pPr>
    </w:p>
    <w:p w:rsidR="001B7F56" w:rsidRPr="00CA1832" w:rsidRDefault="00556C29" w:rsidP="0090353D">
      <w:pPr>
        <w:rPr>
          <w:rFonts w:ascii="Arial Black" w:hAnsi="Arial Black"/>
          <w:b/>
          <w:bCs/>
          <w:i/>
          <w:iCs/>
          <w:sz w:val="40"/>
          <w:szCs w:val="40"/>
        </w:rPr>
      </w:pPr>
      <w:r w:rsidRPr="00CA1832">
        <w:rPr>
          <w:rFonts w:ascii="Arial Black" w:hAnsi="Arial Black"/>
          <w:b/>
          <w:bCs/>
          <w:i/>
          <w:iCs/>
          <w:sz w:val="40"/>
          <w:szCs w:val="40"/>
        </w:rPr>
        <w:lastRenderedPageBreak/>
        <w:t>Liste des figures</w:t>
      </w:r>
    </w:p>
    <w:p w:rsidR="008E5475" w:rsidRPr="008E5475" w:rsidRDefault="008E5475" w:rsidP="008E5475">
      <w:pPr>
        <w:rPr>
          <w:rFonts w:ascii="Arial Black" w:hAnsi="Arial Black" w:cs="Arial"/>
          <w:b/>
          <w:bCs/>
          <w:i/>
          <w:iCs/>
          <w:sz w:val="36"/>
          <w:szCs w:val="36"/>
        </w:rPr>
      </w:pPr>
      <w:r w:rsidRPr="006C02D6">
        <w:rPr>
          <w:rFonts w:ascii="Arial Black" w:hAnsi="Arial Black"/>
          <w:b/>
          <w:bCs/>
          <w:sz w:val="32"/>
          <w:szCs w:val="28"/>
        </w:rPr>
        <w:t xml:space="preserve">Chapitre </w:t>
      </w:r>
      <w:r>
        <w:rPr>
          <w:rFonts w:ascii="Arial Black" w:hAnsi="Arial Black"/>
          <w:b/>
          <w:bCs/>
          <w:sz w:val="32"/>
          <w:szCs w:val="28"/>
        </w:rPr>
        <w:t>1</w:t>
      </w:r>
    </w:p>
    <w:p w:rsidR="008E5475" w:rsidRPr="00750E49" w:rsidRDefault="006C64B3">
      <w:pPr>
        <w:pStyle w:val="Tabledesillustrations"/>
        <w:tabs>
          <w:tab w:val="right" w:leader="dot" w:pos="9060"/>
        </w:tabs>
        <w:rPr>
          <w:rFonts w:eastAsiaTheme="minorEastAsia" w:cstheme="minorBidi"/>
          <w:b/>
          <w:bCs/>
          <w:i w:val="0"/>
          <w:iCs w:val="0"/>
          <w:noProof/>
          <w:sz w:val="22"/>
          <w:szCs w:val="22"/>
          <w:lang w:eastAsia="fr-FR"/>
        </w:rPr>
      </w:pPr>
      <w:r w:rsidRPr="007D27DD">
        <w:rPr>
          <w:rFonts w:ascii="Arial" w:hAnsi="Arial" w:cs="Arial"/>
          <w:b/>
          <w:bCs/>
          <w:i w:val="0"/>
          <w:iCs w:val="0"/>
          <w:sz w:val="32"/>
          <w:szCs w:val="32"/>
        </w:rPr>
        <w:fldChar w:fldCharType="begin"/>
      </w:r>
      <w:r w:rsidRPr="007D27DD">
        <w:rPr>
          <w:rFonts w:ascii="Arial" w:hAnsi="Arial" w:cs="Arial"/>
          <w:b/>
          <w:bCs/>
          <w:i w:val="0"/>
          <w:iCs w:val="0"/>
          <w:sz w:val="32"/>
          <w:szCs w:val="32"/>
        </w:rPr>
        <w:instrText xml:space="preserve"> TOC \h \z \c "Figure" </w:instrText>
      </w:r>
      <w:r w:rsidRPr="007D27DD">
        <w:rPr>
          <w:rFonts w:ascii="Arial" w:hAnsi="Arial" w:cs="Arial"/>
          <w:b/>
          <w:bCs/>
          <w:i w:val="0"/>
          <w:iCs w:val="0"/>
          <w:sz w:val="32"/>
          <w:szCs w:val="32"/>
        </w:rPr>
        <w:fldChar w:fldCharType="separate"/>
      </w:r>
      <w:hyperlink w:anchor="_Toc114105951" w:history="1">
        <w:r w:rsidR="008E5475" w:rsidRPr="00750E49">
          <w:rPr>
            <w:rStyle w:val="Lienhypertexte"/>
            <w:b/>
            <w:bCs/>
            <w:noProof/>
          </w:rPr>
          <w:t>Figure 1 Structure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_Toc114105951 \h </w:instrText>
        </w:r>
        <w:r w:rsidR="008E5475" w:rsidRPr="00750E49">
          <w:rPr>
            <w:b/>
            <w:bCs/>
            <w:noProof/>
            <w:webHidden/>
          </w:rPr>
        </w:r>
        <w:r w:rsidR="008E5475" w:rsidRPr="00750E49">
          <w:rPr>
            <w:b/>
            <w:bCs/>
            <w:noProof/>
            <w:webHidden/>
          </w:rPr>
          <w:fldChar w:fldCharType="separate"/>
        </w:r>
        <w:r w:rsidR="008E5475" w:rsidRPr="00750E49">
          <w:rPr>
            <w:b/>
            <w:bCs/>
            <w:noProof/>
            <w:webHidden/>
          </w:rPr>
          <w:t>14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2" w:history="1">
        <w:r w:rsidR="008E5475" w:rsidRPr="00750E49">
          <w:rPr>
            <w:rStyle w:val="Lienhypertexte"/>
            <w:b/>
            <w:bCs/>
            <w:noProof/>
          </w:rPr>
          <w:t>Figure 2 Coupe transversale de deux transistors dans une porte CMOS, dans un processus CMOS à N puits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_Toc114105952 \h </w:instrText>
        </w:r>
        <w:r w:rsidR="008E5475" w:rsidRPr="00750E49">
          <w:rPr>
            <w:b/>
            <w:bCs/>
            <w:noProof/>
            <w:webHidden/>
          </w:rPr>
        </w:r>
        <w:r w:rsidR="008E5475" w:rsidRPr="00750E49">
          <w:rPr>
            <w:b/>
            <w:bCs/>
            <w:noProof/>
            <w:webHidden/>
          </w:rPr>
          <w:fldChar w:fldCharType="separate"/>
        </w:r>
        <w:r w:rsidR="008E5475" w:rsidRPr="00750E49">
          <w:rPr>
            <w:b/>
            <w:bCs/>
            <w:noProof/>
            <w:webHidden/>
          </w:rPr>
          <w:t>15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3" w:history="1">
        <w:r w:rsidR="008E5475" w:rsidRPr="00750E49">
          <w:rPr>
            <w:rStyle w:val="Lienhypertexte"/>
            <w:b/>
            <w:bCs/>
            <w:noProof/>
          </w:rPr>
          <w:t>Figure 3 Schéma d'un inverseur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_Toc114105953 \h </w:instrText>
        </w:r>
        <w:r w:rsidR="008E5475" w:rsidRPr="00750E49">
          <w:rPr>
            <w:b/>
            <w:bCs/>
            <w:noProof/>
            <w:webHidden/>
          </w:rPr>
        </w:r>
        <w:r w:rsidR="008E5475" w:rsidRPr="00750E49">
          <w:rPr>
            <w:b/>
            <w:bCs/>
            <w:noProof/>
            <w:webHidden/>
          </w:rPr>
          <w:fldChar w:fldCharType="separate"/>
        </w:r>
        <w:r w:rsidR="008E5475" w:rsidRPr="00750E49">
          <w:rPr>
            <w:b/>
            <w:bCs/>
            <w:noProof/>
            <w:webHidden/>
          </w:rPr>
          <w:t>15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4" w:history="1">
        <w:r w:rsidR="008E5475" w:rsidRPr="00750E49">
          <w:rPr>
            <w:rStyle w:val="Lienhypertexte"/>
            <w:b/>
            <w:bCs/>
            <w:noProof/>
          </w:rPr>
          <w:t>Figure 4  Porte CMOS NAND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_Toc114105954 \h </w:instrText>
        </w:r>
        <w:r w:rsidR="008E5475" w:rsidRPr="00750E49">
          <w:rPr>
            <w:b/>
            <w:bCs/>
            <w:noProof/>
            <w:webHidden/>
          </w:rPr>
        </w:r>
        <w:r w:rsidR="008E5475" w:rsidRPr="00750E49">
          <w:rPr>
            <w:b/>
            <w:bCs/>
            <w:noProof/>
            <w:webHidden/>
          </w:rPr>
          <w:fldChar w:fldCharType="separate"/>
        </w:r>
        <w:r w:rsidR="008E5475" w:rsidRPr="00750E49">
          <w:rPr>
            <w:b/>
            <w:bCs/>
            <w:noProof/>
            <w:webHidden/>
          </w:rPr>
          <w:t>16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5" w:history="1">
        <w:r w:rsidR="008E5475" w:rsidRPr="00750E49">
          <w:rPr>
            <w:rStyle w:val="Lienhypertexte"/>
            <w:b/>
            <w:bCs/>
            <w:noProof/>
          </w:rPr>
          <w:t>Figure 5</w:t>
        </w:r>
        <w:r w:rsidR="00F45ADC">
          <w:rPr>
            <w:rStyle w:val="Lienhypertexte"/>
            <w:b/>
            <w:bCs/>
            <w:noProof/>
          </w:rPr>
          <w:t xml:space="preserve"> S</w:t>
        </w:r>
        <w:r w:rsidR="008E5475" w:rsidRPr="00750E49">
          <w:rPr>
            <w:rStyle w:val="Lienhypertexte"/>
            <w:b/>
            <w:bCs/>
            <w:noProof/>
          </w:rPr>
          <w:t>chéma d'une section transversale de technologie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_Toc114105955 \h </w:instrText>
        </w:r>
        <w:r w:rsidR="008E5475" w:rsidRPr="00750E49">
          <w:rPr>
            <w:b/>
            <w:bCs/>
            <w:noProof/>
            <w:webHidden/>
          </w:rPr>
        </w:r>
        <w:r w:rsidR="008E5475" w:rsidRPr="00750E49">
          <w:rPr>
            <w:b/>
            <w:bCs/>
            <w:noProof/>
            <w:webHidden/>
          </w:rPr>
          <w:fldChar w:fldCharType="separate"/>
        </w:r>
        <w:r w:rsidR="008E5475" w:rsidRPr="00750E49">
          <w:rPr>
            <w:b/>
            <w:bCs/>
            <w:noProof/>
            <w:webHidden/>
          </w:rPr>
          <w:t>16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6" w:history="1">
        <w:r w:rsidR="008E5475" w:rsidRPr="00750E49">
          <w:rPr>
            <w:rStyle w:val="Lienhypertexte"/>
            <w:b/>
            <w:bCs/>
            <w:noProof/>
          </w:rPr>
          <w:t>Figure 6  NMOS comme porte logique.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_Toc114105956 \h </w:instrText>
        </w:r>
        <w:r w:rsidR="008E5475" w:rsidRPr="00750E49">
          <w:rPr>
            <w:b/>
            <w:bCs/>
            <w:noProof/>
            <w:webHidden/>
          </w:rPr>
        </w:r>
        <w:r w:rsidR="008E5475" w:rsidRPr="00750E49">
          <w:rPr>
            <w:b/>
            <w:bCs/>
            <w:noProof/>
            <w:webHidden/>
          </w:rPr>
          <w:fldChar w:fldCharType="separate"/>
        </w:r>
        <w:r w:rsidR="008E5475" w:rsidRPr="00750E49">
          <w:rPr>
            <w:b/>
            <w:bCs/>
            <w:noProof/>
            <w:webHidden/>
          </w:rPr>
          <w:t>18</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7" w:history="1">
        <w:r w:rsidR="008E5475" w:rsidRPr="00750E49">
          <w:rPr>
            <w:rStyle w:val="Lienhypertexte"/>
            <w:b/>
            <w:bCs/>
            <w:noProof/>
          </w:rPr>
          <w:t>Figure 7 PMOS comme porte logique.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_Toc114105957 \h </w:instrText>
        </w:r>
        <w:r w:rsidR="008E5475" w:rsidRPr="00750E49">
          <w:rPr>
            <w:b/>
            <w:bCs/>
            <w:noProof/>
            <w:webHidden/>
          </w:rPr>
        </w:r>
        <w:r w:rsidR="008E5475" w:rsidRPr="00750E49">
          <w:rPr>
            <w:b/>
            <w:bCs/>
            <w:noProof/>
            <w:webHidden/>
          </w:rPr>
          <w:fldChar w:fldCharType="separate"/>
        </w:r>
        <w:r w:rsidR="008E5475" w:rsidRPr="00750E49">
          <w:rPr>
            <w:b/>
            <w:bCs/>
            <w:noProof/>
            <w:webHidden/>
          </w:rPr>
          <w:t>19</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8" w:history="1">
        <w:r w:rsidR="008E5475" w:rsidRPr="00750E49">
          <w:rPr>
            <w:rStyle w:val="Lienhypertexte"/>
            <w:b/>
            <w:bCs/>
            <w:noProof/>
          </w:rPr>
          <w:t xml:space="preserve">Figure 8  </w:t>
        </w:r>
        <w:r w:rsidR="00F45ADC">
          <w:rPr>
            <w:rStyle w:val="Lienhypertexte"/>
            <w:b/>
            <w:bCs/>
            <w:noProof/>
          </w:rPr>
          <w:t>S</w:t>
        </w:r>
        <w:r w:rsidR="008E5475" w:rsidRPr="00750E49">
          <w:rPr>
            <w:rStyle w:val="Lienhypertexte"/>
            <w:b/>
            <w:bCs/>
            <w:noProof/>
          </w:rPr>
          <w:t>chéma électrique et symbole Porte de transmission ou interrupteur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_Toc114105958 \h </w:instrText>
        </w:r>
        <w:r w:rsidR="008E5475" w:rsidRPr="00750E49">
          <w:rPr>
            <w:b/>
            <w:bCs/>
            <w:noProof/>
            <w:webHidden/>
          </w:rPr>
        </w:r>
        <w:r w:rsidR="008E5475" w:rsidRPr="00750E49">
          <w:rPr>
            <w:b/>
            <w:bCs/>
            <w:noProof/>
            <w:webHidden/>
          </w:rPr>
          <w:fldChar w:fldCharType="separate"/>
        </w:r>
        <w:r w:rsidR="008E5475" w:rsidRPr="00750E49">
          <w:rPr>
            <w:b/>
            <w:bCs/>
            <w:noProof/>
            <w:webHidden/>
          </w:rPr>
          <w:t>20</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59" w:history="1">
        <w:r w:rsidR="008E5475" w:rsidRPr="00750E49">
          <w:rPr>
            <w:rStyle w:val="Lienhypertexte"/>
            <w:b/>
            <w:bCs/>
            <w:noProof/>
          </w:rPr>
          <w:t>Figure 9 Symbole de porte NOT</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_Toc114105959 \h </w:instrText>
        </w:r>
        <w:r w:rsidR="008E5475" w:rsidRPr="00750E49">
          <w:rPr>
            <w:b/>
            <w:bCs/>
            <w:noProof/>
            <w:webHidden/>
          </w:rPr>
        </w:r>
        <w:r w:rsidR="008E5475" w:rsidRPr="00750E49">
          <w:rPr>
            <w:b/>
            <w:bCs/>
            <w:noProof/>
            <w:webHidden/>
          </w:rPr>
          <w:fldChar w:fldCharType="separate"/>
        </w:r>
        <w:r w:rsidR="008E5475" w:rsidRPr="00750E49">
          <w:rPr>
            <w:b/>
            <w:bCs/>
            <w:noProof/>
            <w:webHidden/>
          </w:rPr>
          <w:t>21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0" w:history="1">
        <w:r w:rsidR="008E5475" w:rsidRPr="00750E49">
          <w:rPr>
            <w:rStyle w:val="Lienhypertexte"/>
            <w:b/>
            <w:bCs/>
            <w:noProof/>
          </w:rPr>
          <w:t>Figure 10 implémentation porte NOT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_Toc114105960 \h </w:instrText>
        </w:r>
        <w:r w:rsidR="008E5475" w:rsidRPr="00750E49">
          <w:rPr>
            <w:b/>
            <w:bCs/>
            <w:noProof/>
            <w:webHidden/>
          </w:rPr>
        </w:r>
        <w:r w:rsidR="008E5475" w:rsidRPr="00750E49">
          <w:rPr>
            <w:b/>
            <w:bCs/>
            <w:noProof/>
            <w:webHidden/>
          </w:rPr>
          <w:fldChar w:fldCharType="separate"/>
        </w:r>
        <w:r w:rsidR="008E5475" w:rsidRPr="00750E49">
          <w:rPr>
            <w:b/>
            <w:bCs/>
            <w:noProof/>
            <w:webHidden/>
          </w:rPr>
          <w:t>21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1" w:history="1">
        <w:r w:rsidR="008E5475" w:rsidRPr="00750E49">
          <w:rPr>
            <w:rStyle w:val="Lienhypertexte"/>
            <w:b/>
            <w:bCs/>
            <w:noProof/>
          </w:rPr>
          <w:t>Figure 11 Symbole de porte NAND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_Toc114105961 \h </w:instrText>
        </w:r>
        <w:r w:rsidR="008E5475" w:rsidRPr="00750E49">
          <w:rPr>
            <w:b/>
            <w:bCs/>
            <w:noProof/>
            <w:webHidden/>
          </w:rPr>
        </w:r>
        <w:r w:rsidR="008E5475" w:rsidRPr="00750E49">
          <w:rPr>
            <w:b/>
            <w:bCs/>
            <w:noProof/>
            <w:webHidden/>
          </w:rPr>
          <w:fldChar w:fldCharType="separate"/>
        </w:r>
        <w:r w:rsidR="008E5475" w:rsidRPr="00750E49">
          <w:rPr>
            <w:b/>
            <w:bCs/>
            <w:noProof/>
            <w:webHidden/>
          </w:rPr>
          <w:t>21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2" w:history="1">
        <w:r w:rsidR="008E5475" w:rsidRPr="00750E49">
          <w:rPr>
            <w:rStyle w:val="Lienhypertexte"/>
            <w:b/>
            <w:bCs/>
            <w:noProof/>
          </w:rPr>
          <w:t>Figure 12 implémentation porte NAND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_Toc114105962 \h </w:instrText>
        </w:r>
        <w:r w:rsidR="008E5475" w:rsidRPr="00750E49">
          <w:rPr>
            <w:b/>
            <w:bCs/>
            <w:noProof/>
            <w:webHidden/>
          </w:rPr>
        </w:r>
        <w:r w:rsidR="008E5475" w:rsidRPr="00750E49">
          <w:rPr>
            <w:b/>
            <w:bCs/>
            <w:noProof/>
            <w:webHidden/>
          </w:rPr>
          <w:fldChar w:fldCharType="separate"/>
        </w:r>
        <w:r w:rsidR="008E5475" w:rsidRPr="00750E49">
          <w:rPr>
            <w:b/>
            <w:bCs/>
            <w:noProof/>
            <w:webHidden/>
          </w:rPr>
          <w:t>22</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3" w:history="1">
        <w:r w:rsidR="008E5475" w:rsidRPr="00750E49">
          <w:rPr>
            <w:rStyle w:val="Lienhypertexte"/>
            <w:b/>
            <w:bCs/>
            <w:noProof/>
          </w:rPr>
          <w:t>Figure 13 Symbole de porte NOR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_Toc114105963 \h </w:instrText>
        </w:r>
        <w:r w:rsidR="008E5475" w:rsidRPr="00750E49">
          <w:rPr>
            <w:b/>
            <w:bCs/>
            <w:noProof/>
            <w:webHidden/>
          </w:rPr>
        </w:r>
        <w:r w:rsidR="008E5475" w:rsidRPr="00750E49">
          <w:rPr>
            <w:b/>
            <w:bCs/>
            <w:noProof/>
            <w:webHidden/>
          </w:rPr>
          <w:fldChar w:fldCharType="separate"/>
        </w:r>
        <w:r w:rsidR="008E5475" w:rsidRPr="00750E49">
          <w:rPr>
            <w:b/>
            <w:bCs/>
            <w:noProof/>
            <w:webHidden/>
          </w:rPr>
          <w:t>22</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4" w:history="1">
        <w:r w:rsidR="008E5475" w:rsidRPr="00750E49">
          <w:rPr>
            <w:rStyle w:val="Lienhypertexte"/>
            <w:b/>
            <w:bCs/>
            <w:noProof/>
          </w:rPr>
          <w:t>Figure 14 implémentation porte NOR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_Toc114105964 \h </w:instrText>
        </w:r>
        <w:r w:rsidR="008E5475" w:rsidRPr="00750E49">
          <w:rPr>
            <w:b/>
            <w:bCs/>
            <w:noProof/>
            <w:webHidden/>
          </w:rPr>
        </w:r>
        <w:r w:rsidR="008E5475" w:rsidRPr="00750E49">
          <w:rPr>
            <w:b/>
            <w:bCs/>
            <w:noProof/>
            <w:webHidden/>
          </w:rPr>
          <w:fldChar w:fldCharType="separate"/>
        </w:r>
        <w:r w:rsidR="008E5475" w:rsidRPr="00750E49">
          <w:rPr>
            <w:b/>
            <w:bCs/>
            <w:noProof/>
            <w:webHidden/>
          </w:rPr>
          <w:t>23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5" w:history="1">
        <w:r w:rsidR="008E5475" w:rsidRPr="00750E49">
          <w:rPr>
            <w:rStyle w:val="Lienhypertexte"/>
            <w:b/>
            <w:bCs/>
            <w:noProof/>
          </w:rPr>
          <w:t>Figure 15 Symbole de porte OR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_Toc114105965 \h </w:instrText>
        </w:r>
        <w:r w:rsidR="008E5475" w:rsidRPr="00750E49">
          <w:rPr>
            <w:b/>
            <w:bCs/>
            <w:noProof/>
            <w:webHidden/>
          </w:rPr>
        </w:r>
        <w:r w:rsidR="008E5475" w:rsidRPr="00750E49">
          <w:rPr>
            <w:b/>
            <w:bCs/>
            <w:noProof/>
            <w:webHidden/>
          </w:rPr>
          <w:fldChar w:fldCharType="separate"/>
        </w:r>
        <w:r w:rsidR="008E5475" w:rsidRPr="00750E49">
          <w:rPr>
            <w:b/>
            <w:bCs/>
            <w:noProof/>
            <w:webHidden/>
          </w:rPr>
          <w:t>23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6" w:history="1">
        <w:r w:rsidR="008E5475" w:rsidRPr="00750E49">
          <w:rPr>
            <w:rStyle w:val="Lienhypertexte"/>
            <w:b/>
            <w:bCs/>
            <w:noProof/>
          </w:rPr>
          <w:t>Figure 16 implémentation porte OR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_Toc114105966 \h </w:instrText>
        </w:r>
        <w:r w:rsidR="008E5475" w:rsidRPr="00750E49">
          <w:rPr>
            <w:b/>
            <w:bCs/>
            <w:noProof/>
            <w:webHidden/>
          </w:rPr>
        </w:r>
        <w:r w:rsidR="008E5475" w:rsidRPr="00750E49">
          <w:rPr>
            <w:b/>
            <w:bCs/>
            <w:noProof/>
            <w:webHidden/>
          </w:rPr>
          <w:fldChar w:fldCharType="separate"/>
        </w:r>
        <w:r w:rsidR="008E5475" w:rsidRPr="00750E49">
          <w:rPr>
            <w:b/>
            <w:bCs/>
            <w:noProof/>
            <w:webHidden/>
          </w:rPr>
          <w:t>23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7" w:history="1">
        <w:r w:rsidR="008E5475" w:rsidRPr="00750E49">
          <w:rPr>
            <w:rStyle w:val="Lienhypertexte"/>
            <w:b/>
            <w:bCs/>
            <w:noProof/>
          </w:rPr>
          <w:t>Figure 17 Symbole de porte 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_Toc114105967 \h </w:instrText>
        </w:r>
        <w:r w:rsidR="008E5475" w:rsidRPr="00750E49">
          <w:rPr>
            <w:b/>
            <w:bCs/>
            <w:noProof/>
            <w:webHidden/>
          </w:rPr>
        </w:r>
        <w:r w:rsidR="008E5475" w:rsidRPr="00750E49">
          <w:rPr>
            <w:b/>
            <w:bCs/>
            <w:noProof/>
            <w:webHidden/>
          </w:rPr>
          <w:fldChar w:fldCharType="separate"/>
        </w:r>
        <w:r w:rsidR="008E5475" w:rsidRPr="00750E49">
          <w:rPr>
            <w:b/>
            <w:bCs/>
            <w:noProof/>
            <w:webHidden/>
          </w:rPr>
          <w:t>24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8" w:history="1">
        <w:r w:rsidR="008E5475" w:rsidRPr="00750E49">
          <w:rPr>
            <w:rStyle w:val="Lienhypertexte"/>
            <w:b/>
            <w:bCs/>
            <w:noProof/>
          </w:rPr>
          <w:t>Figure 18  implémentation porte AND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_Toc114105968 \h </w:instrText>
        </w:r>
        <w:r w:rsidR="008E5475" w:rsidRPr="00750E49">
          <w:rPr>
            <w:b/>
            <w:bCs/>
            <w:noProof/>
            <w:webHidden/>
          </w:rPr>
        </w:r>
        <w:r w:rsidR="008E5475" w:rsidRPr="00750E49">
          <w:rPr>
            <w:b/>
            <w:bCs/>
            <w:noProof/>
            <w:webHidden/>
          </w:rPr>
          <w:fldChar w:fldCharType="separate"/>
        </w:r>
        <w:r w:rsidR="008E5475" w:rsidRPr="00750E49">
          <w:rPr>
            <w:b/>
            <w:bCs/>
            <w:noProof/>
            <w:webHidden/>
          </w:rPr>
          <w:t>24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69" w:history="1">
        <w:r w:rsidR="008E5475" w:rsidRPr="00750E49">
          <w:rPr>
            <w:rStyle w:val="Lienhypertexte"/>
            <w:b/>
            <w:bCs/>
            <w:noProof/>
          </w:rPr>
          <w:t>Figure 19 Symbole de porte XOR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_Toc114105969 \h </w:instrText>
        </w:r>
        <w:r w:rsidR="008E5475" w:rsidRPr="00750E49">
          <w:rPr>
            <w:b/>
            <w:bCs/>
            <w:noProof/>
            <w:webHidden/>
          </w:rPr>
        </w:r>
        <w:r w:rsidR="008E5475" w:rsidRPr="00750E49">
          <w:rPr>
            <w:b/>
            <w:bCs/>
            <w:noProof/>
            <w:webHidden/>
          </w:rPr>
          <w:fldChar w:fldCharType="separate"/>
        </w:r>
        <w:r w:rsidR="008E5475" w:rsidRPr="00750E49">
          <w:rPr>
            <w:b/>
            <w:bCs/>
            <w:noProof/>
            <w:webHidden/>
          </w:rPr>
          <w:t>25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0" w:history="1">
        <w:r w:rsidR="008E5475" w:rsidRPr="00750E49">
          <w:rPr>
            <w:rStyle w:val="Lienhypertexte"/>
            <w:b/>
            <w:bCs/>
            <w:noProof/>
          </w:rPr>
          <w:t>Figure 20 implémentation porte XOR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_Toc114105970 \h </w:instrText>
        </w:r>
        <w:r w:rsidR="008E5475" w:rsidRPr="00750E49">
          <w:rPr>
            <w:b/>
            <w:bCs/>
            <w:noProof/>
            <w:webHidden/>
          </w:rPr>
        </w:r>
        <w:r w:rsidR="008E5475" w:rsidRPr="00750E49">
          <w:rPr>
            <w:b/>
            <w:bCs/>
            <w:noProof/>
            <w:webHidden/>
          </w:rPr>
          <w:fldChar w:fldCharType="separate"/>
        </w:r>
        <w:r w:rsidR="008E5475" w:rsidRPr="00750E49">
          <w:rPr>
            <w:b/>
            <w:bCs/>
            <w:noProof/>
            <w:webHidden/>
          </w:rPr>
          <w:t>25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1" w:history="1">
        <w:r w:rsidR="008E5475" w:rsidRPr="00750E49">
          <w:rPr>
            <w:rStyle w:val="Lienhypertexte"/>
            <w:b/>
            <w:bCs/>
            <w:noProof/>
          </w:rPr>
          <w:t>Figure 21 Symbole de porte XNOR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_Toc114105971 \h </w:instrText>
        </w:r>
        <w:r w:rsidR="008E5475" w:rsidRPr="00750E49">
          <w:rPr>
            <w:b/>
            <w:bCs/>
            <w:noProof/>
            <w:webHidden/>
          </w:rPr>
        </w:r>
        <w:r w:rsidR="008E5475" w:rsidRPr="00750E49">
          <w:rPr>
            <w:b/>
            <w:bCs/>
            <w:noProof/>
            <w:webHidden/>
          </w:rPr>
          <w:fldChar w:fldCharType="separate"/>
        </w:r>
        <w:r w:rsidR="008E5475" w:rsidRPr="00750E49">
          <w:rPr>
            <w:b/>
            <w:bCs/>
            <w:noProof/>
            <w:webHidden/>
          </w:rPr>
          <w:t>26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2" w:history="1">
        <w:r w:rsidR="008E5475" w:rsidRPr="00750E49">
          <w:rPr>
            <w:rStyle w:val="Lienhypertexte"/>
            <w:b/>
            <w:bCs/>
            <w:noProof/>
          </w:rPr>
          <w:t>Figure 22 implémentation porte XNOR à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_Toc114105972 \h </w:instrText>
        </w:r>
        <w:r w:rsidR="008E5475" w:rsidRPr="00750E49">
          <w:rPr>
            <w:b/>
            <w:bCs/>
            <w:noProof/>
            <w:webHidden/>
          </w:rPr>
        </w:r>
        <w:r w:rsidR="008E5475" w:rsidRPr="00750E49">
          <w:rPr>
            <w:b/>
            <w:bCs/>
            <w:noProof/>
            <w:webHidden/>
          </w:rPr>
          <w:fldChar w:fldCharType="separate"/>
        </w:r>
        <w:r w:rsidR="008E5475" w:rsidRPr="00750E49">
          <w:rPr>
            <w:b/>
            <w:bCs/>
            <w:noProof/>
            <w:webHidden/>
          </w:rPr>
          <w:t>26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3" w:history="1">
        <w:r w:rsidR="008E5475" w:rsidRPr="00750E49">
          <w:rPr>
            <w:rStyle w:val="Lienhypertexte"/>
            <w:b/>
            <w:bCs/>
            <w:noProof/>
          </w:rPr>
          <w:t>Figure 23 Symbole et implémentation (NAND à 3 entrées).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_Toc114105973 \h </w:instrText>
        </w:r>
        <w:r w:rsidR="008E5475" w:rsidRPr="00750E49">
          <w:rPr>
            <w:b/>
            <w:bCs/>
            <w:noProof/>
            <w:webHidden/>
          </w:rPr>
        </w:r>
        <w:r w:rsidR="008E5475" w:rsidRPr="00750E49">
          <w:rPr>
            <w:b/>
            <w:bCs/>
            <w:noProof/>
            <w:webHidden/>
          </w:rPr>
          <w:fldChar w:fldCharType="separate"/>
        </w:r>
        <w:r w:rsidR="008E5475" w:rsidRPr="00750E49">
          <w:rPr>
            <w:b/>
            <w:bCs/>
            <w:noProof/>
            <w:webHidden/>
          </w:rPr>
          <w:t>27</w:t>
        </w:r>
        <w:r w:rsidR="008E5475" w:rsidRPr="00750E49">
          <w:rPr>
            <w:b/>
            <w:bCs/>
            <w:noProof/>
            <w:webHidden/>
          </w:rPr>
          <w:fldChar w:fldCharType="end"/>
        </w:r>
      </w:hyperlink>
    </w:p>
    <w:p w:rsidR="008E5475" w:rsidRPr="00750E49" w:rsidRDefault="00665101">
      <w:pPr>
        <w:pStyle w:val="Tabledesillustrations"/>
        <w:tabs>
          <w:tab w:val="right" w:leader="dot" w:pos="9060"/>
        </w:tabs>
        <w:rPr>
          <w:rStyle w:val="Lienhypertexte"/>
          <w:b/>
          <w:bCs/>
          <w:noProof/>
        </w:rPr>
      </w:pPr>
      <w:hyperlink w:anchor="_Toc114105974" w:history="1">
        <w:r w:rsidR="008E5475" w:rsidRPr="00750E49">
          <w:rPr>
            <w:rStyle w:val="Lienhypertexte"/>
            <w:b/>
            <w:bCs/>
            <w:noProof/>
          </w:rPr>
          <w:t>Figure 24 Symbole et implémentation (NOR à trois entrées).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_Toc114105974 \h </w:instrText>
        </w:r>
        <w:r w:rsidR="008E5475" w:rsidRPr="00750E49">
          <w:rPr>
            <w:b/>
            <w:bCs/>
            <w:noProof/>
            <w:webHidden/>
          </w:rPr>
        </w:r>
        <w:r w:rsidR="008E5475" w:rsidRPr="00750E49">
          <w:rPr>
            <w:b/>
            <w:bCs/>
            <w:noProof/>
            <w:webHidden/>
          </w:rPr>
          <w:fldChar w:fldCharType="separate"/>
        </w:r>
        <w:r w:rsidR="008E5475" w:rsidRPr="00750E49">
          <w:rPr>
            <w:b/>
            <w:bCs/>
            <w:noProof/>
            <w:webHidden/>
          </w:rPr>
          <w:t>27</w:t>
        </w:r>
        <w:r w:rsidR="008E5475" w:rsidRPr="00750E49">
          <w:rPr>
            <w:b/>
            <w:bCs/>
            <w:noProof/>
            <w:webHidden/>
          </w:rPr>
          <w:fldChar w:fldCharType="end"/>
        </w:r>
      </w:hyperlink>
    </w:p>
    <w:p w:rsidR="008E5475" w:rsidRPr="00750E49" w:rsidRDefault="008E5475" w:rsidP="008E5475">
      <w:pPr>
        <w:rPr>
          <w:rFonts w:ascii="Arial Black" w:hAnsi="Arial Black" w:cs="Arial"/>
          <w:b/>
          <w:bCs/>
          <w:i/>
          <w:iCs/>
          <w:noProof/>
          <w:sz w:val="36"/>
          <w:szCs w:val="36"/>
        </w:rPr>
      </w:pPr>
      <w:r w:rsidRPr="00750E49">
        <w:rPr>
          <w:rFonts w:ascii="Arial Black" w:hAnsi="Arial Black"/>
          <w:b/>
          <w:bCs/>
          <w:noProof/>
          <w:sz w:val="32"/>
          <w:szCs w:val="28"/>
        </w:rPr>
        <w:t>Chapitre 2</w:t>
      </w:r>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5" w:history="1">
        <w:r w:rsidR="008E5475" w:rsidRPr="00750E49">
          <w:rPr>
            <w:rStyle w:val="Lienhypertexte"/>
            <w:b/>
            <w:bCs/>
            <w:noProof/>
          </w:rPr>
          <w:t>Figure 25  Symbol du bascule RS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_Toc114105975 \h </w:instrText>
        </w:r>
        <w:r w:rsidR="008E5475" w:rsidRPr="00750E49">
          <w:rPr>
            <w:b/>
            <w:bCs/>
            <w:noProof/>
            <w:webHidden/>
          </w:rPr>
        </w:r>
        <w:r w:rsidR="008E5475" w:rsidRPr="00750E49">
          <w:rPr>
            <w:b/>
            <w:bCs/>
            <w:noProof/>
            <w:webHidden/>
          </w:rPr>
          <w:fldChar w:fldCharType="separate"/>
        </w:r>
        <w:r w:rsidR="008E5475" w:rsidRPr="00750E49">
          <w:rPr>
            <w:b/>
            <w:bCs/>
            <w:noProof/>
            <w:webHidden/>
          </w:rPr>
          <w:t>30</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6" w:history="1">
        <w:r w:rsidR="008E5475" w:rsidRPr="00750E49">
          <w:rPr>
            <w:rStyle w:val="Lienhypertexte"/>
            <w:b/>
            <w:bCs/>
            <w:noProof/>
          </w:rPr>
          <w:t>Figure 26 Schéma du bascule RS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_Toc114105976 \h </w:instrText>
        </w:r>
        <w:r w:rsidR="008E5475" w:rsidRPr="00750E49">
          <w:rPr>
            <w:b/>
            <w:bCs/>
            <w:noProof/>
            <w:webHidden/>
          </w:rPr>
        </w:r>
        <w:r w:rsidR="008E5475" w:rsidRPr="00750E49">
          <w:rPr>
            <w:b/>
            <w:bCs/>
            <w:noProof/>
            <w:webHidden/>
          </w:rPr>
          <w:fldChar w:fldCharType="separate"/>
        </w:r>
        <w:r w:rsidR="008E5475" w:rsidRPr="00750E49">
          <w:rPr>
            <w:b/>
            <w:bCs/>
            <w:noProof/>
            <w:webHidden/>
          </w:rPr>
          <w:t>31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7" w:history="1">
        <w:r w:rsidR="008E5475" w:rsidRPr="00750E49">
          <w:rPr>
            <w:rStyle w:val="Lienhypertexte"/>
            <w:b/>
            <w:bCs/>
            <w:noProof/>
          </w:rPr>
          <w:t>Figure 27 Symbole du bascule RSH</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_Toc114105977 \h </w:instrText>
        </w:r>
        <w:r w:rsidR="008E5475" w:rsidRPr="00750E49">
          <w:rPr>
            <w:b/>
            <w:bCs/>
            <w:noProof/>
            <w:webHidden/>
          </w:rPr>
        </w:r>
        <w:r w:rsidR="008E5475" w:rsidRPr="00750E49">
          <w:rPr>
            <w:b/>
            <w:bCs/>
            <w:noProof/>
            <w:webHidden/>
          </w:rPr>
          <w:fldChar w:fldCharType="separate"/>
        </w:r>
        <w:r w:rsidR="008E5475" w:rsidRPr="00750E49">
          <w:rPr>
            <w:b/>
            <w:bCs/>
            <w:noProof/>
            <w:webHidden/>
          </w:rPr>
          <w:t>31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8" w:history="1">
        <w:r w:rsidR="008E5475" w:rsidRPr="00750E49">
          <w:rPr>
            <w:rStyle w:val="Lienhypertexte"/>
            <w:b/>
            <w:bCs/>
            <w:noProof/>
          </w:rPr>
          <w:t>Figure 28 Schéma du bascule RSH</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_Toc114105978 \h </w:instrText>
        </w:r>
        <w:r w:rsidR="008E5475" w:rsidRPr="00750E49">
          <w:rPr>
            <w:b/>
            <w:bCs/>
            <w:noProof/>
            <w:webHidden/>
          </w:rPr>
        </w:r>
        <w:r w:rsidR="008E5475" w:rsidRPr="00750E49">
          <w:rPr>
            <w:b/>
            <w:bCs/>
            <w:noProof/>
            <w:webHidden/>
          </w:rPr>
          <w:fldChar w:fldCharType="separate"/>
        </w:r>
        <w:r w:rsidR="008E5475" w:rsidRPr="00750E49">
          <w:rPr>
            <w:b/>
            <w:bCs/>
            <w:noProof/>
            <w:webHidden/>
          </w:rPr>
          <w:t>32</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79" w:history="1">
        <w:r w:rsidR="008E5475" w:rsidRPr="00750E49">
          <w:rPr>
            <w:rStyle w:val="Lienhypertexte"/>
            <w:b/>
            <w:bCs/>
            <w:noProof/>
          </w:rPr>
          <w:t>Figure 29 Symbole du bascule D-latch</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_Toc114105979 \h </w:instrText>
        </w:r>
        <w:r w:rsidR="008E5475" w:rsidRPr="00750E49">
          <w:rPr>
            <w:b/>
            <w:bCs/>
            <w:noProof/>
            <w:webHidden/>
          </w:rPr>
        </w:r>
        <w:r w:rsidR="008E5475" w:rsidRPr="00750E49">
          <w:rPr>
            <w:b/>
            <w:bCs/>
            <w:noProof/>
            <w:webHidden/>
          </w:rPr>
          <w:fldChar w:fldCharType="separate"/>
        </w:r>
        <w:r w:rsidR="008E5475" w:rsidRPr="00750E49">
          <w:rPr>
            <w:b/>
            <w:bCs/>
            <w:noProof/>
            <w:webHidden/>
          </w:rPr>
          <w:t>32</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0" w:history="1">
        <w:r w:rsidR="008E5475" w:rsidRPr="00750E49">
          <w:rPr>
            <w:rStyle w:val="Lienhypertexte"/>
            <w:b/>
            <w:bCs/>
            <w:noProof/>
          </w:rPr>
          <w:t>Figure 30 Schéma du bascule D-latch</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_Toc114105980 \h </w:instrText>
        </w:r>
        <w:r w:rsidR="008E5475" w:rsidRPr="00750E49">
          <w:rPr>
            <w:b/>
            <w:bCs/>
            <w:noProof/>
            <w:webHidden/>
          </w:rPr>
        </w:r>
        <w:r w:rsidR="008E5475" w:rsidRPr="00750E49">
          <w:rPr>
            <w:b/>
            <w:bCs/>
            <w:noProof/>
            <w:webHidden/>
          </w:rPr>
          <w:fldChar w:fldCharType="separate"/>
        </w:r>
        <w:r w:rsidR="008E5475" w:rsidRPr="00750E49">
          <w:rPr>
            <w:b/>
            <w:bCs/>
            <w:noProof/>
            <w:webHidden/>
          </w:rPr>
          <w:t>33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1" w:history="1">
        <w:r w:rsidR="008E5475" w:rsidRPr="00750E49">
          <w:rPr>
            <w:rStyle w:val="Lienhypertexte"/>
            <w:b/>
            <w:bCs/>
            <w:noProof/>
          </w:rPr>
          <w:t>Figure 31 Symbole du bascule D-latch</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_Toc114105981 \h </w:instrText>
        </w:r>
        <w:r w:rsidR="008E5475" w:rsidRPr="00750E49">
          <w:rPr>
            <w:b/>
            <w:bCs/>
            <w:noProof/>
            <w:webHidden/>
          </w:rPr>
        </w:r>
        <w:r w:rsidR="008E5475" w:rsidRPr="00750E49">
          <w:rPr>
            <w:b/>
            <w:bCs/>
            <w:noProof/>
            <w:webHidden/>
          </w:rPr>
          <w:fldChar w:fldCharType="separate"/>
        </w:r>
        <w:r w:rsidR="008E5475" w:rsidRPr="00750E49">
          <w:rPr>
            <w:b/>
            <w:bCs/>
            <w:noProof/>
            <w:webHidden/>
          </w:rPr>
          <w:t>33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2" w:history="1">
        <w:r w:rsidR="008E5475" w:rsidRPr="00750E49">
          <w:rPr>
            <w:rStyle w:val="Lienhypertexte"/>
            <w:b/>
            <w:bCs/>
            <w:noProof/>
          </w:rPr>
          <w:t>Figure 32 Schéma du bascule T</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_Toc114105982 \h </w:instrText>
        </w:r>
        <w:r w:rsidR="008E5475" w:rsidRPr="00750E49">
          <w:rPr>
            <w:b/>
            <w:bCs/>
            <w:noProof/>
            <w:webHidden/>
          </w:rPr>
        </w:r>
        <w:r w:rsidR="008E5475" w:rsidRPr="00750E49">
          <w:rPr>
            <w:b/>
            <w:bCs/>
            <w:noProof/>
            <w:webHidden/>
          </w:rPr>
          <w:fldChar w:fldCharType="separate"/>
        </w:r>
        <w:r w:rsidR="008E5475" w:rsidRPr="00750E49">
          <w:rPr>
            <w:b/>
            <w:bCs/>
            <w:noProof/>
            <w:webHidden/>
          </w:rPr>
          <w:t>34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3" w:history="1">
        <w:r w:rsidR="008E5475" w:rsidRPr="00750E49">
          <w:rPr>
            <w:rStyle w:val="Lienhypertexte"/>
            <w:b/>
            <w:bCs/>
            <w:noProof/>
          </w:rPr>
          <w:t>Figure 33 Symbole du bascule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_Toc114105983 \h </w:instrText>
        </w:r>
        <w:r w:rsidR="008E5475" w:rsidRPr="00750E49">
          <w:rPr>
            <w:b/>
            <w:bCs/>
            <w:noProof/>
            <w:webHidden/>
          </w:rPr>
        </w:r>
        <w:r w:rsidR="008E5475" w:rsidRPr="00750E49">
          <w:rPr>
            <w:b/>
            <w:bCs/>
            <w:noProof/>
            <w:webHidden/>
          </w:rPr>
          <w:fldChar w:fldCharType="separate"/>
        </w:r>
        <w:r w:rsidR="008E5475" w:rsidRPr="00750E49">
          <w:rPr>
            <w:b/>
            <w:bCs/>
            <w:noProof/>
            <w:webHidden/>
          </w:rPr>
          <w:t>34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4" w:history="1">
        <w:r w:rsidR="008E5475" w:rsidRPr="00750E49">
          <w:rPr>
            <w:rStyle w:val="Lienhypertexte"/>
            <w:b/>
            <w:bCs/>
            <w:noProof/>
          </w:rPr>
          <w:t>Figure 34 Schéma du bascule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_Toc114105984 \h </w:instrText>
        </w:r>
        <w:r w:rsidR="008E5475" w:rsidRPr="00750E49">
          <w:rPr>
            <w:b/>
            <w:bCs/>
            <w:noProof/>
            <w:webHidden/>
          </w:rPr>
        </w:r>
        <w:r w:rsidR="008E5475" w:rsidRPr="00750E49">
          <w:rPr>
            <w:b/>
            <w:bCs/>
            <w:noProof/>
            <w:webHidden/>
          </w:rPr>
          <w:fldChar w:fldCharType="separate"/>
        </w:r>
        <w:r w:rsidR="008E5475" w:rsidRPr="00750E49">
          <w:rPr>
            <w:b/>
            <w:bCs/>
            <w:noProof/>
            <w:webHidden/>
          </w:rPr>
          <w:t>34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5" w:history="1">
        <w:r w:rsidR="008E5475" w:rsidRPr="00750E49">
          <w:rPr>
            <w:rStyle w:val="Lienhypertexte"/>
            <w:b/>
            <w:bCs/>
            <w:noProof/>
          </w:rPr>
          <w:t>Figure 35</w:t>
        </w:r>
        <w:r w:rsidR="00F45ADC">
          <w:rPr>
            <w:rStyle w:val="Lienhypertexte"/>
            <w:b/>
            <w:bCs/>
            <w:noProof/>
          </w:rPr>
          <w:t xml:space="preserve"> </w:t>
        </w:r>
        <w:r w:rsidR="008E5475" w:rsidRPr="00750E49">
          <w:rPr>
            <w:rStyle w:val="Lienhypertexte"/>
            <w:b/>
            <w:bCs/>
            <w:noProof/>
          </w:rPr>
          <w:t>Maitre esclave en bascule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_Toc114105985 \h </w:instrText>
        </w:r>
        <w:r w:rsidR="008E5475" w:rsidRPr="00750E49">
          <w:rPr>
            <w:b/>
            <w:bCs/>
            <w:noProof/>
            <w:webHidden/>
          </w:rPr>
        </w:r>
        <w:r w:rsidR="008E5475" w:rsidRPr="00750E49">
          <w:rPr>
            <w:b/>
            <w:bCs/>
            <w:noProof/>
            <w:webHidden/>
          </w:rPr>
          <w:fldChar w:fldCharType="separate"/>
        </w:r>
        <w:r w:rsidR="008E5475" w:rsidRPr="00750E49">
          <w:rPr>
            <w:b/>
            <w:bCs/>
            <w:noProof/>
            <w:webHidden/>
          </w:rPr>
          <w:t>35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6" w:history="1">
        <w:r w:rsidR="008E5475" w:rsidRPr="00750E49">
          <w:rPr>
            <w:rStyle w:val="Lienhypertexte"/>
            <w:b/>
            <w:bCs/>
            <w:noProof/>
          </w:rPr>
          <w:t>Figure 36 Symbole de bascule 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_Toc114105986 \h </w:instrText>
        </w:r>
        <w:r w:rsidR="008E5475" w:rsidRPr="00750E49">
          <w:rPr>
            <w:b/>
            <w:bCs/>
            <w:noProof/>
            <w:webHidden/>
          </w:rPr>
        </w:r>
        <w:r w:rsidR="008E5475" w:rsidRPr="00750E49">
          <w:rPr>
            <w:b/>
            <w:bCs/>
            <w:noProof/>
            <w:webHidden/>
          </w:rPr>
          <w:fldChar w:fldCharType="separate"/>
        </w:r>
        <w:r w:rsidR="008E5475" w:rsidRPr="00750E49">
          <w:rPr>
            <w:b/>
            <w:bCs/>
            <w:noProof/>
            <w:webHidden/>
          </w:rPr>
          <w:t>35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7" w:history="1">
        <w:r w:rsidR="008E5475" w:rsidRPr="00750E49">
          <w:rPr>
            <w:rStyle w:val="Lienhypertexte"/>
            <w:b/>
            <w:bCs/>
            <w:noProof/>
          </w:rPr>
          <w:t>Figure 37 Principe du maître esclave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_Toc114105987 \h </w:instrText>
        </w:r>
        <w:r w:rsidR="008E5475" w:rsidRPr="00750E49">
          <w:rPr>
            <w:b/>
            <w:bCs/>
            <w:noProof/>
            <w:webHidden/>
          </w:rPr>
        </w:r>
        <w:r w:rsidR="008E5475" w:rsidRPr="00750E49">
          <w:rPr>
            <w:b/>
            <w:bCs/>
            <w:noProof/>
            <w:webHidden/>
          </w:rPr>
          <w:fldChar w:fldCharType="separate"/>
        </w:r>
        <w:r w:rsidR="008E5475" w:rsidRPr="00750E49">
          <w:rPr>
            <w:b/>
            <w:bCs/>
            <w:noProof/>
            <w:webHidden/>
          </w:rPr>
          <w:t>35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8" w:history="1">
        <w:r w:rsidR="008E5475" w:rsidRPr="00750E49">
          <w:rPr>
            <w:rStyle w:val="Lienhypertexte"/>
            <w:b/>
            <w:bCs/>
            <w:noProof/>
          </w:rPr>
          <w:t>Figure 38 Recouvrement C‐C des commandes de bascule.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_Toc114105988 \h </w:instrText>
        </w:r>
        <w:r w:rsidR="008E5475" w:rsidRPr="00750E49">
          <w:rPr>
            <w:b/>
            <w:bCs/>
            <w:noProof/>
            <w:webHidden/>
          </w:rPr>
        </w:r>
        <w:r w:rsidR="008E5475" w:rsidRPr="00750E49">
          <w:rPr>
            <w:b/>
            <w:bCs/>
            <w:noProof/>
            <w:webHidden/>
          </w:rPr>
          <w:fldChar w:fldCharType="separate"/>
        </w:r>
        <w:r w:rsidR="008E5475" w:rsidRPr="00750E49">
          <w:rPr>
            <w:b/>
            <w:bCs/>
            <w:noProof/>
            <w:webHidden/>
          </w:rPr>
          <w:t>36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89" w:history="1">
        <w:r w:rsidR="008E5475" w:rsidRPr="00750E49">
          <w:rPr>
            <w:rStyle w:val="Lienhypertexte"/>
            <w:b/>
            <w:bCs/>
            <w:noProof/>
          </w:rPr>
          <w:t>Figure 39 Bascule D maître esclave NAND NOR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_Toc114105989 \h </w:instrText>
        </w:r>
        <w:r w:rsidR="008E5475" w:rsidRPr="00750E49">
          <w:rPr>
            <w:b/>
            <w:bCs/>
            <w:noProof/>
            <w:webHidden/>
          </w:rPr>
        </w:r>
        <w:r w:rsidR="008E5475" w:rsidRPr="00750E49">
          <w:rPr>
            <w:b/>
            <w:bCs/>
            <w:noProof/>
            <w:webHidden/>
          </w:rPr>
          <w:fldChar w:fldCharType="separate"/>
        </w:r>
        <w:r w:rsidR="008E5475" w:rsidRPr="00750E49">
          <w:rPr>
            <w:b/>
            <w:bCs/>
            <w:noProof/>
            <w:webHidden/>
          </w:rPr>
          <w:t>36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0" w:history="1">
        <w:r w:rsidR="008E5475" w:rsidRPr="00750E49">
          <w:rPr>
            <w:rStyle w:val="Lienhypertexte"/>
            <w:b/>
            <w:bCs/>
            <w:noProof/>
          </w:rPr>
          <w:t>Figure 40 Seuils du maître et de l'esclave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_Toc114105990 \h </w:instrText>
        </w:r>
        <w:r w:rsidR="008E5475" w:rsidRPr="00750E49">
          <w:rPr>
            <w:b/>
            <w:bCs/>
            <w:noProof/>
            <w:webHidden/>
          </w:rPr>
        </w:r>
        <w:r w:rsidR="008E5475" w:rsidRPr="00750E49">
          <w:rPr>
            <w:b/>
            <w:bCs/>
            <w:noProof/>
            <w:webHidden/>
          </w:rPr>
          <w:fldChar w:fldCharType="separate"/>
        </w:r>
        <w:r w:rsidR="008E5475" w:rsidRPr="00750E49">
          <w:rPr>
            <w:b/>
            <w:bCs/>
            <w:noProof/>
            <w:webHidden/>
          </w:rPr>
          <w:t>37</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1" w:history="1">
        <w:r w:rsidR="008E5475" w:rsidRPr="00750E49">
          <w:rPr>
            <w:rStyle w:val="Lienhypertexte"/>
            <w:b/>
            <w:bCs/>
            <w:noProof/>
          </w:rPr>
          <w:t>Figure 41 Modélisation d’un compteur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_Toc114105991 \h </w:instrText>
        </w:r>
        <w:r w:rsidR="008E5475" w:rsidRPr="00750E49">
          <w:rPr>
            <w:b/>
            <w:bCs/>
            <w:noProof/>
            <w:webHidden/>
          </w:rPr>
        </w:r>
        <w:r w:rsidR="008E5475" w:rsidRPr="00750E49">
          <w:rPr>
            <w:b/>
            <w:bCs/>
            <w:noProof/>
            <w:webHidden/>
          </w:rPr>
          <w:fldChar w:fldCharType="separate"/>
        </w:r>
        <w:r w:rsidR="008E5475" w:rsidRPr="00750E49">
          <w:rPr>
            <w:b/>
            <w:bCs/>
            <w:noProof/>
            <w:webHidden/>
          </w:rPr>
          <w:t>38</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2" w:history="1">
        <w:r w:rsidR="008E5475" w:rsidRPr="00750E49">
          <w:rPr>
            <w:rStyle w:val="Lienhypertexte"/>
            <w:b/>
            <w:bCs/>
            <w:noProof/>
          </w:rPr>
          <w:t xml:space="preserve">Figure 42 </w:t>
        </w:r>
        <w:r w:rsidR="00F45ADC">
          <w:rPr>
            <w:rStyle w:val="Lienhypertexte"/>
            <w:b/>
            <w:bCs/>
            <w:noProof/>
          </w:rPr>
          <w:t>U</w:t>
        </w:r>
        <w:r w:rsidR="008E5475" w:rsidRPr="00750E49">
          <w:rPr>
            <w:rStyle w:val="Lienhypertexte"/>
            <w:b/>
            <w:bCs/>
            <w:noProof/>
          </w:rPr>
          <w:t>n exemple de compteur à 3 bascules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_Toc114105992 \h </w:instrText>
        </w:r>
        <w:r w:rsidR="008E5475" w:rsidRPr="00750E49">
          <w:rPr>
            <w:b/>
            <w:bCs/>
            <w:noProof/>
            <w:webHidden/>
          </w:rPr>
        </w:r>
        <w:r w:rsidR="008E5475" w:rsidRPr="00750E49">
          <w:rPr>
            <w:b/>
            <w:bCs/>
            <w:noProof/>
            <w:webHidden/>
          </w:rPr>
          <w:fldChar w:fldCharType="separate"/>
        </w:r>
        <w:r w:rsidR="008E5475" w:rsidRPr="00750E49">
          <w:rPr>
            <w:b/>
            <w:bCs/>
            <w:noProof/>
            <w:webHidden/>
          </w:rPr>
          <w:t>38</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3" w:history="1">
        <w:r w:rsidR="008E5475" w:rsidRPr="00750E49">
          <w:rPr>
            <w:rStyle w:val="Lienhypertexte"/>
            <w:b/>
            <w:bCs/>
            <w:noProof/>
          </w:rPr>
          <w:t>Figure 43 Chronogramme d’un compteur binaire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_Toc114105993 \h </w:instrText>
        </w:r>
        <w:r w:rsidR="008E5475" w:rsidRPr="00750E49">
          <w:rPr>
            <w:b/>
            <w:bCs/>
            <w:noProof/>
            <w:webHidden/>
          </w:rPr>
        </w:r>
        <w:r w:rsidR="008E5475" w:rsidRPr="00750E49">
          <w:rPr>
            <w:b/>
            <w:bCs/>
            <w:noProof/>
            <w:webHidden/>
          </w:rPr>
          <w:fldChar w:fldCharType="separate"/>
        </w:r>
        <w:r w:rsidR="008E5475" w:rsidRPr="00750E49">
          <w:rPr>
            <w:b/>
            <w:bCs/>
            <w:noProof/>
            <w:webHidden/>
          </w:rPr>
          <w:t>39</w:t>
        </w:r>
        <w:r w:rsidR="008E5475" w:rsidRPr="00750E49">
          <w:rPr>
            <w:b/>
            <w:bCs/>
            <w:noProof/>
            <w:webHidden/>
          </w:rPr>
          <w:fldChar w:fldCharType="end"/>
        </w:r>
      </w:hyperlink>
    </w:p>
    <w:p w:rsidR="008E5475" w:rsidRPr="00750E49" w:rsidRDefault="00665101">
      <w:pPr>
        <w:pStyle w:val="Tabledesillustrations"/>
        <w:tabs>
          <w:tab w:val="right" w:leader="dot" w:pos="9060"/>
        </w:tabs>
        <w:rPr>
          <w:rStyle w:val="Lienhypertexte"/>
          <w:b/>
          <w:bCs/>
          <w:noProof/>
        </w:rPr>
      </w:pPr>
      <w:hyperlink w:anchor="_Toc114105994" w:history="1">
        <w:r w:rsidR="008E5475" w:rsidRPr="00750E49">
          <w:rPr>
            <w:rStyle w:val="Lienhypertexte"/>
            <w:b/>
            <w:bCs/>
            <w:noProof/>
          </w:rPr>
          <w:t>Figure 44 Schéma d’un compteur décimal à base de bascule JK</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_Toc114105994 \h </w:instrText>
        </w:r>
        <w:r w:rsidR="008E5475" w:rsidRPr="00750E49">
          <w:rPr>
            <w:b/>
            <w:bCs/>
            <w:noProof/>
            <w:webHidden/>
          </w:rPr>
        </w:r>
        <w:r w:rsidR="008E5475" w:rsidRPr="00750E49">
          <w:rPr>
            <w:b/>
            <w:bCs/>
            <w:noProof/>
            <w:webHidden/>
          </w:rPr>
          <w:fldChar w:fldCharType="separate"/>
        </w:r>
        <w:r w:rsidR="008E5475" w:rsidRPr="00750E49">
          <w:rPr>
            <w:b/>
            <w:bCs/>
            <w:noProof/>
            <w:webHidden/>
          </w:rPr>
          <w:t>40</w:t>
        </w:r>
        <w:r w:rsidR="008E5475" w:rsidRPr="00750E49">
          <w:rPr>
            <w:b/>
            <w:bCs/>
            <w:noProof/>
            <w:webHidden/>
          </w:rPr>
          <w:fldChar w:fldCharType="end"/>
        </w:r>
      </w:hyperlink>
    </w:p>
    <w:p w:rsidR="008E5475" w:rsidRPr="00750E49" w:rsidRDefault="008E5475" w:rsidP="008E5475">
      <w:pPr>
        <w:rPr>
          <w:b/>
          <w:bCs/>
          <w:noProof/>
        </w:rPr>
      </w:pPr>
    </w:p>
    <w:p w:rsidR="008E5475" w:rsidRPr="00750E49" w:rsidRDefault="008E5475" w:rsidP="008E5475">
      <w:pPr>
        <w:rPr>
          <w:b/>
          <w:bCs/>
          <w:noProof/>
        </w:rPr>
      </w:pPr>
    </w:p>
    <w:p w:rsidR="008E5475" w:rsidRPr="00750E49" w:rsidRDefault="008E5475" w:rsidP="008E5475">
      <w:pPr>
        <w:rPr>
          <w:rFonts w:ascii="Arial Black" w:hAnsi="Arial Black" w:cs="Arial"/>
          <w:b/>
          <w:bCs/>
          <w:i/>
          <w:iCs/>
          <w:noProof/>
          <w:sz w:val="36"/>
          <w:szCs w:val="36"/>
        </w:rPr>
      </w:pPr>
      <w:r w:rsidRPr="00750E49">
        <w:rPr>
          <w:rFonts w:ascii="Arial Black" w:hAnsi="Arial Black"/>
          <w:b/>
          <w:bCs/>
          <w:noProof/>
          <w:sz w:val="32"/>
          <w:szCs w:val="28"/>
        </w:rPr>
        <w:t>Chapitre 3</w:t>
      </w:r>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5" w:history="1">
        <w:r w:rsidR="008E5475" w:rsidRPr="00750E49">
          <w:rPr>
            <w:rStyle w:val="Lienhypertexte"/>
            <w:b/>
            <w:bCs/>
            <w:noProof/>
          </w:rPr>
          <w:t>Figure 45 Schéma d’inverseur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_Toc114105995 \h </w:instrText>
        </w:r>
        <w:r w:rsidR="008E5475" w:rsidRPr="00750E49">
          <w:rPr>
            <w:b/>
            <w:bCs/>
            <w:noProof/>
            <w:webHidden/>
          </w:rPr>
        </w:r>
        <w:r w:rsidR="008E5475" w:rsidRPr="00750E49">
          <w:rPr>
            <w:b/>
            <w:bCs/>
            <w:noProof/>
            <w:webHidden/>
          </w:rPr>
          <w:fldChar w:fldCharType="separate"/>
        </w:r>
        <w:r w:rsidR="008E5475" w:rsidRPr="00750E49">
          <w:rPr>
            <w:b/>
            <w:bCs/>
            <w:noProof/>
            <w:webHidden/>
          </w:rPr>
          <w:t>43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6" w:history="1">
        <w:r w:rsidR="008E5475" w:rsidRPr="00750E49">
          <w:rPr>
            <w:rStyle w:val="Lienhypertexte"/>
            <w:b/>
            <w:bCs/>
            <w:noProof/>
          </w:rPr>
          <w:t>Figure 46 implémentation</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_Toc114105996 \h </w:instrText>
        </w:r>
        <w:r w:rsidR="008E5475" w:rsidRPr="00750E49">
          <w:rPr>
            <w:b/>
            <w:bCs/>
            <w:noProof/>
            <w:webHidden/>
          </w:rPr>
        </w:r>
        <w:r w:rsidR="008E5475" w:rsidRPr="00750E49">
          <w:rPr>
            <w:b/>
            <w:bCs/>
            <w:noProof/>
            <w:webHidden/>
          </w:rPr>
          <w:fldChar w:fldCharType="separate"/>
        </w:r>
        <w:r w:rsidR="008E5475" w:rsidRPr="00750E49">
          <w:rPr>
            <w:b/>
            <w:bCs/>
            <w:noProof/>
            <w:webHidden/>
          </w:rPr>
          <w:t>43</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7" w:history="1">
        <w:r w:rsidR="008E5475" w:rsidRPr="00750E49">
          <w:rPr>
            <w:rStyle w:val="Lienhypertexte"/>
            <w:b/>
            <w:bCs/>
            <w:noProof/>
          </w:rPr>
          <w:t>Figure 47 Layout de l’inverseur.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_Toc114105997 \h </w:instrText>
        </w:r>
        <w:r w:rsidR="008E5475" w:rsidRPr="00750E49">
          <w:rPr>
            <w:b/>
            <w:bCs/>
            <w:noProof/>
            <w:webHidden/>
          </w:rPr>
        </w:r>
        <w:r w:rsidR="008E5475" w:rsidRPr="00750E49">
          <w:rPr>
            <w:b/>
            <w:bCs/>
            <w:noProof/>
            <w:webHidden/>
          </w:rPr>
          <w:fldChar w:fldCharType="separate"/>
        </w:r>
        <w:r w:rsidR="008E5475" w:rsidRPr="00750E49">
          <w:rPr>
            <w:b/>
            <w:bCs/>
            <w:noProof/>
            <w:webHidden/>
          </w:rPr>
          <w:t>44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5998" w:history="1">
        <w:r w:rsidR="008E5475" w:rsidRPr="00750E49">
          <w:rPr>
            <w:rStyle w:val="Lienhypertexte"/>
            <w:b/>
            <w:bCs/>
            <w:noProof/>
          </w:rPr>
          <w:t>Figure 48 Résultat de simulation de l’inverseur</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_Toc114105998 \h </w:instrText>
        </w:r>
        <w:r w:rsidR="008E5475" w:rsidRPr="00750E49">
          <w:rPr>
            <w:b/>
            <w:bCs/>
            <w:noProof/>
            <w:webHidden/>
          </w:rPr>
        </w:r>
        <w:r w:rsidR="008E5475" w:rsidRPr="00750E49">
          <w:rPr>
            <w:b/>
            <w:bCs/>
            <w:noProof/>
            <w:webHidden/>
          </w:rPr>
          <w:fldChar w:fldCharType="separate"/>
        </w:r>
        <w:r w:rsidR="008E5475" w:rsidRPr="00750E49">
          <w:rPr>
            <w:b/>
            <w:bCs/>
            <w:noProof/>
            <w:webHidden/>
          </w:rPr>
          <w:t>44</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r:id="rId12" w:anchor="_Toc114105999" w:history="1">
        <w:r w:rsidR="008E5475" w:rsidRPr="00750E49">
          <w:rPr>
            <w:rStyle w:val="Lienhypertexte"/>
            <w:b/>
            <w:bCs/>
            <w:noProof/>
          </w:rPr>
          <w:t>Figure 49 Schéma de port NAND.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_Toc114105999 \h </w:instrText>
        </w:r>
        <w:r w:rsidR="008E5475" w:rsidRPr="00750E49">
          <w:rPr>
            <w:b/>
            <w:bCs/>
            <w:noProof/>
            <w:webHidden/>
          </w:rPr>
        </w:r>
        <w:r w:rsidR="008E5475" w:rsidRPr="00750E49">
          <w:rPr>
            <w:b/>
            <w:bCs/>
            <w:noProof/>
            <w:webHidden/>
          </w:rPr>
          <w:fldChar w:fldCharType="separate"/>
        </w:r>
        <w:r w:rsidR="008E5475" w:rsidRPr="00750E49">
          <w:rPr>
            <w:b/>
            <w:bCs/>
            <w:noProof/>
            <w:webHidden/>
          </w:rPr>
          <w:t>45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0" w:history="1">
        <w:r w:rsidR="008E5475" w:rsidRPr="00750E49">
          <w:rPr>
            <w:rStyle w:val="Lienhypertexte"/>
            <w:b/>
            <w:bCs/>
            <w:noProof/>
          </w:rPr>
          <w:t>Figure 51 Schéma de port NAND CMOS.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_Toc114106000 \h </w:instrText>
        </w:r>
        <w:r w:rsidR="008E5475" w:rsidRPr="00750E49">
          <w:rPr>
            <w:b/>
            <w:bCs/>
            <w:noProof/>
            <w:webHidden/>
          </w:rPr>
        </w:r>
        <w:r w:rsidR="008E5475" w:rsidRPr="00750E49">
          <w:rPr>
            <w:b/>
            <w:bCs/>
            <w:noProof/>
            <w:webHidden/>
          </w:rPr>
          <w:fldChar w:fldCharType="separate"/>
        </w:r>
        <w:r w:rsidR="008E5475" w:rsidRPr="00750E49">
          <w:rPr>
            <w:b/>
            <w:bCs/>
            <w:noProof/>
            <w:webHidden/>
          </w:rPr>
          <w:t>45</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1" w:history="1">
        <w:r w:rsidR="008E5475" w:rsidRPr="00750E49">
          <w:rPr>
            <w:rStyle w:val="Lienhypertexte"/>
            <w:b/>
            <w:bCs/>
            <w:noProof/>
          </w:rPr>
          <w:t>Figure 52 Layout de porte NAND.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_Toc114106001 \h </w:instrText>
        </w:r>
        <w:r w:rsidR="008E5475" w:rsidRPr="00750E49">
          <w:rPr>
            <w:b/>
            <w:bCs/>
            <w:noProof/>
            <w:webHidden/>
          </w:rPr>
        </w:r>
        <w:r w:rsidR="008E5475" w:rsidRPr="00750E49">
          <w:rPr>
            <w:b/>
            <w:bCs/>
            <w:noProof/>
            <w:webHidden/>
          </w:rPr>
          <w:fldChar w:fldCharType="separate"/>
        </w:r>
        <w:r w:rsidR="008E5475" w:rsidRPr="00750E49">
          <w:rPr>
            <w:b/>
            <w:bCs/>
            <w:noProof/>
            <w:webHidden/>
          </w:rPr>
          <w:t>46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2" w:history="1">
        <w:r w:rsidR="008E5475" w:rsidRPr="00750E49">
          <w:rPr>
            <w:rStyle w:val="Lienhypertexte"/>
            <w:b/>
            <w:bCs/>
            <w:noProof/>
          </w:rPr>
          <w:t>Figure 53 Résultat de simulation de port NAND.</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_Toc114106002 \h </w:instrText>
        </w:r>
        <w:r w:rsidR="008E5475" w:rsidRPr="00750E49">
          <w:rPr>
            <w:b/>
            <w:bCs/>
            <w:noProof/>
            <w:webHidden/>
          </w:rPr>
        </w:r>
        <w:r w:rsidR="008E5475" w:rsidRPr="00750E49">
          <w:rPr>
            <w:b/>
            <w:bCs/>
            <w:noProof/>
            <w:webHidden/>
          </w:rPr>
          <w:fldChar w:fldCharType="separate"/>
        </w:r>
        <w:r w:rsidR="008E5475" w:rsidRPr="00750E49">
          <w:rPr>
            <w:b/>
            <w:bCs/>
            <w:noProof/>
            <w:webHidden/>
          </w:rPr>
          <w:t>46</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3" w:history="1">
        <w:r w:rsidR="008E5475" w:rsidRPr="00750E49">
          <w:rPr>
            <w:rStyle w:val="Lienhypertexte"/>
            <w:b/>
            <w:bCs/>
            <w:noProof/>
          </w:rPr>
          <w:t>Figure 54 Layout de diviseur de fréquence.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_Toc114106003 \h </w:instrText>
        </w:r>
        <w:r w:rsidR="008E5475" w:rsidRPr="00750E49">
          <w:rPr>
            <w:b/>
            <w:bCs/>
            <w:noProof/>
            <w:webHidden/>
          </w:rPr>
        </w:r>
        <w:r w:rsidR="008E5475" w:rsidRPr="00750E49">
          <w:rPr>
            <w:b/>
            <w:bCs/>
            <w:noProof/>
            <w:webHidden/>
          </w:rPr>
          <w:fldChar w:fldCharType="separate"/>
        </w:r>
        <w:r w:rsidR="008E5475" w:rsidRPr="00750E49">
          <w:rPr>
            <w:b/>
            <w:bCs/>
            <w:noProof/>
            <w:webHidden/>
          </w:rPr>
          <w:t>47</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4" w:history="1">
        <w:r w:rsidR="008E5475" w:rsidRPr="00750E49">
          <w:rPr>
            <w:rStyle w:val="Lienhypertexte"/>
            <w:b/>
            <w:bCs/>
            <w:noProof/>
          </w:rPr>
          <w:t>Figure 55 Résultat de simulation de diviseur de fréquence.</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_Toc114106004 \h </w:instrText>
        </w:r>
        <w:r w:rsidR="008E5475" w:rsidRPr="00750E49">
          <w:rPr>
            <w:b/>
            <w:bCs/>
            <w:noProof/>
            <w:webHidden/>
          </w:rPr>
        </w:r>
        <w:r w:rsidR="008E5475" w:rsidRPr="00750E49">
          <w:rPr>
            <w:b/>
            <w:bCs/>
            <w:noProof/>
            <w:webHidden/>
          </w:rPr>
          <w:fldChar w:fldCharType="separate"/>
        </w:r>
        <w:r w:rsidR="008E5475" w:rsidRPr="00750E49">
          <w:rPr>
            <w:b/>
            <w:bCs/>
            <w:noProof/>
            <w:webHidden/>
          </w:rPr>
          <w:t>47</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5" w:history="1">
        <w:r w:rsidR="008E5475" w:rsidRPr="00750E49">
          <w:rPr>
            <w:rStyle w:val="Lienhypertexte"/>
            <w:b/>
            <w:bCs/>
            <w:noProof/>
          </w:rPr>
          <w:t>Figure 56 Porte de transmission.</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_Toc114106005 \h </w:instrText>
        </w:r>
        <w:r w:rsidR="008E5475" w:rsidRPr="00750E49">
          <w:rPr>
            <w:b/>
            <w:bCs/>
            <w:noProof/>
            <w:webHidden/>
          </w:rPr>
        </w:r>
        <w:r w:rsidR="008E5475" w:rsidRPr="00750E49">
          <w:rPr>
            <w:b/>
            <w:bCs/>
            <w:noProof/>
            <w:webHidden/>
          </w:rPr>
          <w:fldChar w:fldCharType="separate"/>
        </w:r>
        <w:r w:rsidR="008E5475" w:rsidRPr="00750E49">
          <w:rPr>
            <w:b/>
            <w:bCs/>
            <w:noProof/>
            <w:webHidden/>
          </w:rPr>
          <w:t>48</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6" w:history="1">
        <w:r w:rsidR="008E5475" w:rsidRPr="00750E49">
          <w:rPr>
            <w:rStyle w:val="Lienhypertexte"/>
            <w:b/>
            <w:bCs/>
            <w:noProof/>
          </w:rPr>
          <w:t>Figure 57 Layout de la porte de transmission.</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_Toc114106006 \h </w:instrText>
        </w:r>
        <w:r w:rsidR="008E5475" w:rsidRPr="00750E49">
          <w:rPr>
            <w:b/>
            <w:bCs/>
            <w:noProof/>
            <w:webHidden/>
          </w:rPr>
        </w:r>
        <w:r w:rsidR="008E5475" w:rsidRPr="00750E49">
          <w:rPr>
            <w:b/>
            <w:bCs/>
            <w:noProof/>
            <w:webHidden/>
          </w:rPr>
          <w:fldChar w:fldCharType="separate"/>
        </w:r>
        <w:r w:rsidR="008E5475" w:rsidRPr="00750E49">
          <w:rPr>
            <w:b/>
            <w:bCs/>
            <w:noProof/>
            <w:webHidden/>
          </w:rPr>
          <w:t>48</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7" w:history="1">
        <w:r w:rsidR="008E5475" w:rsidRPr="00750E49">
          <w:rPr>
            <w:rStyle w:val="Lienhypertexte"/>
            <w:b/>
            <w:bCs/>
            <w:noProof/>
          </w:rPr>
          <w:t>Figure 58 Résultat de simulation de la porte de transmission.</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_Toc114106007 \h </w:instrText>
        </w:r>
        <w:r w:rsidR="008E5475" w:rsidRPr="00750E49">
          <w:rPr>
            <w:b/>
            <w:bCs/>
            <w:noProof/>
            <w:webHidden/>
          </w:rPr>
        </w:r>
        <w:r w:rsidR="008E5475" w:rsidRPr="00750E49">
          <w:rPr>
            <w:b/>
            <w:bCs/>
            <w:noProof/>
            <w:webHidden/>
          </w:rPr>
          <w:fldChar w:fldCharType="separate"/>
        </w:r>
        <w:r w:rsidR="008E5475" w:rsidRPr="00750E49">
          <w:rPr>
            <w:b/>
            <w:bCs/>
            <w:noProof/>
            <w:webHidden/>
          </w:rPr>
          <w:t>49</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8" w:history="1">
        <w:r w:rsidR="008E5475" w:rsidRPr="00750E49">
          <w:rPr>
            <w:rStyle w:val="Lienhypertexte"/>
            <w:b/>
            <w:bCs/>
            <w:noProof/>
          </w:rPr>
          <w:t>Figure 59 Schéma fonctionnel de la bascule D-Flip Flop</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_Toc114106008 \h </w:instrText>
        </w:r>
        <w:r w:rsidR="008E5475" w:rsidRPr="00750E49">
          <w:rPr>
            <w:b/>
            <w:bCs/>
            <w:noProof/>
            <w:webHidden/>
          </w:rPr>
        </w:r>
        <w:r w:rsidR="008E5475" w:rsidRPr="00750E49">
          <w:rPr>
            <w:b/>
            <w:bCs/>
            <w:noProof/>
            <w:webHidden/>
          </w:rPr>
          <w:fldChar w:fldCharType="separate"/>
        </w:r>
        <w:r w:rsidR="008E5475" w:rsidRPr="00750E49">
          <w:rPr>
            <w:b/>
            <w:bCs/>
            <w:noProof/>
            <w:webHidden/>
          </w:rPr>
          <w:t>49</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09" w:history="1">
        <w:r w:rsidR="008E5475" w:rsidRPr="00750E49">
          <w:rPr>
            <w:rStyle w:val="Lienhypertexte"/>
            <w:b/>
            <w:bCs/>
            <w:noProof/>
          </w:rPr>
          <w:t>Figure 60 Layout de la bascule D-Flip Flop.</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_Toc114106009 \h </w:instrText>
        </w:r>
        <w:r w:rsidR="008E5475" w:rsidRPr="00750E49">
          <w:rPr>
            <w:b/>
            <w:bCs/>
            <w:noProof/>
            <w:webHidden/>
          </w:rPr>
        </w:r>
        <w:r w:rsidR="008E5475" w:rsidRPr="00750E49">
          <w:rPr>
            <w:b/>
            <w:bCs/>
            <w:noProof/>
            <w:webHidden/>
          </w:rPr>
          <w:fldChar w:fldCharType="separate"/>
        </w:r>
        <w:r w:rsidR="008E5475" w:rsidRPr="00750E49">
          <w:rPr>
            <w:b/>
            <w:bCs/>
            <w:noProof/>
            <w:webHidden/>
          </w:rPr>
          <w:t>50</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0" w:history="1">
        <w:r w:rsidR="008E5475" w:rsidRPr="00750E49">
          <w:rPr>
            <w:rStyle w:val="Lienhypertexte"/>
            <w:b/>
            <w:bCs/>
            <w:noProof/>
          </w:rPr>
          <w:t>Figure 61 Résultat de la simulation de la bascule D-Flipflop.</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_Toc114106010 \h </w:instrText>
        </w:r>
        <w:r w:rsidR="008E5475" w:rsidRPr="00750E49">
          <w:rPr>
            <w:b/>
            <w:bCs/>
            <w:noProof/>
            <w:webHidden/>
          </w:rPr>
        </w:r>
        <w:r w:rsidR="008E5475" w:rsidRPr="00750E49">
          <w:rPr>
            <w:b/>
            <w:bCs/>
            <w:noProof/>
            <w:webHidden/>
          </w:rPr>
          <w:fldChar w:fldCharType="separate"/>
        </w:r>
        <w:r w:rsidR="008E5475" w:rsidRPr="00750E49">
          <w:rPr>
            <w:b/>
            <w:bCs/>
            <w:noProof/>
            <w:webHidden/>
          </w:rPr>
          <w:t>50</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1" w:history="1">
        <w:r w:rsidR="008E5475" w:rsidRPr="00750E49">
          <w:rPr>
            <w:rStyle w:val="Lienhypertexte"/>
            <w:b/>
            <w:bCs/>
            <w:noProof/>
          </w:rPr>
          <w:t>Figure 62 Compteur 4 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_Toc114106011 \h </w:instrText>
        </w:r>
        <w:r w:rsidR="008E5475" w:rsidRPr="00750E49">
          <w:rPr>
            <w:b/>
            <w:bCs/>
            <w:noProof/>
            <w:webHidden/>
          </w:rPr>
        </w:r>
        <w:r w:rsidR="008E5475" w:rsidRPr="00750E49">
          <w:rPr>
            <w:b/>
            <w:bCs/>
            <w:noProof/>
            <w:webHidden/>
          </w:rPr>
          <w:fldChar w:fldCharType="separate"/>
        </w:r>
        <w:r w:rsidR="008E5475" w:rsidRPr="00750E49">
          <w:rPr>
            <w:b/>
            <w:bCs/>
            <w:noProof/>
            <w:webHidden/>
          </w:rPr>
          <w:t>50</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2" w:history="1">
        <w:r w:rsidR="008E5475" w:rsidRPr="00750E49">
          <w:rPr>
            <w:rStyle w:val="Lienhypertexte"/>
            <w:b/>
            <w:bCs/>
            <w:noProof/>
          </w:rPr>
          <w:t>Figure 63 Le Layout du compteur de 4 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_Toc114106012 \h </w:instrText>
        </w:r>
        <w:r w:rsidR="008E5475" w:rsidRPr="00750E49">
          <w:rPr>
            <w:b/>
            <w:bCs/>
            <w:noProof/>
            <w:webHidden/>
          </w:rPr>
        </w:r>
        <w:r w:rsidR="008E5475" w:rsidRPr="00750E49">
          <w:rPr>
            <w:b/>
            <w:bCs/>
            <w:noProof/>
            <w:webHidden/>
          </w:rPr>
          <w:fldChar w:fldCharType="separate"/>
        </w:r>
        <w:r w:rsidR="008E5475" w:rsidRPr="00750E49">
          <w:rPr>
            <w:b/>
            <w:bCs/>
            <w:noProof/>
            <w:webHidden/>
          </w:rPr>
          <w:t>51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3" w:history="1">
        <w:r w:rsidR="008E5475" w:rsidRPr="00750E49">
          <w:rPr>
            <w:rStyle w:val="Lienhypertexte"/>
            <w:b/>
            <w:bCs/>
            <w:noProof/>
          </w:rPr>
          <w:t>Figure 64 Partie Zoomé de compteur 4 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_Toc114106013 \h </w:instrText>
        </w:r>
        <w:r w:rsidR="008E5475" w:rsidRPr="00750E49">
          <w:rPr>
            <w:b/>
            <w:bCs/>
            <w:noProof/>
            <w:webHidden/>
          </w:rPr>
        </w:r>
        <w:r w:rsidR="008E5475" w:rsidRPr="00750E49">
          <w:rPr>
            <w:b/>
            <w:bCs/>
            <w:noProof/>
            <w:webHidden/>
          </w:rPr>
          <w:fldChar w:fldCharType="separate"/>
        </w:r>
        <w:r w:rsidR="008E5475" w:rsidRPr="00750E49">
          <w:rPr>
            <w:b/>
            <w:bCs/>
            <w:noProof/>
            <w:webHidden/>
          </w:rPr>
          <w:t>51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4" w:history="1">
        <w:r w:rsidR="008E5475" w:rsidRPr="00750E49">
          <w:rPr>
            <w:rStyle w:val="Lienhypertexte"/>
            <w:b/>
            <w:bCs/>
            <w:noProof/>
          </w:rPr>
          <w:t>Figure 65 Résultat de simulation du compteur 4bits.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_Toc114106014 \h </w:instrText>
        </w:r>
        <w:r w:rsidR="008E5475" w:rsidRPr="00750E49">
          <w:rPr>
            <w:b/>
            <w:bCs/>
            <w:noProof/>
            <w:webHidden/>
          </w:rPr>
        </w:r>
        <w:r w:rsidR="008E5475" w:rsidRPr="00750E49">
          <w:rPr>
            <w:b/>
            <w:bCs/>
            <w:noProof/>
            <w:webHidden/>
          </w:rPr>
          <w:fldChar w:fldCharType="separate"/>
        </w:r>
        <w:r w:rsidR="008E5475" w:rsidRPr="00750E49">
          <w:rPr>
            <w:b/>
            <w:bCs/>
            <w:noProof/>
            <w:webHidden/>
          </w:rPr>
          <w:t>51</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5" w:history="1">
        <w:r w:rsidR="008E5475" w:rsidRPr="00750E49">
          <w:rPr>
            <w:rStyle w:val="Lienhypertexte"/>
            <w:b/>
            <w:bCs/>
            <w:noProof/>
          </w:rPr>
          <w:t>Figure 66 Le Layout du compteur de 8 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_Toc114106015 \h </w:instrText>
        </w:r>
        <w:r w:rsidR="008E5475" w:rsidRPr="00750E49">
          <w:rPr>
            <w:b/>
            <w:bCs/>
            <w:noProof/>
            <w:webHidden/>
          </w:rPr>
        </w:r>
        <w:r w:rsidR="008E5475" w:rsidRPr="00750E49">
          <w:rPr>
            <w:b/>
            <w:bCs/>
            <w:noProof/>
            <w:webHidden/>
          </w:rPr>
          <w:fldChar w:fldCharType="separate"/>
        </w:r>
        <w:r w:rsidR="008E5475" w:rsidRPr="00750E49">
          <w:rPr>
            <w:b/>
            <w:bCs/>
            <w:noProof/>
            <w:webHidden/>
          </w:rPr>
          <w:t>52</w:t>
        </w:r>
        <w:r w:rsidR="008E5475" w:rsidRPr="00750E49">
          <w:rPr>
            <w:b/>
            <w:bCs/>
            <w:noProof/>
            <w:webHidden/>
          </w:rPr>
          <w:fldChar w:fldCharType="end"/>
        </w:r>
      </w:hyperlink>
    </w:p>
    <w:p w:rsidR="008E5475" w:rsidRPr="00750E49" w:rsidRDefault="00665101">
      <w:pPr>
        <w:pStyle w:val="Tabledesillustrations"/>
        <w:tabs>
          <w:tab w:val="right" w:leader="dot" w:pos="9060"/>
        </w:tabs>
        <w:rPr>
          <w:rFonts w:eastAsiaTheme="minorEastAsia" w:cstheme="minorBidi"/>
          <w:b/>
          <w:bCs/>
          <w:i w:val="0"/>
          <w:iCs w:val="0"/>
          <w:noProof/>
          <w:sz w:val="22"/>
          <w:szCs w:val="22"/>
          <w:lang w:eastAsia="fr-FR"/>
        </w:rPr>
      </w:pPr>
      <w:hyperlink w:anchor="_Toc114106016" w:history="1">
        <w:r w:rsidR="008E5475" w:rsidRPr="00750E49">
          <w:rPr>
            <w:rStyle w:val="Lienhypertexte"/>
            <w:b/>
            <w:bCs/>
            <w:noProof/>
          </w:rPr>
          <w:t>Figure 67 Résultat de simulation du compteur 8 bits.</w:t>
        </w:r>
        <w:r w:rsidR="008E5475" w:rsidRPr="00750E49">
          <w:rPr>
            <w:b/>
            <w:bCs/>
            <w:noProof/>
            <w:webHidden/>
          </w:rPr>
          <w:tab/>
        </w:r>
        <w:r w:rsidR="008E5475" w:rsidRPr="00750E49">
          <w:rPr>
            <w:b/>
            <w:bCs/>
            <w:noProof/>
            <w:webHidden/>
          </w:rPr>
          <w:fldChar w:fldCharType="begin"/>
        </w:r>
        <w:r w:rsidR="008E5475" w:rsidRPr="00750E49">
          <w:rPr>
            <w:b/>
            <w:bCs/>
            <w:noProof/>
            <w:webHidden/>
          </w:rPr>
          <w:instrText xml:space="preserve"> PAGEREF _Toc114106016 \h </w:instrText>
        </w:r>
        <w:r w:rsidR="008E5475" w:rsidRPr="00750E49">
          <w:rPr>
            <w:b/>
            <w:bCs/>
            <w:noProof/>
            <w:webHidden/>
          </w:rPr>
        </w:r>
        <w:r w:rsidR="008E5475" w:rsidRPr="00750E49">
          <w:rPr>
            <w:b/>
            <w:bCs/>
            <w:noProof/>
            <w:webHidden/>
          </w:rPr>
          <w:fldChar w:fldCharType="separate"/>
        </w:r>
        <w:r w:rsidR="008E5475" w:rsidRPr="00750E49">
          <w:rPr>
            <w:b/>
            <w:bCs/>
            <w:noProof/>
            <w:webHidden/>
          </w:rPr>
          <w:t>53</w:t>
        </w:r>
        <w:r w:rsidR="008E5475" w:rsidRPr="00750E49">
          <w:rPr>
            <w:b/>
            <w:bCs/>
            <w:noProof/>
            <w:webHidden/>
          </w:rPr>
          <w:fldChar w:fldCharType="end"/>
        </w:r>
      </w:hyperlink>
    </w:p>
    <w:p w:rsidR="00CF3E8E" w:rsidRDefault="006C64B3" w:rsidP="0090353D">
      <w:pPr>
        <w:rPr>
          <w:rFonts w:ascii="Arial" w:hAnsi="Arial" w:cs="Arial"/>
          <w:b/>
          <w:bCs/>
          <w:i/>
          <w:iCs/>
          <w:sz w:val="32"/>
          <w:szCs w:val="32"/>
        </w:rPr>
      </w:pPr>
      <w:r w:rsidRPr="007D27DD">
        <w:rPr>
          <w:rFonts w:ascii="Arial" w:hAnsi="Arial" w:cs="Arial"/>
          <w:b/>
          <w:bCs/>
          <w:i/>
          <w:iCs/>
          <w:sz w:val="32"/>
          <w:szCs w:val="32"/>
        </w:rPr>
        <w:fldChar w:fldCharType="end"/>
      </w: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Default="008E5475" w:rsidP="0090353D">
      <w:pPr>
        <w:rPr>
          <w:rFonts w:ascii="Arial" w:hAnsi="Arial" w:cs="Arial"/>
          <w:b/>
          <w:bCs/>
          <w:i/>
          <w:iCs/>
          <w:sz w:val="32"/>
          <w:szCs w:val="32"/>
        </w:rPr>
      </w:pPr>
    </w:p>
    <w:p w:rsidR="008E5475" w:rsidRPr="0090353D" w:rsidRDefault="008E5475" w:rsidP="0090353D">
      <w:pPr>
        <w:rPr>
          <w:rFonts w:ascii="Arial" w:hAnsi="Arial" w:cs="Arial"/>
          <w:b/>
          <w:bCs/>
          <w:i/>
          <w:iCs/>
          <w:sz w:val="32"/>
          <w:szCs w:val="32"/>
        </w:rPr>
      </w:pPr>
    </w:p>
    <w:p w:rsidR="00034EB9" w:rsidRPr="00034EB9" w:rsidRDefault="00034EB9" w:rsidP="00EB5BD2">
      <w:pPr>
        <w:jc w:val="center"/>
        <w:rPr>
          <w:rFonts w:ascii="Blackadder ITC" w:hAnsi="Blackadder ITC" w:cs="Arial"/>
          <w:b/>
          <w:bCs/>
          <w:i/>
          <w:iCs/>
          <w:sz w:val="220"/>
          <w:szCs w:val="220"/>
        </w:rPr>
      </w:pPr>
      <w:r w:rsidRPr="00034EB9">
        <w:rPr>
          <w:rFonts w:ascii="Blackadder ITC" w:hAnsi="Blackadder ITC" w:cs="Arial"/>
          <w:b/>
          <w:bCs/>
          <w:i/>
          <w:iCs/>
          <w:sz w:val="220"/>
          <w:szCs w:val="220"/>
        </w:rPr>
        <w:lastRenderedPageBreak/>
        <w:t>Résumé</w:t>
      </w:r>
    </w:p>
    <w:p w:rsidR="001B7F56" w:rsidRPr="00D95890" w:rsidRDefault="001B7F56" w:rsidP="001B7F56">
      <w:pPr>
        <w:rPr>
          <w:rFonts w:ascii="Arial" w:hAnsi="Arial" w:cs="Arial"/>
          <w:b/>
          <w:bCs/>
          <w:i/>
          <w:iCs/>
          <w:sz w:val="28"/>
          <w:szCs w:val="28"/>
        </w:rPr>
      </w:pPr>
    </w:p>
    <w:p w:rsidR="003C45B6" w:rsidRPr="003C45B6" w:rsidRDefault="008D66A8" w:rsidP="003C45B6">
      <w:pPr>
        <w:rPr>
          <w:rFonts w:ascii="Algerian" w:hAnsi="Algerian"/>
          <w:sz w:val="36"/>
          <w:szCs w:val="36"/>
        </w:rPr>
      </w:pPr>
      <w:r w:rsidRPr="008D66A8">
        <w:rPr>
          <w:rFonts w:ascii="Algerian" w:hAnsi="Algerian"/>
          <w:sz w:val="36"/>
          <w:szCs w:val="36"/>
        </w:rPr>
        <w:t xml:space="preserve">Dans ce modeste travail, nous avons essayé de passer en revue les caractéristiques du </w:t>
      </w:r>
      <w:proofErr w:type="spellStart"/>
      <w:r w:rsidRPr="008D66A8">
        <w:rPr>
          <w:rFonts w:ascii="Algerian" w:hAnsi="Algerian"/>
          <w:sz w:val="36"/>
          <w:szCs w:val="36"/>
        </w:rPr>
        <w:t>cmos</w:t>
      </w:r>
      <w:proofErr w:type="spellEnd"/>
      <w:r w:rsidRPr="008D66A8">
        <w:rPr>
          <w:rFonts w:ascii="Algerian" w:hAnsi="Algerian"/>
          <w:sz w:val="36"/>
          <w:szCs w:val="36"/>
        </w:rPr>
        <w:t xml:space="preserve"> et quelques façons de l'utiliser</w:t>
      </w:r>
      <w:r w:rsidR="00BB5268">
        <w:rPr>
          <w:rFonts w:ascii="Algerian" w:hAnsi="Algerian"/>
          <w:sz w:val="36"/>
          <w:szCs w:val="36"/>
        </w:rPr>
        <w:t> ;</w:t>
      </w:r>
      <w:r w:rsidR="00BB5268" w:rsidRPr="003C45B6">
        <w:rPr>
          <w:rFonts w:ascii="Algerian" w:hAnsi="Algerian"/>
          <w:sz w:val="36"/>
          <w:szCs w:val="36"/>
        </w:rPr>
        <w:t xml:space="preserve"> Puis</w:t>
      </w:r>
      <w:r w:rsidR="003C45B6" w:rsidRPr="003C45B6">
        <w:rPr>
          <w:rFonts w:ascii="Algerian" w:hAnsi="Algerian"/>
          <w:sz w:val="36"/>
          <w:szCs w:val="36"/>
        </w:rPr>
        <w:t xml:space="preserve"> nous avons expliqué les types d</w:t>
      </w:r>
      <w:r w:rsidR="003C45B6">
        <w:rPr>
          <w:rFonts w:ascii="Algerian" w:hAnsi="Algerian"/>
          <w:sz w:val="36"/>
          <w:szCs w:val="36"/>
        </w:rPr>
        <w:t>e</w:t>
      </w:r>
      <w:r w:rsidR="003C45B6" w:rsidRPr="003C45B6">
        <w:rPr>
          <w:rFonts w:ascii="Algerian" w:hAnsi="Algerian"/>
          <w:sz w:val="36"/>
          <w:szCs w:val="36"/>
        </w:rPr>
        <w:t xml:space="preserve"> </w:t>
      </w:r>
      <w:r w:rsidR="003C45B6">
        <w:rPr>
          <w:rFonts w:ascii="Algerian" w:hAnsi="Algerian"/>
          <w:sz w:val="36"/>
          <w:szCs w:val="36"/>
        </w:rPr>
        <w:t>bascule</w:t>
      </w:r>
      <w:r w:rsidR="003C45B6" w:rsidRPr="003C45B6">
        <w:rPr>
          <w:rFonts w:ascii="Algerian" w:hAnsi="Algerian"/>
          <w:sz w:val="36"/>
          <w:szCs w:val="36"/>
        </w:rPr>
        <w:t xml:space="preserve">s les plus célèbres et leurs avantages et comment ils forment différents types </w:t>
      </w:r>
      <w:r w:rsidR="008F01C7" w:rsidRPr="003C45B6">
        <w:rPr>
          <w:rFonts w:ascii="Algerian" w:hAnsi="Algerian"/>
          <w:sz w:val="36"/>
          <w:szCs w:val="36"/>
        </w:rPr>
        <w:t>d</w:t>
      </w:r>
      <w:r w:rsidR="008F01C7">
        <w:rPr>
          <w:rFonts w:ascii="Algerian" w:hAnsi="Algerian"/>
          <w:sz w:val="36"/>
          <w:szCs w:val="36"/>
        </w:rPr>
        <w:t>u comp</w:t>
      </w:r>
      <w:r w:rsidR="008F01C7" w:rsidRPr="003C45B6">
        <w:rPr>
          <w:rFonts w:ascii="Algerian" w:hAnsi="Algerian"/>
          <w:sz w:val="36"/>
          <w:szCs w:val="36"/>
        </w:rPr>
        <w:t>teur</w:t>
      </w:r>
      <w:r w:rsidR="003C45B6" w:rsidRPr="003C45B6">
        <w:rPr>
          <w:rFonts w:ascii="Algerian" w:hAnsi="Algerian"/>
          <w:sz w:val="36"/>
          <w:szCs w:val="36"/>
        </w:rPr>
        <w:t xml:space="preserve"> Selon la façon dont ils sont attachés ou le type de b</w:t>
      </w:r>
      <w:r w:rsidR="003C45B6">
        <w:rPr>
          <w:rFonts w:ascii="Algerian" w:hAnsi="Algerian"/>
          <w:sz w:val="36"/>
          <w:szCs w:val="36"/>
        </w:rPr>
        <w:t>ascul</w:t>
      </w:r>
      <w:r w:rsidR="003C45B6" w:rsidRPr="003C45B6">
        <w:rPr>
          <w:rFonts w:ascii="Algerian" w:hAnsi="Algerian"/>
          <w:sz w:val="36"/>
          <w:szCs w:val="36"/>
        </w:rPr>
        <w:t>es qui les composent</w:t>
      </w:r>
      <w:r w:rsidR="003C45B6">
        <w:rPr>
          <w:rFonts w:ascii="Algerian" w:hAnsi="Algerian"/>
          <w:sz w:val="36"/>
          <w:szCs w:val="36"/>
        </w:rPr>
        <w:t>.</w:t>
      </w:r>
    </w:p>
    <w:p w:rsidR="00A37963" w:rsidRPr="003C45B6" w:rsidRDefault="003C45B6" w:rsidP="003C45B6">
      <w:pPr>
        <w:rPr>
          <w:rFonts w:ascii="Algerian" w:hAnsi="Algerian"/>
          <w:sz w:val="48"/>
          <w:szCs w:val="48"/>
          <w:rtl/>
          <w:lang w:bidi="ar-DZ"/>
        </w:rPr>
      </w:pPr>
      <w:r w:rsidRPr="003C45B6">
        <w:rPr>
          <w:rFonts w:ascii="Algerian" w:hAnsi="Algerian"/>
          <w:sz w:val="36"/>
          <w:szCs w:val="36"/>
        </w:rPr>
        <w:t xml:space="preserve">Afin d'extraire au chapitre 3 à l'aide d'un programme spécial de traitement et d'analyse appelé microwind, le fonctionnement de </w:t>
      </w:r>
      <w:r w:rsidRPr="003C45B6">
        <w:rPr>
          <w:rFonts w:ascii="Algerian" w:hAnsi="Algerian"/>
          <w:sz w:val="36"/>
          <w:szCs w:val="32"/>
        </w:rPr>
        <w:t xml:space="preserve">compteur binaire de 4 </w:t>
      </w:r>
      <w:r w:rsidR="00BB5268" w:rsidRPr="003C45B6">
        <w:rPr>
          <w:rFonts w:ascii="Algerian" w:hAnsi="Algerian"/>
          <w:sz w:val="36"/>
          <w:szCs w:val="32"/>
        </w:rPr>
        <w:t>bits</w:t>
      </w:r>
      <w:r w:rsidR="00BB5268">
        <w:rPr>
          <w:rFonts w:ascii="Algerian" w:hAnsi="Algerian"/>
          <w:sz w:val="36"/>
          <w:szCs w:val="32"/>
        </w:rPr>
        <w:t>.</w:t>
      </w:r>
    </w:p>
    <w:p w:rsidR="00A37963" w:rsidRPr="003C45B6" w:rsidRDefault="00A37963">
      <w:pPr>
        <w:rPr>
          <w:rFonts w:ascii="Algerian" w:hAnsi="Algerian"/>
          <w:sz w:val="36"/>
          <w:szCs w:val="36"/>
        </w:rPr>
      </w:pPr>
    </w:p>
    <w:p w:rsidR="001B7F56" w:rsidRDefault="001B7F56">
      <w:pPr>
        <w:rPr>
          <w:rFonts w:ascii="Algerian" w:hAnsi="Algerian"/>
          <w:sz w:val="36"/>
          <w:szCs w:val="36"/>
        </w:rPr>
      </w:pPr>
    </w:p>
    <w:p w:rsidR="00034EB9" w:rsidRDefault="00034EB9">
      <w:pPr>
        <w:rPr>
          <w:rFonts w:ascii="Algerian" w:hAnsi="Algerian"/>
          <w:sz w:val="36"/>
          <w:szCs w:val="36"/>
        </w:rPr>
      </w:pPr>
    </w:p>
    <w:p w:rsidR="00034EB9" w:rsidRDefault="00034EB9">
      <w:pPr>
        <w:rPr>
          <w:rFonts w:ascii="Algerian" w:hAnsi="Algerian"/>
          <w:sz w:val="36"/>
          <w:szCs w:val="36"/>
        </w:rPr>
      </w:pPr>
    </w:p>
    <w:p w:rsidR="00034EB9" w:rsidRDefault="00034EB9">
      <w:pPr>
        <w:rPr>
          <w:rFonts w:ascii="Algerian" w:hAnsi="Algerian"/>
          <w:sz w:val="36"/>
          <w:szCs w:val="36"/>
        </w:rPr>
      </w:pPr>
    </w:p>
    <w:p w:rsidR="00034EB9" w:rsidRDefault="00034EB9">
      <w:pPr>
        <w:rPr>
          <w:rFonts w:ascii="Algerian" w:hAnsi="Algerian"/>
          <w:sz w:val="36"/>
          <w:szCs w:val="36"/>
        </w:rPr>
      </w:pPr>
    </w:p>
    <w:p w:rsidR="00034EB9" w:rsidRDefault="00034EB9">
      <w:pPr>
        <w:rPr>
          <w:rFonts w:ascii="Algerian" w:hAnsi="Algerian"/>
          <w:sz w:val="36"/>
          <w:szCs w:val="36"/>
        </w:rPr>
      </w:pPr>
    </w:p>
    <w:p w:rsidR="00034EB9" w:rsidRDefault="00034EB9">
      <w:pPr>
        <w:rPr>
          <w:rFonts w:ascii="Algerian" w:hAnsi="Algerian"/>
          <w:sz w:val="36"/>
          <w:szCs w:val="36"/>
        </w:rPr>
      </w:pPr>
    </w:p>
    <w:p w:rsidR="008A58DE" w:rsidRDefault="008A58DE">
      <w:pPr>
        <w:rPr>
          <w:rFonts w:ascii="Algerian" w:hAnsi="Algerian"/>
          <w:sz w:val="36"/>
          <w:szCs w:val="36"/>
        </w:rPr>
      </w:pPr>
    </w:p>
    <w:p w:rsidR="005C3990" w:rsidRDefault="005C3990">
      <w:pPr>
        <w:rPr>
          <w:rFonts w:ascii="Algerian" w:hAnsi="Algerian"/>
          <w:sz w:val="36"/>
          <w:szCs w:val="36"/>
        </w:rPr>
      </w:pPr>
    </w:p>
    <w:p w:rsidR="001B7F56" w:rsidRDefault="001B7F56">
      <w:pPr>
        <w:rPr>
          <w:rFonts w:ascii="Algerian" w:hAnsi="Algerian"/>
          <w:sz w:val="36"/>
          <w:szCs w:val="36"/>
        </w:rPr>
      </w:pPr>
    </w:p>
    <w:p w:rsidR="00BC2E1C" w:rsidRPr="005C3990" w:rsidRDefault="00A37963" w:rsidP="00A37963">
      <w:pPr>
        <w:jc w:val="center"/>
        <w:rPr>
          <w:rFonts w:ascii="Algerian" w:hAnsi="Algerian"/>
          <w:sz w:val="44"/>
          <w:szCs w:val="44"/>
        </w:rPr>
      </w:pPr>
      <w:r w:rsidRPr="005C3990">
        <w:rPr>
          <w:rFonts w:cs="Times New Roman"/>
          <w:b/>
          <w:bCs/>
          <w:sz w:val="160"/>
          <w:szCs w:val="160"/>
        </w:rPr>
        <w:t xml:space="preserve">Introduction </w:t>
      </w:r>
      <w:r w:rsidR="005C3990" w:rsidRPr="005C3990">
        <w:rPr>
          <w:rFonts w:cs="Times New Roman"/>
          <w:b/>
          <w:bCs/>
          <w:sz w:val="160"/>
          <w:szCs w:val="160"/>
        </w:rPr>
        <w:t>G</w:t>
      </w:r>
      <w:r w:rsidRPr="005C3990">
        <w:rPr>
          <w:rFonts w:cs="Times New Roman"/>
          <w:b/>
          <w:bCs/>
          <w:sz w:val="160"/>
          <w:szCs w:val="160"/>
        </w:rPr>
        <w:t>énérale</w:t>
      </w:r>
    </w:p>
    <w:p w:rsidR="00BC2E1C" w:rsidRDefault="00BC2E1C">
      <w:pPr>
        <w:rPr>
          <w:rFonts w:ascii="Algerian" w:hAnsi="Algerian"/>
          <w:sz w:val="36"/>
          <w:szCs w:val="36"/>
        </w:rPr>
      </w:pPr>
    </w:p>
    <w:p w:rsidR="008A58DE" w:rsidRDefault="008A58DE">
      <w:pPr>
        <w:rPr>
          <w:rFonts w:ascii="Algerian" w:hAnsi="Algerian"/>
          <w:sz w:val="36"/>
          <w:szCs w:val="36"/>
        </w:rPr>
      </w:pPr>
    </w:p>
    <w:p w:rsidR="008A58DE" w:rsidRDefault="008A58DE">
      <w:pPr>
        <w:rPr>
          <w:rFonts w:ascii="Algerian" w:hAnsi="Algerian"/>
          <w:sz w:val="36"/>
          <w:szCs w:val="36"/>
        </w:rPr>
      </w:pPr>
    </w:p>
    <w:p w:rsidR="008A58DE" w:rsidRDefault="008A58DE">
      <w:pPr>
        <w:rPr>
          <w:rFonts w:ascii="Algerian" w:hAnsi="Algerian"/>
          <w:sz w:val="36"/>
          <w:szCs w:val="36"/>
        </w:rPr>
      </w:pPr>
    </w:p>
    <w:p w:rsidR="008A58DE" w:rsidRDefault="008A58DE">
      <w:pPr>
        <w:rPr>
          <w:rFonts w:ascii="Algerian" w:hAnsi="Algerian"/>
          <w:sz w:val="36"/>
          <w:szCs w:val="36"/>
        </w:rPr>
      </w:pPr>
    </w:p>
    <w:p w:rsidR="003B6BED" w:rsidRDefault="003B6BED">
      <w:pPr>
        <w:rPr>
          <w:rFonts w:ascii="Algerian" w:hAnsi="Algerian"/>
          <w:sz w:val="36"/>
          <w:szCs w:val="36"/>
        </w:rPr>
      </w:pPr>
    </w:p>
    <w:p w:rsidR="00A37963" w:rsidRDefault="00A37963">
      <w:pPr>
        <w:rPr>
          <w:rFonts w:ascii="Algerian" w:hAnsi="Algerian"/>
          <w:sz w:val="36"/>
          <w:szCs w:val="36"/>
        </w:rPr>
      </w:pPr>
    </w:p>
    <w:p w:rsidR="008A58DE" w:rsidRDefault="008A58DE" w:rsidP="00094D82">
      <w:pPr>
        <w:rPr>
          <w:rStyle w:val="lev"/>
        </w:rPr>
      </w:pPr>
    </w:p>
    <w:p w:rsidR="00094D82" w:rsidRPr="00094D82" w:rsidRDefault="00A37963" w:rsidP="00094D82">
      <w:pPr>
        <w:rPr>
          <w:rFonts w:ascii="Lucida Handwriting" w:hAnsi="Lucida Handwriting"/>
          <w:b/>
          <w:bCs/>
          <w:sz w:val="40"/>
          <w:bdr w:val="thinThickSmallGap" w:sz="24" w:space="0" w:color="0070C0" w:frame="1"/>
        </w:rPr>
      </w:pPr>
      <w:r w:rsidRPr="00A37963">
        <w:rPr>
          <w:rStyle w:val="lev"/>
        </w:rPr>
        <w:lastRenderedPageBreak/>
        <w:t>Introduction générale</w:t>
      </w:r>
    </w:p>
    <w:p w:rsidR="00094D82" w:rsidRDefault="00094D82" w:rsidP="003B6BED">
      <w:proofErr w:type="gramStart"/>
      <w:r>
        <w:t>la</w:t>
      </w:r>
      <w:proofErr w:type="gramEnd"/>
      <w:r>
        <w:t xml:space="preserve"> technologie </w:t>
      </w:r>
      <w:r w:rsidR="00BB2192">
        <w:t>CMOS</w:t>
      </w:r>
      <w:r>
        <w:t xml:space="preserve"> est une fabrication de composants électroniques et, par extension, les composants fabriqués selon cette technologie. Ce sont pour la plupart des circuits logiques (NAND, NOR, etc.) L’utilisation de ce type de technologie permet d’augmenter la complexité des circuits conçus et en général de diminuer aussi la consommation requise tout en améliorant les performances des fonctions réalisées. </w:t>
      </w:r>
    </w:p>
    <w:p w:rsidR="00094D82" w:rsidRDefault="00094D82" w:rsidP="003B6BED">
      <w:r>
        <w:t xml:space="preserve"> Un </w:t>
      </w:r>
      <w:r w:rsidR="00BB5268">
        <w:t>compteur est</w:t>
      </w:r>
      <w:r>
        <w:t xml:space="preserve"> un circuit électronique constitué essentiellement par un ensemble de bascules et le plus souvent d'un réseau combinatoire.</w:t>
      </w:r>
    </w:p>
    <w:p w:rsidR="00094D82" w:rsidRDefault="00BB5268" w:rsidP="003B6BED">
      <w:r>
        <w:t>Il</w:t>
      </w:r>
      <w:r w:rsidR="00094D82">
        <w:t xml:space="preserve"> permet de comptabiliser le nombre d'événements qui se produisent pendant un temps </w:t>
      </w:r>
      <w:r>
        <w:t>donné. Chaque</w:t>
      </w:r>
      <w:r w:rsidR="00094D82">
        <w:t xml:space="preserve"> événement est traduit en impulsion </w:t>
      </w:r>
      <w:r>
        <w:t>électrique. Ces</w:t>
      </w:r>
      <w:r w:rsidR="00094D82">
        <w:t xml:space="preserve"> circuits possèdent le plus souvent une entrée (quelquefois deux entrées) sur laquelle parviennent les impulsions à compter.</w:t>
      </w:r>
    </w:p>
    <w:p w:rsidR="00094D82" w:rsidRDefault="00094D82" w:rsidP="003B6BED">
      <w:pPr>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J’ai </w:t>
      </w:r>
      <w:r w:rsidR="00BB5268">
        <w:rPr>
          <w:rFonts w:asciiTheme="majorBidi" w:hAnsiTheme="majorBidi" w:cstheme="majorBidi"/>
          <w:color w:val="000000" w:themeColor="text1"/>
          <w:szCs w:val="24"/>
        </w:rPr>
        <w:t>choisi</w:t>
      </w:r>
      <w:r>
        <w:rPr>
          <w:rFonts w:asciiTheme="majorBidi" w:hAnsiTheme="majorBidi" w:cstheme="majorBidi"/>
          <w:color w:val="000000" w:themeColor="text1"/>
          <w:szCs w:val="24"/>
        </w:rPr>
        <w:t xml:space="preserve"> ce thème parce que je voudrai bien renforcer mes connaissances par rapport à ce domaine, je trouve que c’est la vraie microélectronique, c’est un thème très impressionnant.</w:t>
      </w:r>
    </w:p>
    <w:p w:rsidR="00094D82" w:rsidRDefault="00094D82" w:rsidP="003B6BED">
      <w:pPr>
        <w:rPr>
          <w:rFonts w:asciiTheme="majorBidi" w:hAnsiTheme="majorBidi" w:cstheme="majorBidi"/>
          <w:color w:val="000000" w:themeColor="text1"/>
          <w:szCs w:val="24"/>
        </w:rPr>
      </w:pPr>
      <w:r>
        <w:rPr>
          <w:rFonts w:asciiTheme="majorBidi" w:hAnsiTheme="majorBidi" w:cstheme="majorBidi"/>
          <w:color w:val="000000" w:themeColor="text1"/>
          <w:szCs w:val="24"/>
        </w:rPr>
        <w:t>Ce mémoire est organisé en trois chapitres :</w:t>
      </w:r>
    </w:p>
    <w:p w:rsidR="00094D82" w:rsidRDefault="00094D82" w:rsidP="003B6BED">
      <w:pPr>
        <w:rPr>
          <w:rFonts w:asciiTheme="minorHAnsi" w:hAnsiTheme="minorHAnsi"/>
          <w:sz w:val="22"/>
        </w:rPr>
      </w:pPr>
      <w:r>
        <w:rPr>
          <w:rFonts w:asciiTheme="majorBidi" w:hAnsiTheme="majorBidi" w:cstheme="majorBidi"/>
          <w:color w:val="000000" w:themeColor="text1"/>
          <w:szCs w:val="24"/>
        </w:rPr>
        <w:t xml:space="preserve">*Dans le premier chapitre, nous allons parler sur l’historique de la technologie CMOS, </w:t>
      </w:r>
      <w:r w:rsidR="00BB5268">
        <w:rPr>
          <w:rFonts w:asciiTheme="majorBidi" w:hAnsiTheme="majorBidi" w:cstheme="majorBidi"/>
          <w:color w:val="000000" w:themeColor="text1"/>
          <w:szCs w:val="24"/>
        </w:rPr>
        <w:t>aussi,</w:t>
      </w:r>
      <w:r w:rsidR="00BB5268">
        <w:t xml:space="preserve"> nous</w:t>
      </w:r>
      <w:r>
        <w:t xml:space="preserve"> avons abordé à sa détail </w:t>
      </w:r>
      <w:r w:rsidR="00BB5268">
        <w:t>technique,</w:t>
      </w:r>
      <w:r>
        <w:t xml:space="preserve"> </w:t>
      </w:r>
      <w:r w:rsidR="00BB5268">
        <w:t>historique, fabrication</w:t>
      </w:r>
      <w:r>
        <w:t xml:space="preserve"> et on </w:t>
      </w:r>
      <w:r w:rsidR="00BB5268">
        <w:t>représente</w:t>
      </w:r>
      <w:r>
        <w:t xml:space="preserve"> </w:t>
      </w:r>
      <w:r w:rsidR="00BB2192">
        <w:t>sa différente caractéristique</w:t>
      </w:r>
      <w:r>
        <w:t>.</w:t>
      </w:r>
    </w:p>
    <w:p w:rsidR="00094D82" w:rsidRDefault="00094D82" w:rsidP="003B6BED">
      <w:r>
        <w:rPr>
          <w:rFonts w:asciiTheme="majorBidi" w:hAnsiTheme="majorBidi" w:cstheme="majorBidi"/>
          <w:color w:val="000000" w:themeColor="text1"/>
          <w:szCs w:val="24"/>
        </w:rPr>
        <w:t xml:space="preserve">*Le deuxième chapitre </w:t>
      </w:r>
      <w:r w:rsidR="00BB2192">
        <w:rPr>
          <w:rFonts w:asciiTheme="majorBidi" w:hAnsiTheme="majorBidi" w:cstheme="majorBidi"/>
          <w:color w:val="000000" w:themeColor="text1"/>
          <w:szCs w:val="24"/>
        </w:rPr>
        <w:t xml:space="preserve">présenter </w:t>
      </w:r>
      <w:r w:rsidR="00BB2192">
        <w:t>les</w:t>
      </w:r>
      <w:r>
        <w:t xml:space="preserve"> compteurs </w:t>
      </w:r>
      <w:r w:rsidR="00BB5268">
        <w:t>contant</w:t>
      </w:r>
      <w:r>
        <w:t xml:space="preserve"> </w:t>
      </w:r>
      <w:r w:rsidR="00BB2192">
        <w:t>généralité, Classification</w:t>
      </w:r>
      <w:r>
        <w:t xml:space="preserve"> et les deux types asynchrones et synchrones avec </w:t>
      </w:r>
      <w:r w:rsidR="00BB2192">
        <w:t>les différentes bascules</w:t>
      </w:r>
      <w:r>
        <w:t>.</w:t>
      </w:r>
    </w:p>
    <w:p w:rsidR="00094D82" w:rsidRDefault="00094D82" w:rsidP="003B6BED">
      <w:pPr>
        <w:rPr>
          <w:rFonts w:cs="Times New Roman"/>
        </w:rPr>
      </w:pPr>
      <w:r>
        <w:rPr>
          <w:rFonts w:asciiTheme="majorBidi" w:hAnsiTheme="majorBidi" w:cstheme="majorBidi"/>
          <w:color w:val="000000" w:themeColor="text1"/>
          <w:szCs w:val="24"/>
        </w:rPr>
        <w:t>*Pour le troisième chapitre, nous allons réaliser les Layout et les simulations des blocs suivants : Inverseur</w:t>
      </w:r>
      <w:r>
        <w:rPr>
          <w:rFonts w:cs="Times New Roman"/>
        </w:rPr>
        <w:t xml:space="preserve">, </w:t>
      </w:r>
      <w:r w:rsidR="00BB2192">
        <w:rPr>
          <w:rFonts w:cs="Times New Roman"/>
        </w:rPr>
        <w:t>le port</w:t>
      </w:r>
      <w:r>
        <w:rPr>
          <w:rFonts w:cs="Times New Roman"/>
        </w:rPr>
        <w:t xml:space="preserve"> </w:t>
      </w:r>
      <w:r w:rsidR="00BB2192">
        <w:rPr>
          <w:rFonts w:cs="Times New Roman"/>
        </w:rPr>
        <w:t>NAND</w:t>
      </w:r>
      <w:r>
        <w:rPr>
          <w:rFonts w:cs="Times New Roman"/>
        </w:rPr>
        <w:t xml:space="preserve"> 2, la porte de transmission, le bascule d flip flop, le diviseur de </w:t>
      </w:r>
      <w:r w:rsidR="00BB5268">
        <w:rPr>
          <w:rFonts w:cs="Times New Roman"/>
        </w:rPr>
        <w:t>fréquence</w:t>
      </w:r>
      <w:r>
        <w:rPr>
          <w:rFonts w:ascii="TimesNewRomanPSMT" w:hAnsi="TimesNewRomanPSMT" w:cs="TimesNewRomanPSMT"/>
        </w:rPr>
        <w:t xml:space="preserve"> et le circuit logique d’intégration</w:t>
      </w:r>
      <w:r>
        <w:rPr>
          <w:rFonts w:cs="Times New Roman"/>
        </w:rPr>
        <w:t>. Ensuite, on va rassembler les inverseurs et les portes de transmissions dans un seul Layout pour obtenir une bascule D maître/esclave, et pour terminer, on va rassembler les bascules maître/</w:t>
      </w:r>
      <w:r w:rsidR="00BB5268">
        <w:rPr>
          <w:rFonts w:cs="Times New Roman"/>
        </w:rPr>
        <w:t>esclave pour</w:t>
      </w:r>
      <w:r>
        <w:rPr>
          <w:rFonts w:cs="Times New Roman"/>
        </w:rPr>
        <w:t xml:space="preserve"> obtenir notre compteur binaire.</w:t>
      </w:r>
    </w:p>
    <w:p w:rsidR="00094D82" w:rsidRDefault="00094D82" w:rsidP="003B6BED">
      <w:pPr>
        <w:rPr>
          <w:rFonts w:cs="Times New Roman"/>
        </w:rPr>
      </w:pPr>
      <w:r>
        <w:rPr>
          <w:rFonts w:cs="Times New Roman"/>
        </w:rPr>
        <w:t>Et bien sûr, notre étude sera achevée par une conclusion générale.</w:t>
      </w:r>
    </w:p>
    <w:p w:rsidR="00094D82" w:rsidRPr="00A37963" w:rsidRDefault="00094D82">
      <w:pPr>
        <w:rPr>
          <w:rStyle w:val="lev"/>
        </w:rPr>
      </w:pPr>
    </w:p>
    <w:p w:rsidR="00BC2E1C" w:rsidRDefault="00BC2E1C">
      <w:pPr>
        <w:rPr>
          <w:rFonts w:ascii="Algerian" w:hAnsi="Algerian"/>
          <w:sz w:val="36"/>
          <w:szCs w:val="36"/>
        </w:rPr>
      </w:pPr>
    </w:p>
    <w:p w:rsidR="00A37963" w:rsidRDefault="00A37963">
      <w:pPr>
        <w:rPr>
          <w:rFonts w:ascii="Algerian" w:hAnsi="Algerian"/>
          <w:sz w:val="36"/>
          <w:szCs w:val="36"/>
        </w:rPr>
      </w:pPr>
    </w:p>
    <w:p w:rsidR="00A37963" w:rsidRDefault="00A37963">
      <w:pPr>
        <w:rPr>
          <w:rFonts w:ascii="Algerian" w:hAnsi="Algerian"/>
          <w:sz w:val="36"/>
          <w:szCs w:val="36"/>
        </w:rPr>
      </w:pPr>
    </w:p>
    <w:p w:rsidR="00A37963" w:rsidRDefault="00A37963">
      <w:pPr>
        <w:rPr>
          <w:rFonts w:ascii="Algerian" w:hAnsi="Algerian"/>
          <w:sz w:val="36"/>
          <w:szCs w:val="36"/>
        </w:rPr>
      </w:pPr>
    </w:p>
    <w:p w:rsidR="00A37963" w:rsidRDefault="00A37963">
      <w:pPr>
        <w:rPr>
          <w:rFonts w:ascii="Algerian" w:hAnsi="Algerian"/>
          <w:sz w:val="36"/>
          <w:szCs w:val="36"/>
        </w:rPr>
      </w:pPr>
    </w:p>
    <w:p w:rsidR="00734340" w:rsidRDefault="00734340" w:rsidP="00734340">
      <w:pPr>
        <w:rPr>
          <w:rFonts w:ascii="Algerian" w:hAnsi="Algerian"/>
          <w:sz w:val="36"/>
          <w:szCs w:val="36"/>
        </w:rPr>
      </w:pPr>
    </w:p>
    <w:p w:rsidR="00094D82" w:rsidRDefault="00094D82" w:rsidP="00734340">
      <w:pPr>
        <w:rPr>
          <w:rFonts w:ascii="Algerian" w:hAnsi="Algerian"/>
          <w:sz w:val="36"/>
          <w:szCs w:val="36"/>
        </w:rPr>
      </w:pPr>
    </w:p>
    <w:p w:rsidR="00441943" w:rsidRPr="004F0A68" w:rsidRDefault="00441943" w:rsidP="00441943">
      <w:pPr>
        <w:rPr>
          <w:b/>
          <w:bCs/>
          <w:sz w:val="180"/>
          <w:szCs w:val="180"/>
        </w:rPr>
      </w:pPr>
      <w:r w:rsidRPr="004F0A68">
        <w:rPr>
          <w:b/>
          <w:bCs/>
          <w:sz w:val="180"/>
          <w:szCs w:val="180"/>
        </w:rPr>
        <w:t>Chapitre1 :</w:t>
      </w:r>
    </w:p>
    <w:p w:rsidR="00441943" w:rsidRPr="00DA7EB5" w:rsidRDefault="00441943" w:rsidP="00441943">
      <w:pPr>
        <w:jc w:val="center"/>
        <w:rPr>
          <w:b/>
          <w:bCs/>
          <w:sz w:val="220"/>
          <w:szCs w:val="220"/>
        </w:rPr>
      </w:pPr>
      <w:r w:rsidRPr="00DA7EB5">
        <w:rPr>
          <w:b/>
          <w:bCs/>
          <w:sz w:val="144"/>
          <w:szCs w:val="144"/>
        </w:rPr>
        <w:t>Généralités sur la technologie CMOS</w:t>
      </w:r>
    </w:p>
    <w:p w:rsidR="00441943" w:rsidRDefault="00441943" w:rsidP="00441943">
      <w:pPr>
        <w:rPr>
          <w:rFonts w:ascii="Algerian" w:hAnsi="Algerian"/>
          <w:sz w:val="36"/>
          <w:szCs w:val="36"/>
        </w:rPr>
      </w:pPr>
    </w:p>
    <w:p w:rsidR="00441943" w:rsidRDefault="00441943" w:rsidP="00441943">
      <w:pPr>
        <w:rPr>
          <w:rFonts w:ascii="Algerian" w:hAnsi="Algerian"/>
          <w:sz w:val="36"/>
          <w:szCs w:val="36"/>
        </w:rPr>
      </w:pPr>
    </w:p>
    <w:p w:rsidR="00441943" w:rsidRPr="00E37FBB" w:rsidRDefault="00441943" w:rsidP="00441943">
      <w:pPr>
        <w:rPr>
          <w:rFonts w:ascii="Algerian" w:hAnsi="Algerian"/>
          <w:sz w:val="36"/>
          <w:szCs w:val="36"/>
        </w:rPr>
      </w:pPr>
    </w:p>
    <w:p w:rsidR="00441943" w:rsidRPr="004D59A3" w:rsidRDefault="00BE0D3A" w:rsidP="004D59A3">
      <w:pPr>
        <w:pStyle w:val="Titre1"/>
      </w:pPr>
      <w:bookmarkStart w:id="1" w:name="_Toc113408054"/>
      <w:bookmarkStart w:id="2" w:name="_Toc114105112"/>
      <w:r w:rsidRPr="004D59A3">
        <w:lastRenderedPageBreak/>
        <w:t xml:space="preserve">1 </w:t>
      </w:r>
      <w:r w:rsidR="00441943" w:rsidRPr="004D59A3">
        <w:t>Introduction </w:t>
      </w:r>
      <w:bookmarkEnd w:id="1"/>
      <w:bookmarkEnd w:id="2"/>
      <w:r w:rsidR="00441943" w:rsidRPr="004D59A3">
        <w:t xml:space="preserve"> </w:t>
      </w:r>
    </w:p>
    <w:p w:rsidR="00441943" w:rsidRDefault="00441943" w:rsidP="00441943">
      <w:r w:rsidRPr="00E02833">
        <w:t>En quelques années, la microélectronique a effectué des progrès prodigieux, essentiellement grâce à la possibilité d'intégrer sur un même substrat de silicium de quelques millimètres de côté, de plus en plus de transistors élémentaires. Quelques transistors disposés, plusieurs centaines d'opérateurs créent un circuit complexe</w:t>
      </w:r>
      <w:r>
        <w:t>.</w:t>
      </w:r>
    </w:p>
    <w:p w:rsidR="00441943" w:rsidRPr="00505641" w:rsidRDefault="00441943" w:rsidP="00441943">
      <w:r w:rsidRPr="00505641">
        <w:t>Grâce aux propriétés des transistors MOS complémentaires (notées CMOS pour Complementary Métal Oxyde Silicon), cette technologie permet de réaliser des circuits à faible coût et à basse consommation. Cet avantage lui a permis d’être reconnue comme la technologie de pointe la plus avancée et la plus maîtrisée dans le domaine de la micro-électronique.</w:t>
      </w:r>
    </w:p>
    <w:p w:rsidR="00441943" w:rsidRPr="00505641" w:rsidRDefault="00441943" w:rsidP="00441943">
      <w:r w:rsidRPr="00505641">
        <w:t>Parmi les types des technologies CMOS, on peut citer les trois qui sont les plus connues : la technologie CMOS à caisson n, la technologie CMOS à caisson p, et les technologies CMOS à double caisson. Une technologie CMOS à caisson n utilise un substrat en silicium de type p dans lequel est formé un caisson en silicium de type n. Des transistors pMOS sont alors réalisés dans ce caisson et des transistors nMOS dans le substrat. Une technologie CMOS à caisson p, permet de réaliser des transistors pMOS sur le substrat de type n et des transistors nMOS dans un caisson p. Enfin, la technologie CMOS à double caisson utilise un substrat en silicium de type quelconque, sur lequel sont déposés des caissons de type N et des caissons de type P.</w:t>
      </w:r>
    </w:p>
    <w:p w:rsidR="00441943" w:rsidRDefault="00441943" w:rsidP="00441943">
      <w:r w:rsidRPr="00505641">
        <w:t xml:space="preserve">Les transistors NMOS et PMOS qui peuvent être réalisés par ces technologies sont utilisés pour former des fonctions analogiques ou numériques ; une coupe de ces transistors est donnée sur la figure </w:t>
      </w:r>
      <w:r>
        <w:t>1.1</w:t>
      </w:r>
      <w:r w:rsidRPr="00505641">
        <w:rPr>
          <w:rFonts w:ascii="TimesNewRomanPS-ItalicMT" w:hAnsi="TimesNewRomanPS-ItalicMT" w:cs="TimesNewRomanPS-ItalicMT"/>
          <w:i/>
          <w:iCs/>
        </w:rPr>
        <w:t xml:space="preserve">. </w:t>
      </w:r>
      <w:r w:rsidRPr="00505641">
        <w:t>Les procédés de fabrication utilisés dans chaque technologie CMOS pour réaliser ces transistors diffèrent d’un fabriquant à un autre et évoluent continuellement pour réaliser des composants plus performants et plus rapides</w:t>
      </w:r>
      <w:r>
        <w:t xml:space="preserve"> [3].</w:t>
      </w:r>
    </w:p>
    <w:p w:rsidR="00441943" w:rsidRDefault="00441943" w:rsidP="00441943">
      <w:pPr>
        <w:keepNext/>
        <w:jc w:val="center"/>
      </w:pPr>
      <w:r>
        <w:rPr>
          <w:noProof/>
          <w:lang w:eastAsia="fr-FR"/>
        </w:rPr>
        <w:drawing>
          <wp:inline distT="0" distB="0" distL="0" distR="0" wp14:anchorId="222608F7" wp14:editId="2832A128">
            <wp:extent cx="3974471" cy="2481285"/>
            <wp:effectExtent l="0" t="0" r="698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50587" cy="2528805"/>
                    </a:xfrm>
                    <a:prstGeom prst="rect">
                      <a:avLst/>
                    </a:prstGeom>
                    <a:noFill/>
                    <a:ln>
                      <a:noFill/>
                    </a:ln>
                  </pic:spPr>
                </pic:pic>
              </a:graphicData>
            </a:graphic>
          </wp:inline>
        </w:drawing>
      </w:r>
    </w:p>
    <w:p w:rsidR="00441943" w:rsidRPr="00F45ADC" w:rsidRDefault="00441943" w:rsidP="00F45ADC">
      <w:pPr>
        <w:pStyle w:val="Titre"/>
      </w:pPr>
      <w:bookmarkStart w:id="3" w:name="_Toc114105951"/>
      <w:r w:rsidRPr="00F45ADC">
        <w:t xml:space="preserve">Figure </w:t>
      </w:r>
      <w:r w:rsidR="00665101">
        <w:fldChar w:fldCharType="begin"/>
      </w:r>
      <w:r w:rsidR="00665101">
        <w:instrText xml:space="preserve"> SEQ Figure \* ARABIC </w:instrText>
      </w:r>
      <w:r w:rsidR="00665101">
        <w:fldChar w:fldCharType="separate"/>
      </w:r>
      <w:r w:rsidR="00AF293F" w:rsidRPr="00F45ADC">
        <w:t>1</w:t>
      </w:r>
      <w:r w:rsidR="00665101">
        <w:fldChar w:fldCharType="end"/>
      </w:r>
      <w:r w:rsidRPr="00F45ADC">
        <w:t xml:space="preserve"> Structure CMOS</w:t>
      </w:r>
      <w:bookmarkEnd w:id="3"/>
    </w:p>
    <w:p w:rsidR="00441943" w:rsidRPr="006633E6" w:rsidRDefault="00441943" w:rsidP="00441943"/>
    <w:p w:rsidR="00441943" w:rsidRPr="00505641" w:rsidRDefault="00441943" w:rsidP="00441943"/>
    <w:p w:rsidR="00441943" w:rsidRPr="00BE0D3A" w:rsidRDefault="00BE0D3A" w:rsidP="00BE0D3A">
      <w:pPr>
        <w:pStyle w:val="Titre1"/>
      </w:pPr>
      <w:bookmarkStart w:id="4" w:name="_Toc113408055"/>
      <w:bookmarkStart w:id="5" w:name="_Toc114105113"/>
      <w:r w:rsidRPr="00BE0D3A">
        <w:lastRenderedPageBreak/>
        <w:t xml:space="preserve">2 </w:t>
      </w:r>
      <w:r w:rsidR="00441943" w:rsidRPr="00BE0D3A">
        <w:t>Histoire</w:t>
      </w:r>
      <w:bookmarkEnd w:id="4"/>
      <w:bookmarkEnd w:id="5"/>
    </w:p>
    <w:p w:rsidR="00441943" w:rsidRDefault="00441943" w:rsidP="00441943">
      <w:pPr>
        <w:rPr>
          <w:shd w:val="clear" w:color="auto" w:fill="FFFFFF"/>
        </w:rPr>
      </w:pPr>
      <w:r>
        <w:rPr>
          <w:shd w:val="clear" w:color="auto" w:fill="FFFFFF"/>
        </w:rPr>
        <w:t>Le principe de symétrie complémentaire a été introduit pour la première fois par George Sziklai en 1953 qui a ensuite discuté de plusieurs circuits bipolaires complémentaires. Paul Weimer, également chez RCA, a inventé en 1962 des circuits complémentaires TFT, proche parent du CMOS. Il a inventé des circuits de bascule et d'inverseur complémentaires, mais n'a pas travaillé dans une logique complémentaire plus complexe. Il a été la première personne capable de mettre des TFT à canal p et à canal n dans un circuit sur le même substrat. </w:t>
      </w:r>
    </w:p>
    <w:p w:rsidR="00441943" w:rsidRDefault="00BB2192" w:rsidP="00441943">
      <w:pPr>
        <w:rPr>
          <w:rFonts w:asciiTheme="majorBidi" w:hAnsiTheme="majorBidi" w:cstheme="majorBidi"/>
          <w:szCs w:val="24"/>
        </w:rPr>
      </w:pPr>
      <w:r w:rsidRPr="004239ED">
        <w:t>La</w:t>
      </w:r>
      <w:r w:rsidR="00441943" w:rsidRPr="004239ED">
        <w:t xml:space="preserve"> technologie CMOS planaire est toujours la forme la plus courante de fabrication de dispositifs à semi-conducteurs</w:t>
      </w:r>
      <w:r w:rsidR="00441943">
        <w:t xml:space="preserve"> </w:t>
      </w:r>
      <w:r w:rsidR="00441943" w:rsidRPr="004A583D">
        <w:rPr>
          <w:rFonts w:asciiTheme="majorBidi" w:hAnsiTheme="majorBidi" w:cstheme="majorBidi"/>
          <w:szCs w:val="24"/>
        </w:rPr>
        <w:t>par sa simplicité de fabrication et ses dimensions, l'élément</w:t>
      </w:r>
      <w:r w:rsidR="00441943">
        <w:rPr>
          <w:rFonts w:asciiTheme="majorBidi" w:hAnsiTheme="majorBidi" w:cstheme="majorBidi"/>
          <w:szCs w:val="24"/>
        </w:rPr>
        <w:t xml:space="preserve"> </w:t>
      </w:r>
      <w:r w:rsidR="00441943" w:rsidRPr="004A583D">
        <w:rPr>
          <w:rFonts w:asciiTheme="majorBidi" w:hAnsiTheme="majorBidi" w:cstheme="majorBidi"/>
          <w:szCs w:val="24"/>
        </w:rPr>
        <w:t>fondamental des circuits i</w:t>
      </w:r>
      <w:r w:rsidR="00441943">
        <w:rPr>
          <w:rFonts w:asciiTheme="majorBidi" w:hAnsiTheme="majorBidi" w:cstheme="majorBidi"/>
          <w:szCs w:val="24"/>
        </w:rPr>
        <w:t>ntégrés.</w:t>
      </w:r>
    </w:p>
    <w:p w:rsidR="00441943" w:rsidRDefault="00441943" w:rsidP="00441943">
      <w:pPr>
        <w:keepNext/>
        <w:jc w:val="center"/>
      </w:pPr>
      <w:r>
        <w:rPr>
          <w:noProof/>
          <w:lang w:eastAsia="fr-FR"/>
        </w:rPr>
        <w:drawing>
          <wp:inline distT="0" distB="0" distL="0" distR="0" wp14:anchorId="395D4290" wp14:editId="49CF6FA5">
            <wp:extent cx="3371850" cy="1419225"/>
            <wp:effectExtent l="0" t="0" r="0"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71850" cy="1419225"/>
                    </a:xfrm>
                    <a:prstGeom prst="rect">
                      <a:avLst/>
                    </a:prstGeom>
                  </pic:spPr>
                </pic:pic>
              </a:graphicData>
            </a:graphic>
          </wp:inline>
        </w:drawing>
      </w:r>
    </w:p>
    <w:p w:rsidR="00441943" w:rsidRPr="0071338B" w:rsidRDefault="00441943" w:rsidP="003F6C09">
      <w:pPr>
        <w:pStyle w:val="Titre"/>
      </w:pPr>
      <w:bookmarkStart w:id="6" w:name="_Toc114105952"/>
      <w:r>
        <w:t xml:space="preserve">Figure </w:t>
      </w:r>
      <w:r w:rsidR="00665101">
        <w:fldChar w:fldCharType="begin"/>
      </w:r>
      <w:r w:rsidR="00665101">
        <w:instrText xml:space="preserve"> SEQ Figure \* ARABIC </w:instrText>
      </w:r>
      <w:r w:rsidR="00665101">
        <w:fldChar w:fldCharType="separate"/>
      </w:r>
      <w:r w:rsidR="00AF293F">
        <w:rPr>
          <w:noProof/>
        </w:rPr>
        <w:t>2</w:t>
      </w:r>
      <w:r w:rsidR="00665101">
        <w:rPr>
          <w:noProof/>
        </w:rPr>
        <w:fldChar w:fldCharType="end"/>
      </w:r>
      <w:r>
        <w:t xml:space="preserve"> </w:t>
      </w:r>
      <w:r w:rsidRPr="009C3AEB">
        <w:t>Coupe transversale de deux transistors dans une porte CMOS, dans un processus CMOS à N puits</w:t>
      </w:r>
      <w:bookmarkEnd w:id="6"/>
    </w:p>
    <w:p w:rsidR="00441943" w:rsidRPr="00BE0D3A" w:rsidRDefault="00BE0D3A" w:rsidP="00BE0D3A">
      <w:pPr>
        <w:pStyle w:val="Titre1"/>
        <w:rPr>
          <w:rStyle w:val="mw-headline"/>
        </w:rPr>
      </w:pPr>
      <w:bookmarkStart w:id="7" w:name="_Toc113408056"/>
      <w:bookmarkStart w:id="8" w:name="_Toc114105114"/>
      <w:r w:rsidRPr="00BE0D3A">
        <w:t xml:space="preserve">3 </w:t>
      </w:r>
      <w:r w:rsidR="00441943" w:rsidRPr="00BE0D3A">
        <w:rPr>
          <w:rStyle w:val="Titre1Car"/>
          <w:b/>
        </w:rPr>
        <w:t>Technologie de fabrication de composant logique</w:t>
      </w:r>
      <w:bookmarkEnd w:id="7"/>
      <w:bookmarkEnd w:id="8"/>
    </w:p>
    <w:p w:rsidR="00441943" w:rsidRDefault="00441943" w:rsidP="00441943">
      <w:pPr>
        <w:rPr>
          <w:shd w:val="clear" w:color="auto" w:fill="FFFFFF"/>
        </w:rPr>
      </w:pPr>
      <w:r>
        <w:rPr>
          <w:shd w:val="clear" w:color="auto" w:fill="FFFFFF"/>
        </w:rPr>
        <w:t>Pour expliquer le fonctionnement, on peut prendre par exemple le circuit le plus simple existant, l'inverseur CMOS (</w:t>
      </w:r>
      <w:hyperlink r:id="rId15" w:tooltip="Fonction NON" w:history="1">
        <w:r w:rsidRPr="00A24713">
          <w:rPr>
            <w:rStyle w:val="Lienhypertexte"/>
            <w:rFonts w:ascii="Arial" w:hAnsi="Arial" w:cs="Arial"/>
            <w:color w:val="auto"/>
            <w:sz w:val="21"/>
            <w:szCs w:val="21"/>
            <w:u w:val="none"/>
            <w:shd w:val="clear" w:color="auto" w:fill="FFFFFF"/>
          </w:rPr>
          <w:t>fonction</w:t>
        </w:r>
        <w:r w:rsidRPr="00A24713">
          <w:rPr>
            <w:rStyle w:val="Lienhypertexte"/>
            <w:rFonts w:ascii="Arial" w:hAnsi="Arial" w:cs="Arial"/>
            <w:sz w:val="21"/>
            <w:szCs w:val="21"/>
            <w:u w:val="none"/>
            <w:shd w:val="clear" w:color="auto" w:fill="FFFFFF"/>
          </w:rPr>
          <w:t xml:space="preserve"> </w:t>
        </w:r>
        <w:r w:rsidRPr="00A24713">
          <w:rPr>
            <w:rStyle w:val="Lienhypertexte"/>
            <w:rFonts w:ascii="Arial" w:hAnsi="Arial" w:cs="Arial"/>
            <w:color w:val="auto"/>
            <w:sz w:val="21"/>
            <w:szCs w:val="21"/>
            <w:u w:val="none"/>
            <w:shd w:val="clear" w:color="auto" w:fill="FFFFFF"/>
          </w:rPr>
          <w:t>NON</w:t>
        </w:r>
      </w:hyperlink>
      <w:r w:rsidRPr="00BB5268">
        <w:rPr>
          <w:shd w:val="clear" w:color="auto" w:fill="FFFFFF"/>
        </w:rPr>
        <w:t>), composé de deux </w:t>
      </w:r>
      <w:hyperlink r:id="rId16" w:tooltip="Transistor" w:history="1">
        <w:r w:rsidRPr="00A24713">
          <w:rPr>
            <w:rStyle w:val="Lienhypertexte"/>
            <w:rFonts w:ascii="Arial" w:hAnsi="Arial" w:cs="Arial"/>
            <w:color w:val="auto"/>
            <w:sz w:val="21"/>
            <w:szCs w:val="21"/>
            <w:u w:val="none"/>
            <w:shd w:val="clear" w:color="auto" w:fill="FFFFFF"/>
          </w:rPr>
          <w:t>transistors</w:t>
        </w:r>
      </w:hyperlink>
      <w:r w:rsidRPr="00A24713">
        <w:rPr>
          <w:shd w:val="clear" w:color="auto" w:fill="FFFFFF"/>
        </w:rPr>
        <w:t>,</w:t>
      </w:r>
      <w:r w:rsidRPr="00BB5268">
        <w:rPr>
          <w:shd w:val="clear" w:color="auto" w:fill="FFFFFF"/>
        </w:rPr>
        <w:t xml:space="preserve"> un N et un P. La</w:t>
      </w:r>
      <w:r w:rsidRPr="00A24713">
        <w:rPr>
          <w:shd w:val="clear" w:color="auto" w:fill="FFFFFF"/>
        </w:rPr>
        <w:t> </w:t>
      </w:r>
      <w:hyperlink r:id="rId17" w:tooltip="Table de vérité" w:history="1">
        <w:r w:rsidRPr="00A24713">
          <w:rPr>
            <w:rStyle w:val="Lienhypertexte"/>
            <w:rFonts w:ascii="Arial" w:hAnsi="Arial" w:cs="Arial"/>
            <w:color w:val="auto"/>
            <w:sz w:val="21"/>
            <w:szCs w:val="21"/>
            <w:u w:val="none"/>
            <w:shd w:val="clear" w:color="auto" w:fill="FFFFFF"/>
          </w:rPr>
          <w:t>table de vérité</w:t>
        </w:r>
      </w:hyperlink>
      <w:r>
        <w:rPr>
          <w:shd w:val="clear" w:color="auto" w:fill="FFFFFF"/>
        </w:rPr>
        <w:t> de l'inverseur est la suivante :</w:t>
      </w:r>
    </w:p>
    <w:p w:rsidR="00441943" w:rsidRPr="00D76E8B" w:rsidRDefault="00441943" w:rsidP="00441943">
      <w:pPr>
        <w:rPr>
          <w:rFonts w:asciiTheme="minorHAnsi" w:hAnsiTheme="minorHAnsi"/>
          <w:sz w:val="22"/>
        </w:rPr>
      </w:pPr>
      <w:r>
        <w:rPr>
          <w:noProof/>
          <w:lang w:eastAsia="fr-FR"/>
        </w:rPr>
        <w:drawing>
          <wp:anchor distT="0" distB="0" distL="114300" distR="114300" simplePos="0" relativeHeight="251682816" behindDoc="0" locked="0" layoutInCell="1" allowOverlap="1" wp14:anchorId="468D10A3" wp14:editId="2CC42870">
            <wp:simplePos x="0" y="0"/>
            <wp:positionH relativeFrom="margin">
              <wp:align>right</wp:align>
            </wp:positionH>
            <wp:positionV relativeFrom="paragraph">
              <wp:posOffset>-1270</wp:posOffset>
            </wp:positionV>
            <wp:extent cx="2299335" cy="2060575"/>
            <wp:effectExtent l="0" t="0" r="5715" b="0"/>
            <wp:wrapSquare wrapText="bothSides"/>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2299335" cy="2060575"/>
                    </a:xfrm>
                    <a:prstGeom prst="rect">
                      <a:avLst/>
                    </a:prstGeom>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1792" behindDoc="1" locked="0" layoutInCell="1" allowOverlap="1" wp14:anchorId="35FAE4E8" wp14:editId="752C7B8F">
            <wp:simplePos x="0" y="0"/>
            <wp:positionH relativeFrom="margin">
              <wp:posOffset>333434</wp:posOffset>
            </wp:positionH>
            <wp:positionV relativeFrom="margin">
              <wp:posOffset>5213557</wp:posOffset>
            </wp:positionV>
            <wp:extent cx="1476375" cy="1552575"/>
            <wp:effectExtent l="0" t="0" r="9525" b="9525"/>
            <wp:wrapTight wrapText="bothSides">
              <wp:wrapPolygon edited="0">
                <wp:start x="0" y="0"/>
                <wp:lineTo x="0" y="21467"/>
                <wp:lineTo x="21461" y="21467"/>
                <wp:lineTo x="21461" y="0"/>
                <wp:lineTo x="0" y="0"/>
              </wp:wrapPolygon>
            </wp:wrapTight>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476375" cy="1552575"/>
                    </a:xfrm>
                    <a:prstGeom prst="rect">
                      <a:avLst/>
                    </a:prstGeom>
                  </pic:spPr>
                </pic:pic>
              </a:graphicData>
            </a:graphic>
            <wp14:sizeRelH relativeFrom="page">
              <wp14:pctWidth>0</wp14:pctWidth>
            </wp14:sizeRelH>
            <wp14:sizeRelV relativeFrom="page">
              <wp14:pctHeight>0</wp14:pctHeight>
            </wp14:sizeRelV>
          </wp:anchor>
        </w:drawing>
      </w: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Pr="003F6C09" w:rsidRDefault="002551D2" w:rsidP="002551D2">
      <w:pPr>
        <w:pStyle w:val="Titre"/>
        <w:jc w:val="left"/>
      </w:pPr>
      <w:bookmarkStart w:id="9" w:name="_Toc113379421"/>
      <w:bookmarkStart w:id="10" w:name="_Toc113408043"/>
      <w:r>
        <w:t xml:space="preserve">    </w:t>
      </w:r>
      <w:r w:rsidR="003F6C09">
        <w:t xml:space="preserve">    </w:t>
      </w:r>
      <w:r w:rsidR="00441943" w:rsidRPr="003F6C09">
        <w:t xml:space="preserve">  </w:t>
      </w:r>
      <w:bookmarkStart w:id="11" w:name="_Toc114105827"/>
      <w:r w:rsidR="00441943" w:rsidRPr="003F6C09">
        <w:t xml:space="preserve">Tableau </w:t>
      </w:r>
      <w:r w:rsidR="00665101">
        <w:fldChar w:fldCharType="begin"/>
      </w:r>
      <w:r w:rsidR="00665101">
        <w:instrText xml:space="preserve"> SEQ Tableau \* ARABIC </w:instrText>
      </w:r>
      <w:r w:rsidR="00665101">
        <w:fldChar w:fldCharType="separate"/>
      </w:r>
      <w:r w:rsidR="00D304B2">
        <w:rPr>
          <w:noProof/>
        </w:rPr>
        <w:t>1</w:t>
      </w:r>
      <w:r w:rsidR="00665101">
        <w:rPr>
          <w:noProof/>
        </w:rPr>
        <w:fldChar w:fldCharType="end"/>
      </w:r>
      <w:r w:rsidR="00441943" w:rsidRPr="003F6C09">
        <w:t xml:space="preserve">  Table de vérité du CMOS</w:t>
      </w:r>
      <w:bookmarkEnd w:id="9"/>
      <w:bookmarkEnd w:id="10"/>
      <w:bookmarkEnd w:id="11"/>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p>
    <w:p w:rsidR="00441943" w:rsidRPr="003F6C09" w:rsidRDefault="00441943" w:rsidP="003F6C09">
      <w:pPr>
        <w:pStyle w:val="Titre"/>
      </w:pPr>
      <w:r w:rsidRPr="003F6C09">
        <w:t xml:space="preserve">                                                                                     </w:t>
      </w:r>
      <w:r w:rsidR="00BB2192" w:rsidRPr="003F6C09">
        <w:t xml:space="preserve">                                   </w:t>
      </w:r>
      <w:r w:rsidRPr="003F6C09">
        <w:t xml:space="preserve">                  </w:t>
      </w:r>
      <w:bookmarkStart w:id="12" w:name="_Toc113407998"/>
      <w:bookmarkStart w:id="13" w:name="_Toc114105953"/>
      <w:r w:rsidRPr="003F6C09">
        <w:t xml:space="preserve">Figure </w:t>
      </w:r>
      <w:r w:rsidR="00665101">
        <w:fldChar w:fldCharType="begin"/>
      </w:r>
      <w:r w:rsidR="00665101">
        <w:instrText xml:space="preserve"> SEQ Figure \* ARABIC </w:instrText>
      </w:r>
      <w:r w:rsidR="00665101">
        <w:fldChar w:fldCharType="separate"/>
      </w:r>
      <w:r w:rsidR="00AF293F">
        <w:rPr>
          <w:noProof/>
        </w:rPr>
        <w:t>3</w:t>
      </w:r>
      <w:r w:rsidR="00665101">
        <w:rPr>
          <w:noProof/>
        </w:rPr>
        <w:fldChar w:fldCharType="end"/>
      </w:r>
      <w:r w:rsidR="00BB2192" w:rsidRPr="003F6C09">
        <w:t xml:space="preserve"> </w:t>
      </w:r>
      <w:r w:rsidRPr="003F6C09">
        <w:t>Schéma d'un inverseur CMOS</w:t>
      </w:r>
      <w:bookmarkEnd w:id="12"/>
      <w:bookmarkEnd w:id="13"/>
    </w:p>
    <w:p w:rsidR="00441943" w:rsidRPr="00BA02C9" w:rsidRDefault="00441943" w:rsidP="00441943">
      <w:r>
        <w:t>Si on applique à l'entrée un niveau haut, le</w:t>
      </w:r>
      <w:r w:rsidRPr="00BB5268">
        <w:t> </w:t>
      </w:r>
      <w:hyperlink r:id="rId20" w:tooltip="Transistor" w:history="1">
        <w:r w:rsidRPr="006E6275">
          <w:rPr>
            <w:rStyle w:val="Lienhypertexte"/>
            <w:rFonts w:ascii="Arial" w:hAnsi="Arial" w:cs="Arial"/>
            <w:color w:val="auto"/>
            <w:sz w:val="21"/>
            <w:szCs w:val="21"/>
            <w:u w:val="none"/>
          </w:rPr>
          <w:t>transistor</w:t>
        </w:r>
      </w:hyperlink>
      <w:r w:rsidRPr="006E6275">
        <w:t> </w:t>
      </w:r>
      <w:r w:rsidRPr="006E6275">
        <w:rPr>
          <w:i/>
          <w:iCs/>
        </w:rPr>
        <w:t>N</w:t>
      </w:r>
      <w:r w:rsidRPr="006E6275">
        <w:t> est passant et le </w:t>
      </w:r>
      <w:r w:rsidRPr="006E6275">
        <w:rPr>
          <w:i/>
          <w:iCs/>
        </w:rPr>
        <w:t>P</w:t>
      </w:r>
      <w:r w:rsidRPr="006E6275">
        <w:t> est bloqué. On place ainsi la sortie au potentiel V</w:t>
      </w:r>
      <w:r w:rsidRPr="006E6275">
        <w:rPr>
          <w:sz w:val="20"/>
          <w:szCs w:val="18"/>
        </w:rPr>
        <w:t>ss</w:t>
      </w:r>
      <w:r w:rsidRPr="006E6275">
        <w:t xml:space="preserve"> (la masse), c'est-à-dire à l'état bas. Inversement, quand on met l'entrée à l'état bas, le </w:t>
      </w:r>
      <w:hyperlink r:id="rId21" w:tooltip="Transistor" w:history="1">
        <w:r w:rsidRPr="006E6275">
          <w:rPr>
            <w:rStyle w:val="Lienhypertexte"/>
            <w:rFonts w:ascii="Arial" w:hAnsi="Arial" w:cs="Arial"/>
            <w:color w:val="auto"/>
            <w:sz w:val="21"/>
            <w:szCs w:val="21"/>
            <w:u w:val="none"/>
          </w:rPr>
          <w:t>transistor</w:t>
        </w:r>
      </w:hyperlink>
      <w:r w:rsidRPr="006E6275">
        <w:t> </w:t>
      </w:r>
      <w:r>
        <w:t>P est passant et le N est bloqué. La sortie est donc à l'état haut. On a donc bien réalisé une fonction inversion.</w:t>
      </w:r>
      <w:r>
        <w:rPr>
          <w:rFonts w:ascii="Arial" w:hAnsi="Arial" w:cs="Arial"/>
          <w:color w:val="202122"/>
          <w:sz w:val="21"/>
          <w:szCs w:val="21"/>
        </w:rPr>
        <w:t xml:space="preserve">                                                                                                                           </w:t>
      </w:r>
    </w:p>
    <w:p w:rsidR="00441943" w:rsidRDefault="00441943" w:rsidP="00441943">
      <w:r>
        <w:t xml:space="preserve">En fonctionnement normal, il n'y aucun chemin entre </w:t>
      </w:r>
      <w:proofErr w:type="spellStart"/>
      <w:r>
        <w:t>V</w:t>
      </w:r>
      <w:r w:rsidRPr="00BB5268">
        <w:rPr>
          <w:sz w:val="16"/>
          <w:szCs w:val="14"/>
        </w:rPr>
        <w:t>dd</w:t>
      </w:r>
      <w:proofErr w:type="spellEnd"/>
      <w:r>
        <w:t xml:space="preserve"> (l'alimentation positive) et V</w:t>
      </w:r>
      <w:r w:rsidRPr="00BB5268">
        <w:rPr>
          <w:sz w:val="18"/>
          <w:szCs w:val="16"/>
        </w:rPr>
        <w:t>ss</w:t>
      </w:r>
      <w:r>
        <w:t xml:space="preserve"> (la masse) ; la consommation électrique est donc nulle en régime établi. Cependant, durant les </w:t>
      </w:r>
      <w:r>
        <w:lastRenderedPageBreak/>
        <w:t>transitions entre états (passage du niveau haut au niveau bas et inversement), les deux transistors sont simultanément conducteurs pendant un court laps de temps, ce qui entraîne une consommation d'énergie. C'est pour cela que plus la fréquence de l'horloge d'un circuit intégré CMOS est élevée, plus ce circuit consomme d'énergie. De la même manière, à une fréquence donnée, plus un circuit intégré CMOS comporte de transistors, plus il consomme d'énergie.</w:t>
      </w:r>
    </w:p>
    <w:p w:rsidR="00441943" w:rsidRPr="0027625B" w:rsidRDefault="00441943" w:rsidP="00441943">
      <w:r>
        <w:rPr>
          <w:shd w:val="clear" w:color="auto" w:fill="FFFFFF"/>
        </w:rPr>
        <w:t>On réalise de la même manière toutes les portes : </w:t>
      </w:r>
      <w:hyperlink r:id="rId22" w:tooltip="Fonction ET" w:history="1">
        <w:r w:rsidRPr="00A24713">
          <w:rPr>
            <w:rStyle w:val="Lienhypertexte"/>
            <w:rFonts w:ascii="Arial" w:hAnsi="Arial" w:cs="Arial"/>
            <w:color w:val="auto"/>
            <w:sz w:val="21"/>
            <w:szCs w:val="21"/>
            <w:shd w:val="clear" w:color="auto" w:fill="FFFFFF"/>
          </w:rPr>
          <w:t>ET</w:t>
        </w:r>
      </w:hyperlink>
      <w:r>
        <w:rPr>
          <w:shd w:val="clear" w:color="auto" w:fill="FFFFFF"/>
        </w:rPr>
        <w:t> avec deux P en parallèle et deux N en série suivis d'un inverseur, </w:t>
      </w:r>
      <w:hyperlink r:id="rId23" w:tooltip="Fonction OU" w:history="1">
        <w:r w:rsidRPr="00A24713">
          <w:rPr>
            <w:rStyle w:val="Lienhypertexte"/>
            <w:rFonts w:ascii="Arial" w:hAnsi="Arial" w:cs="Arial"/>
            <w:color w:val="auto"/>
            <w:sz w:val="21"/>
            <w:szCs w:val="21"/>
            <w:shd w:val="clear" w:color="auto" w:fill="FFFFFF"/>
          </w:rPr>
          <w:t>OU</w:t>
        </w:r>
      </w:hyperlink>
      <w:r>
        <w:rPr>
          <w:shd w:val="clear" w:color="auto" w:fill="FFFFFF"/>
        </w:rPr>
        <w:t> avec deux P en série et deux N en parallèle suivis d'un inverseur, </w:t>
      </w:r>
      <w:r>
        <w:t>etc.</w:t>
      </w:r>
    </w:p>
    <w:p w:rsidR="00441943" w:rsidRPr="00BE0D3A" w:rsidRDefault="00BE0D3A" w:rsidP="00BE0D3A">
      <w:pPr>
        <w:pStyle w:val="Titre1"/>
      </w:pPr>
      <w:bookmarkStart w:id="14" w:name="_Toc113408057"/>
      <w:bookmarkStart w:id="15" w:name="_Toc114105115"/>
      <w:r w:rsidRPr="00BE0D3A">
        <w:rPr>
          <w:rStyle w:val="mw-headline"/>
        </w:rPr>
        <w:t xml:space="preserve">4 </w:t>
      </w:r>
      <w:r w:rsidR="00441943" w:rsidRPr="00BE0D3A">
        <w:rPr>
          <w:rStyle w:val="mw-headline"/>
        </w:rPr>
        <w:t>Circuit spécialisé</w:t>
      </w:r>
      <w:bookmarkEnd w:id="14"/>
      <w:bookmarkEnd w:id="15"/>
    </w:p>
    <w:p w:rsidR="00441943" w:rsidRDefault="00441943" w:rsidP="00441943">
      <w:pPr>
        <w:rPr>
          <w:shd w:val="clear" w:color="auto" w:fill="FFFFFF"/>
        </w:rPr>
      </w:pPr>
      <w:r>
        <w:rPr>
          <w:noProof/>
          <w:lang w:eastAsia="fr-FR"/>
        </w:rPr>
        <w:drawing>
          <wp:anchor distT="0" distB="0" distL="114300" distR="114300" simplePos="0" relativeHeight="251683840" behindDoc="0" locked="0" layoutInCell="1" allowOverlap="1" wp14:anchorId="7C5027C0" wp14:editId="2A11F380">
            <wp:simplePos x="0" y="0"/>
            <wp:positionH relativeFrom="margin">
              <wp:posOffset>4522470</wp:posOffset>
            </wp:positionH>
            <wp:positionV relativeFrom="paragraph">
              <wp:posOffset>484505</wp:posOffset>
            </wp:positionV>
            <wp:extent cx="1230630" cy="1987550"/>
            <wp:effectExtent l="0" t="0" r="7620" b="0"/>
            <wp:wrapSquare wrapText="bothSides"/>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1230630" cy="1987550"/>
                    </a:xfrm>
                    <a:prstGeom prst="rect">
                      <a:avLst/>
                    </a:prstGeom>
                  </pic:spPr>
                </pic:pic>
              </a:graphicData>
            </a:graphic>
            <wp14:sizeRelH relativeFrom="page">
              <wp14:pctWidth>0</wp14:pctWidth>
            </wp14:sizeRelH>
            <wp14:sizeRelV relativeFrom="page">
              <wp14:pctHeight>0</wp14:pctHeight>
            </wp14:sizeRelV>
          </wp:anchor>
        </w:drawing>
      </w:r>
      <w:r>
        <w:rPr>
          <w:shd w:val="clear" w:color="auto" w:fill="FFFFFF"/>
        </w:rPr>
        <w:t xml:space="preserve">Par extension, le terme CMOS est aussi employé pour désigner un circuit spécialisé présent dans </w:t>
      </w:r>
      <w:r w:rsidRPr="00BB5268">
        <w:rPr>
          <w:shd w:val="clear" w:color="auto" w:fill="FFFFFF"/>
        </w:rPr>
        <w:t>les </w:t>
      </w:r>
      <w:hyperlink r:id="rId25" w:tooltip="Micro-ordinateur" w:history="1">
        <w:r w:rsidRPr="006E6275">
          <w:rPr>
            <w:rStyle w:val="Lienhypertexte"/>
            <w:rFonts w:ascii="Arial" w:hAnsi="Arial" w:cs="Arial"/>
            <w:color w:val="auto"/>
            <w:sz w:val="21"/>
            <w:szCs w:val="21"/>
            <w:u w:val="none"/>
            <w:shd w:val="clear" w:color="auto" w:fill="FFFFFF"/>
          </w:rPr>
          <w:t>micro-ordinateurs</w:t>
        </w:r>
      </w:hyperlink>
      <w:r w:rsidRPr="006E6275">
        <w:rPr>
          <w:shd w:val="clear" w:color="auto" w:fill="FFFFFF"/>
        </w:rPr>
        <w:t>. Ce dernier contient une petite </w:t>
      </w:r>
      <w:hyperlink r:id="rId26" w:tooltip="Mémoire informatique" w:history="1">
        <w:r w:rsidRPr="006E6275">
          <w:rPr>
            <w:rStyle w:val="Lienhypertexte"/>
            <w:rFonts w:ascii="Arial" w:hAnsi="Arial" w:cs="Arial"/>
            <w:color w:val="auto"/>
            <w:sz w:val="21"/>
            <w:szCs w:val="21"/>
            <w:u w:val="none"/>
            <w:shd w:val="clear" w:color="auto" w:fill="FFFFFF"/>
          </w:rPr>
          <w:t>mémoire</w:t>
        </w:r>
      </w:hyperlink>
      <w:r w:rsidRPr="006E6275">
        <w:rPr>
          <w:shd w:val="clear" w:color="auto" w:fill="FFFFFF"/>
        </w:rPr>
        <w:t> ainsi qu'une </w:t>
      </w:r>
      <w:hyperlink r:id="rId27" w:tooltip="Horloge" w:history="1">
        <w:r w:rsidRPr="006E6275">
          <w:rPr>
            <w:rStyle w:val="Lienhypertexte"/>
            <w:rFonts w:ascii="Arial" w:hAnsi="Arial" w:cs="Arial"/>
            <w:color w:val="auto"/>
            <w:sz w:val="21"/>
            <w:szCs w:val="21"/>
            <w:u w:val="none"/>
            <w:shd w:val="clear" w:color="auto" w:fill="FFFFFF"/>
          </w:rPr>
          <w:t>horloge</w:t>
        </w:r>
      </w:hyperlink>
      <w:r w:rsidRPr="006E6275">
        <w:rPr>
          <w:shd w:val="clear" w:color="auto" w:fill="FFFFFF"/>
        </w:rPr>
        <w:t> maintenues en fonctionnement permanent grâce à une </w:t>
      </w:r>
      <w:hyperlink r:id="rId28" w:tooltip="Pile électrique" w:history="1">
        <w:r w:rsidRPr="006E6275">
          <w:rPr>
            <w:rStyle w:val="Lienhypertexte"/>
            <w:rFonts w:ascii="Arial" w:hAnsi="Arial" w:cs="Arial"/>
            <w:color w:val="auto"/>
            <w:sz w:val="21"/>
            <w:szCs w:val="21"/>
            <w:u w:val="none"/>
            <w:shd w:val="clear" w:color="auto" w:fill="FFFFFF"/>
          </w:rPr>
          <w:t>pile</w:t>
        </w:r>
      </w:hyperlink>
      <w:r w:rsidRPr="006E6275">
        <w:rPr>
          <w:shd w:val="clear" w:color="auto" w:fill="FFFFFF"/>
        </w:rPr>
        <w:t> ou à un </w:t>
      </w:r>
      <w:hyperlink r:id="rId29" w:tooltip="Accumulateur électrique" w:history="1">
        <w:r w:rsidRPr="006E6275">
          <w:rPr>
            <w:rStyle w:val="Lienhypertexte"/>
            <w:rFonts w:ascii="Arial" w:hAnsi="Arial" w:cs="Arial"/>
            <w:color w:val="auto"/>
            <w:sz w:val="21"/>
            <w:szCs w:val="21"/>
            <w:u w:val="none"/>
            <w:shd w:val="clear" w:color="auto" w:fill="FFFFFF"/>
          </w:rPr>
          <w:t>accumulateur</w:t>
        </w:r>
      </w:hyperlink>
      <w:r w:rsidRPr="00BB5268">
        <w:rPr>
          <w:shd w:val="clear" w:color="auto" w:fill="FFFFFF"/>
        </w:rPr>
        <w:t> </w:t>
      </w:r>
      <w:r>
        <w:rPr>
          <w:shd w:val="clear" w:color="auto" w:fill="FFFFFF"/>
        </w:rPr>
        <w:t>(rechargé automatiquement lorsque l'alimentation est en service). La technologie CMOS est ici privilégiée car, grâce à sa consommation extrêmement réduite (de l'ordre de </w:t>
      </w:r>
      <w:r>
        <w:rPr>
          <w:rStyle w:val="nowrap"/>
          <w:rFonts w:ascii="Arial" w:hAnsi="Arial" w:cs="Arial"/>
          <w:color w:val="202122"/>
          <w:sz w:val="21"/>
          <w:szCs w:val="21"/>
          <w:shd w:val="clear" w:color="auto" w:fill="FFFFFF"/>
        </w:rPr>
        <w:t>10 µA</w:t>
      </w:r>
      <w:r>
        <w:rPr>
          <w:shd w:val="clear" w:color="auto" w:fill="FFFFFF"/>
        </w:rPr>
        <w:t>), elle permet de longues durées d'interruption de l'alimentation principale. La mémoire contient quelques dizaines d'</w:t>
      </w:r>
      <w:hyperlink r:id="rId30" w:tooltip="Octets" w:history="1">
        <w:r w:rsidRPr="006E6275">
          <w:rPr>
            <w:rStyle w:val="Lienhypertexte"/>
            <w:rFonts w:ascii="Arial" w:hAnsi="Arial" w:cs="Arial"/>
            <w:color w:val="auto"/>
            <w:sz w:val="21"/>
            <w:szCs w:val="21"/>
            <w:u w:val="none"/>
            <w:shd w:val="clear" w:color="auto" w:fill="FFFFFF"/>
          </w:rPr>
          <w:t>octets</w:t>
        </w:r>
      </w:hyperlink>
      <w:r w:rsidRPr="006E6275">
        <w:rPr>
          <w:shd w:val="clear" w:color="auto" w:fill="FFFFFF"/>
        </w:rPr>
        <w:t>, utilisés pour stocker des informations décrivant la configuration de l'ordinateur (détail des disques durs…), des données nécessaires au fonctionnement de son </w:t>
      </w:r>
      <w:hyperlink r:id="rId31" w:tooltip="Basic Input Output System" w:history="1">
        <w:r w:rsidRPr="006E6275">
          <w:rPr>
            <w:rStyle w:val="Lienhypertexte"/>
            <w:rFonts w:ascii="Arial" w:hAnsi="Arial" w:cs="Arial"/>
            <w:color w:val="auto"/>
            <w:sz w:val="21"/>
            <w:szCs w:val="21"/>
            <w:u w:val="none"/>
            <w:shd w:val="clear" w:color="auto" w:fill="FFFFFF"/>
          </w:rPr>
          <w:t>BIOS</w:t>
        </w:r>
      </w:hyperlink>
      <w:r w:rsidRPr="006E6275">
        <w:rPr>
          <w:shd w:val="clear" w:color="auto" w:fill="FFFFFF"/>
        </w:rPr>
        <w:t> et au </w:t>
      </w:r>
      <w:hyperlink r:id="rId32" w:tooltip="Système d'exploitation" w:history="1">
        <w:r w:rsidRPr="006E6275">
          <w:rPr>
            <w:rStyle w:val="Lienhypertexte"/>
            <w:rFonts w:ascii="Arial" w:hAnsi="Arial" w:cs="Arial"/>
            <w:color w:val="auto"/>
            <w:sz w:val="21"/>
            <w:szCs w:val="21"/>
            <w:u w:val="none"/>
            <w:shd w:val="clear" w:color="auto" w:fill="FFFFFF"/>
          </w:rPr>
          <w:t>système d'exploitation</w:t>
        </w:r>
      </w:hyperlink>
      <w:r w:rsidRPr="006E6275">
        <w:rPr>
          <w:shd w:val="clear" w:color="auto" w:fill="FFFFFF"/>
        </w:rPr>
        <w:t>, ainsi que l'heure et la date. Ce composant est une cible intéressante pour les </w:t>
      </w:r>
      <w:hyperlink r:id="rId33" w:tooltip="Virus informatique" w:history="1">
        <w:r w:rsidRPr="006E6275">
          <w:rPr>
            <w:rStyle w:val="Lienhypertexte"/>
            <w:rFonts w:ascii="Arial" w:hAnsi="Arial" w:cs="Arial"/>
            <w:color w:val="auto"/>
            <w:sz w:val="21"/>
            <w:szCs w:val="21"/>
            <w:u w:val="none"/>
            <w:shd w:val="clear" w:color="auto" w:fill="FFFFFF"/>
          </w:rPr>
          <w:t>virus</w:t>
        </w:r>
      </w:hyperlink>
      <w:r w:rsidRPr="006E6275">
        <w:rPr>
          <w:shd w:val="clear" w:color="auto" w:fill="FFFFFF"/>
        </w:rPr>
        <w:t> c</w:t>
      </w:r>
      <w:r>
        <w:rPr>
          <w:shd w:val="clear" w:color="auto" w:fill="FFFFFF"/>
        </w:rPr>
        <w:t xml:space="preserve">ar il reste allumé même lorsque l'alimentation est coupée.                                      </w:t>
      </w:r>
    </w:p>
    <w:p w:rsidR="00441943" w:rsidRDefault="00441943" w:rsidP="003F6C09">
      <w:pPr>
        <w:pStyle w:val="Titre"/>
      </w:pPr>
      <w:r>
        <w:t xml:space="preserve">                                                                                                                                                                                       </w:t>
      </w:r>
    </w:p>
    <w:p w:rsidR="00441943" w:rsidRPr="003F6C09" w:rsidRDefault="00441943" w:rsidP="003F6C09">
      <w:pPr>
        <w:pStyle w:val="Titre"/>
      </w:pPr>
      <w:r w:rsidRPr="003F6C09">
        <w:t xml:space="preserve">                                                                                                                                                                            </w:t>
      </w:r>
      <w:bookmarkStart w:id="16" w:name="_Toc113407999"/>
      <w:bookmarkStart w:id="17" w:name="_Toc114105954"/>
      <w:r w:rsidRPr="003F6C09">
        <w:t xml:space="preserve">Figure </w:t>
      </w:r>
      <w:r w:rsidR="00665101">
        <w:fldChar w:fldCharType="begin"/>
      </w:r>
      <w:r w:rsidR="00665101">
        <w:instrText xml:space="preserve"> SEQ Figure \* ARABIC </w:instrText>
      </w:r>
      <w:r w:rsidR="00665101">
        <w:fldChar w:fldCharType="separate"/>
      </w:r>
      <w:r w:rsidR="00AF293F">
        <w:rPr>
          <w:noProof/>
        </w:rPr>
        <w:t>4</w:t>
      </w:r>
      <w:r w:rsidR="00665101">
        <w:rPr>
          <w:noProof/>
        </w:rPr>
        <w:fldChar w:fldCharType="end"/>
      </w:r>
      <w:r w:rsidRPr="003F6C09">
        <w:t xml:space="preserve">  Porte CMOS NAND</w:t>
      </w:r>
      <w:bookmarkEnd w:id="16"/>
      <w:bookmarkEnd w:id="17"/>
    </w:p>
    <w:p w:rsidR="00441943" w:rsidRPr="00BE0D3A" w:rsidRDefault="00BE0D3A" w:rsidP="00BE0D3A">
      <w:pPr>
        <w:pStyle w:val="Titre1"/>
      </w:pPr>
      <w:bookmarkStart w:id="18" w:name="_Toc113408058"/>
      <w:bookmarkStart w:id="19" w:name="_Toc114105116"/>
      <w:r w:rsidRPr="00BE0D3A">
        <w:rPr>
          <w:rStyle w:val="mw-headline"/>
        </w:rPr>
        <w:t xml:space="preserve">5 </w:t>
      </w:r>
      <w:r w:rsidR="00441943" w:rsidRPr="00BE0D3A">
        <w:rPr>
          <w:rStyle w:val="mw-headline"/>
        </w:rPr>
        <w:t>Section transversale</w:t>
      </w:r>
      <w:bookmarkEnd w:id="18"/>
      <w:bookmarkEnd w:id="19"/>
    </w:p>
    <w:p w:rsidR="00441943" w:rsidRDefault="00441943" w:rsidP="00441943">
      <w:pPr>
        <w:pStyle w:val="NormalWeb"/>
        <w:shd w:val="clear" w:color="auto" w:fill="FFFFFF"/>
        <w:spacing w:before="120" w:beforeAutospacing="0" w:after="120" w:afterAutospacing="0"/>
        <w:rPr>
          <w:rFonts w:ascii="Arial" w:hAnsi="Arial" w:cs="Arial"/>
          <w:color w:val="202122"/>
          <w:sz w:val="21"/>
          <w:szCs w:val="21"/>
        </w:rPr>
      </w:pPr>
      <w:r w:rsidRPr="00BA02C9">
        <w:t>Les NMOS sont placés dans des puits P et les PMOS sont placés dans des puits N. Ces puits sont polarisés par des prises de contacts appelées "tap cells" en anglais. Les puits P ont la même polarité que le substrat P, ils sont donc tous connectés au même potentiel électrique. Au contraire, un puits N peut être polarisé à un potentiel supérieur au substrat P indépendant des autres puits N. Pour permettre cela dans le cas d'un puits de type P, un puits N profond peut être utilisé pour le dissocier du substrat P </w:t>
      </w:r>
      <w:hyperlink r:id="rId34" w:anchor="cite_note-2" w:history="1">
        <w:r w:rsidRPr="00BA02C9">
          <w:rPr>
            <w:rFonts w:eastAsiaTheme="majorEastAsia"/>
          </w:rPr>
          <w:t>2</w:t>
        </w:r>
      </w:hyperlink>
      <w:r w:rsidRPr="00BA02C9">
        <w:t>,</w:t>
      </w:r>
      <w:hyperlink r:id="rId35" w:anchor="cite_note-3" w:history="1">
        <w:r w:rsidRPr="00BA02C9">
          <w:rPr>
            <w:rFonts w:eastAsiaTheme="majorEastAsia"/>
          </w:rPr>
          <w:t>3</w:t>
        </w:r>
      </w:hyperlink>
      <w:r>
        <w:rPr>
          <w:rFonts w:ascii="Arial" w:hAnsi="Arial" w:cs="Arial"/>
          <w:color w:val="202122"/>
          <w:sz w:val="21"/>
          <w:szCs w:val="21"/>
          <w:shd w:val="clear" w:color="auto" w:fill="FFFFFF"/>
        </w:rPr>
        <w:t>.</w:t>
      </w:r>
    </w:p>
    <w:p w:rsidR="00441943" w:rsidRDefault="00441943" w:rsidP="00441943">
      <w:pPr>
        <w:jc w:val="center"/>
      </w:pPr>
      <w:r>
        <w:rPr>
          <w:noProof/>
          <w:lang w:eastAsia="fr-FR"/>
        </w:rPr>
        <w:drawing>
          <wp:inline distT="0" distB="0" distL="0" distR="0" wp14:anchorId="0DB74DFE" wp14:editId="4C37D09B">
            <wp:extent cx="3992578" cy="1386752"/>
            <wp:effectExtent l="0" t="0" r="8255" b="444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44989" cy="1404956"/>
                    </a:xfrm>
                    <a:prstGeom prst="rect">
                      <a:avLst/>
                    </a:prstGeom>
                  </pic:spPr>
                </pic:pic>
              </a:graphicData>
            </a:graphic>
          </wp:inline>
        </w:drawing>
      </w:r>
    </w:p>
    <w:p w:rsidR="00441943" w:rsidRPr="003F6C09" w:rsidRDefault="00441943" w:rsidP="003F6C09">
      <w:pPr>
        <w:pStyle w:val="Titre"/>
      </w:pPr>
      <w:bookmarkStart w:id="20" w:name="_Toc113408000"/>
      <w:bookmarkStart w:id="21" w:name="_Toc114105955"/>
      <w:r w:rsidRPr="003F6C09">
        <w:t xml:space="preserve">Figure </w:t>
      </w:r>
      <w:r w:rsidR="00665101">
        <w:fldChar w:fldCharType="begin"/>
      </w:r>
      <w:r w:rsidR="00665101">
        <w:instrText xml:space="preserve"> SEQ Figure \* ARABIC </w:instrText>
      </w:r>
      <w:r w:rsidR="00665101">
        <w:fldChar w:fldCharType="separate"/>
      </w:r>
      <w:r w:rsidR="00AF293F">
        <w:rPr>
          <w:noProof/>
        </w:rPr>
        <w:t>5</w:t>
      </w:r>
      <w:r w:rsidR="00665101">
        <w:rPr>
          <w:noProof/>
        </w:rPr>
        <w:fldChar w:fldCharType="end"/>
      </w:r>
      <w:r w:rsidR="00BA42DD">
        <w:t xml:space="preserve"> </w:t>
      </w:r>
      <w:r w:rsidR="00F45ADC">
        <w:t>S</w:t>
      </w:r>
      <w:r w:rsidRPr="003F6C09">
        <w:t>chéma d'une section transversale de technologie CMOS</w:t>
      </w:r>
      <w:bookmarkEnd w:id="20"/>
      <w:bookmarkEnd w:id="21"/>
    </w:p>
    <w:p w:rsidR="00441943" w:rsidRPr="00BE0D3A" w:rsidRDefault="00BE0D3A" w:rsidP="00BE0D3A">
      <w:pPr>
        <w:pStyle w:val="Titre1"/>
      </w:pPr>
      <w:bookmarkStart w:id="22" w:name="_Toc113408059"/>
      <w:bookmarkStart w:id="23" w:name="_Toc114105117"/>
      <w:r w:rsidRPr="00BE0D3A">
        <w:lastRenderedPageBreak/>
        <w:t xml:space="preserve">6 </w:t>
      </w:r>
      <w:r w:rsidR="00441943" w:rsidRPr="00BE0D3A">
        <w:t>Broches d'alimentation</w:t>
      </w:r>
      <w:bookmarkEnd w:id="22"/>
      <w:bookmarkEnd w:id="23"/>
    </w:p>
    <w:p w:rsidR="00441943" w:rsidRDefault="00441943" w:rsidP="00441943">
      <w:r w:rsidRPr="00F23FF9">
        <w:t>Les broches d'alimentation pour CMOS sont appelées V </w:t>
      </w:r>
      <w:r w:rsidRPr="00F23FF9">
        <w:rPr>
          <w:vertAlign w:val="subscript"/>
        </w:rPr>
        <w:t>DD</w:t>
      </w:r>
      <w:r w:rsidRPr="00F23FF9">
        <w:t> et V </w:t>
      </w:r>
      <w:r w:rsidRPr="00F23FF9">
        <w:rPr>
          <w:vertAlign w:val="subscript"/>
        </w:rPr>
        <w:t>SS</w:t>
      </w:r>
      <w:r w:rsidRPr="00F23FF9">
        <w:t>, ou V </w:t>
      </w:r>
      <w:r w:rsidRPr="00F23FF9">
        <w:rPr>
          <w:vertAlign w:val="subscript"/>
        </w:rPr>
        <w:t>CC</w:t>
      </w:r>
      <w:r w:rsidRPr="00F23FF9">
        <w:t> et Terre (GND) selon le fabricant. V </w:t>
      </w:r>
      <w:r w:rsidRPr="00F23FF9">
        <w:rPr>
          <w:vertAlign w:val="subscript"/>
        </w:rPr>
        <w:t>DD</w:t>
      </w:r>
      <w:r w:rsidRPr="00F23FF9">
        <w:t> et V </w:t>
      </w:r>
      <w:r w:rsidRPr="00F23FF9">
        <w:rPr>
          <w:vertAlign w:val="subscript"/>
        </w:rPr>
        <w:t>SS</w:t>
      </w:r>
      <w:r w:rsidRPr="00F23FF9">
        <w:t> sont des transferts de circuits MOS conventionnels et représentent les alimentations </w:t>
      </w:r>
      <w:r w:rsidRPr="00F23FF9">
        <w:rPr>
          <w:i/>
          <w:iCs/>
        </w:rPr>
        <w:t>drain</w:t>
      </w:r>
      <w:r w:rsidRPr="00F23FF9">
        <w:t> et </w:t>
      </w:r>
      <w:r w:rsidRPr="00F23FF9">
        <w:rPr>
          <w:i/>
          <w:iCs/>
        </w:rPr>
        <w:t>source</w:t>
      </w:r>
      <w:r w:rsidRPr="00F23FF9">
        <w:t> </w:t>
      </w:r>
      <w:r w:rsidRPr="00DB02AC">
        <w:rPr>
          <w:vertAlign w:val="superscript"/>
        </w:rPr>
        <w:t>[</w:t>
      </w:r>
      <w:r>
        <w:rPr>
          <w:vertAlign w:val="superscript"/>
        </w:rPr>
        <w:t>10</w:t>
      </w:r>
      <w:r w:rsidRPr="00DB02AC">
        <w:rPr>
          <w:vertAlign w:val="superscript"/>
        </w:rPr>
        <w:t>]</w:t>
      </w:r>
      <w:r w:rsidRPr="00F23FF9">
        <w:t>. Celles-ci ne s'appliquent pas directement au CMOS, puisque les deux fournitures sont en réalité des sources d'approvisionnement. V </w:t>
      </w:r>
      <w:r w:rsidRPr="00F23FF9">
        <w:rPr>
          <w:vertAlign w:val="subscript"/>
        </w:rPr>
        <w:t>CC</w:t>
      </w:r>
      <w:r w:rsidRPr="00F23FF9">
        <w:t> et Ground sont des reports de la logique TTL et cette nomenclature a été conservée avec l'introduction de la ligne 54C / 74C de CMOS.</w:t>
      </w:r>
    </w:p>
    <w:p w:rsidR="00441943" w:rsidRPr="00BE0D3A" w:rsidRDefault="00BE0D3A" w:rsidP="00BE0D3A">
      <w:pPr>
        <w:pStyle w:val="Titre1"/>
      </w:pPr>
      <w:bookmarkStart w:id="24" w:name="_Toc113408060"/>
      <w:bookmarkStart w:id="25" w:name="_Toc114105118"/>
      <w:r w:rsidRPr="00BE0D3A">
        <w:t xml:space="preserve">7 </w:t>
      </w:r>
      <w:r w:rsidR="00441943" w:rsidRPr="00BE0D3A">
        <w:t>Dualité</w:t>
      </w:r>
      <w:bookmarkEnd w:id="24"/>
      <w:bookmarkEnd w:id="25"/>
    </w:p>
    <w:p w:rsidR="00441943" w:rsidRPr="00BA02C9" w:rsidRDefault="00441943" w:rsidP="005C3990">
      <w:r w:rsidRPr="00F23FF9">
        <w:t>Une caractéristique importante d'un circuit CMOS est la dualité qui existe entre ses transistors PMOS et ses transistors NMOS. Un circuit CMOS est créé pour permettre à un chemin d'exister toujours de la sortie à la source d'alimentation ou à la terre. Pour ce faire, l'ensemble de tous les chemins vers la source de tension doit être le complément de l'ensemble de tous les chemins vers la terre. Ceci peut être facilement accompli en définissant l'un en fonction du NON de l'autre. En raison de la logique basée sur les lois de De Morgan, les transistors PMOS en parallèle ont des transistors NMOS correspondants en série tandis que les transistors PMOS en série ont des transistors NMOS correspondants en parallèle.</w:t>
      </w:r>
    </w:p>
    <w:p w:rsidR="00441943" w:rsidRPr="00BE0D3A" w:rsidRDefault="00BE0D3A" w:rsidP="00BE0D3A">
      <w:pPr>
        <w:pStyle w:val="Titre1"/>
      </w:pPr>
      <w:bookmarkStart w:id="26" w:name="_Toc113408061"/>
      <w:bookmarkStart w:id="27" w:name="_Toc114105119"/>
      <w:r w:rsidRPr="00BE0D3A">
        <w:t xml:space="preserve">8 </w:t>
      </w:r>
      <w:r w:rsidR="00441943" w:rsidRPr="00BE0D3A">
        <w:t>CMOS analogique</w:t>
      </w:r>
      <w:bookmarkEnd w:id="26"/>
      <w:bookmarkEnd w:id="27"/>
    </w:p>
    <w:p w:rsidR="00441943" w:rsidRPr="00AE3022" w:rsidRDefault="00441943" w:rsidP="00441943">
      <w:pPr>
        <w:rPr>
          <w:b/>
          <w:bCs/>
          <w:color w:val="FF0000"/>
          <w:sz w:val="32"/>
          <w:szCs w:val="32"/>
        </w:rPr>
      </w:pPr>
      <w:r w:rsidRPr="00F23FF9">
        <w:t>Outre les applications numériques, la technologie CMOS est également utilisée dans les applications analogiques. Par exemple, il existe des CI d’amplificateurs opérationnels CMOS disponibles sur le marché. Les portes de transmission peuvent être utilisées comme multiplexeurs analogiques au lieu de relais de signal. La technologie CMOS est également largement utilisée pour les circuits RF jusqu'aux fréquences micro-ondes, dans les applications à signaux mixtes (analogique + numérique).</w:t>
      </w:r>
    </w:p>
    <w:p w:rsidR="00441943" w:rsidRPr="00BE0D3A" w:rsidRDefault="00BE0D3A" w:rsidP="00BE0D3A">
      <w:pPr>
        <w:pStyle w:val="Titre1"/>
      </w:pPr>
      <w:bookmarkStart w:id="28" w:name="_Toc113408063"/>
      <w:bookmarkStart w:id="29" w:name="_Toc114105120"/>
      <w:r w:rsidRPr="00BE0D3A">
        <w:t xml:space="preserve">9 </w:t>
      </w:r>
      <w:r w:rsidR="00441943" w:rsidRPr="00BE0D3A">
        <w:t>Fabrication CMOS</w:t>
      </w:r>
      <w:bookmarkEnd w:id="28"/>
      <w:bookmarkEnd w:id="29"/>
    </w:p>
    <w:p w:rsidR="00441943" w:rsidRDefault="00441943" w:rsidP="00441943">
      <w:r>
        <w:t>La fabrication des transistors CMOS peut se faire sur la tranche de silicium. Le diamètre de la plaquette varie de 20 mm à 300 mm. En cela, le processus de lithographie est le même que celui de la presse à imprimer. A chaque étape, différents matériaux peuvent être déposés, gravés ou modelés. Ce processus est très simple à comprendre en visualisant le dessus de la plaquette ainsi que la section transversale dans une méthode d'assemblage simplifiée. La fabrication de CMOS peut être réalisée en utilisant trois technologies, à savoir N-well pt P-well, Twin well, an SOI (Silicon on Insulator)</w:t>
      </w:r>
    </w:p>
    <w:p w:rsidR="00441943" w:rsidRPr="00BE0D3A" w:rsidRDefault="00BE0D3A" w:rsidP="00BE0D3A">
      <w:pPr>
        <w:pStyle w:val="Titre1"/>
      </w:pPr>
      <w:bookmarkStart w:id="30" w:name="_Toc113408064"/>
      <w:bookmarkStart w:id="31" w:name="_Toc114105121"/>
      <w:r w:rsidRPr="00BE0D3A">
        <w:t xml:space="preserve">10 </w:t>
      </w:r>
      <w:r w:rsidR="00441943" w:rsidRPr="00BE0D3A">
        <w:t>Caractéristiques CMOS</w:t>
      </w:r>
      <w:bookmarkEnd w:id="30"/>
      <w:bookmarkEnd w:id="31"/>
    </w:p>
    <w:p w:rsidR="00441943" w:rsidRDefault="00441943" w:rsidP="00441943">
      <w:r>
        <w:t>Les caractéristiques les plus importantes du CMOS sont une faible consommation d'énergie statique et une grande immunité au bruit. Lorsque le transistor unique de la paire de transistors MOSFET est éteint, la combinaison en série utilise une puissance importante tout au long de la commutation entre les deux énoncés comme ON &amp; OFF.</w:t>
      </w:r>
    </w:p>
    <w:p w:rsidR="00441943" w:rsidRDefault="00441943" w:rsidP="00441943">
      <w:pPr>
        <w:rPr>
          <w:rtl/>
        </w:rPr>
      </w:pPr>
      <w:r>
        <w:t>En conséquence, ces dispositifs ne génèrent pas de chaleur perdue par rapport à d'autres types de circuits logiques tels que la logique TTL ou NMOS, qui utilisent généralement un courant permanent même s'ils ne changent pas d'état.</w:t>
      </w:r>
    </w:p>
    <w:p w:rsidR="00441943" w:rsidRDefault="00441943" w:rsidP="00441943">
      <w:r>
        <w:lastRenderedPageBreak/>
        <w:t>Ces caractéristiques CMOS permettra d'intégrer des fonctions logiques à haute densité sur un circuit intégré. Pour cette raison, le CMOS est devenu la technologie la plus fréquemment utilisée pour être exécutée dans les puces VLSI.</w:t>
      </w:r>
    </w:p>
    <w:p w:rsidR="00441943" w:rsidRDefault="00441943" w:rsidP="00441943">
      <w:r>
        <w:t>L'expression MOS fait référence à la structure physique du MOSFET qui comprend une électrode avec une grille métallique située au-dessus d'un isolant en oxyde de matériau semi-conducteur.</w:t>
      </w:r>
    </w:p>
    <w:p w:rsidR="00441943" w:rsidRDefault="00441943" w:rsidP="00441943">
      <w:r>
        <w:t>Un matériau comme l'aluminium n'est utilisé qu'une seule fois, mais le matériau est maintenant du polysilicium. La conception d'autres grilles métalliques peut se faire à l'aide d'un retour grâce à l'arrivée de matériaux diélectriques à haut κ dans le processus du processus CMOS.</w:t>
      </w:r>
    </w:p>
    <w:p w:rsidR="00441943" w:rsidRPr="00BE0D3A" w:rsidRDefault="00BE0D3A" w:rsidP="00BE0D3A">
      <w:pPr>
        <w:pStyle w:val="Titre1"/>
      </w:pPr>
      <w:bookmarkStart w:id="32" w:name="_Toc106497420"/>
      <w:bookmarkStart w:id="33" w:name="_Toc114105122"/>
      <w:r w:rsidRPr="00BE0D3A">
        <w:t xml:space="preserve">11 </w:t>
      </w:r>
      <w:r w:rsidR="00441943" w:rsidRPr="00BE0D3A">
        <w:t>Les interrupteurs :</w:t>
      </w:r>
      <w:bookmarkEnd w:id="32"/>
      <w:bookmarkEnd w:id="33"/>
    </w:p>
    <w:p w:rsidR="00441943" w:rsidRPr="00BE0D3A" w:rsidRDefault="00BE0D3A" w:rsidP="00BE0D3A">
      <w:pPr>
        <w:pStyle w:val="Titre2"/>
      </w:pPr>
      <w:bookmarkStart w:id="34" w:name="_Toc106497421"/>
      <w:bookmarkStart w:id="35" w:name="_Toc114105123"/>
      <w:r w:rsidRPr="00BE0D3A">
        <w:t xml:space="preserve">11.1 </w:t>
      </w:r>
      <w:r w:rsidR="00441943" w:rsidRPr="00BE0D3A">
        <w:t>Interrupteur MOS :</w:t>
      </w:r>
      <w:bookmarkEnd w:id="34"/>
      <w:bookmarkEnd w:id="35"/>
    </w:p>
    <w:p w:rsidR="00441943" w:rsidRPr="009F2A6E" w:rsidRDefault="00441943" w:rsidP="00441943">
      <w:r w:rsidRPr="009F2A6E">
        <w:t>Nous pouvons utiliser les MOS comme commutateurs : un NMOS est activé lorsque l'entrée est à 1 et désactivé lorsque l'entrée est à 0. Un PMOS est activé lorsque l'entrée est 0 et désactivé lorsque l'entrée est 1</w:t>
      </w:r>
    </w:p>
    <w:p w:rsidR="00441943" w:rsidRPr="00DA7EB5" w:rsidRDefault="00441943" w:rsidP="00441943">
      <w:pPr>
        <w:rPr>
          <w:b/>
        </w:rPr>
      </w:pPr>
      <w:bookmarkStart w:id="36" w:name="_Toc113408065"/>
      <w:r w:rsidRPr="00DA7EB5">
        <w:t>NMOS est préférable pour connecter la sortie à la masse (GND) plutôt qu'au VDD. Dans le premier cas (image de gauche), si l'entrée est 1, le condensateur (CL) ne peut être chargé que sur VDD-VTN, (l'influence du substrat ne peut être ignorée). D'autre part, si la source du NMOS est mise à la terre (GND) (image de droite), le condensateur (CL) peut être complètement déchargé lorsque l'entrée est à 1.</w:t>
      </w:r>
    </w:p>
    <w:p w:rsidR="00441943" w:rsidRDefault="00441943" w:rsidP="00441943">
      <w:pPr>
        <w:keepNext/>
        <w:jc w:val="center"/>
      </w:pPr>
      <w:r>
        <w:rPr>
          <w:noProof/>
          <w:lang w:eastAsia="fr-FR"/>
        </w:rPr>
        <w:drawing>
          <wp:inline distT="0" distB="0" distL="0" distR="0" wp14:anchorId="144AA127" wp14:editId="0E151CA7">
            <wp:extent cx="1100374" cy="1733550"/>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100928" cy="1734423"/>
                    </a:xfrm>
                    <a:prstGeom prst="rect">
                      <a:avLst/>
                    </a:prstGeom>
                  </pic:spPr>
                </pic:pic>
              </a:graphicData>
            </a:graphic>
          </wp:inline>
        </w:drawing>
      </w:r>
    </w:p>
    <w:p w:rsidR="00441943" w:rsidRPr="003F6C09" w:rsidRDefault="00441943" w:rsidP="003F6C09">
      <w:pPr>
        <w:pStyle w:val="Titre"/>
      </w:pPr>
      <w:bookmarkStart w:id="37" w:name="_Toc114105956"/>
      <w:r w:rsidRPr="003F6C09">
        <w:t xml:space="preserve">Figure </w:t>
      </w:r>
      <w:r w:rsidR="00665101">
        <w:fldChar w:fldCharType="begin"/>
      </w:r>
      <w:r w:rsidR="00665101">
        <w:instrText xml:space="preserve"> SEQ Figure \* ARABIC </w:instrText>
      </w:r>
      <w:r w:rsidR="00665101">
        <w:fldChar w:fldCharType="separate"/>
      </w:r>
      <w:r w:rsidR="00AF293F">
        <w:rPr>
          <w:noProof/>
        </w:rPr>
        <w:t>6</w:t>
      </w:r>
      <w:r w:rsidR="00665101">
        <w:rPr>
          <w:noProof/>
        </w:rPr>
        <w:fldChar w:fldCharType="end"/>
      </w:r>
      <w:r w:rsidRPr="003F6C09">
        <w:t xml:space="preserve"> </w:t>
      </w:r>
      <w:r w:rsidR="003F6C09">
        <w:t xml:space="preserve"> </w:t>
      </w:r>
      <w:r w:rsidRPr="003F6C09">
        <w:t>NMOS comme porte logique.</w:t>
      </w:r>
      <w:bookmarkEnd w:id="37"/>
    </w:p>
    <w:p w:rsidR="00441943" w:rsidRDefault="00441943" w:rsidP="00441943">
      <w:r w:rsidRPr="009F2A6E">
        <w:t>PMOS est un meilleur moyen de connecter la sortie au VDD. Dans le premier cas (image de gauche), le condensateur peut être entièrement chargé sur VDD, tandis que dans le second cas (</w:t>
      </w:r>
      <w:r>
        <w:rPr>
          <w:rFonts w:asciiTheme="majorBidi" w:hAnsiTheme="majorBidi" w:cstheme="majorBidi"/>
          <w:szCs w:val="24"/>
        </w:rPr>
        <w:t>figure</w:t>
      </w:r>
      <w:r>
        <w:t xml:space="preserve"> à</w:t>
      </w:r>
      <w:r w:rsidRPr="009F2A6E">
        <w:t xml:space="preserve"> droite), le condensateur peut être déchargé sur VTP.</w:t>
      </w:r>
    </w:p>
    <w:p w:rsidR="00441943" w:rsidRDefault="00441943" w:rsidP="00441943">
      <w:pPr>
        <w:keepNext/>
        <w:jc w:val="center"/>
      </w:pPr>
      <w:r>
        <w:rPr>
          <w:noProof/>
          <w:lang w:eastAsia="fr-FR"/>
        </w:rPr>
        <w:lastRenderedPageBreak/>
        <w:drawing>
          <wp:inline distT="0" distB="0" distL="0" distR="0" wp14:anchorId="5AF8F115" wp14:editId="1B45983C">
            <wp:extent cx="1117600" cy="1577474"/>
            <wp:effectExtent l="0" t="0" r="635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143668" cy="1614269"/>
                    </a:xfrm>
                    <a:prstGeom prst="rect">
                      <a:avLst/>
                    </a:prstGeom>
                  </pic:spPr>
                </pic:pic>
              </a:graphicData>
            </a:graphic>
          </wp:inline>
        </w:drawing>
      </w:r>
    </w:p>
    <w:p w:rsidR="00441943" w:rsidRPr="003F6C09" w:rsidRDefault="00441943" w:rsidP="003F6C09">
      <w:pPr>
        <w:pStyle w:val="Titre"/>
      </w:pPr>
      <w:bookmarkStart w:id="38" w:name="_Toc114105957"/>
      <w:r w:rsidRPr="003F6C09">
        <w:t xml:space="preserve">Figure </w:t>
      </w:r>
      <w:r w:rsidR="00665101">
        <w:fldChar w:fldCharType="begin"/>
      </w:r>
      <w:r w:rsidR="00665101">
        <w:instrText xml:space="preserve"> SEQ Figure \* ARABIC </w:instrText>
      </w:r>
      <w:r w:rsidR="00665101">
        <w:fldChar w:fldCharType="separate"/>
      </w:r>
      <w:r w:rsidR="00AF293F">
        <w:rPr>
          <w:noProof/>
        </w:rPr>
        <w:t>7</w:t>
      </w:r>
      <w:r w:rsidR="00665101">
        <w:rPr>
          <w:noProof/>
        </w:rPr>
        <w:fldChar w:fldCharType="end"/>
      </w:r>
      <w:r w:rsidRPr="003F6C09">
        <w:t xml:space="preserve"> PMOS comme porte logique.</w:t>
      </w:r>
      <w:bookmarkEnd w:id="38"/>
    </w:p>
    <w:p w:rsidR="00441943" w:rsidRDefault="00441943" w:rsidP="00441943">
      <w:r>
        <w:t>Pour la logique de passage (effet de commutation), les transistors sont utilisés pour transmettre (ou non) l'entrée à la sortie (ou non). Il est possible d'utiliser la source et le drain comme entrées (c'est-à-dire que l'entrée n'est pas nécessairement à la grille du transistor). En général, si nous voulons utiliser des transistors comme commutateurs, nous choisissons NMOS au lieu de PMOS car NMOS est plus rapide que PMOS.</w:t>
      </w:r>
    </w:p>
    <w:p w:rsidR="00441943" w:rsidRDefault="00441943" w:rsidP="00441943">
      <w:r>
        <w:t>Si l'on prend l'exemple d'un NMOS pass-through (commutateur) comme entrée d'un inverseur CMOS complémentaire. La sortie (x) ne peut être chargée que sur VDD-VTN.</w:t>
      </w:r>
    </w:p>
    <w:p w:rsidR="00441943" w:rsidRDefault="00441943" w:rsidP="00441943">
      <w:r>
        <w:t>Par conséquent, nous ne pouvons pas utiliser plusieurs transistors en série : après seulement quelques portes, la sortie haute est détectée comme 0. La sortie d'un transistor de passage ne doit pas alimenter la grille d'un autre transistor de passage.</w:t>
      </w:r>
    </w:p>
    <w:p w:rsidR="00441943" w:rsidRDefault="00441943" w:rsidP="00441943">
      <w:r>
        <w:t>Pour résoudre le problème du transistor de passage (via la logique, le commutateur), nous pouvons ajouter un PMOS en parallèle avec le NMOS. Il est utilisé pour transmettre correctement le signal au VDD en sortie. On obtient donc un commutateur complémentaire de type CMOS appelé (Transmission Gate en anglais).</w:t>
      </w:r>
    </w:p>
    <w:p w:rsidR="00441943" w:rsidRPr="00BE0D3A" w:rsidRDefault="00BE0D3A" w:rsidP="00BE0D3A">
      <w:pPr>
        <w:pStyle w:val="Titre2"/>
      </w:pPr>
      <w:bookmarkStart w:id="39" w:name="_Toc106497422"/>
      <w:bookmarkStart w:id="40" w:name="_Toc114105124"/>
      <w:r w:rsidRPr="00BE0D3A">
        <w:t xml:space="preserve">11.2 </w:t>
      </w:r>
      <w:r w:rsidR="00441943" w:rsidRPr="00BE0D3A">
        <w:t>Interrupteur CMOS (porte de transmission) :</w:t>
      </w:r>
      <w:bookmarkEnd w:id="39"/>
      <w:bookmarkEnd w:id="40"/>
    </w:p>
    <w:p w:rsidR="00441943" w:rsidRDefault="00441943" w:rsidP="00441943">
      <w:r>
        <w:t>En associant des transistors NMOS et des transistors PMOS en parallèle, commandés par des tensions de grille complémentaires, on peut facilement réaliser des interrupteurs logiques en technologie CMOS.</w:t>
      </w:r>
    </w:p>
    <w:p w:rsidR="00441943" w:rsidRDefault="00441943" w:rsidP="00441943">
      <w:r>
        <w:t>Lorsqu'il est activé, le transistor NMOS assure que la transmission d'un signal 0 logique n'est pas dégradée. Lorsqu'il est activé, le transistor PMOS assure que la transmission d'un signal 1 logique n'est pas dégradée. Lorsque les deux transistors sont éteints, l'interrupteur est allumé.</w:t>
      </w:r>
    </w:p>
    <w:p w:rsidR="00441943" w:rsidRDefault="00BE0D3A" w:rsidP="00BE0D3A">
      <w:pPr>
        <w:pStyle w:val="Titre1"/>
      </w:pPr>
      <w:bookmarkStart w:id="41" w:name="_Toc106497423"/>
      <w:bookmarkStart w:id="42" w:name="_Toc114105125"/>
      <w:r w:rsidRPr="00BE0D3A">
        <w:t xml:space="preserve">12 </w:t>
      </w:r>
      <w:r w:rsidR="00441943" w:rsidRPr="00BE0D3A">
        <w:t>Mode de fonctionnement d’une porte de transmission</w:t>
      </w:r>
      <w:r w:rsidR="00441943">
        <w:t> :</w:t>
      </w:r>
      <w:bookmarkEnd w:id="41"/>
      <w:bookmarkEnd w:id="42"/>
      <w:r w:rsidR="00441943">
        <w:t xml:space="preserve"> </w:t>
      </w:r>
    </w:p>
    <w:p w:rsidR="00441943" w:rsidRPr="00C93B72" w:rsidRDefault="00441943" w:rsidP="00441943">
      <w:r>
        <w:t>Logiquement, la porte de transmission a deux modes de fonctionnement normaux :</w:t>
      </w:r>
    </w:p>
    <w:p w:rsidR="00441943" w:rsidRPr="00730B82" w:rsidRDefault="00441943" w:rsidP="00441943">
      <w:pPr>
        <w:pStyle w:val="Paragraphedeliste"/>
        <w:numPr>
          <w:ilvl w:val="0"/>
          <w:numId w:val="11"/>
        </w:numPr>
        <w:spacing w:line="360" w:lineRule="auto"/>
        <w:jc w:val="both"/>
        <w:rPr>
          <w:rFonts w:asciiTheme="majorBidi" w:hAnsiTheme="majorBidi" w:cstheme="majorBidi"/>
          <w:szCs w:val="24"/>
        </w:rPr>
      </w:pPr>
      <w:r w:rsidRPr="00730B82">
        <w:rPr>
          <w:rFonts w:asciiTheme="majorBidi" w:hAnsiTheme="majorBidi" w:cstheme="majorBidi"/>
          <w:szCs w:val="24"/>
        </w:rPr>
        <w:t>Si C=0, CB=1, l’interrupteur est ouvert,</w:t>
      </w:r>
    </w:p>
    <w:p w:rsidR="00441943" w:rsidRPr="00730B82" w:rsidRDefault="00441943" w:rsidP="00441943">
      <w:pPr>
        <w:pStyle w:val="Paragraphedeliste"/>
        <w:numPr>
          <w:ilvl w:val="0"/>
          <w:numId w:val="12"/>
        </w:numPr>
        <w:spacing w:line="360" w:lineRule="auto"/>
        <w:jc w:val="both"/>
        <w:rPr>
          <w:rFonts w:asciiTheme="majorBidi" w:hAnsiTheme="majorBidi" w:cstheme="majorBidi"/>
          <w:szCs w:val="24"/>
        </w:rPr>
      </w:pPr>
      <w:r w:rsidRPr="00730B82">
        <w:rPr>
          <w:rFonts w:asciiTheme="majorBidi" w:hAnsiTheme="majorBidi" w:cstheme="majorBidi"/>
          <w:szCs w:val="24"/>
        </w:rPr>
        <w:t>Si C=1, CB=0, l’interrupteur est fermé.</w:t>
      </w:r>
    </w:p>
    <w:p w:rsidR="00441943" w:rsidRDefault="00441943" w:rsidP="00441943">
      <w:pPr>
        <w:keepNext/>
        <w:jc w:val="center"/>
      </w:pPr>
      <w:r>
        <w:rPr>
          <w:rFonts w:asciiTheme="majorBidi" w:hAnsiTheme="majorBidi" w:cstheme="majorBidi"/>
          <w:noProof/>
          <w:szCs w:val="24"/>
          <w:lang w:eastAsia="fr-FR"/>
        </w:rPr>
        <w:lastRenderedPageBreak/>
        <w:drawing>
          <wp:inline distT="0" distB="0" distL="0" distR="0" wp14:anchorId="57EDF4F6" wp14:editId="5EDB5FED">
            <wp:extent cx="2517473" cy="1367073"/>
            <wp:effectExtent l="0" t="0" r="0" b="5080"/>
            <wp:docPr id="2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srcRect/>
                    <a:stretch>
                      <a:fillRect/>
                    </a:stretch>
                  </pic:blipFill>
                  <pic:spPr bwMode="auto">
                    <a:xfrm>
                      <a:off x="0" y="0"/>
                      <a:ext cx="2524343" cy="1370804"/>
                    </a:xfrm>
                    <a:prstGeom prst="rect">
                      <a:avLst/>
                    </a:prstGeom>
                    <a:noFill/>
                    <a:ln w="9525">
                      <a:noFill/>
                      <a:miter lim="800000"/>
                      <a:headEnd/>
                      <a:tailEnd/>
                    </a:ln>
                  </pic:spPr>
                </pic:pic>
              </a:graphicData>
            </a:graphic>
          </wp:inline>
        </w:drawing>
      </w:r>
    </w:p>
    <w:p w:rsidR="00441943" w:rsidRPr="003F6C09" w:rsidRDefault="00441943" w:rsidP="003F6C09">
      <w:pPr>
        <w:pStyle w:val="Titre"/>
      </w:pPr>
      <w:bookmarkStart w:id="43" w:name="_Toc114105958"/>
      <w:r w:rsidRPr="003F6C09">
        <w:t xml:space="preserve">Figure </w:t>
      </w:r>
      <w:r w:rsidR="00665101">
        <w:fldChar w:fldCharType="begin"/>
      </w:r>
      <w:r w:rsidR="00665101">
        <w:instrText xml:space="preserve"> SEQ Figure \* ARABIC </w:instrText>
      </w:r>
      <w:r w:rsidR="00665101">
        <w:fldChar w:fldCharType="separate"/>
      </w:r>
      <w:r w:rsidR="00AF293F">
        <w:rPr>
          <w:noProof/>
        </w:rPr>
        <w:t>8</w:t>
      </w:r>
      <w:r w:rsidR="00665101">
        <w:rPr>
          <w:noProof/>
        </w:rPr>
        <w:fldChar w:fldCharType="end"/>
      </w:r>
      <w:r w:rsidRPr="003F6C09">
        <w:t xml:space="preserve">  </w:t>
      </w:r>
      <w:r w:rsidR="00F45ADC">
        <w:t>S</w:t>
      </w:r>
      <w:r w:rsidRPr="003F6C09">
        <w:t>chéma électrique et symbole Porte de transmission ou interrupteur CMOS.</w:t>
      </w:r>
      <w:bookmarkEnd w:id="43"/>
    </w:p>
    <w:p w:rsidR="00441943" w:rsidRDefault="00441943" w:rsidP="00441943">
      <w:r>
        <w:t>Dans le cas où (CB≠C) un transistor est passant et l'autre bloqué, la grille de passage est généralement passante, mais son fonctionnement est dégradé d'un point de vue électrique :</w:t>
      </w:r>
    </w:p>
    <w:p w:rsidR="00441943" w:rsidRDefault="00441943" w:rsidP="00441943">
      <w:r>
        <w:t>• Lorsque C = CB = 1 (tension VDD), seuls les transistors NMOS peuvent être activés. Si vous appliquez un 0 logique (tension VSS=0V) à l'entrée de l'interrupteur puis S = E, vous êtes en mode ohmique. Mais avec une tension VDD appliquée à l'entrée, le transistor est en mode saturation (à la limite de blocage) et la tension de sortie maximale est VDD-VTN, le niveau de sortie va diminuer.</w:t>
      </w:r>
    </w:p>
    <w:p w:rsidR="00441943" w:rsidRDefault="00441943" w:rsidP="00441943">
      <w:r>
        <w:t>• Lorsque C = CB = 0 (tension VSS), seuls les transistors PMOS peuvent être activés. Lorsqu'un 1 logique (tension VDD) est appliqué à l'entrée de l'interrupteur, il est en mode ohmique, mais est bloqué si VSS est appliqué à l'entrée. Une tension au moins égale à –VTP doit être appliquée pour que l'interrupteur s'ouvre et S = E.</w:t>
      </w:r>
    </w:p>
    <w:p w:rsidR="00441943" w:rsidRDefault="00441943" w:rsidP="00441943">
      <w:r>
        <w:t>L'association des deux types de transistors à commandes complémentaires permet de masquer la défaillance de chacun d'eux. Le signal appliqué à l'entrée du commutateur CMOS est récupéré en sortie sans dégradation.</w:t>
      </w:r>
    </w:p>
    <w:p w:rsidR="00441943" w:rsidRPr="00D55126" w:rsidRDefault="00BE0D3A" w:rsidP="00BE0D3A">
      <w:pPr>
        <w:pStyle w:val="Titre2"/>
      </w:pPr>
      <w:bookmarkStart w:id="44" w:name="_Toc106497424"/>
      <w:bookmarkStart w:id="45" w:name="_Toc114105126"/>
      <w:r>
        <w:t xml:space="preserve">12.1 </w:t>
      </w:r>
      <w:r w:rsidR="00441943" w:rsidRPr="00D55126">
        <w:t>Les avantages d’une porte de transmission :</w:t>
      </w:r>
      <w:bookmarkEnd w:id="44"/>
      <w:bookmarkEnd w:id="45"/>
    </w:p>
    <w:p w:rsidR="00441943" w:rsidRPr="00B83139" w:rsidRDefault="00441943" w:rsidP="00441943">
      <w:pPr>
        <w:spacing w:line="360" w:lineRule="auto"/>
        <w:jc w:val="both"/>
        <w:rPr>
          <w:rFonts w:asciiTheme="majorBidi" w:hAnsiTheme="majorBidi" w:cstheme="majorBidi"/>
          <w:szCs w:val="24"/>
        </w:rPr>
      </w:pPr>
      <w:r w:rsidRPr="00B83139">
        <w:rPr>
          <w:rFonts w:asciiTheme="majorBidi" w:hAnsiTheme="majorBidi" w:cstheme="majorBidi"/>
          <w:szCs w:val="24"/>
        </w:rPr>
        <w:t>*</w:t>
      </w:r>
      <w:r>
        <w:rPr>
          <w:rFonts w:asciiTheme="majorBidi" w:hAnsiTheme="majorBidi" w:cstheme="majorBidi"/>
          <w:szCs w:val="24"/>
        </w:rPr>
        <w:t xml:space="preserve"> </w:t>
      </w:r>
      <w:r w:rsidRPr="00B83139">
        <w:rPr>
          <w:rFonts w:asciiTheme="majorBidi" w:hAnsiTheme="majorBidi" w:cstheme="majorBidi"/>
          <w:szCs w:val="24"/>
        </w:rPr>
        <w:t>Peut transmettre le niveau logique 1 et 0 sans dégradation.</w:t>
      </w:r>
    </w:p>
    <w:p w:rsidR="00441943" w:rsidRDefault="00441943" w:rsidP="00441943">
      <w:pPr>
        <w:rPr>
          <w:rFonts w:asciiTheme="majorBidi" w:hAnsiTheme="majorBidi" w:cstheme="majorBidi"/>
          <w:szCs w:val="24"/>
        </w:rPr>
      </w:pPr>
      <w:r>
        <w:rPr>
          <w:rFonts w:asciiTheme="majorBidi" w:hAnsiTheme="majorBidi" w:cstheme="majorBidi"/>
          <w:szCs w:val="24"/>
        </w:rPr>
        <w:t xml:space="preserve">* </w:t>
      </w:r>
      <w:r w:rsidRPr="00450755">
        <w:rPr>
          <w:rFonts w:asciiTheme="majorBidi" w:hAnsiTheme="majorBidi" w:cstheme="majorBidi"/>
          <w:szCs w:val="24"/>
        </w:rPr>
        <w:t>Déduire le nombre de transistor dans les circuits logiques. Par exemple, une porte XOR à 2 entrées réalisées avec des portes de transmission ne nécessite que 6 transistors, comparativement à 12 en CMOS complémentaire.</w:t>
      </w:r>
    </w:p>
    <w:p w:rsidR="00441943" w:rsidRPr="00D55126" w:rsidRDefault="00BE0D3A" w:rsidP="00441943">
      <w:pPr>
        <w:pStyle w:val="Titre1"/>
      </w:pPr>
      <w:bookmarkStart w:id="46" w:name="_Toc114105127"/>
      <w:r w:rsidRPr="00BE0D3A">
        <w:t xml:space="preserve">13 </w:t>
      </w:r>
      <w:r w:rsidR="00441943" w:rsidRPr="00BE0D3A">
        <w:t>Les différentes portes logiques CMOS</w:t>
      </w:r>
      <w:r w:rsidR="00441943" w:rsidRPr="00D55126">
        <w:t> :</w:t>
      </w:r>
      <w:bookmarkEnd w:id="46"/>
      <w:r w:rsidR="00441943" w:rsidRPr="00D55126">
        <w:t> </w:t>
      </w:r>
    </w:p>
    <w:p w:rsidR="00441943" w:rsidRDefault="00441943" w:rsidP="00441943">
      <w:pPr>
        <w:rPr>
          <w:shd w:val="clear" w:color="auto" w:fill="FFFFFF"/>
        </w:rPr>
      </w:pPr>
      <w:r>
        <w:rPr>
          <w:shd w:val="clear" w:color="auto" w:fill="FFFFFF"/>
        </w:rPr>
        <w:t>Les opérations logiques, ou portes logiques, sont les opérations les plus basiques que l’on peut réaliser sur un </w:t>
      </w:r>
      <w:hyperlink r:id="rId40" w:history="1">
        <w:r w:rsidRPr="00441943">
          <w:rPr>
            <w:rStyle w:val="Lienhypertexte"/>
            <w:rFonts w:ascii="Arial" w:hAnsi="Arial" w:cs="Arial"/>
            <w:b/>
            <w:bCs/>
            <w:color w:val="auto"/>
            <w:sz w:val="23"/>
            <w:szCs w:val="23"/>
            <w:u w:val="none"/>
          </w:rPr>
          <w:t>bit</w:t>
        </w:r>
      </w:hyperlink>
      <w:r>
        <w:rPr>
          <w:shd w:val="clear" w:color="auto" w:fill="FFFFFF"/>
        </w:rPr>
        <w:t xml:space="preserve">. Nous allons voir ensemble les différentes portes logiques utilisées par notre processeur. Puis nous verrons que l’on </w:t>
      </w:r>
      <w:r w:rsidRPr="006E6275">
        <w:rPr>
          <w:shd w:val="clear" w:color="auto" w:fill="FFFFFF"/>
        </w:rPr>
        <w:t>peut</w:t>
      </w:r>
      <w:r>
        <w:rPr>
          <w:shd w:val="clear" w:color="auto" w:fill="FFFFFF"/>
        </w:rPr>
        <w:t xml:space="preserve"> combiner plusieurs portes logiques ensembles pour faire des opérations plus complexes.</w:t>
      </w:r>
    </w:p>
    <w:p w:rsidR="00441943" w:rsidRDefault="00441943" w:rsidP="00441943">
      <w:pPr>
        <w:pStyle w:val="Titre2"/>
      </w:pPr>
      <w:bookmarkStart w:id="47" w:name="_Toc114103461"/>
      <w:bookmarkEnd w:id="47"/>
    </w:p>
    <w:p w:rsidR="00441943" w:rsidRDefault="00441943" w:rsidP="00441943">
      <w:pPr>
        <w:pStyle w:val="Titre2"/>
      </w:pPr>
      <w:bookmarkStart w:id="48" w:name="_Toc114103462"/>
      <w:bookmarkEnd w:id="48"/>
    </w:p>
    <w:p w:rsidR="00441943" w:rsidRPr="00441943" w:rsidRDefault="00441943" w:rsidP="00441943"/>
    <w:p w:rsidR="00441943" w:rsidRPr="00BE0D3A" w:rsidRDefault="00BE0D3A" w:rsidP="00BE0D3A">
      <w:pPr>
        <w:pStyle w:val="Titre2"/>
      </w:pPr>
      <w:bookmarkStart w:id="49" w:name="_Toc114105128"/>
      <w:r w:rsidRPr="00BE0D3A">
        <w:lastRenderedPageBreak/>
        <w:t xml:space="preserve">13.1 </w:t>
      </w:r>
      <w:r w:rsidR="00441943" w:rsidRPr="00BE0D3A">
        <w:t>La porte NOT (NON)</w:t>
      </w:r>
      <w:bookmarkEnd w:id="49"/>
    </w:p>
    <w:p w:rsidR="00441943" w:rsidRDefault="00441943" w:rsidP="00441943">
      <w:r>
        <w:t>L</w:t>
      </w:r>
      <w:r w:rsidRPr="005F71A9">
        <w:t>’inverseur </w:t>
      </w:r>
      <w:r>
        <w:t>ou la </w:t>
      </w:r>
      <w:r w:rsidRPr="005F71A9">
        <w:t>porte logique NON</w:t>
      </w:r>
      <w:r>
        <w:t> est une porte logique ayant une entrée et une sortie. Le signal obtenu à la sortie est l’inverse du signal appliqué à l’entrée.</w:t>
      </w:r>
    </w:p>
    <w:p w:rsidR="00441943" w:rsidRDefault="00441943" w:rsidP="00441943">
      <w:pPr>
        <w:keepNext/>
        <w:jc w:val="center"/>
      </w:pPr>
      <w:r>
        <w:rPr>
          <w:noProof/>
          <w:lang w:eastAsia="fr-FR"/>
        </w:rPr>
        <w:drawing>
          <wp:inline distT="0" distB="0" distL="0" distR="0" wp14:anchorId="20FBE9C8" wp14:editId="7B445998">
            <wp:extent cx="552262" cy="673307"/>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3423" cy="674722"/>
                    </a:xfrm>
                    <a:prstGeom prst="rect">
                      <a:avLst/>
                    </a:prstGeom>
                  </pic:spPr>
                </pic:pic>
              </a:graphicData>
            </a:graphic>
          </wp:inline>
        </w:drawing>
      </w:r>
    </w:p>
    <w:p w:rsidR="00441943" w:rsidRPr="003F6C09" w:rsidRDefault="00441943" w:rsidP="003F6C09">
      <w:pPr>
        <w:pStyle w:val="Titre"/>
      </w:pPr>
      <w:bookmarkStart w:id="50" w:name="_Toc114105828"/>
      <w:r w:rsidRPr="003F6C09">
        <w:t xml:space="preserve">Tableau </w:t>
      </w:r>
      <w:r w:rsidR="00665101">
        <w:fldChar w:fldCharType="begin"/>
      </w:r>
      <w:r w:rsidR="00665101">
        <w:instrText xml:space="preserve"> SEQ Tableau \* ARABIC </w:instrText>
      </w:r>
      <w:r w:rsidR="00665101">
        <w:fldChar w:fldCharType="separate"/>
      </w:r>
      <w:r w:rsidR="00D304B2">
        <w:rPr>
          <w:noProof/>
        </w:rPr>
        <w:t>2</w:t>
      </w:r>
      <w:r w:rsidR="00665101">
        <w:rPr>
          <w:noProof/>
        </w:rPr>
        <w:fldChar w:fldCharType="end"/>
      </w:r>
      <w:r w:rsidRPr="003F6C09">
        <w:t xml:space="preserve"> </w:t>
      </w:r>
      <w:r w:rsidR="00F45ADC">
        <w:t>L</w:t>
      </w:r>
      <w:r w:rsidRPr="003F6C09">
        <w:t>a table de vérité de porte NOT</w:t>
      </w:r>
      <w:bookmarkEnd w:id="50"/>
    </w:p>
    <w:p w:rsidR="00441943" w:rsidRDefault="00441943" w:rsidP="00441943">
      <w:pPr>
        <w:keepNext/>
        <w:jc w:val="center"/>
      </w:pPr>
      <w:r>
        <w:rPr>
          <w:noProof/>
          <w:lang w:eastAsia="fr-FR"/>
        </w:rPr>
        <w:drawing>
          <wp:inline distT="0" distB="0" distL="0" distR="0" wp14:anchorId="082E286A" wp14:editId="6DD11849">
            <wp:extent cx="1176951" cy="713625"/>
            <wp:effectExtent l="0" t="0" r="444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220649" cy="740120"/>
                    </a:xfrm>
                    <a:prstGeom prst="rect">
                      <a:avLst/>
                    </a:prstGeom>
                  </pic:spPr>
                </pic:pic>
              </a:graphicData>
            </a:graphic>
          </wp:inline>
        </w:drawing>
      </w:r>
    </w:p>
    <w:p w:rsidR="00441943" w:rsidRPr="003F6C09" w:rsidRDefault="00441943" w:rsidP="003F6C09">
      <w:pPr>
        <w:pStyle w:val="Titre"/>
      </w:pPr>
      <w:bookmarkStart w:id="51" w:name="_Toc114105959"/>
      <w:r w:rsidRPr="003F6C09">
        <w:t xml:space="preserve">Figure </w:t>
      </w:r>
      <w:r w:rsidR="00665101">
        <w:fldChar w:fldCharType="begin"/>
      </w:r>
      <w:r w:rsidR="00665101">
        <w:instrText xml:space="preserve"> SEQ Figure \* ARABIC </w:instrText>
      </w:r>
      <w:r w:rsidR="00665101">
        <w:fldChar w:fldCharType="separate"/>
      </w:r>
      <w:r w:rsidR="00AF293F">
        <w:rPr>
          <w:noProof/>
        </w:rPr>
        <w:t>9</w:t>
      </w:r>
      <w:r w:rsidR="00665101">
        <w:rPr>
          <w:noProof/>
        </w:rPr>
        <w:fldChar w:fldCharType="end"/>
      </w:r>
      <w:r w:rsidRPr="003F6C09">
        <w:t xml:space="preserve"> Symbole de porte NOT</w:t>
      </w:r>
      <w:bookmarkEnd w:id="51"/>
    </w:p>
    <w:p w:rsidR="00441943" w:rsidRDefault="00441943" w:rsidP="0089232B">
      <w:pPr>
        <w:pStyle w:val="Citation"/>
      </w:pPr>
      <w:bookmarkStart w:id="52" w:name="_Toc114091730"/>
      <w:r>
        <w:rPr>
          <w:noProof/>
          <w:lang w:eastAsia="fr-FR"/>
        </w:rPr>
        <w:drawing>
          <wp:inline distT="0" distB="0" distL="0" distR="0" wp14:anchorId="099DA80D" wp14:editId="0044B432">
            <wp:extent cx="1923733" cy="2009869"/>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951387" cy="2038761"/>
                    </a:xfrm>
                    <a:prstGeom prst="rect">
                      <a:avLst/>
                    </a:prstGeom>
                  </pic:spPr>
                </pic:pic>
              </a:graphicData>
            </a:graphic>
          </wp:inline>
        </w:drawing>
      </w:r>
      <w:bookmarkEnd w:id="52"/>
    </w:p>
    <w:p w:rsidR="00441943" w:rsidRDefault="00441943" w:rsidP="003F6C09">
      <w:pPr>
        <w:pStyle w:val="Titre"/>
      </w:pPr>
      <w:bookmarkStart w:id="53" w:name="_Toc114105960"/>
      <w:r>
        <w:t xml:space="preserve">Figure </w:t>
      </w:r>
      <w:r w:rsidR="00665101">
        <w:fldChar w:fldCharType="begin"/>
      </w:r>
      <w:r w:rsidR="00665101">
        <w:instrText xml:space="preserve"> SEQ Figure \* ARABIC </w:instrText>
      </w:r>
      <w:r w:rsidR="00665101">
        <w:fldChar w:fldCharType="separate"/>
      </w:r>
      <w:r w:rsidR="00AF293F">
        <w:rPr>
          <w:noProof/>
        </w:rPr>
        <w:t>10</w:t>
      </w:r>
      <w:r w:rsidR="00665101">
        <w:rPr>
          <w:noProof/>
        </w:rPr>
        <w:fldChar w:fldCharType="end"/>
      </w:r>
      <w:r>
        <w:t xml:space="preserve"> implémentation porte NOT à CMOS</w:t>
      </w:r>
      <w:bookmarkEnd w:id="53"/>
    </w:p>
    <w:p w:rsidR="00441943" w:rsidRDefault="00441943" w:rsidP="00441943">
      <w:pPr>
        <w:pStyle w:val="Titre2"/>
      </w:pPr>
      <w:r>
        <w:t xml:space="preserve"> </w:t>
      </w:r>
      <w:bookmarkStart w:id="54" w:name="_Toc114103464"/>
      <w:bookmarkEnd w:id="54"/>
    </w:p>
    <w:p w:rsidR="00441943" w:rsidRPr="00BE0D3A" w:rsidRDefault="00BE0D3A" w:rsidP="00BE0D3A">
      <w:pPr>
        <w:pStyle w:val="Titre2"/>
      </w:pPr>
      <w:bookmarkStart w:id="55" w:name="_Toc114105129"/>
      <w:r w:rsidRPr="00BE0D3A">
        <w:t xml:space="preserve">13.2 </w:t>
      </w:r>
      <w:r w:rsidR="00441943" w:rsidRPr="00BE0D3A">
        <w:t>La porte NAND :</w:t>
      </w:r>
      <w:bookmarkEnd w:id="55"/>
    </w:p>
    <w:p w:rsidR="00441943" w:rsidRDefault="00441943" w:rsidP="00441943">
      <w:pPr>
        <w:rPr>
          <w:rFonts w:asciiTheme="majorBidi" w:hAnsiTheme="majorBidi" w:cstheme="majorBidi"/>
          <w:color w:val="212529"/>
          <w:shd w:val="clear" w:color="auto" w:fill="FFFFFF"/>
        </w:rPr>
      </w:pPr>
      <w:r w:rsidRPr="005F71A9">
        <w:rPr>
          <w:rFonts w:asciiTheme="majorBidi" w:hAnsiTheme="majorBidi" w:cstheme="majorBidi"/>
        </w:rPr>
        <w:t>La fonction NAND (NON-ET) </w:t>
      </w:r>
      <w:r w:rsidRPr="005F71A9">
        <w:rPr>
          <w:rFonts w:asciiTheme="majorBidi" w:hAnsiTheme="majorBidi" w:cstheme="majorBidi"/>
          <w:color w:val="212529"/>
          <w:shd w:val="clear" w:color="auto" w:fill="FFFFFF"/>
        </w:rPr>
        <w:t>fait complètement l’inverse de</w:t>
      </w:r>
      <w:r w:rsidRPr="005F71A9">
        <w:rPr>
          <w:rFonts w:asciiTheme="majorBidi" w:hAnsiTheme="majorBidi" w:cstheme="majorBidi"/>
        </w:rPr>
        <w:t> </w:t>
      </w:r>
      <w:hyperlink r:id="rId44" w:history="1">
        <w:r w:rsidRPr="005F71A9">
          <w:rPr>
            <w:rFonts w:asciiTheme="majorBidi" w:hAnsiTheme="majorBidi" w:cstheme="majorBidi"/>
          </w:rPr>
          <w:t>la fonction AND (ET)</w:t>
        </w:r>
      </w:hyperlink>
      <w:r w:rsidRPr="005F71A9">
        <w:rPr>
          <w:rFonts w:asciiTheme="majorBidi" w:hAnsiTheme="majorBidi" w:cstheme="majorBidi"/>
          <w:color w:val="212529"/>
          <w:shd w:val="clear" w:color="auto" w:fill="FFFFFF"/>
        </w:rPr>
        <w:t>. La porte logique NAND a deux opérandes. A la sortie, on obtient toujours l’inverse du produit logique. Donc le résultat n’est vrai que si au moins un des opérandes est faux.</w:t>
      </w:r>
    </w:p>
    <w:p w:rsidR="00441943" w:rsidRDefault="00441943" w:rsidP="00441943">
      <w:pPr>
        <w:keepNext/>
        <w:jc w:val="center"/>
      </w:pPr>
      <w:r>
        <w:rPr>
          <w:noProof/>
          <w:lang w:eastAsia="fr-FR"/>
        </w:rPr>
        <w:drawing>
          <wp:inline distT="0" distB="0" distL="0" distR="0" wp14:anchorId="66C1A1DA" wp14:editId="2D6B112C">
            <wp:extent cx="1040524" cy="559944"/>
            <wp:effectExtent l="0" t="0" r="762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053711" cy="567040"/>
                    </a:xfrm>
                    <a:prstGeom prst="rect">
                      <a:avLst/>
                    </a:prstGeom>
                  </pic:spPr>
                </pic:pic>
              </a:graphicData>
            </a:graphic>
          </wp:inline>
        </w:drawing>
      </w:r>
    </w:p>
    <w:p w:rsidR="00441943" w:rsidRDefault="00441943" w:rsidP="003F6C09">
      <w:pPr>
        <w:pStyle w:val="Titre"/>
      </w:pPr>
      <w:bookmarkStart w:id="56" w:name="_Toc114105961"/>
      <w:r>
        <w:t xml:space="preserve">Figure </w:t>
      </w:r>
      <w:r w:rsidR="00665101">
        <w:fldChar w:fldCharType="begin"/>
      </w:r>
      <w:r w:rsidR="00665101">
        <w:instrText xml:space="preserve"> SEQ Figure \* ARABIC </w:instrText>
      </w:r>
      <w:r w:rsidR="00665101">
        <w:fldChar w:fldCharType="separate"/>
      </w:r>
      <w:r w:rsidR="00AF293F">
        <w:rPr>
          <w:noProof/>
        </w:rPr>
        <w:t>11</w:t>
      </w:r>
      <w:r w:rsidR="00665101">
        <w:rPr>
          <w:noProof/>
        </w:rPr>
        <w:fldChar w:fldCharType="end"/>
      </w:r>
      <w:r>
        <w:t xml:space="preserve"> </w:t>
      </w:r>
      <w:r w:rsidRPr="008E6C3B">
        <w:t>Symbole de porte</w:t>
      </w:r>
      <w:r>
        <w:t xml:space="preserve"> NAND</w:t>
      </w:r>
      <w:bookmarkEnd w:id="56"/>
    </w:p>
    <w:p w:rsidR="00441943" w:rsidRDefault="00441943" w:rsidP="00441943">
      <w:pPr>
        <w:keepNext/>
        <w:jc w:val="center"/>
      </w:pPr>
      <w:r>
        <w:rPr>
          <w:noProof/>
          <w:lang w:eastAsia="fr-FR"/>
        </w:rPr>
        <w:lastRenderedPageBreak/>
        <w:drawing>
          <wp:inline distT="0" distB="0" distL="0" distR="0" wp14:anchorId="7F7E9933" wp14:editId="36C84006">
            <wp:extent cx="817652" cy="887240"/>
            <wp:effectExtent l="0" t="0" r="1905" b="825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827964" cy="898430"/>
                    </a:xfrm>
                    <a:prstGeom prst="rect">
                      <a:avLst/>
                    </a:prstGeom>
                  </pic:spPr>
                </pic:pic>
              </a:graphicData>
            </a:graphic>
          </wp:inline>
        </w:drawing>
      </w:r>
    </w:p>
    <w:p w:rsidR="00441943" w:rsidRPr="003F6C09" w:rsidRDefault="00441943" w:rsidP="003F6C09">
      <w:pPr>
        <w:pStyle w:val="Titre"/>
      </w:pPr>
      <w:bookmarkStart w:id="57" w:name="_Toc114105829"/>
      <w:r w:rsidRPr="003F6C09">
        <w:t xml:space="preserve">Tableau </w:t>
      </w:r>
      <w:r w:rsidR="00665101">
        <w:fldChar w:fldCharType="begin"/>
      </w:r>
      <w:r w:rsidR="00665101">
        <w:instrText xml:space="preserve"> SEQ Tableau \* ARABIC </w:instrText>
      </w:r>
      <w:r w:rsidR="00665101">
        <w:fldChar w:fldCharType="separate"/>
      </w:r>
      <w:r w:rsidR="00D304B2">
        <w:rPr>
          <w:noProof/>
        </w:rPr>
        <w:t>3</w:t>
      </w:r>
      <w:r w:rsidR="00665101">
        <w:rPr>
          <w:noProof/>
        </w:rPr>
        <w:fldChar w:fldCharType="end"/>
      </w:r>
      <w:r w:rsidRPr="003F6C09">
        <w:t xml:space="preserve"> </w:t>
      </w:r>
      <w:r w:rsidR="00F45ADC">
        <w:t>L</w:t>
      </w:r>
      <w:r w:rsidRPr="003F6C09">
        <w:t>a table de vérité de porte NAND</w:t>
      </w:r>
      <w:bookmarkEnd w:id="57"/>
    </w:p>
    <w:p w:rsidR="00441943" w:rsidRDefault="00441943" w:rsidP="0089232B">
      <w:pPr>
        <w:pStyle w:val="Citation"/>
      </w:pPr>
      <w:r>
        <w:rPr>
          <w:noProof/>
          <w:lang w:eastAsia="fr-FR"/>
        </w:rPr>
        <w:drawing>
          <wp:inline distT="0" distB="0" distL="0" distR="0" wp14:anchorId="3B4D01D1" wp14:editId="144B8E63">
            <wp:extent cx="1119773" cy="1807394"/>
            <wp:effectExtent l="0" t="0" r="4445" b="254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138629" cy="1837828"/>
                    </a:xfrm>
                    <a:prstGeom prst="rect">
                      <a:avLst/>
                    </a:prstGeom>
                  </pic:spPr>
                </pic:pic>
              </a:graphicData>
            </a:graphic>
          </wp:inline>
        </w:drawing>
      </w:r>
    </w:p>
    <w:p w:rsidR="00441943" w:rsidRDefault="00441943" w:rsidP="003F6C09">
      <w:pPr>
        <w:pStyle w:val="Titre"/>
      </w:pPr>
      <w:bookmarkStart w:id="58" w:name="_Toc114105962"/>
      <w:r>
        <w:t xml:space="preserve">Figure </w:t>
      </w:r>
      <w:r w:rsidR="00665101">
        <w:fldChar w:fldCharType="begin"/>
      </w:r>
      <w:r w:rsidR="00665101">
        <w:instrText xml:space="preserve"> SEQ Figure \* ARABIC </w:instrText>
      </w:r>
      <w:r w:rsidR="00665101">
        <w:fldChar w:fldCharType="separate"/>
      </w:r>
      <w:r w:rsidR="00AF293F">
        <w:rPr>
          <w:noProof/>
        </w:rPr>
        <w:t>12</w:t>
      </w:r>
      <w:r w:rsidR="00665101">
        <w:rPr>
          <w:noProof/>
        </w:rPr>
        <w:fldChar w:fldCharType="end"/>
      </w:r>
      <w:r>
        <w:t xml:space="preserve"> </w:t>
      </w:r>
      <w:r w:rsidRPr="00CD5CC7">
        <w:t>implémentation porte N</w:t>
      </w:r>
      <w:r>
        <w:t>AND</w:t>
      </w:r>
      <w:r w:rsidRPr="00CD5CC7">
        <w:t xml:space="preserve"> à CMOS</w:t>
      </w:r>
      <w:bookmarkEnd w:id="58"/>
    </w:p>
    <w:p w:rsidR="00441943" w:rsidRPr="00BE0D3A" w:rsidRDefault="00BE0D3A" w:rsidP="00BE0D3A">
      <w:pPr>
        <w:pStyle w:val="Titre2"/>
      </w:pPr>
      <w:bookmarkStart w:id="59" w:name="_Toc114105130"/>
      <w:r w:rsidRPr="00BE0D3A">
        <w:t xml:space="preserve">13.3 </w:t>
      </w:r>
      <w:r w:rsidR="00441943" w:rsidRPr="00BE0D3A">
        <w:t>La porte NOR</w:t>
      </w:r>
      <w:bookmarkEnd w:id="59"/>
    </w:p>
    <w:p w:rsidR="00441943" w:rsidRDefault="00441943" w:rsidP="00441943">
      <w:pPr>
        <w:rPr>
          <w:szCs w:val="24"/>
        </w:rPr>
      </w:pPr>
      <w:r>
        <w:t>La porte NOR est similaire à la porte NON, si ce n'est qu'il y a maintenant deux transistors en parallèles. Si une des grilles est mise à 1, un des transistors se fermera et la sortie est mise à 0. Par contre, quand les deux entrées sont à 0, les transistors s'ouvrent tous deux et la sortie est mise à 1. Le comportement obtenu est bien celui d'une NAND.</w:t>
      </w:r>
    </w:p>
    <w:p w:rsidR="00441943" w:rsidRDefault="00441943" w:rsidP="00441943">
      <w:pPr>
        <w:keepNext/>
        <w:jc w:val="center"/>
      </w:pPr>
      <w:r>
        <w:rPr>
          <w:noProof/>
          <w:lang w:eastAsia="fr-FR"/>
        </w:rPr>
        <w:drawing>
          <wp:inline distT="0" distB="0" distL="0" distR="0" wp14:anchorId="31A22F2D" wp14:editId="35F8A891">
            <wp:extent cx="1108535" cy="561592"/>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131816" cy="573386"/>
                    </a:xfrm>
                    <a:prstGeom prst="rect">
                      <a:avLst/>
                    </a:prstGeom>
                  </pic:spPr>
                </pic:pic>
              </a:graphicData>
            </a:graphic>
          </wp:inline>
        </w:drawing>
      </w:r>
    </w:p>
    <w:p w:rsidR="00441943" w:rsidRPr="003F6C09" w:rsidRDefault="00441943" w:rsidP="003F6C09">
      <w:pPr>
        <w:pStyle w:val="Titre"/>
      </w:pPr>
      <w:bookmarkStart w:id="60" w:name="_Toc114105963"/>
      <w:r w:rsidRPr="003F6C09">
        <w:t xml:space="preserve">Figure </w:t>
      </w:r>
      <w:r w:rsidR="00665101">
        <w:fldChar w:fldCharType="begin"/>
      </w:r>
      <w:r w:rsidR="00665101">
        <w:instrText xml:space="preserve"> SEQ Figure \* ARABIC </w:instrText>
      </w:r>
      <w:r w:rsidR="00665101">
        <w:fldChar w:fldCharType="separate"/>
      </w:r>
      <w:r w:rsidR="00AF293F">
        <w:rPr>
          <w:noProof/>
        </w:rPr>
        <w:t>13</w:t>
      </w:r>
      <w:r w:rsidR="00665101">
        <w:rPr>
          <w:noProof/>
        </w:rPr>
        <w:fldChar w:fldCharType="end"/>
      </w:r>
      <w:r w:rsidRPr="003F6C09">
        <w:t xml:space="preserve"> Symbole de porte NOR</w:t>
      </w:r>
      <w:bookmarkEnd w:id="60"/>
    </w:p>
    <w:p w:rsidR="00441943" w:rsidRDefault="00441943" w:rsidP="00441943">
      <w:pPr>
        <w:keepNext/>
        <w:jc w:val="center"/>
      </w:pPr>
      <w:r>
        <w:rPr>
          <w:noProof/>
          <w:lang w:eastAsia="fr-FR"/>
        </w:rPr>
        <w:drawing>
          <wp:inline distT="0" distB="0" distL="0" distR="0" wp14:anchorId="1F6786A3" wp14:editId="61A4EB63">
            <wp:extent cx="809432" cy="850790"/>
            <wp:effectExtent l="0" t="0" r="0"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821779" cy="863768"/>
                    </a:xfrm>
                    <a:prstGeom prst="rect">
                      <a:avLst/>
                    </a:prstGeom>
                  </pic:spPr>
                </pic:pic>
              </a:graphicData>
            </a:graphic>
          </wp:inline>
        </w:drawing>
      </w:r>
    </w:p>
    <w:p w:rsidR="00441943" w:rsidRPr="003F6C09" w:rsidRDefault="00441943" w:rsidP="003F6C09">
      <w:pPr>
        <w:pStyle w:val="Titre"/>
      </w:pPr>
      <w:bookmarkStart w:id="61" w:name="_Toc114105830"/>
      <w:r w:rsidRPr="003F6C09">
        <w:t xml:space="preserve">Tableau </w:t>
      </w:r>
      <w:r w:rsidR="00665101">
        <w:fldChar w:fldCharType="begin"/>
      </w:r>
      <w:r w:rsidR="00665101">
        <w:instrText xml:space="preserve"> SEQ Tableau \* ARABIC </w:instrText>
      </w:r>
      <w:r w:rsidR="00665101">
        <w:fldChar w:fldCharType="separate"/>
      </w:r>
      <w:r w:rsidR="00D304B2">
        <w:rPr>
          <w:noProof/>
        </w:rPr>
        <w:t>4</w:t>
      </w:r>
      <w:r w:rsidR="00665101">
        <w:rPr>
          <w:noProof/>
        </w:rPr>
        <w:fldChar w:fldCharType="end"/>
      </w:r>
      <w:r w:rsidRPr="003F6C09">
        <w:t xml:space="preserve"> </w:t>
      </w:r>
      <w:r w:rsidR="00F45ADC">
        <w:t>L</w:t>
      </w:r>
      <w:r w:rsidRPr="003F6C09">
        <w:t>a table de vérité de porte NOR</w:t>
      </w:r>
      <w:bookmarkEnd w:id="61"/>
    </w:p>
    <w:p w:rsidR="00441943" w:rsidRDefault="00441943" w:rsidP="00441943">
      <w:pPr>
        <w:keepNext/>
        <w:jc w:val="center"/>
      </w:pPr>
      <w:r>
        <w:rPr>
          <w:noProof/>
          <w:lang w:eastAsia="fr-FR"/>
        </w:rPr>
        <w:lastRenderedPageBreak/>
        <w:drawing>
          <wp:inline distT="0" distB="0" distL="0" distR="0" wp14:anchorId="0EE71C72" wp14:editId="533AEEF8">
            <wp:extent cx="1457608" cy="1794719"/>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84122" cy="1827365"/>
                    </a:xfrm>
                    <a:prstGeom prst="rect">
                      <a:avLst/>
                    </a:prstGeom>
                  </pic:spPr>
                </pic:pic>
              </a:graphicData>
            </a:graphic>
          </wp:inline>
        </w:drawing>
      </w:r>
    </w:p>
    <w:p w:rsidR="00441943" w:rsidRPr="00E71846" w:rsidRDefault="00441943" w:rsidP="003F6C09">
      <w:pPr>
        <w:pStyle w:val="Titre"/>
      </w:pPr>
      <w:bookmarkStart w:id="62" w:name="_Toc114105964"/>
      <w:r>
        <w:t xml:space="preserve">Figure </w:t>
      </w:r>
      <w:r w:rsidR="00665101">
        <w:fldChar w:fldCharType="begin"/>
      </w:r>
      <w:r w:rsidR="00665101">
        <w:instrText xml:space="preserve"> SEQ Figure \* ARABIC </w:instrText>
      </w:r>
      <w:r w:rsidR="00665101">
        <w:fldChar w:fldCharType="separate"/>
      </w:r>
      <w:r w:rsidR="00AF293F">
        <w:rPr>
          <w:noProof/>
        </w:rPr>
        <w:t>14</w:t>
      </w:r>
      <w:r w:rsidR="00665101">
        <w:rPr>
          <w:noProof/>
        </w:rPr>
        <w:fldChar w:fldCharType="end"/>
      </w:r>
      <w:r>
        <w:t xml:space="preserve"> </w:t>
      </w:r>
      <w:r w:rsidRPr="00506B06">
        <w:t>implémentation porte NO</w:t>
      </w:r>
      <w:r>
        <w:t>R</w:t>
      </w:r>
      <w:r w:rsidRPr="00506B06">
        <w:t xml:space="preserve"> à CMOS</w:t>
      </w:r>
      <w:bookmarkEnd w:id="62"/>
    </w:p>
    <w:p w:rsidR="00D068E8" w:rsidRDefault="00D068E8" w:rsidP="00441943">
      <w:pPr>
        <w:pStyle w:val="Titre2"/>
      </w:pPr>
      <w:bookmarkStart w:id="63" w:name="_Toc114103467"/>
      <w:bookmarkStart w:id="64" w:name="_Toc106497433"/>
      <w:bookmarkEnd w:id="63"/>
    </w:p>
    <w:p w:rsidR="00441943" w:rsidRPr="00BE0D3A" w:rsidRDefault="00BE0D3A" w:rsidP="00BE0D3A">
      <w:pPr>
        <w:pStyle w:val="Titre2"/>
      </w:pPr>
      <w:bookmarkStart w:id="65" w:name="_Toc114105131"/>
      <w:r w:rsidRPr="00BE0D3A">
        <w:t xml:space="preserve">13.4 </w:t>
      </w:r>
      <w:r w:rsidR="00441943" w:rsidRPr="00BE0D3A">
        <w:t>La porte OR</w:t>
      </w:r>
      <w:bookmarkEnd w:id="65"/>
      <w:r w:rsidR="00441943" w:rsidRPr="00BE0D3A">
        <w:t> </w:t>
      </w:r>
      <w:bookmarkEnd w:id="64"/>
      <w:r w:rsidR="00441943" w:rsidRPr="00BE0D3A">
        <w:t xml:space="preserve"> </w:t>
      </w:r>
    </w:p>
    <w:p w:rsidR="00441943" w:rsidRDefault="00441943" w:rsidP="00441943">
      <w:r w:rsidRPr="00C52047">
        <w:t>La porte OR prend en entrée deux valeurs 0 ou 1. La sortie vaut 0 si les deux entrées valent 0 et elle vaut 1 sinon. On fait suivre la porte NOR d'un inverseur.</w:t>
      </w:r>
    </w:p>
    <w:p w:rsidR="00441943" w:rsidRDefault="00441943" w:rsidP="00441943">
      <w:pPr>
        <w:keepNext/>
        <w:tabs>
          <w:tab w:val="left" w:pos="1160"/>
        </w:tabs>
        <w:jc w:val="center"/>
      </w:pPr>
      <w:r>
        <w:rPr>
          <w:noProof/>
          <w:lang w:eastAsia="fr-FR"/>
        </w:rPr>
        <w:drawing>
          <wp:inline distT="0" distB="0" distL="0" distR="0" wp14:anchorId="16EE8AB8" wp14:editId="584C7A87">
            <wp:extent cx="1177471" cy="767705"/>
            <wp:effectExtent l="0" t="0" r="381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215074" cy="792222"/>
                    </a:xfrm>
                    <a:prstGeom prst="rect">
                      <a:avLst/>
                    </a:prstGeom>
                  </pic:spPr>
                </pic:pic>
              </a:graphicData>
            </a:graphic>
          </wp:inline>
        </w:drawing>
      </w:r>
    </w:p>
    <w:p w:rsidR="00441943" w:rsidRPr="003F6C09" w:rsidRDefault="00441943" w:rsidP="003F6C09">
      <w:pPr>
        <w:pStyle w:val="Titre"/>
      </w:pPr>
      <w:bookmarkStart w:id="66" w:name="_Toc114105965"/>
      <w:r w:rsidRPr="003F6C09">
        <w:t xml:space="preserve">Figure </w:t>
      </w:r>
      <w:r w:rsidR="00665101">
        <w:fldChar w:fldCharType="begin"/>
      </w:r>
      <w:r w:rsidR="00665101">
        <w:instrText xml:space="preserve"> SEQ Figure \* ARABIC </w:instrText>
      </w:r>
      <w:r w:rsidR="00665101">
        <w:fldChar w:fldCharType="separate"/>
      </w:r>
      <w:r w:rsidR="00AF293F">
        <w:rPr>
          <w:noProof/>
        </w:rPr>
        <w:t>15</w:t>
      </w:r>
      <w:r w:rsidR="00665101">
        <w:rPr>
          <w:noProof/>
        </w:rPr>
        <w:fldChar w:fldCharType="end"/>
      </w:r>
      <w:r w:rsidRPr="003F6C09">
        <w:t xml:space="preserve"> Symbole de porte OR</w:t>
      </w:r>
      <w:bookmarkEnd w:id="66"/>
    </w:p>
    <w:p w:rsidR="00441943" w:rsidRDefault="00441943" w:rsidP="00441943">
      <w:pPr>
        <w:keepNext/>
        <w:tabs>
          <w:tab w:val="left" w:pos="1160"/>
        </w:tabs>
        <w:jc w:val="center"/>
      </w:pPr>
      <w:r>
        <w:rPr>
          <w:noProof/>
          <w:lang w:eastAsia="fr-FR"/>
        </w:rPr>
        <w:drawing>
          <wp:inline distT="0" distB="0" distL="0" distR="0" wp14:anchorId="0905640A" wp14:editId="2EDB82B0">
            <wp:extent cx="842554" cy="9144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853538" cy="926321"/>
                    </a:xfrm>
                    <a:prstGeom prst="rect">
                      <a:avLst/>
                    </a:prstGeom>
                  </pic:spPr>
                </pic:pic>
              </a:graphicData>
            </a:graphic>
          </wp:inline>
        </w:drawing>
      </w:r>
    </w:p>
    <w:p w:rsidR="00441943" w:rsidRPr="003F6C09" w:rsidRDefault="00441943" w:rsidP="003F6C09">
      <w:pPr>
        <w:pStyle w:val="Titre"/>
      </w:pPr>
      <w:bookmarkStart w:id="67" w:name="_Toc114105831"/>
      <w:r w:rsidRPr="003F6C09">
        <w:t xml:space="preserve">Tableau </w:t>
      </w:r>
      <w:r w:rsidR="00665101">
        <w:fldChar w:fldCharType="begin"/>
      </w:r>
      <w:r w:rsidR="00665101">
        <w:instrText xml:space="preserve"> SEQ Tableau \* ARABIC </w:instrText>
      </w:r>
      <w:r w:rsidR="00665101">
        <w:fldChar w:fldCharType="separate"/>
      </w:r>
      <w:r w:rsidR="00D304B2">
        <w:rPr>
          <w:noProof/>
        </w:rPr>
        <w:t>5</w:t>
      </w:r>
      <w:r w:rsidR="00665101">
        <w:rPr>
          <w:noProof/>
        </w:rPr>
        <w:fldChar w:fldCharType="end"/>
      </w:r>
      <w:r w:rsidRPr="003F6C09">
        <w:t xml:space="preserve"> </w:t>
      </w:r>
      <w:r w:rsidR="00F45ADC">
        <w:t>L</w:t>
      </w:r>
      <w:r w:rsidRPr="003F6C09">
        <w:t>a table de vérité de porte OR</w:t>
      </w:r>
      <w:bookmarkEnd w:id="67"/>
    </w:p>
    <w:p w:rsidR="00441943" w:rsidRDefault="00441943" w:rsidP="00441943">
      <w:pPr>
        <w:keepNext/>
        <w:jc w:val="center"/>
      </w:pPr>
      <w:r>
        <w:rPr>
          <w:noProof/>
          <w:lang w:eastAsia="fr-FR"/>
        </w:rPr>
        <w:drawing>
          <wp:inline distT="0" distB="0" distL="0" distR="0" wp14:anchorId="3631767A" wp14:editId="229AE650">
            <wp:extent cx="2102631" cy="1468503"/>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135076" cy="1491163"/>
                    </a:xfrm>
                    <a:prstGeom prst="rect">
                      <a:avLst/>
                    </a:prstGeom>
                  </pic:spPr>
                </pic:pic>
              </a:graphicData>
            </a:graphic>
          </wp:inline>
        </w:drawing>
      </w:r>
    </w:p>
    <w:p w:rsidR="00441943" w:rsidRDefault="00441943" w:rsidP="003F6C09">
      <w:pPr>
        <w:pStyle w:val="Titre"/>
      </w:pPr>
      <w:bookmarkStart w:id="68" w:name="_Toc114105966"/>
      <w:r>
        <w:t xml:space="preserve">Figure </w:t>
      </w:r>
      <w:r w:rsidR="00665101">
        <w:fldChar w:fldCharType="begin"/>
      </w:r>
      <w:r w:rsidR="00665101">
        <w:instrText xml:space="preserve"> SEQ Figure \* ARABIC </w:instrText>
      </w:r>
      <w:r w:rsidR="00665101">
        <w:fldChar w:fldCharType="separate"/>
      </w:r>
      <w:r w:rsidR="00AF293F">
        <w:rPr>
          <w:noProof/>
        </w:rPr>
        <w:t>16</w:t>
      </w:r>
      <w:r w:rsidR="00665101">
        <w:rPr>
          <w:noProof/>
        </w:rPr>
        <w:fldChar w:fldCharType="end"/>
      </w:r>
      <w:r>
        <w:t xml:space="preserve"> </w:t>
      </w:r>
      <w:r w:rsidRPr="009B723D">
        <w:t xml:space="preserve">implémentation porte </w:t>
      </w:r>
      <w:r>
        <w:t>OR</w:t>
      </w:r>
      <w:r w:rsidRPr="009B723D">
        <w:t xml:space="preserve"> à CMOS</w:t>
      </w:r>
      <w:bookmarkEnd w:id="68"/>
    </w:p>
    <w:p w:rsidR="00D068E8" w:rsidRPr="00D068E8" w:rsidRDefault="00D068E8" w:rsidP="00D068E8"/>
    <w:p w:rsidR="00441943" w:rsidRPr="00BE0D3A" w:rsidRDefault="00BE0D3A" w:rsidP="00BE0D3A">
      <w:pPr>
        <w:pStyle w:val="Titre2"/>
      </w:pPr>
      <w:bookmarkStart w:id="69" w:name="_Toc114105132"/>
      <w:r w:rsidRPr="00BE0D3A">
        <w:lastRenderedPageBreak/>
        <w:t xml:space="preserve">13.5 </w:t>
      </w:r>
      <w:r w:rsidR="00441943" w:rsidRPr="00BE0D3A">
        <w:t>La porte AND</w:t>
      </w:r>
      <w:bookmarkEnd w:id="69"/>
      <w:r w:rsidR="00441943" w:rsidRPr="00BE0D3A">
        <w:t> </w:t>
      </w:r>
    </w:p>
    <w:p w:rsidR="00441943" w:rsidRDefault="00441943" w:rsidP="00441943">
      <w:pPr>
        <w:rPr>
          <w:rFonts w:asciiTheme="majorBidi" w:hAnsiTheme="majorBidi" w:cstheme="majorBidi"/>
        </w:rPr>
      </w:pPr>
      <w:r w:rsidRPr="00C52047">
        <w:rPr>
          <w:rFonts w:asciiTheme="majorBidi" w:hAnsiTheme="majorBidi" w:cstheme="majorBidi"/>
        </w:rPr>
        <w:t>La porte AND prend en entrée deux valeurs 0 ou 1. La sortie vaut 1 si les deux entrées valent 1 et elle vaut 0 sinon. On fait suivre la porte NAND d'un inverseur.</w:t>
      </w:r>
    </w:p>
    <w:p w:rsidR="005C3990" w:rsidRPr="00FC501D" w:rsidRDefault="005C3990" w:rsidP="00441943"/>
    <w:p w:rsidR="00441943" w:rsidRDefault="00441943" w:rsidP="00441943">
      <w:pPr>
        <w:keepNext/>
        <w:tabs>
          <w:tab w:val="left" w:pos="1160"/>
        </w:tabs>
        <w:jc w:val="center"/>
      </w:pPr>
      <w:r>
        <w:rPr>
          <w:noProof/>
          <w:lang w:eastAsia="fr-FR"/>
        </w:rPr>
        <w:drawing>
          <wp:inline distT="0" distB="0" distL="0" distR="0" wp14:anchorId="2B82432F" wp14:editId="3F583DC9">
            <wp:extent cx="1387365" cy="702850"/>
            <wp:effectExtent l="0" t="0" r="381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403824" cy="711188"/>
                    </a:xfrm>
                    <a:prstGeom prst="rect">
                      <a:avLst/>
                    </a:prstGeom>
                  </pic:spPr>
                </pic:pic>
              </a:graphicData>
            </a:graphic>
          </wp:inline>
        </w:drawing>
      </w:r>
    </w:p>
    <w:p w:rsidR="00441943" w:rsidRPr="003F6C09" w:rsidRDefault="00441943" w:rsidP="003F6C09">
      <w:pPr>
        <w:pStyle w:val="Titre"/>
      </w:pPr>
      <w:bookmarkStart w:id="70" w:name="_Toc114105967"/>
      <w:r w:rsidRPr="003F6C09">
        <w:t xml:space="preserve">Figure </w:t>
      </w:r>
      <w:r w:rsidR="00665101">
        <w:fldChar w:fldCharType="begin"/>
      </w:r>
      <w:r w:rsidR="00665101">
        <w:instrText xml:space="preserve"> SEQ Figure \* ARABIC </w:instrText>
      </w:r>
      <w:r w:rsidR="00665101">
        <w:fldChar w:fldCharType="separate"/>
      </w:r>
      <w:r w:rsidR="00AF293F">
        <w:rPr>
          <w:noProof/>
        </w:rPr>
        <w:t>17</w:t>
      </w:r>
      <w:r w:rsidR="00665101">
        <w:rPr>
          <w:noProof/>
        </w:rPr>
        <w:fldChar w:fldCharType="end"/>
      </w:r>
      <w:r w:rsidRPr="003F6C09">
        <w:t xml:space="preserve"> Symbole de porte AND</w:t>
      </w:r>
      <w:bookmarkEnd w:id="70"/>
    </w:p>
    <w:p w:rsidR="00441943" w:rsidRDefault="00441943" w:rsidP="00441943">
      <w:pPr>
        <w:keepNext/>
        <w:tabs>
          <w:tab w:val="left" w:pos="1160"/>
        </w:tabs>
        <w:jc w:val="center"/>
      </w:pPr>
      <w:r>
        <w:rPr>
          <w:noProof/>
          <w:lang w:eastAsia="fr-FR"/>
        </w:rPr>
        <w:drawing>
          <wp:inline distT="0" distB="0" distL="0" distR="0" wp14:anchorId="37472E73" wp14:editId="40CDB0DE">
            <wp:extent cx="1026442" cy="103367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037168" cy="1044471"/>
                    </a:xfrm>
                    <a:prstGeom prst="rect">
                      <a:avLst/>
                    </a:prstGeom>
                  </pic:spPr>
                </pic:pic>
              </a:graphicData>
            </a:graphic>
          </wp:inline>
        </w:drawing>
      </w:r>
    </w:p>
    <w:p w:rsidR="00441943" w:rsidRPr="003F6C09" w:rsidRDefault="00441943" w:rsidP="003F6C09">
      <w:pPr>
        <w:pStyle w:val="Titre"/>
      </w:pPr>
      <w:bookmarkStart w:id="71" w:name="_Toc114105832"/>
      <w:r w:rsidRPr="003F6C09">
        <w:t xml:space="preserve">Tableau </w:t>
      </w:r>
      <w:r w:rsidR="00665101">
        <w:fldChar w:fldCharType="begin"/>
      </w:r>
      <w:r w:rsidR="00665101">
        <w:instrText xml:space="preserve"> SEQ Tableau \* ARABIC </w:instrText>
      </w:r>
      <w:r w:rsidR="00665101">
        <w:fldChar w:fldCharType="separate"/>
      </w:r>
      <w:r w:rsidR="00D304B2">
        <w:rPr>
          <w:noProof/>
        </w:rPr>
        <w:t>6</w:t>
      </w:r>
      <w:r w:rsidR="00665101">
        <w:rPr>
          <w:noProof/>
        </w:rPr>
        <w:fldChar w:fldCharType="end"/>
      </w:r>
      <w:r w:rsidRPr="003F6C09">
        <w:t xml:space="preserve"> </w:t>
      </w:r>
      <w:r w:rsidR="00F45ADC">
        <w:t>L</w:t>
      </w:r>
      <w:r w:rsidRPr="003F6C09">
        <w:t>a table de vérité de porte AND</w:t>
      </w:r>
      <w:bookmarkEnd w:id="71"/>
    </w:p>
    <w:p w:rsidR="00441943" w:rsidRDefault="00441943" w:rsidP="0089232B">
      <w:pPr>
        <w:pStyle w:val="Citation"/>
      </w:pPr>
      <w:bookmarkStart w:id="72" w:name="_Toc106497434"/>
      <w:r>
        <w:rPr>
          <w:noProof/>
          <w:lang w:eastAsia="fr-FR"/>
        </w:rPr>
        <w:drawing>
          <wp:inline distT="0" distB="0" distL="0" distR="0" wp14:anchorId="2E070C3E" wp14:editId="5F6D66F6">
            <wp:extent cx="2588479" cy="1860331"/>
            <wp:effectExtent l="0" t="0" r="2540" b="698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633331" cy="1892566"/>
                    </a:xfrm>
                    <a:prstGeom prst="rect">
                      <a:avLst/>
                    </a:prstGeom>
                  </pic:spPr>
                </pic:pic>
              </a:graphicData>
            </a:graphic>
          </wp:inline>
        </w:drawing>
      </w:r>
    </w:p>
    <w:p w:rsidR="00441943" w:rsidRDefault="00441943" w:rsidP="003F6C09">
      <w:pPr>
        <w:pStyle w:val="Titre"/>
      </w:pPr>
      <w:bookmarkStart w:id="73" w:name="_Toc114105968"/>
      <w:r>
        <w:t xml:space="preserve">Figure </w:t>
      </w:r>
      <w:r w:rsidR="00665101">
        <w:fldChar w:fldCharType="begin"/>
      </w:r>
      <w:r w:rsidR="00665101">
        <w:instrText xml:space="preserve"> SEQ Figure \* ARABIC </w:instrText>
      </w:r>
      <w:r w:rsidR="00665101">
        <w:fldChar w:fldCharType="separate"/>
      </w:r>
      <w:r w:rsidR="00AF293F">
        <w:rPr>
          <w:noProof/>
        </w:rPr>
        <w:t>18</w:t>
      </w:r>
      <w:r w:rsidR="00665101">
        <w:rPr>
          <w:noProof/>
        </w:rPr>
        <w:fldChar w:fldCharType="end"/>
      </w:r>
      <w:r>
        <w:t xml:space="preserve">  </w:t>
      </w:r>
      <w:r w:rsidRPr="00914D9C">
        <w:t xml:space="preserve">implémentation porte </w:t>
      </w:r>
      <w:r>
        <w:t>AND</w:t>
      </w:r>
      <w:r w:rsidRPr="00914D9C">
        <w:t xml:space="preserve"> à CMOS</w:t>
      </w:r>
      <w:bookmarkEnd w:id="73"/>
    </w:p>
    <w:p w:rsidR="00441943" w:rsidRDefault="00441943" w:rsidP="00441943">
      <w:pPr>
        <w:pStyle w:val="Titre2"/>
      </w:pPr>
      <w:bookmarkStart w:id="74" w:name="_Toc114103470"/>
      <w:bookmarkEnd w:id="74"/>
    </w:p>
    <w:p w:rsidR="00441943" w:rsidRPr="006A5093" w:rsidRDefault="00441943" w:rsidP="00441943"/>
    <w:p w:rsidR="00D068E8" w:rsidRDefault="00D068E8" w:rsidP="00441943">
      <w:pPr>
        <w:pStyle w:val="Titre2"/>
      </w:pPr>
      <w:bookmarkStart w:id="75" w:name="_Toc114103471"/>
      <w:bookmarkEnd w:id="75"/>
    </w:p>
    <w:p w:rsidR="00D068E8" w:rsidRDefault="00D068E8" w:rsidP="00D068E8"/>
    <w:p w:rsidR="00D068E8" w:rsidRDefault="00D068E8" w:rsidP="00D068E8"/>
    <w:p w:rsidR="00D068E8" w:rsidRPr="00D068E8" w:rsidRDefault="00D068E8" w:rsidP="00D068E8"/>
    <w:p w:rsidR="00441943" w:rsidRPr="00BE0D3A" w:rsidRDefault="00BE0D3A" w:rsidP="00BE0D3A">
      <w:pPr>
        <w:pStyle w:val="Titre2"/>
      </w:pPr>
      <w:bookmarkStart w:id="76" w:name="_Toc114105133"/>
      <w:r w:rsidRPr="00BE0D3A">
        <w:lastRenderedPageBreak/>
        <w:t xml:space="preserve">13.6 </w:t>
      </w:r>
      <w:r w:rsidR="00441943" w:rsidRPr="00BE0D3A">
        <w:t>La porte XOR</w:t>
      </w:r>
      <w:bookmarkEnd w:id="76"/>
      <w:r w:rsidR="00441943" w:rsidRPr="00BE0D3A">
        <w:t> </w:t>
      </w:r>
      <w:bookmarkEnd w:id="72"/>
      <w:r w:rsidR="00441943" w:rsidRPr="00BE0D3A">
        <w:t xml:space="preserve"> </w:t>
      </w:r>
    </w:p>
    <w:p w:rsidR="00441943" w:rsidRDefault="00441943" w:rsidP="00441943">
      <w:pPr>
        <w:rPr>
          <w:shd w:val="clear" w:color="auto" w:fill="FFFFFF"/>
        </w:rPr>
      </w:pPr>
      <w:r>
        <w:rPr>
          <w:shd w:val="clear" w:color="auto" w:fill="FFFFFF"/>
        </w:rPr>
        <w:t>La porte logique XOR (OU Exclusif) est une porte logique ayant deux entrées et une sortie.</w:t>
      </w:r>
      <w:r>
        <w:br/>
      </w:r>
      <w:r>
        <w:rPr>
          <w:shd w:val="clear" w:color="auto" w:fill="FFFFFF"/>
        </w:rPr>
        <w:t>La valeur obtenue à la sortie est égale à 1 si les valeurs appliquées aux entrées sont différentes. On obtient 0 à la sortie si les valeurs appliquées aux entrées sont identiques.</w:t>
      </w:r>
    </w:p>
    <w:p w:rsidR="00441943" w:rsidRDefault="00441943" w:rsidP="00441943">
      <w:pPr>
        <w:keepNext/>
        <w:jc w:val="center"/>
      </w:pPr>
      <w:r>
        <w:rPr>
          <w:noProof/>
          <w:lang w:eastAsia="fr-FR"/>
        </w:rPr>
        <w:drawing>
          <wp:inline distT="0" distB="0" distL="0" distR="0" wp14:anchorId="0313CD4D" wp14:editId="29B7C5F6">
            <wp:extent cx="1545021" cy="880933"/>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553792" cy="885934"/>
                    </a:xfrm>
                    <a:prstGeom prst="rect">
                      <a:avLst/>
                    </a:prstGeom>
                  </pic:spPr>
                </pic:pic>
              </a:graphicData>
            </a:graphic>
          </wp:inline>
        </w:drawing>
      </w:r>
    </w:p>
    <w:p w:rsidR="00441943" w:rsidRPr="003F6C09" w:rsidRDefault="00441943" w:rsidP="003F6C09">
      <w:pPr>
        <w:pStyle w:val="Titre"/>
      </w:pPr>
      <w:bookmarkStart w:id="77" w:name="_Toc114105969"/>
      <w:r w:rsidRPr="003F6C09">
        <w:t xml:space="preserve">Figure </w:t>
      </w:r>
      <w:r w:rsidR="00665101">
        <w:fldChar w:fldCharType="begin"/>
      </w:r>
      <w:r w:rsidR="00665101">
        <w:instrText xml:space="preserve"> SEQ Figure \* ARABIC </w:instrText>
      </w:r>
      <w:r w:rsidR="00665101">
        <w:fldChar w:fldCharType="separate"/>
      </w:r>
      <w:r w:rsidR="00AF293F">
        <w:rPr>
          <w:noProof/>
        </w:rPr>
        <w:t>19</w:t>
      </w:r>
      <w:r w:rsidR="00665101">
        <w:rPr>
          <w:noProof/>
        </w:rPr>
        <w:fldChar w:fldCharType="end"/>
      </w:r>
      <w:r w:rsidRPr="003F6C09">
        <w:t xml:space="preserve"> Symbole de porte XOR</w:t>
      </w:r>
      <w:bookmarkEnd w:id="77"/>
    </w:p>
    <w:p w:rsidR="00441943" w:rsidRDefault="00441943" w:rsidP="00441943">
      <w:pPr>
        <w:keepNext/>
        <w:jc w:val="center"/>
      </w:pPr>
      <w:r>
        <w:rPr>
          <w:noProof/>
          <w:lang w:eastAsia="fr-FR"/>
        </w:rPr>
        <w:drawing>
          <wp:inline distT="0" distB="0" distL="0" distR="0" wp14:anchorId="0A3230AF" wp14:editId="42826A8A">
            <wp:extent cx="912657" cy="1001864"/>
            <wp:effectExtent l="0" t="0" r="1905"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925918" cy="1016421"/>
                    </a:xfrm>
                    <a:prstGeom prst="rect">
                      <a:avLst/>
                    </a:prstGeom>
                  </pic:spPr>
                </pic:pic>
              </a:graphicData>
            </a:graphic>
          </wp:inline>
        </w:drawing>
      </w:r>
    </w:p>
    <w:p w:rsidR="00441943" w:rsidRPr="003F6C09" w:rsidRDefault="00441943" w:rsidP="003F6C09">
      <w:pPr>
        <w:pStyle w:val="Titre"/>
      </w:pPr>
      <w:bookmarkStart w:id="78" w:name="_Toc114105833"/>
      <w:r w:rsidRPr="003F6C09">
        <w:t xml:space="preserve">Tableau </w:t>
      </w:r>
      <w:r w:rsidR="00665101">
        <w:fldChar w:fldCharType="begin"/>
      </w:r>
      <w:r w:rsidR="00665101">
        <w:instrText xml:space="preserve"> SEQ Tableau \* ARABIC </w:instrText>
      </w:r>
      <w:r w:rsidR="00665101">
        <w:fldChar w:fldCharType="separate"/>
      </w:r>
      <w:r w:rsidR="00D304B2">
        <w:rPr>
          <w:noProof/>
        </w:rPr>
        <w:t>7</w:t>
      </w:r>
      <w:r w:rsidR="00665101">
        <w:rPr>
          <w:noProof/>
        </w:rPr>
        <w:fldChar w:fldCharType="end"/>
      </w:r>
      <w:r w:rsidRPr="003F6C09">
        <w:t xml:space="preserve"> </w:t>
      </w:r>
      <w:r w:rsidR="00F45ADC">
        <w:t>L</w:t>
      </w:r>
      <w:r w:rsidRPr="003F6C09">
        <w:t>a table de vérité de porte XOR</w:t>
      </w:r>
      <w:bookmarkEnd w:id="78"/>
    </w:p>
    <w:p w:rsidR="00441943" w:rsidRDefault="00441943" w:rsidP="00441943">
      <w:pPr>
        <w:keepNext/>
        <w:jc w:val="center"/>
      </w:pPr>
      <w:r>
        <w:rPr>
          <w:noProof/>
          <w:lang w:eastAsia="fr-FR"/>
        </w:rPr>
        <w:drawing>
          <wp:inline distT="0" distB="0" distL="0" distR="0" wp14:anchorId="203DF61E" wp14:editId="0417A967">
            <wp:extent cx="2479149" cy="2112961"/>
            <wp:effectExtent l="0" t="0" r="0"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500278" cy="2130969"/>
                    </a:xfrm>
                    <a:prstGeom prst="rect">
                      <a:avLst/>
                    </a:prstGeom>
                  </pic:spPr>
                </pic:pic>
              </a:graphicData>
            </a:graphic>
          </wp:inline>
        </w:drawing>
      </w:r>
    </w:p>
    <w:p w:rsidR="00441943" w:rsidRPr="003F6C09" w:rsidRDefault="00441943" w:rsidP="003F6C09">
      <w:pPr>
        <w:pStyle w:val="Titre"/>
      </w:pPr>
      <w:bookmarkStart w:id="79" w:name="_Toc114105970"/>
      <w:r w:rsidRPr="003F6C09">
        <w:t xml:space="preserve">Figure </w:t>
      </w:r>
      <w:r w:rsidR="00665101">
        <w:fldChar w:fldCharType="begin"/>
      </w:r>
      <w:r w:rsidR="00665101">
        <w:instrText xml:space="preserve"> SEQ Figure \* ARABIC </w:instrText>
      </w:r>
      <w:r w:rsidR="00665101">
        <w:fldChar w:fldCharType="separate"/>
      </w:r>
      <w:r w:rsidR="00AF293F">
        <w:rPr>
          <w:noProof/>
        </w:rPr>
        <w:t>20</w:t>
      </w:r>
      <w:r w:rsidR="00665101">
        <w:rPr>
          <w:noProof/>
        </w:rPr>
        <w:fldChar w:fldCharType="end"/>
      </w:r>
      <w:r w:rsidRPr="003F6C09">
        <w:t xml:space="preserve"> implémentation porte XOR à CMOS</w:t>
      </w:r>
      <w:bookmarkEnd w:id="79"/>
    </w:p>
    <w:p w:rsidR="0090353D" w:rsidRDefault="0090353D" w:rsidP="0090353D"/>
    <w:p w:rsidR="0090353D" w:rsidRDefault="0090353D" w:rsidP="0090353D"/>
    <w:p w:rsidR="0090353D" w:rsidRDefault="0090353D" w:rsidP="0090353D"/>
    <w:p w:rsidR="0090353D" w:rsidRDefault="0090353D" w:rsidP="0090353D"/>
    <w:p w:rsidR="0090353D" w:rsidRDefault="0090353D" w:rsidP="0090353D"/>
    <w:p w:rsidR="0090353D" w:rsidRPr="0090353D" w:rsidRDefault="0090353D" w:rsidP="0090353D"/>
    <w:p w:rsidR="00441943" w:rsidRPr="00BE0D3A" w:rsidRDefault="00BE0D3A" w:rsidP="00BE0D3A">
      <w:pPr>
        <w:pStyle w:val="Titre2"/>
      </w:pPr>
      <w:bookmarkStart w:id="80" w:name="_Toc114105134"/>
      <w:r w:rsidRPr="00BE0D3A">
        <w:lastRenderedPageBreak/>
        <w:t xml:space="preserve">13.7 </w:t>
      </w:r>
      <w:r w:rsidR="00441943" w:rsidRPr="00BE0D3A">
        <w:t>La porte XNOR :</w:t>
      </w:r>
      <w:bookmarkEnd w:id="80"/>
    </w:p>
    <w:p w:rsidR="00441943" w:rsidRDefault="00441943" w:rsidP="00441943">
      <w:pPr>
        <w:rPr>
          <w:shd w:val="clear" w:color="auto" w:fill="FFFFFF"/>
        </w:rPr>
      </w:pPr>
      <w:r>
        <w:rPr>
          <w:shd w:val="clear" w:color="auto" w:fill="FFFFFF"/>
        </w:rPr>
        <w:t>Porte XNOR comme la porte XOR est aussi appelé NOR exclusif. Avec la porte XNOR la sortie est contraint de logique faible (0) lorsqu’une des entrées sont obligés exclusivement logique haut (1). Si les deux entrées sont contraintes soit logique faible (0) ou logique haut (1) la sortie est forcée à logique haut (1). Ceci est similaire à la porte XOR mais est inversé.</w:t>
      </w:r>
    </w:p>
    <w:p w:rsidR="007945C0" w:rsidRDefault="007945C0" w:rsidP="00441943">
      <w:pPr>
        <w:rPr>
          <w:shd w:val="clear" w:color="auto" w:fill="FFFFFF"/>
        </w:rPr>
      </w:pPr>
    </w:p>
    <w:p w:rsidR="00441943" w:rsidRDefault="00441943" w:rsidP="00441943">
      <w:pPr>
        <w:keepNext/>
        <w:jc w:val="center"/>
      </w:pPr>
      <w:r>
        <w:rPr>
          <w:noProof/>
          <w:lang w:eastAsia="fr-FR"/>
        </w:rPr>
        <w:drawing>
          <wp:inline distT="0" distB="0" distL="0" distR="0" wp14:anchorId="1ACA995B" wp14:editId="6969EFBA">
            <wp:extent cx="1749287" cy="893575"/>
            <wp:effectExtent l="0" t="0" r="3810" b="190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764353" cy="901271"/>
                    </a:xfrm>
                    <a:prstGeom prst="rect">
                      <a:avLst/>
                    </a:prstGeom>
                  </pic:spPr>
                </pic:pic>
              </a:graphicData>
            </a:graphic>
          </wp:inline>
        </w:drawing>
      </w:r>
    </w:p>
    <w:p w:rsidR="00441943" w:rsidRPr="003F6C09" w:rsidRDefault="00441943" w:rsidP="003F6C09">
      <w:pPr>
        <w:pStyle w:val="Titre"/>
      </w:pPr>
      <w:bookmarkStart w:id="81" w:name="_Toc114105971"/>
      <w:r w:rsidRPr="003F6C09">
        <w:t xml:space="preserve">Figure </w:t>
      </w:r>
      <w:r w:rsidR="00665101">
        <w:fldChar w:fldCharType="begin"/>
      </w:r>
      <w:r w:rsidR="00665101">
        <w:instrText xml:space="preserve"> SEQ Figure \* ARABIC </w:instrText>
      </w:r>
      <w:r w:rsidR="00665101">
        <w:fldChar w:fldCharType="separate"/>
      </w:r>
      <w:r w:rsidR="00AF293F">
        <w:rPr>
          <w:noProof/>
        </w:rPr>
        <w:t>21</w:t>
      </w:r>
      <w:r w:rsidR="00665101">
        <w:rPr>
          <w:noProof/>
        </w:rPr>
        <w:fldChar w:fldCharType="end"/>
      </w:r>
      <w:r w:rsidRPr="003F6C09">
        <w:t xml:space="preserve"> Symbole de porte XNOR</w:t>
      </w:r>
      <w:bookmarkEnd w:id="81"/>
    </w:p>
    <w:p w:rsidR="00441943" w:rsidRDefault="00441943" w:rsidP="00441943">
      <w:pPr>
        <w:keepNext/>
        <w:jc w:val="center"/>
      </w:pPr>
      <w:r>
        <w:rPr>
          <w:noProof/>
          <w:lang w:eastAsia="fr-FR"/>
        </w:rPr>
        <w:drawing>
          <wp:inline distT="0" distB="0" distL="0" distR="0" wp14:anchorId="201EB134" wp14:editId="5480CA51">
            <wp:extent cx="1701579" cy="89641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763971" cy="929284"/>
                    </a:xfrm>
                    <a:prstGeom prst="rect">
                      <a:avLst/>
                    </a:prstGeom>
                  </pic:spPr>
                </pic:pic>
              </a:graphicData>
            </a:graphic>
          </wp:inline>
        </w:drawing>
      </w:r>
    </w:p>
    <w:p w:rsidR="00441943" w:rsidRPr="003F6C09" w:rsidRDefault="00441943" w:rsidP="003F6C09">
      <w:pPr>
        <w:pStyle w:val="Titre"/>
      </w:pPr>
      <w:bookmarkStart w:id="82" w:name="_Toc114105834"/>
      <w:r w:rsidRPr="003F6C09">
        <w:t xml:space="preserve">Tableau </w:t>
      </w:r>
      <w:r w:rsidR="00665101">
        <w:fldChar w:fldCharType="begin"/>
      </w:r>
      <w:r w:rsidR="00665101">
        <w:instrText xml:space="preserve"> SEQ Tableau \* ARABIC </w:instrText>
      </w:r>
      <w:r w:rsidR="00665101">
        <w:fldChar w:fldCharType="separate"/>
      </w:r>
      <w:r w:rsidR="00D304B2">
        <w:rPr>
          <w:noProof/>
        </w:rPr>
        <w:t>8</w:t>
      </w:r>
      <w:r w:rsidR="00665101">
        <w:rPr>
          <w:noProof/>
        </w:rPr>
        <w:fldChar w:fldCharType="end"/>
      </w:r>
      <w:r w:rsidRPr="003F6C09">
        <w:t xml:space="preserve"> </w:t>
      </w:r>
      <w:r w:rsidR="00F45ADC">
        <w:t>L</w:t>
      </w:r>
      <w:r w:rsidRPr="003F6C09">
        <w:t>a table de vérité de porte XNOR</w:t>
      </w:r>
      <w:bookmarkEnd w:id="82"/>
    </w:p>
    <w:p w:rsidR="00441943" w:rsidRDefault="00441943" w:rsidP="00441943">
      <w:pPr>
        <w:keepNext/>
        <w:jc w:val="center"/>
      </w:pPr>
      <w:r>
        <w:rPr>
          <w:noProof/>
          <w:lang w:eastAsia="fr-FR"/>
        </w:rPr>
        <w:drawing>
          <wp:inline distT="0" distB="0" distL="0" distR="0" wp14:anchorId="6BDE68A1" wp14:editId="4E60D535">
            <wp:extent cx="2317906" cy="1813035"/>
            <wp:effectExtent l="0" t="0" r="635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342359" cy="1832162"/>
                    </a:xfrm>
                    <a:prstGeom prst="rect">
                      <a:avLst/>
                    </a:prstGeom>
                  </pic:spPr>
                </pic:pic>
              </a:graphicData>
            </a:graphic>
          </wp:inline>
        </w:drawing>
      </w:r>
    </w:p>
    <w:p w:rsidR="00441943" w:rsidRDefault="00441943" w:rsidP="003F6C09">
      <w:pPr>
        <w:pStyle w:val="Titre"/>
      </w:pPr>
      <w:bookmarkStart w:id="83" w:name="_Toc114105972"/>
      <w:r>
        <w:t xml:space="preserve">Figure </w:t>
      </w:r>
      <w:r w:rsidR="00665101">
        <w:fldChar w:fldCharType="begin"/>
      </w:r>
      <w:r w:rsidR="00665101">
        <w:instrText xml:space="preserve"> SEQ Figure \* ARABIC </w:instrText>
      </w:r>
      <w:r w:rsidR="00665101">
        <w:fldChar w:fldCharType="separate"/>
      </w:r>
      <w:r w:rsidR="00AF293F">
        <w:rPr>
          <w:noProof/>
        </w:rPr>
        <w:t>22</w:t>
      </w:r>
      <w:r w:rsidR="00665101">
        <w:rPr>
          <w:noProof/>
        </w:rPr>
        <w:fldChar w:fldCharType="end"/>
      </w:r>
      <w:r>
        <w:t xml:space="preserve"> </w:t>
      </w:r>
      <w:r w:rsidRPr="008B682F">
        <w:t xml:space="preserve">implémentation porte </w:t>
      </w:r>
      <w:r>
        <w:t>XNOR</w:t>
      </w:r>
      <w:r w:rsidRPr="008B682F">
        <w:t xml:space="preserve"> à CMOS</w:t>
      </w:r>
      <w:bookmarkEnd w:id="83"/>
    </w:p>
    <w:p w:rsidR="007945C0" w:rsidRPr="007945C0" w:rsidRDefault="007945C0" w:rsidP="007945C0"/>
    <w:p w:rsidR="00441943" w:rsidRPr="002B5DD6" w:rsidRDefault="00BE0D3A" w:rsidP="00BE0D3A">
      <w:pPr>
        <w:pStyle w:val="Titre2"/>
      </w:pPr>
      <w:bookmarkStart w:id="84" w:name="_Toc114105135"/>
      <w:bookmarkStart w:id="85" w:name="_Toc106497429"/>
      <w:r>
        <w:t xml:space="preserve">13.8 </w:t>
      </w:r>
      <w:r w:rsidR="00441943" w:rsidRPr="002B5DD6">
        <w:t>Les portes NAND et NOR à trois entrées</w:t>
      </w:r>
      <w:bookmarkEnd w:id="84"/>
      <w:r w:rsidR="00441943" w:rsidRPr="002B5DD6">
        <w:t> </w:t>
      </w:r>
      <w:bookmarkEnd w:id="85"/>
    </w:p>
    <w:p w:rsidR="00441943" w:rsidRPr="00C52047" w:rsidRDefault="00441943" w:rsidP="00441943">
      <w:pPr>
        <w:spacing w:line="360" w:lineRule="auto"/>
        <w:jc w:val="both"/>
        <w:rPr>
          <w:rFonts w:asciiTheme="majorBidi" w:hAnsiTheme="majorBidi" w:cstheme="majorBidi"/>
          <w:szCs w:val="24"/>
        </w:rPr>
      </w:pPr>
      <w:r w:rsidRPr="00C52047">
        <w:rPr>
          <w:rFonts w:asciiTheme="majorBidi" w:hAnsiTheme="majorBidi" w:cstheme="majorBidi"/>
          <w:szCs w:val="24"/>
        </w:rPr>
        <w:t>Dans le même esprit que les portes à deux entrées, celles à trois entrées sont composées de 3 transistors PMOS et trois transistors NMOS connectés en parallèle ou en série, comme indiqué sur la figure ci-dessous :</w:t>
      </w:r>
    </w:p>
    <w:p w:rsidR="00441943" w:rsidRDefault="00441943" w:rsidP="00441943">
      <w:pPr>
        <w:keepNext/>
        <w:spacing w:after="0" w:line="360" w:lineRule="auto"/>
        <w:jc w:val="center"/>
      </w:pPr>
      <w:r w:rsidRPr="00C52047">
        <w:rPr>
          <w:rFonts w:asciiTheme="majorBidi" w:hAnsiTheme="majorBidi" w:cstheme="majorBidi"/>
          <w:noProof/>
          <w:szCs w:val="24"/>
          <w:lang w:eastAsia="fr-FR"/>
        </w:rPr>
        <w:lastRenderedPageBreak/>
        <w:drawing>
          <wp:inline distT="0" distB="0" distL="0" distR="0" wp14:anchorId="73E041AB" wp14:editId="7D444124">
            <wp:extent cx="3393646" cy="1623848"/>
            <wp:effectExtent l="0" t="0" r="0" b="0"/>
            <wp:docPr id="6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srcRect/>
                    <a:stretch>
                      <a:fillRect/>
                    </a:stretch>
                  </pic:blipFill>
                  <pic:spPr bwMode="auto">
                    <a:xfrm>
                      <a:off x="0" y="0"/>
                      <a:ext cx="3404048" cy="1628825"/>
                    </a:xfrm>
                    <a:prstGeom prst="rect">
                      <a:avLst/>
                    </a:prstGeom>
                    <a:noFill/>
                    <a:ln w="9525">
                      <a:noFill/>
                      <a:miter lim="800000"/>
                      <a:headEnd/>
                      <a:tailEnd/>
                    </a:ln>
                  </pic:spPr>
                </pic:pic>
              </a:graphicData>
            </a:graphic>
          </wp:inline>
        </w:drawing>
      </w:r>
    </w:p>
    <w:p w:rsidR="00441943" w:rsidRPr="00C52047" w:rsidRDefault="00441943" w:rsidP="003F6C09">
      <w:pPr>
        <w:pStyle w:val="Titre"/>
        <w:rPr>
          <w:sz w:val="24"/>
          <w:szCs w:val="24"/>
        </w:rPr>
      </w:pPr>
      <w:bookmarkStart w:id="86" w:name="_Toc114105973"/>
      <w:r>
        <w:t xml:space="preserve">Figure </w:t>
      </w:r>
      <w:r w:rsidR="00665101">
        <w:fldChar w:fldCharType="begin"/>
      </w:r>
      <w:r w:rsidR="00665101">
        <w:instrText xml:space="preserve"> SEQ Figure \* ARABIC </w:instrText>
      </w:r>
      <w:r w:rsidR="00665101">
        <w:fldChar w:fldCharType="separate"/>
      </w:r>
      <w:r w:rsidR="00AF293F">
        <w:rPr>
          <w:noProof/>
        </w:rPr>
        <w:t>23</w:t>
      </w:r>
      <w:r w:rsidR="00665101">
        <w:rPr>
          <w:noProof/>
        </w:rPr>
        <w:fldChar w:fldCharType="end"/>
      </w:r>
      <w:r>
        <w:t xml:space="preserve"> </w:t>
      </w:r>
      <w:r w:rsidRPr="00C71B27">
        <w:t>Symbole et implémentation (NAND à 3 entrées).</w:t>
      </w:r>
      <w:bookmarkEnd w:id="86"/>
    </w:p>
    <w:p w:rsidR="00441943" w:rsidRDefault="00441943" w:rsidP="00441943">
      <w:pPr>
        <w:keepNext/>
        <w:spacing w:after="0" w:line="360" w:lineRule="auto"/>
        <w:jc w:val="center"/>
      </w:pPr>
      <w:r w:rsidRPr="00C52047">
        <w:rPr>
          <w:rFonts w:asciiTheme="majorBidi" w:hAnsiTheme="majorBidi" w:cstheme="majorBidi"/>
          <w:noProof/>
          <w:szCs w:val="24"/>
          <w:lang w:eastAsia="fr-FR"/>
        </w:rPr>
        <w:drawing>
          <wp:inline distT="0" distB="0" distL="0" distR="0" wp14:anchorId="3E840461" wp14:editId="69A8D248">
            <wp:extent cx="3658402" cy="1671145"/>
            <wp:effectExtent l="0" t="0" r="0" b="5715"/>
            <wp:docPr id="6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srcRect/>
                    <a:stretch>
                      <a:fillRect/>
                    </a:stretch>
                  </pic:blipFill>
                  <pic:spPr bwMode="auto">
                    <a:xfrm>
                      <a:off x="0" y="0"/>
                      <a:ext cx="3664448" cy="1673907"/>
                    </a:xfrm>
                    <a:prstGeom prst="rect">
                      <a:avLst/>
                    </a:prstGeom>
                    <a:noFill/>
                    <a:ln w="9525">
                      <a:noFill/>
                      <a:miter lim="800000"/>
                      <a:headEnd/>
                      <a:tailEnd/>
                    </a:ln>
                  </pic:spPr>
                </pic:pic>
              </a:graphicData>
            </a:graphic>
          </wp:inline>
        </w:drawing>
      </w:r>
    </w:p>
    <w:p w:rsidR="00441943" w:rsidRPr="003F6C09" w:rsidRDefault="00441943" w:rsidP="003F6C09">
      <w:pPr>
        <w:pStyle w:val="Titre"/>
      </w:pPr>
      <w:bookmarkStart w:id="87" w:name="_Toc114105974"/>
      <w:r w:rsidRPr="003F6C09">
        <w:t xml:space="preserve">Figure </w:t>
      </w:r>
      <w:r w:rsidR="00665101">
        <w:fldChar w:fldCharType="begin"/>
      </w:r>
      <w:r w:rsidR="00665101">
        <w:instrText xml:space="preserve"> SEQ Figure \* ARABIC </w:instrText>
      </w:r>
      <w:r w:rsidR="00665101">
        <w:fldChar w:fldCharType="separate"/>
      </w:r>
      <w:r w:rsidR="00AF293F">
        <w:rPr>
          <w:noProof/>
        </w:rPr>
        <w:t>24</w:t>
      </w:r>
      <w:r w:rsidR="00665101">
        <w:rPr>
          <w:noProof/>
        </w:rPr>
        <w:fldChar w:fldCharType="end"/>
      </w:r>
      <w:r w:rsidRPr="003F6C09">
        <w:t xml:space="preserve"> Symbole et implémentation (NOR à trois entrées).</w:t>
      </w:r>
      <w:bookmarkEnd w:id="87"/>
    </w:p>
    <w:p w:rsidR="00441943" w:rsidRPr="002474CE" w:rsidRDefault="00441943" w:rsidP="00441943">
      <w:pPr>
        <w:spacing w:after="0" w:line="360" w:lineRule="auto"/>
        <w:jc w:val="center"/>
        <w:rPr>
          <w:rFonts w:asciiTheme="majorBidi" w:hAnsiTheme="majorBidi" w:cstheme="majorBidi"/>
          <w:szCs w:val="24"/>
        </w:rPr>
      </w:pPr>
      <w:r w:rsidRPr="006F626E">
        <w:rPr>
          <w:rFonts w:asciiTheme="majorBidi" w:hAnsiTheme="majorBidi" w:cstheme="majorBidi"/>
          <w:b/>
          <w:bCs/>
          <w:sz w:val="20"/>
          <w:szCs w:val="20"/>
        </w:rPr>
        <w:t xml:space="preserve"> </w:t>
      </w:r>
    </w:p>
    <w:p w:rsidR="00441943" w:rsidRPr="00C52047" w:rsidRDefault="00441943" w:rsidP="00441943">
      <w:pPr>
        <w:pStyle w:val="NormalWeb"/>
        <w:spacing w:before="0" w:beforeAutospacing="0" w:after="0" w:afterAutospacing="0" w:line="360" w:lineRule="auto"/>
        <w:jc w:val="both"/>
        <w:rPr>
          <w:rFonts w:asciiTheme="majorBidi" w:hAnsiTheme="majorBidi" w:cstheme="majorBidi"/>
          <w:b/>
          <w:bCs/>
        </w:rPr>
      </w:pPr>
    </w:p>
    <w:p w:rsidR="00441943" w:rsidRPr="00C52047" w:rsidRDefault="00BE0D3A" w:rsidP="00BE0D3A">
      <w:pPr>
        <w:pStyle w:val="Titre2"/>
      </w:pPr>
      <w:bookmarkStart w:id="88" w:name="_Toc114105136"/>
      <w:bookmarkStart w:id="89" w:name="_Toc106497430"/>
      <w:r>
        <w:t xml:space="preserve">13.9 </w:t>
      </w:r>
      <w:r w:rsidR="00441943" w:rsidRPr="00C52047">
        <w:t>Les portes AND et OR</w:t>
      </w:r>
      <w:bookmarkEnd w:id="88"/>
      <w:r w:rsidR="00441943" w:rsidRPr="00C52047">
        <w:t> </w:t>
      </w:r>
      <w:bookmarkEnd w:id="89"/>
    </w:p>
    <w:p w:rsidR="00441943" w:rsidRPr="002B5DD6" w:rsidRDefault="00441943" w:rsidP="0089232B">
      <w:pPr>
        <w:rPr>
          <w:b/>
        </w:rPr>
      </w:pPr>
      <w:bookmarkStart w:id="90" w:name="_Toc106497431"/>
      <w:r w:rsidRPr="002B5DD6">
        <w:t>Les circuits des portes AND et OR sont respectivement obtenus en combinant un circuit de la porte NAND et NOR avec un inverseur. Les portes AND et OR requièrent, étrangement, plus de transistors que les portes NAND ou NOR. En effet on remarque sur les schémas des figures suivantes, que chacune de ces portes contient 6 transistors.</w:t>
      </w:r>
      <w:bookmarkEnd w:id="90"/>
    </w:p>
    <w:p w:rsidR="00441943" w:rsidRDefault="00441943" w:rsidP="00441943"/>
    <w:p w:rsidR="00441943" w:rsidRDefault="00441943" w:rsidP="00441943">
      <w:pPr>
        <w:tabs>
          <w:tab w:val="left" w:pos="1160"/>
        </w:tabs>
      </w:pPr>
    </w:p>
    <w:p w:rsidR="00D068E8" w:rsidRDefault="00D068E8" w:rsidP="00441943">
      <w:pPr>
        <w:tabs>
          <w:tab w:val="left" w:pos="1160"/>
        </w:tabs>
      </w:pPr>
    </w:p>
    <w:p w:rsidR="00D068E8" w:rsidRDefault="00D068E8" w:rsidP="00441943">
      <w:pPr>
        <w:tabs>
          <w:tab w:val="left" w:pos="1160"/>
        </w:tabs>
      </w:pPr>
    </w:p>
    <w:p w:rsidR="00D068E8" w:rsidRDefault="00D068E8" w:rsidP="00441943">
      <w:pPr>
        <w:tabs>
          <w:tab w:val="left" w:pos="1160"/>
        </w:tabs>
      </w:pPr>
    </w:p>
    <w:p w:rsidR="00BB2192" w:rsidRDefault="00BB2192" w:rsidP="00BB2192">
      <w:bookmarkStart w:id="91" w:name="_Toc114103476"/>
      <w:bookmarkEnd w:id="91"/>
    </w:p>
    <w:p w:rsidR="00BB2192" w:rsidRPr="00BB2192" w:rsidRDefault="00BB2192" w:rsidP="00BB2192"/>
    <w:p w:rsidR="00441943" w:rsidRPr="00BE0D3A" w:rsidRDefault="00BE0D3A" w:rsidP="00BE0D3A">
      <w:pPr>
        <w:pStyle w:val="Titre1"/>
      </w:pPr>
      <w:bookmarkStart w:id="92" w:name="_Toc114105137"/>
      <w:r w:rsidRPr="00BE0D3A">
        <w:lastRenderedPageBreak/>
        <w:t xml:space="preserve">14 </w:t>
      </w:r>
      <w:r w:rsidR="00441943" w:rsidRPr="00BE0D3A">
        <w:t>Conclusion</w:t>
      </w:r>
      <w:bookmarkEnd w:id="36"/>
      <w:bookmarkEnd w:id="92"/>
      <w:r w:rsidR="00441943" w:rsidRPr="00BE0D3A">
        <w:t xml:space="preserve"> </w:t>
      </w:r>
    </w:p>
    <w:p w:rsidR="00441943" w:rsidRDefault="00441943" w:rsidP="00441943">
      <w:r>
        <w:t xml:space="preserve">   </w:t>
      </w:r>
      <w:r w:rsidRPr="00C52047">
        <w:t>Dans ce chapitre, nous avons donné une généralité sur la technologie CMOS ainsi que son historique, nous avons parlé sur les interrupteurs MOS et CMOS, également sur le mode de fonctionnement d’une porte de transmission, et on a achevé par une étude détaillée sur les portes logiques CMOS.</w:t>
      </w:r>
    </w:p>
    <w:p w:rsidR="00441943" w:rsidRDefault="00441943" w:rsidP="00441943"/>
    <w:p w:rsidR="00441943" w:rsidRDefault="00441943" w:rsidP="00441943"/>
    <w:p w:rsidR="004F0A68" w:rsidRDefault="004F0A68">
      <w:pPr>
        <w:rPr>
          <w:b/>
          <w:bCs/>
          <w:sz w:val="180"/>
          <w:szCs w:val="180"/>
        </w:rPr>
      </w:pPr>
    </w:p>
    <w:p w:rsidR="00CF3E8E" w:rsidRDefault="00CF3E8E">
      <w:pPr>
        <w:rPr>
          <w:b/>
          <w:bCs/>
          <w:sz w:val="160"/>
          <w:szCs w:val="160"/>
        </w:rPr>
      </w:pPr>
    </w:p>
    <w:p w:rsidR="0089232B" w:rsidRDefault="0089232B" w:rsidP="0014361F">
      <w:pPr>
        <w:rPr>
          <w:b/>
          <w:bCs/>
          <w:sz w:val="160"/>
          <w:szCs w:val="160"/>
        </w:rPr>
      </w:pPr>
    </w:p>
    <w:p w:rsidR="0090353D" w:rsidRDefault="0090353D" w:rsidP="0014361F">
      <w:pPr>
        <w:rPr>
          <w:b/>
          <w:bCs/>
          <w:sz w:val="160"/>
          <w:szCs w:val="160"/>
        </w:rPr>
      </w:pPr>
    </w:p>
    <w:p w:rsidR="0090353D" w:rsidRDefault="0090353D" w:rsidP="0014361F">
      <w:pPr>
        <w:rPr>
          <w:b/>
          <w:bCs/>
          <w:sz w:val="160"/>
          <w:szCs w:val="160"/>
        </w:rPr>
      </w:pPr>
    </w:p>
    <w:p w:rsidR="0090353D" w:rsidRDefault="0090353D" w:rsidP="0014361F">
      <w:pPr>
        <w:rPr>
          <w:b/>
          <w:bCs/>
          <w:sz w:val="160"/>
          <w:szCs w:val="160"/>
        </w:rPr>
      </w:pPr>
    </w:p>
    <w:p w:rsidR="00D068E8" w:rsidRDefault="00D068E8" w:rsidP="0014361F">
      <w:pPr>
        <w:rPr>
          <w:b/>
          <w:bCs/>
          <w:sz w:val="160"/>
          <w:szCs w:val="160"/>
        </w:rPr>
      </w:pPr>
    </w:p>
    <w:p w:rsidR="0014361F" w:rsidRDefault="0014361F" w:rsidP="0014361F">
      <w:pPr>
        <w:rPr>
          <w:b/>
          <w:bCs/>
          <w:sz w:val="160"/>
          <w:szCs w:val="160"/>
        </w:rPr>
      </w:pPr>
      <w:r w:rsidRPr="000F2253">
        <w:rPr>
          <w:b/>
          <w:bCs/>
          <w:sz w:val="160"/>
          <w:szCs w:val="160"/>
        </w:rPr>
        <w:t>Chapitre 02</w:t>
      </w:r>
      <w:r>
        <w:rPr>
          <w:b/>
          <w:bCs/>
          <w:sz w:val="160"/>
          <w:szCs w:val="160"/>
        </w:rPr>
        <w:t> :</w:t>
      </w:r>
    </w:p>
    <w:p w:rsidR="007B7221" w:rsidRPr="000F2253" w:rsidRDefault="007B7221" w:rsidP="0014361F">
      <w:pPr>
        <w:rPr>
          <w:b/>
          <w:bCs/>
          <w:sz w:val="160"/>
          <w:szCs w:val="160"/>
        </w:rPr>
      </w:pPr>
    </w:p>
    <w:p w:rsidR="0014361F" w:rsidRDefault="00BB5268" w:rsidP="0014361F">
      <w:pPr>
        <w:rPr>
          <w:b/>
          <w:bCs/>
          <w:sz w:val="144"/>
          <w:szCs w:val="144"/>
        </w:rPr>
      </w:pPr>
      <w:r w:rsidRPr="00260CC4">
        <w:rPr>
          <w:b/>
          <w:bCs/>
          <w:sz w:val="144"/>
          <w:szCs w:val="144"/>
        </w:rPr>
        <w:t>Les</w:t>
      </w:r>
      <w:r w:rsidR="0014361F" w:rsidRPr="00260CC4">
        <w:rPr>
          <w:b/>
          <w:bCs/>
          <w:sz w:val="144"/>
          <w:szCs w:val="144"/>
        </w:rPr>
        <w:t xml:space="preserve"> compteurs</w:t>
      </w:r>
    </w:p>
    <w:p w:rsidR="0014361F" w:rsidRDefault="0014361F" w:rsidP="0014361F">
      <w:pPr>
        <w:rPr>
          <w:b/>
          <w:bCs/>
          <w:sz w:val="144"/>
          <w:szCs w:val="144"/>
        </w:rPr>
      </w:pPr>
    </w:p>
    <w:p w:rsidR="0089232B" w:rsidRDefault="0089232B" w:rsidP="0014361F">
      <w:pPr>
        <w:rPr>
          <w:b/>
          <w:bCs/>
          <w:sz w:val="144"/>
          <w:szCs w:val="144"/>
        </w:rPr>
      </w:pPr>
    </w:p>
    <w:p w:rsidR="0014361F" w:rsidRDefault="0014361F" w:rsidP="0014361F">
      <w:pPr>
        <w:rPr>
          <w:b/>
          <w:bCs/>
          <w:szCs w:val="24"/>
        </w:rPr>
      </w:pPr>
    </w:p>
    <w:p w:rsidR="0014361F" w:rsidRPr="00BE0D3A" w:rsidRDefault="00BE0D3A" w:rsidP="00BE0D3A">
      <w:pPr>
        <w:pStyle w:val="Titre1"/>
      </w:pPr>
      <w:bookmarkStart w:id="93" w:name="_Toc114105138"/>
      <w:r w:rsidRPr="00BE0D3A">
        <w:t xml:space="preserve">1 </w:t>
      </w:r>
      <w:r w:rsidR="0014361F" w:rsidRPr="00BE0D3A">
        <w:t>Bascules</w:t>
      </w:r>
      <w:bookmarkEnd w:id="93"/>
      <w:r w:rsidR="0014361F" w:rsidRPr="00BE0D3A">
        <w:t> </w:t>
      </w:r>
    </w:p>
    <w:p w:rsidR="0014361F" w:rsidRDefault="0014361F" w:rsidP="0014361F">
      <w:r w:rsidRPr="00DD448B">
        <w:t xml:space="preserve">Les bascules sont les circuits logiques de base de la logique séquentielle. Il existe </w:t>
      </w:r>
      <w:r w:rsidR="00BB5268" w:rsidRPr="00DD448B">
        <w:t>des</w:t>
      </w:r>
      <w:r w:rsidR="00BB5268">
        <w:t xml:space="preserve"> </w:t>
      </w:r>
      <w:r w:rsidR="00BB5268" w:rsidRPr="00DD448B">
        <w:t>bascules asynchrones</w:t>
      </w:r>
      <w:r w:rsidRPr="00DD448B">
        <w:t xml:space="preserve"> et des bascules synchrones.</w:t>
      </w:r>
    </w:p>
    <w:p w:rsidR="0014361F" w:rsidRDefault="0014361F" w:rsidP="0014361F">
      <w:r w:rsidRPr="00F57643">
        <w:rPr>
          <w:rFonts w:ascii="Wingdings-Regular" w:hAnsi="Wingdings-Regular" w:cs="Wingdings-Regular"/>
        </w:rPr>
        <w:sym w:font="Wingdings" w:char="F0D8"/>
      </w:r>
      <w:r>
        <w:t xml:space="preserve">Un système séquentiel est </w:t>
      </w:r>
      <w:r w:rsidRPr="0089232B">
        <w:rPr>
          <w:rFonts w:ascii="Arial-ItalicMT" w:hAnsi="Arial-ItalicMT" w:cs="Arial-ItalicMT"/>
          <w:b/>
          <w:bCs/>
          <w:i/>
          <w:iCs/>
          <w:u w:val="single"/>
        </w:rPr>
        <w:t>asynchrone</w:t>
      </w:r>
      <w:r w:rsidRPr="005C3990">
        <w:rPr>
          <w:rFonts w:ascii="Arial-ItalicMT" w:hAnsi="Arial-ItalicMT" w:cs="Arial-ItalicMT"/>
          <w:i/>
          <w:iCs/>
        </w:rPr>
        <w:t xml:space="preserve"> </w:t>
      </w:r>
      <w:r>
        <w:t>si à partir de l'instant ou on applique un vecteur d'entrée, son évolution est incontrôlable de l'extérieur.</w:t>
      </w:r>
    </w:p>
    <w:p w:rsidR="0014361F" w:rsidRDefault="0014361F" w:rsidP="0014361F">
      <w:r w:rsidRPr="00F57643">
        <w:rPr>
          <w:rFonts w:ascii="Wingdings-Regular" w:hAnsi="Wingdings-Regular" w:cs="Wingdings-Regular"/>
        </w:rPr>
        <w:sym w:font="Wingdings" w:char="F0D8"/>
      </w:r>
      <w:r>
        <w:t xml:space="preserve">Un système séquentiel est </w:t>
      </w:r>
      <w:r w:rsidRPr="0089232B">
        <w:rPr>
          <w:rFonts w:ascii="Arial-ItalicMT" w:hAnsi="Arial-ItalicMT" w:cs="Arial-ItalicMT"/>
          <w:b/>
          <w:bCs/>
          <w:i/>
          <w:iCs/>
          <w:u w:val="single"/>
        </w:rPr>
        <w:t>synchrone</w:t>
      </w:r>
      <w:r w:rsidRPr="005C3990">
        <w:rPr>
          <w:rFonts w:ascii="Arial-ItalicMT" w:hAnsi="Arial-ItalicMT" w:cs="Arial-ItalicMT"/>
          <w:i/>
          <w:iCs/>
        </w:rPr>
        <w:t xml:space="preserve"> </w:t>
      </w:r>
      <w:r>
        <w:t>si son évolution est contrôlable de l'extérieur par un signal d'horloge.</w:t>
      </w:r>
    </w:p>
    <w:p w:rsidR="0014361F" w:rsidRDefault="00BE0D3A" w:rsidP="00BE0D3A">
      <w:pPr>
        <w:pStyle w:val="Titre2"/>
      </w:pPr>
      <w:bookmarkStart w:id="94" w:name="_Toc114105139"/>
      <w:r>
        <w:t xml:space="preserve">1.1 </w:t>
      </w:r>
      <w:r w:rsidR="0014361F">
        <w:t>Bascule RS</w:t>
      </w:r>
      <w:bookmarkEnd w:id="94"/>
      <w:r w:rsidR="0014361F">
        <w:t> </w:t>
      </w:r>
    </w:p>
    <w:p w:rsidR="0014361F" w:rsidRDefault="0014361F" w:rsidP="0014361F">
      <w:r>
        <w:t>La bascule RS est un dispositif à deux entrées R et S et une sortie Q</w:t>
      </w:r>
    </w:p>
    <w:p w:rsidR="0014361F" w:rsidRDefault="00BB5268" w:rsidP="0014361F">
      <w:r>
        <w:t>Présentant</w:t>
      </w:r>
      <w:r w:rsidR="0014361F">
        <w:t xml:space="preserve"> la propriété </w:t>
      </w:r>
      <w:r>
        <w:t>suivante :</w:t>
      </w:r>
    </w:p>
    <w:p w:rsidR="0014361F" w:rsidRDefault="0014361F" w:rsidP="0014361F">
      <w:r>
        <w:t>- une apparition (même fugitive) de S entraîne durablement Q=1</w:t>
      </w:r>
    </w:p>
    <w:p w:rsidR="0014361F" w:rsidRDefault="0014361F" w:rsidP="0014361F">
      <w:r>
        <w:t>- une apparition (même fugitive de R) entraîne durablement Q=0.</w:t>
      </w:r>
    </w:p>
    <w:p w:rsidR="0014361F" w:rsidRDefault="0014361F" w:rsidP="002F5412">
      <w:pPr>
        <w:jc w:val="center"/>
      </w:pPr>
      <w:r>
        <w:rPr>
          <w:noProof/>
          <w:lang w:eastAsia="fr-FR"/>
        </w:rPr>
        <w:drawing>
          <wp:inline distT="0" distB="0" distL="0" distR="0" wp14:anchorId="7DE6E225" wp14:editId="1D7E9DEE">
            <wp:extent cx="882595" cy="1002628"/>
            <wp:effectExtent l="0" t="0" r="0" b="762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892578" cy="1013968"/>
                    </a:xfrm>
                    <a:prstGeom prst="rect">
                      <a:avLst/>
                    </a:prstGeom>
                  </pic:spPr>
                </pic:pic>
              </a:graphicData>
            </a:graphic>
          </wp:inline>
        </w:drawing>
      </w:r>
    </w:p>
    <w:p w:rsidR="008F4E0E" w:rsidRDefault="008F4E0E" w:rsidP="003F6C09">
      <w:pPr>
        <w:pStyle w:val="Titre"/>
      </w:pPr>
      <w:bookmarkStart w:id="95" w:name="_Toc113379422"/>
      <w:bookmarkStart w:id="96" w:name="_Toc114105975"/>
      <w:r>
        <w:t xml:space="preserve">Figure </w:t>
      </w:r>
      <w:r w:rsidR="00665101">
        <w:fldChar w:fldCharType="begin"/>
      </w:r>
      <w:r w:rsidR="00665101">
        <w:instrText xml:space="preserve"> SEQ Figure \* ARABIC </w:instrText>
      </w:r>
      <w:r w:rsidR="00665101">
        <w:fldChar w:fldCharType="separate"/>
      </w:r>
      <w:r w:rsidR="00AF293F">
        <w:rPr>
          <w:noProof/>
        </w:rPr>
        <w:t>25</w:t>
      </w:r>
      <w:r w:rsidR="00665101">
        <w:rPr>
          <w:noProof/>
        </w:rPr>
        <w:fldChar w:fldCharType="end"/>
      </w:r>
      <w:r w:rsidR="003F6C09">
        <w:rPr>
          <w:noProof/>
        </w:rPr>
        <w:t xml:space="preserve">  </w:t>
      </w:r>
      <w:r w:rsidRPr="00DF5F50">
        <w:t>Symbol du bascule RS</w:t>
      </w:r>
      <w:bookmarkEnd w:id="95"/>
      <w:bookmarkEnd w:id="96"/>
    </w:p>
    <w:p w:rsidR="002F5412" w:rsidRDefault="002F5412" w:rsidP="003F6C09">
      <w:pPr>
        <w:pStyle w:val="Titre"/>
      </w:pPr>
      <w:r>
        <w:rPr>
          <w:noProof/>
          <w:lang w:eastAsia="fr-FR"/>
        </w:rPr>
        <w:drawing>
          <wp:inline distT="0" distB="0" distL="0" distR="0" wp14:anchorId="3EE1DD79" wp14:editId="79FA52F4">
            <wp:extent cx="1135117" cy="1263891"/>
            <wp:effectExtent l="0" t="0" r="8255"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173780" cy="1306940"/>
                    </a:xfrm>
                    <a:prstGeom prst="rect">
                      <a:avLst/>
                    </a:prstGeom>
                  </pic:spPr>
                </pic:pic>
              </a:graphicData>
            </a:graphic>
          </wp:inline>
        </w:drawing>
      </w:r>
    </w:p>
    <w:p w:rsidR="0014361F" w:rsidRDefault="002F5412" w:rsidP="003F6C09">
      <w:pPr>
        <w:pStyle w:val="Titre"/>
      </w:pPr>
      <w:bookmarkStart w:id="97" w:name="_Toc114105835"/>
      <w:r>
        <w:t xml:space="preserve">Tableau </w:t>
      </w:r>
      <w:r w:rsidR="00665101">
        <w:fldChar w:fldCharType="begin"/>
      </w:r>
      <w:r w:rsidR="00665101">
        <w:instrText xml:space="preserve"> SEQ Tableau \* ARABIC </w:instrText>
      </w:r>
      <w:r w:rsidR="00665101">
        <w:fldChar w:fldCharType="separate"/>
      </w:r>
      <w:r w:rsidR="00D304B2">
        <w:rPr>
          <w:noProof/>
        </w:rPr>
        <w:t>9</w:t>
      </w:r>
      <w:r w:rsidR="00665101">
        <w:rPr>
          <w:noProof/>
        </w:rPr>
        <w:fldChar w:fldCharType="end"/>
      </w:r>
      <w:r>
        <w:t xml:space="preserve"> </w:t>
      </w:r>
      <w:r w:rsidRPr="004D59D9">
        <w:t>Table de vérité du bascule RS</w:t>
      </w:r>
      <w:bookmarkEnd w:id="97"/>
    </w:p>
    <w:p w:rsidR="0014361F" w:rsidRDefault="0014361F" w:rsidP="0014361F">
      <w:pPr>
        <w:jc w:val="center"/>
      </w:pPr>
    </w:p>
    <w:p w:rsidR="00617B9B" w:rsidRDefault="0014361F" w:rsidP="00617B9B">
      <w:pPr>
        <w:keepNext/>
        <w:jc w:val="center"/>
      </w:pPr>
      <w:r>
        <w:rPr>
          <w:noProof/>
          <w:lang w:eastAsia="fr-FR"/>
        </w:rPr>
        <w:drawing>
          <wp:inline distT="0" distB="0" distL="0" distR="0" wp14:anchorId="4A5A1AF0" wp14:editId="7DC84678">
            <wp:extent cx="1487546" cy="1212673"/>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491575" cy="1215957"/>
                    </a:xfrm>
                    <a:prstGeom prst="rect">
                      <a:avLst/>
                    </a:prstGeom>
                  </pic:spPr>
                </pic:pic>
              </a:graphicData>
            </a:graphic>
          </wp:inline>
        </w:drawing>
      </w:r>
    </w:p>
    <w:p w:rsidR="008F4E0E" w:rsidRDefault="00617B9B" w:rsidP="003F6C09">
      <w:pPr>
        <w:pStyle w:val="Titre"/>
      </w:pPr>
      <w:r>
        <w:t xml:space="preserve">        </w:t>
      </w:r>
      <w:bookmarkStart w:id="98" w:name="_Toc113379423"/>
      <w:bookmarkStart w:id="99" w:name="_Toc114105836"/>
      <w:r>
        <w:t xml:space="preserve">Tableau </w:t>
      </w:r>
      <w:r w:rsidR="00665101">
        <w:fldChar w:fldCharType="begin"/>
      </w:r>
      <w:r w:rsidR="00665101">
        <w:instrText xml:space="preserve"> SEQ Tableau \* ARABIC </w:instrText>
      </w:r>
      <w:r w:rsidR="00665101">
        <w:fldChar w:fldCharType="separate"/>
      </w:r>
      <w:r w:rsidR="00D304B2">
        <w:rPr>
          <w:noProof/>
        </w:rPr>
        <w:t>10</w:t>
      </w:r>
      <w:r w:rsidR="00665101">
        <w:rPr>
          <w:noProof/>
        </w:rPr>
        <w:fldChar w:fldCharType="end"/>
      </w:r>
      <w:r>
        <w:t xml:space="preserve"> </w:t>
      </w:r>
      <w:r w:rsidRPr="001D744D">
        <w:t>Tableau de Karnaugh du bascule RS</w:t>
      </w:r>
      <w:bookmarkEnd w:id="98"/>
      <w:bookmarkEnd w:id="99"/>
    </w:p>
    <w:p w:rsidR="0014361F" w:rsidRDefault="0014361F" w:rsidP="0014361F">
      <w:pPr>
        <w:jc w:val="center"/>
      </w:pPr>
      <w:r>
        <w:rPr>
          <w:noProof/>
          <w:lang w:eastAsia="fr-FR"/>
        </w:rPr>
        <w:lastRenderedPageBreak/>
        <w:drawing>
          <wp:inline distT="0" distB="0" distL="0" distR="0" wp14:anchorId="07446F45" wp14:editId="676D5F57">
            <wp:extent cx="1655180" cy="1228454"/>
            <wp:effectExtent l="0" t="0" r="254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672483" cy="1241296"/>
                    </a:xfrm>
                    <a:prstGeom prst="rect">
                      <a:avLst/>
                    </a:prstGeom>
                  </pic:spPr>
                </pic:pic>
              </a:graphicData>
            </a:graphic>
          </wp:inline>
        </w:drawing>
      </w:r>
    </w:p>
    <w:p w:rsidR="00617B9B" w:rsidRDefault="00617B9B" w:rsidP="003F6C09">
      <w:pPr>
        <w:pStyle w:val="Titre"/>
      </w:pPr>
      <w:bookmarkStart w:id="100" w:name="_Toc114105976"/>
      <w:r>
        <w:t xml:space="preserve">Figure </w:t>
      </w:r>
      <w:r w:rsidR="00665101">
        <w:fldChar w:fldCharType="begin"/>
      </w:r>
      <w:r w:rsidR="00665101">
        <w:instrText xml:space="preserve"> SEQ Figure \* ARABIC </w:instrText>
      </w:r>
      <w:r w:rsidR="00665101">
        <w:fldChar w:fldCharType="separate"/>
      </w:r>
      <w:r w:rsidR="00AF293F">
        <w:rPr>
          <w:noProof/>
        </w:rPr>
        <w:t>26</w:t>
      </w:r>
      <w:r w:rsidR="00665101">
        <w:rPr>
          <w:noProof/>
        </w:rPr>
        <w:fldChar w:fldCharType="end"/>
      </w:r>
      <w:r>
        <w:t xml:space="preserve"> </w:t>
      </w:r>
      <w:r w:rsidRPr="00CF1670">
        <w:t>Schéma du bascule RS</w:t>
      </w:r>
      <w:bookmarkEnd w:id="100"/>
    </w:p>
    <w:p w:rsidR="0014361F" w:rsidRPr="00EF1F64" w:rsidRDefault="0014361F" w:rsidP="0014361F">
      <w:pPr>
        <w:rPr>
          <w:b/>
          <w:bCs/>
          <w:u w:val="single"/>
        </w:rPr>
      </w:pPr>
      <w:r w:rsidRPr="00F57643">
        <w:rPr>
          <w:rFonts w:ascii="Wingdings-Regular" w:hAnsi="Wingdings-Regular" w:cs="Wingdings-Regular"/>
        </w:rPr>
        <w:sym w:font="Wingdings" w:char="F0D8"/>
      </w:r>
      <w:r w:rsidRPr="00EF1F64">
        <w:rPr>
          <w:b/>
          <w:bCs/>
          <w:u w:val="single"/>
        </w:rPr>
        <w:t>Avantages :</w:t>
      </w:r>
    </w:p>
    <w:p w:rsidR="0014361F" w:rsidRDefault="0014361F" w:rsidP="0014361F">
      <w:r>
        <w:t>-Simplicité</w:t>
      </w:r>
    </w:p>
    <w:p w:rsidR="0014361F" w:rsidRPr="00EF1F64" w:rsidRDefault="0014361F" w:rsidP="0014361F">
      <w:pPr>
        <w:rPr>
          <w:b/>
          <w:bCs/>
          <w:u w:val="single"/>
        </w:rPr>
      </w:pPr>
      <w:r w:rsidRPr="00EF1F64">
        <w:rPr>
          <w:rFonts w:ascii="Wingdings-Regular" w:hAnsi="Wingdings-Regular" w:cs="Wingdings-Regular"/>
          <w:b/>
          <w:bCs/>
        </w:rPr>
        <w:sym w:font="Wingdings" w:char="F0D8"/>
      </w:r>
      <w:r w:rsidRPr="00EF1F64">
        <w:rPr>
          <w:b/>
          <w:bCs/>
          <w:u w:val="single"/>
        </w:rPr>
        <w:t>Inconvénients :</w:t>
      </w:r>
    </w:p>
    <w:p w:rsidR="0014361F" w:rsidRDefault="0014361F" w:rsidP="0014361F">
      <w:r>
        <w:t>-Dispositif asynchrone</w:t>
      </w:r>
    </w:p>
    <w:p w:rsidR="0014361F" w:rsidRDefault="0014361F" w:rsidP="0014361F">
      <w:r>
        <w:t>-Etat interdit</w:t>
      </w:r>
    </w:p>
    <w:p w:rsidR="0014361F" w:rsidRDefault="0014361F" w:rsidP="0014361F">
      <w:r>
        <w:t>-</w:t>
      </w:r>
      <w:r w:rsidRPr="00EF1F64">
        <w:t>Sensibilité aux parasites (transitoires</w:t>
      </w:r>
      <w:r>
        <w:t>)</w:t>
      </w:r>
    </w:p>
    <w:p w:rsidR="0014361F" w:rsidRDefault="00BE0D3A" w:rsidP="00BE0D3A">
      <w:pPr>
        <w:pStyle w:val="Titre2"/>
      </w:pPr>
      <w:bookmarkStart w:id="101" w:name="_Toc114105140"/>
      <w:r>
        <w:t xml:space="preserve">1.2 </w:t>
      </w:r>
      <w:r w:rsidR="0014361F">
        <w:t>Bascule RSH</w:t>
      </w:r>
      <w:bookmarkEnd w:id="101"/>
    </w:p>
    <w:p w:rsidR="0014361F" w:rsidRDefault="0014361F" w:rsidP="0014361F">
      <w:pPr>
        <w:rPr>
          <w:noProof/>
        </w:rPr>
      </w:pPr>
      <w:r>
        <w:t>La bascule RSH est une bascule RS synchronisée par un signal d'horloge H. Lorsque H=0, la bascule est dans l'état mémoire. Lorsque H=1, la bascule fonctionne comme une bascule RS. Cette bascule a toujours un état interdit et fonctionne sur les niveaux d'horloge.</w:t>
      </w:r>
      <w:r w:rsidRPr="00EF1F64">
        <w:rPr>
          <w:noProof/>
        </w:rPr>
        <w:t xml:space="preserve"> </w:t>
      </w:r>
    </w:p>
    <w:p w:rsidR="0014361F" w:rsidRDefault="0014361F" w:rsidP="0014361F">
      <w:pPr>
        <w:jc w:val="center"/>
      </w:pPr>
      <w:r>
        <w:rPr>
          <w:noProof/>
          <w:lang w:eastAsia="fr-FR"/>
        </w:rPr>
        <w:drawing>
          <wp:inline distT="0" distB="0" distL="0" distR="0" wp14:anchorId="69EF6C10" wp14:editId="21118B64">
            <wp:extent cx="1200150" cy="135255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200150" cy="1352550"/>
                    </a:xfrm>
                    <a:prstGeom prst="rect">
                      <a:avLst/>
                    </a:prstGeom>
                  </pic:spPr>
                </pic:pic>
              </a:graphicData>
            </a:graphic>
          </wp:inline>
        </w:drawing>
      </w:r>
    </w:p>
    <w:p w:rsidR="00617B9B" w:rsidRDefault="00617B9B" w:rsidP="003F6C09">
      <w:pPr>
        <w:pStyle w:val="Titre"/>
      </w:pPr>
      <w:bookmarkStart w:id="102" w:name="_Toc114105977"/>
      <w:r>
        <w:t xml:space="preserve">Figure </w:t>
      </w:r>
      <w:r w:rsidR="00665101">
        <w:fldChar w:fldCharType="begin"/>
      </w:r>
      <w:r w:rsidR="00665101">
        <w:instrText xml:space="preserve"> SEQ Figure \* ARABIC </w:instrText>
      </w:r>
      <w:r w:rsidR="00665101">
        <w:fldChar w:fldCharType="separate"/>
      </w:r>
      <w:r w:rsidR="00AF293F">
        <w:rPr>
          <w:noProof/>
        </w:rPr>
        <w:t>27</w:t>
      </w:r>
      <w:r w:rsidR="00665101">
        <w:rPr>
          <w:noProof/>
        </w:rPr>
        <w:fldChar w:fldCharType="end"/>
      </w:r>
      <w:r>
        <w:t xml:space="preserve"> </w:t>
      </w:r>
      <w:r w:rsidRPr="00BD4B36">
        <w:t>Symbole du bascule RSH</w:t>
      </w:r>
      <w:bookmarkEnd w:id="102"/>
    </w:p>
    <w:p w:rsidR="0014361F" w:rsidRDefault="0014361F" w:rsidP="0014361F">
      <w:pPr>
        <w:jc w:val="center"/>
      </w:pPr>
      <w:r>
        <w:t xml:space="preserve">                                </w:t>
      </w:r>
      <w:r>
        <w:rPr>
          <w:noProof/>
          <w:lang w:eastAsia="fr-FR"/>
        </w:rPr>
        <w:drawing>
          <wp:inline distT="0" distB="0" distL="0" distR="0" wp14:anchorId="391D2C2F" wp14:editId="2F34CB09">
            <wp:extent cx="2774731" cy="1731493"/>
            <wp:effectExtent l="0" t="0" r="6985" b="254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799606" cy="1747015"/>
                    </a:xfrm>
                    <a:prstGeom prst="rect">
                      <a:avLst/>
                    </a:prstGeom>
                  </pic:spPr>
                </pic:pic>
              </a:graphicData>
            </a:graphic>
          </wp:inline>
        </w:drawing>
      </w:r>
    </w:p>
    <w:p w:rsidR="0014361F" w:rsidRDefault="0014361F" w:rsidP="003F6C09">
      <w:pPr>
        <w:pStyle w:val="Titre"/>
        <w:jc w:val="left"/>
      </w:pPr>
      <w:r>
        <w:t xml:space="preserve">  </w:t>
      </w:r>
      <w:r w:rsidR="00617B9B">
        <w:t xml:space="preserve">                                                               </w:t>
      </w:r>
      <w:r w:rsidR="005C3990">
        <w:t xml:space="preserve">       </w:t>
      </w:r>
      <w:r w:rsidR="00617B9B">
        <w:t xml:space="preserve">  </w:t>
      </w:r>
      <w:r>
        <w:t xml:space="preserve">  </w:t>
      </w:r>
      <w:bookmarkStart w:id="103" w:name="_Toc113379424"/>
      <w:bookmarkStart w:id="104" w:name="_Toc114105837"/>
      <w:r w:rsidR="00617B9B">
        <w:t xml:space="preserve">Tableau </w:t>
      </w:r>
      <w:r w:rsidR="00665101">
        <w:fldChar w:fldCharType="begin"/>
      </w:r>
      <w:r w:rsidR="00665101">
        <w:instrText xml:space="preserve"> SEQ Tableau \* ARABIC </w:instrText>
      </w:r>
      <w:r w:rsidR="00665101">
        <w:fldChar w:fldCharType="separate"/>
      </w:r>
      <w:r w:rsidR="00D304B2">
        <w:rPr>
          <w:noProof/>
        </w:rPr>
        <w:t>11</w:t>
      </w:r>
      <w:r w:rsidR="00665101">
        <w:rPr>
          <w:noProof/>
        </w:rPr>
        <w:fldChar w:fldCharType="end"/>
      </w:r>
      <w:r w:rsidR="00617B9B">
        <w:t xml:space="preserve"> </w:t>
      </w:r>
      <w:r w:rsidR="00617B9B" w:rsidRPr="003B51B3">
        <w:t>Table de vérité du bascule RSH</w:t>
      </w:r>
      <w:bookmarkEnd w:id="103"/>
      <w:bookmarkEnd w:id="104"/>
    </w:p>
    <w:p w:rsidR="0014361F" w:rsidRDefault="0014361F" w:rsidP="0014361F">
      <w:pPr>
        <w:jc w:val="center"/>
      </w:pPr>
      <w:r>
        <w:rPr>
          <w:noProof/>
          <w:lang w:eastAsia="fr-FR"/>
        </w:rPr>
        <w:lastRenderedPageBreak/>
        <w:drawing>
          <wp:inline distT="0" distB="0" distL="0" distR="0" wp14:anchorId="175DE872" wp14:editId="08AB1E88">
            <wp:extent cx="2725093" cy="1546851"/>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757389" cy="1565183"/>
                    </a:xfrm>
                    <a:prstGeom prst="rect">
                      <a:avLst/>
                    </a:prstGeom>
                  </pic:spPr>
                </pic:pic>
              </a:graphicData>
            </a:graphic>
          </wp:inline>
        </w:drawing>
      </w:r>
    </w:p>
    <w:p w:rsidR="00617B9B" w:rsidRDefault="00617B9B" w:rsidP="003F6C09">
      <w:pPr>
        <w:pStyle w:val="Titre"/>
      </w:pPr>
      <w:bookmarkStart w:id="105" w:name="_Toc114105978"/>
      <w:r>
        <w:t xml:space="preserve">Figure </w:t>
      </w:r>
      <w:r w:rsidR="00665101">
        <w:fldChar w:fldCharType="begin"/>
      </w:r>
      <w:r w:rsidR="00665101">
        <w:instrText xml:space="preserve"> SEQ Figure \* ARABIC </w:instrText>
      </w:r>
      <w:r w:rsidR="00665101">
        <w:fldChar w:fldCharType="separate"/>
      </w:r>
      <w:r w:rsidR="00AF293F">
        <w:rPr>
          <w:noProof/>
        </w:rPr>
        <w:t>28</w:t>
      </w:r>
      <w:r w:rsidR="00665101">
        <w:rPr>
          <w:noProof/>
        </w:rPr>
        <w:fldChar w:fldCharType="end"/>
      </w:r>
      <w:r>
        <w:t xml:space="preserve"> </w:t>
      </w:r>
      <w:r w:rsidRPr="00C57B27">
        <w:t>Schéma du bascule RSH</w:t>
      </w:r>
      <w:bookmarkEnd w:id="105"/>
    </w:p>
    <w:p w:rsidR="0014361F" w:rsidRPr="00EF1F64" w:rsidRDefault="0014361F" w:rsidP="0014361F">
      <w:pPr>
        <w:rPr>
          <w:b/>
          <w:bCs/>
        </w:rPr>
      </w:pPr>
      <w:r w:rsidRPr="00EF1F64">
        <w:rPr>
          <w:b/>
          <w:bCs/>
        </w:rPr>
        <w:t>Fonctionnement sur niveau de l’horloge (H=1)</w:t>
      </w:r>
    </w:p>
    <w:p w:rsidR="0014361F" w:rsidRPr="00EF1F64" w:rsidRDefault="0014361F" w:rsidP="0014361F">
      <w:pPr>
        <w:rPr>
          <w:b/>
          <w:bCs/>
          <w:u w:val="single"/>
        </w:rPr>
      </w:pPr>
      <w:r w:rsidRPr="00EF1F64">
        <w:rPr>
          <w:rFonts w:ascii="Wingdings-Regular" w:hAnsi="Wingdings-Regular" w:cs="Wingdings-Regular"/>
          <w:b/>
          <w:bCs/>
        </w:rPr>
        <w:sym w:font="Wingdings" w:char="F0D8"/>
      </w:r>
      <w:r w:rsidRPr="00EF1F64">
        <w:rPr>
          <w:b/>
          <w:bCs/>
          <w:u w:val="single"/>
        </w:rPr>
        <w:t>Avantages :</w:t>
      </w:r>
    </w:p>
    <w:p w:rsidR="0014361F" w:rsidRDefault="0014361F" w:rsidP="0014361F">
      <w:r>
        <w:t>-Insensibilité aux parasites (H=0)</w:t>
      </w:r>
    </w:p>
    <w:p w:rsidR="0014361F" w:rsidRDefault="0014361F" w:rsidP="0014361F">
      <w:r w:rsidRPr="00EF1F64">
        <w:rPr>
          <w:rFonts w:ascii="Wingdings-Regular" w:hAnsi="Wingdings-Regular" w:cs="Wingdings-Regular"/>
          <w:b/>
          <w:bCs/>
        </w:rPr>
        <w:sym w:font="Wingdings" w:char="F0D8"/>
      </w:r>
      <w:r w:rsidR="007945C0" w:rsidRPr="007945C0">
        <w:rPr>
          <w:b/>
          <w:bCs/>
          <w:u w:val="single"/>
        </w:rPr>
        <w:t>Inconvénients</w:t>
      </w:r>
      <w:r w:rsidR="007945C0" w:rsidRPr="00EF1F64">
        <w:rPr>
          <w:b/>
          <w:bCs/>
          <w:u w:val="single"/>
        </w:rPr>
        <w:t xml:space="preserve"> :</w:t>
      </w:r>
    </w:p>
    <w:p w:rsidR="0014361F" w:rsidRDefault="0014361F" w:rsidP="0014361F">
      <w:r>
        <w:t>-Etat interdit</w:t>
      </w:r>
    </w:p>
    <w:p w:rsidR="0014361F" w:rsidRDefault="0014361F" w:rsidP="0014361F">
      <w:r>
        <w:t>-Sensibilité aux parasites (H=1)</w:t>
      </w:r>
    </w:p>
    <w:p w:rsidR="006C64B3" w:rsidRDefault="006C64B3" w:rsidP="0014361F">
      <w:pPr>
        <w:pStyle w:val="Titre1"/>
      </w:pPr>
      <w:bookmarkStart w:id="106" w:name="_Toc114103481"/>
      <w:bookmarkEnd w:id="106"/>
    </w:p>
    <w:p w:rsidR="0014361F" w:rsidRDefault="00BE0D3A" w:rsidP="00BE0D3A">
      <w:pPr>
        <w:pStyle w:val="Titre2"/>
      </w:pPr>
      <w:bookmarkStart w:id="107" w:name="_Toc114105141"/>
      <w:r>
        <w:t xml:space="preserve">1.3 </w:t>
      </w:r>
      <w:r w:rsidR="0014361F">
        <w:t>Bascule D-latch</w:t>
      </w:r>
      <w:bookmarkEnd w:id="107"/>
    </w:p>
    <w:p w:rsidR="0014361F" w:rsidRDefault="0014361F" w:rsidP="0014361F">
      <w:r>
        <w:t>La bascule D-Latch est une bascule conçue sur le même principe que la RSH. Elle est obtenue à partir d'une bascule RSH en ne considérant que les deux combinaisons (</w:t>
      </w:r>
      <w:r w:rsidR="00BB5268">
        <w:t>R, S</w:t>
      </w:r>
      <w:r>
        <w:t>) = (0,1) et (1,0).</w:t>
      </w:r>
    </w:p>
    <w:p w:rsidR="0014361F" w:rsidRDefault="0014361F" w:rsidP="0014361F">
      <w:pPr>
        <w:jc w:val="center"/>
      </w:pPr>
      <w:r>
        <w:rPr>
          <w:noProof/>
          <w:lang w:eastAsia="fr-FR"/>
        </w:rPr>
        <w:drawing>
          <wp:inline distT="0" distB="0" distL="0" distR="0" wp14:anchorId="27BEF4F7" wp14:editId="63C86BFD">
            <wp:extent cx="1200150" cy="127635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200150" cy="1276350"/>
                    </a:xfrm>
                    <a:prstGeom prst="rect">
                      <a:avLst/>
                    </a:prstGeom>
                  </pic:spPr>
                </pic:pic>
              </a:graphicData>
            </a:graphic>
          </wp:inline>
        </w:drawing>
      </w:r>
    </w:p>
    <w:p w:rsidR="00617B9B" w:rsidRDefault="00617B9B" w:rsidP="003F6C09">
      <w:pPr>
        <w:pStyle w:val="Titre"/>
      </w:pPr>
      <w:bookmarkStart w:id="108" w:name="_Toc114105979"/>
      <w:r>
        <w:t xml:space="preserve">Figure </w:t>
      </w:r>
      <w:r w:rsidR="00665101">
        <w:fldChar w:fldCharType="begin"/>
      </w:r>
      <w:r w:rsidR="00665101">
        <w:instrText xml:space="preserve"> SEQ Figure \* ARABIC </w:instrText>
      </w:r>
      <w:r w:rsidR="00665101">
        <w:fldChar w:fldCharType="separate"/>
      </w:r>
      <w:r w:rsidR="00AF293F">
        <w:rPr>
          <w:noProof/>
        </w:rPr>
        <w:t>29</w:t>
      </w:r>
      <w:r w:rsidR="00665101">
        <w:rPr>
          <w:noProof/>
        </w:rPr>
        <w:fldChar w:fldCharType="end"/>
      </w:r>
      <w:r>
        <w:t xml:space="preserve"> </w:t>
      </w:r>
      <w:r w:rsidRPr="00626855">
        <w:t>Symbole du bascule D-latch</w:t>
      </w:r>
      <w:bookmarkEnd w:id="108"/>
    </w:p>
    <w:p w:rsidR="00617B9B" w:rsidRDefault="0014361F" w:rsidP="00617B9B">
      <w:pPr>
        <w:keepNext/>
        <w:jc w:val="center"/>
      </w:pPr>
      <w:r>
        <w:rPr>
          <w:noProof/>
          <w:lang w:eastAsia="fr-FR"/>
        </w:rPr>
        <w:drawing>
          <wp:inline distT="0" distB="0" distL="0" distR="0" wp14:anchorId="1AE3B4F6" wp14:editId="2CA1F1FF">
            <wp:extent cx="2969537" cy="1204312"/>
            <wp:effectExtent l="0" t="0" r="254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986427" cy="1211162"/>
                    </a:xfrm>
                    <a:prstGeom prst="rect">
                      <a:avLst/>
                    </a:prstGeom>
                  </pic:spPr>
                </pic:pic>
              </a:graphicData>
            </a:graphic>
          </wp:inline>
        </w:drawing>
      </w:r>
    </w:p>
    <w:p w:rsidR="0014361F" w:rsidRDefault="00617B9B" w:rsidP="003F6C09">
      <w:pPr>
        <w:pStyle w:val="Titre"/>
      </w:pPr>
      <w:bookmarkStart w:id="109" w:name="_Toc113379425"/>
      <w:bookmarkStart w:id="110" w:name="_Toc114105838"/>
      <w:r>
        <w:t xml:space="preserve">Tableau </w:t>
      </w:r>
      <w:r w:rsidR="00665101">
        <w:fldChar w:fldCharType="begin"/>
      </w:r>
      <w:r w:rsidR="00665101">
        <w:instrText xml:space="preserve"> SEQ Tableau \* ARABIC </w:instrText>
      </w:r>
      <w:r w:rsidR="00665101">
        <w:fldChar w:fldCharType="separate"/>
      </w:r>
      <w:r w:rsidR="00D304B2">
        <w:rPr>
          <w:noProof/>
        </w:rPr>
        <w:t>12</w:t>
      </w:r>
      <w:r w:rsidR="00665101">
        <w:rPr>
          <w:noProof/>
        </w:rPr>
        <w:fldChar w:fldCharType="end"/>
      </w:r>
      <w:r>
        <w:t xml:space="preserve"> </w:t>
      </w:r>
      <w:r w:rsidRPr="00435BEB">
        <w:t>Table de vérité du bascule D-latch</w:t>
      </w:r>
      <w:bookmarkEnd w:id="109"/>
      <w:bookmarkEnd w:id="110"/>
    </w:p>
    <w:p w:rsidR="0014361F" w:rsidRDefault="0016281A" w:rsidP="003F6C09">
      <w:pPr>
        <w:pStyle w:val="Titre"/>
      </w:pPr>
      <w:r>
        <w:t xml:space="preserve">                                                   </w:t>
      </w:r>
    </w:p>
    <w:p w:rsidR="00617B9B" w:rsidRDefault="0014361F" w:rsidP="00617B9B">
      <w:pPr>
        <w:keepNext/>
        <w:jc w:val="center"/>
      </w:pPr>
      <w:r>
        <w:rPr>
          <w:noProof/>
          <w:lang w:eastAsia="fr-FR"/>
        </w:rPr>
        <w:lastRenderedPageBreak/>
        <w:drawing>
          <wp:inline distT="0" distB="0" distL="0" distR="0" wp14:anchorId="5BCD990E" wp14:editId="79758A9F">
            <wp:extent cx="2601310" cy="1409405"/>
            <wp:effectExtent l="0" t="0" r="8890" b="63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603500" cy="1410591"/>
                    </a:xfrm>
                    <a:prstGeom prst="rect">
                      <a:avLst/>
                    </a:prstGeom>
                  </pic:spPr>
                </pic:pic>
              </a:graphicData>
            </a:graphic>
          </wp:inline>
        </w:drawing>
      </w:r>
    </w:p>
    <w:p w:rsidR="0014361F" w:rsidRDefault="00617B9B" w:rsidP="003F6C09">
      <w:pPr>
        <w:pStyle w:val="Titre"/>
      </w:pPr>
      <w:bookmarkStart w:id="111" w:name="_Toc114105980"/>
      <w:r>
        <w:t xml:space="preserve">Figure </w:t>
      </w:r>
      <w:r w:rsidR="00665101">
        <w:fldChar w:fldCharType="begin"/>
      </w:r>
      <w:r w:rsidR="00665101">
        <w:instrText xml:space="preserve"> SEQ Figure \* ARABIC </w:instrText>
      </w:r>
      <w:r w:rsidR="00665101">
        <w:fldChar w:fldCharType="separate"/>
      </w:r>
      <w:r w:rsidR="00AF293F">
        <w:rPr>
          <w:noProof/>
        </w:rPr>
        <w:t>30</w:t>
      </w:r>
      <w:r w:rsidR="00665101">
        <w:rPr>
          <w:noProof/>
        </w:rPr>
        <w:fldChar w:fldCharType="end"/>
      </w:r>
      <w:r>
        <w:t xml:space="preserve"> </w:t>
      </w:r>
      <w:r w:rsidRPr="00401775">
        <w:t>Schéma du bascule D-latch</w:t>
      </w:r>
      <w:bookmarkEnd w:id="111"/>
    </w:p>
    <w:p w:rsidR="0014361F" w:rsidRDefault="0014361F" w:rsidP="0014361F">
      <w:r>
        <w:rPr>
          <w:rFonts w:ascii="Wingdings-Regular" w:hAnsi="Wingdings-Regular" w:cs="Wingdings-Regular"/>
          <w:color w:val="FBFE00"/>
        </w:rPr>
        <w:t xml:space="preserve">􀂉 </w:t>
      </w:r>
      <w:r w:rsidR="00BB5268" w:rsidRPr="00BB5268">
        <w:rPr>
          <w:b/>
          <w:bCs/>
          <w:u w:val="single"/>
        </w:rPr>
        <w:t>Avantages</w:t>
      </w:r>
      <w:r w:rsidR="00BB5268">
        <w:t xml:space="preserve"> :</w:t>
      </w:r>
    </w:p>
    <w:p w:rsidR="0014361F" w:rsidRDefault="0014361F" w:rsidP="0014361F">
      <w:r>
        <w:rPr>
          <w:rFonts w:ascii="Wingdings-Regular" w:hAnsi="Wingdings-Regular" w:cs="Wingdings-Regular"/>
          <w:color w:val="FBFE00"/>
        </w:rPr>
        <w:t xml:space="preserve">􀂃 </w:t>
      </w:r>
      <w:r>
        <w:t>Pas d’état interdit</w:t>
      </w:r>
    </w:p>
    <w:p w:rsidR="0014361F" w:rsidRDefault="0014361F" w:rsidP="0014361F">
      <w:r>
        <w:rPr>
          <w:rFonts w:ascii="Wingdings-Regular" w:hAnsi="Wingdings-Regular" w:cs="Wingdings-Regular"/>
          <w:color w:val="FBFE00"/>
        </w:rPr>
        <w:t xml:space="preserve">􀂃 </w:t>
      </w:r>
      <w:r>
        <w:t>Insensibilité aux parasites (H=0)</w:t>
      </w:r>
    </w:p>
    <w:p w:rsidR="0014361F" w:rsidRDefault="0014361F" w:rsidP="0014361F">
      <w:r>
        <w:rPr>
          <w:rFonts w:ascii="Wingdings-Regular" w:hAnsi="Wingdings-Regular" w:cs="Wingdings-Regular"/>
          <w:color w:val="FBFE00"/>
        </w:rPr>
        <w:t xml:space="preserve">􀂉 </w:t>
      </w:r>
      <w:r w:rsidRPr="00BB5268">
        <w:rPr>
          <w:b/>
          <w:bCs/>
          <w:u w:val="single"/>
        </w:rPr>
        <w:t>Inconvénients</w:t>
      </w:r>
      <w:r>
        <w:t> :</w:t>
      </w:r>
    </w:p>
    <w:p w:rsidR="0014361F" w:rsidRDefault="0014361F" w:rsidP="0014361F">
      <w:r>
        <w:rPr>
          <w:rFonts w:ascii="Wingdings-Regular" w:hAnsi="Wingdings-Regular" w:cs="Wingdings-Regular"/>
          <w:color w:val="FBFE00"/>
        </w:rPr>
        <w:t xml:space="preserve">􀂃 </w:t>
      </w:r>
      <w:r>
        <w:t>Sensibilité aux parasites (H=1)</w:t>
      </w:r>
    </w:p>
    <w:p w:rsidR="0014361F" w:rsidRPr="00BE0D3A" w:rsidRDefault="00BE0D3A" w:rsidP="00BE0D3A">
      <w:pPr>
        <w:pStyle w:val="Titre2"/>
      </w:pPr>
      <w:bookmarkStart w:id="112" w:name="_Toc114105142"/>
      <w:r w:rsidRPr="00BE0D3A">
        <w:t xml:space="preserve">1.4 </w:t>
      </w:r>
      <w:r w:rsidR="0014361F" w:rsidRPr="00BE0D3A">
        <w:t>Bascule T (Toggle)</w:t>
      </w:r>
      <w:bookmarkEnd w:id="112"/>
    </w:p>
    <w:p w:rsidR="0014361F" w:rsidRDefault="0014361F" w:rsidP="0014361F">
      <w:r>
        <w:t>Comme la bascule D, la bascule T fonctionne sur front d’horloge. Elle</w:t>
      </w:r>
    </w:p>
    <w:p w:rsidR="0014361F" w:rsidRDefault="00BB5268" w:rsidP="0014361F">
      <w:r>
        <w:t>Permet</w:t>
      </w:r>
      <w:r w:rsidR="0014361F">
        <w:t xml:space="preserve"> de conserver la valeur de sortie précédente ou de l’inverser. Ce</w:t>
      </w:r>
    </w:p>
    <w:p w:rsidR="0014361F" w:rsidRDefault="00BB5268" w:rsidP="0014361F">
      <w:r>
        <w:t>Type</w:t>
      </w:r>
      <w:r w:rsidR="0014361F">
        <w:t xml:space="preserve"> de bascule est particulièrement intéressant pour la réalisation de compteurs. La bascule T peut être réalisée à partir d’une bascule D.</w:t>
      </w:r>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2D53DC1E" wp14:editId="0530232C">
            <wp:extent cx="1190625" cy="1285875"/>
            <wp:effectExtent l="0" t="0" r="9525" b="952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190625" cy="1285875"/>
                    </a:xfrm>
                    <a:prstGeom prst="rect">
                      <a:avLst/>
                    </a:prstGeom>
                  </pic:spPr>
                </pic:pic>
              </a:graphicData>
            </a:graphic>
          </wp:inline>
        </w:drawing>
      </w:r>
    </w:p>
    <w:p w:rsidR="0014361F" w:rsidRDefault="00617B9B" w:rsidP="003F6C09">
      <w:pPr>
        <w:pStyle w:val="Titre"/>
        <w:rPr>
          <w:rFonts w:ascii="ArialMT" w:hAnsi="ArialMT" w:cs="ArialMT"/>
          <w:color w:val="0027A0"/>
          <w:sz w:val="40"/>
          <w:szCs w:val="40"/>
        </w:rPr>
      </w:pPr>
      <w:bookmarkStart w:id="113" w:name="_Toc114105981"/>
      <w:r>
        <w:t xml:space="preserve">Figure </w:t>
      </w:r>
      <w:r w:rsidR="00665101">
        <w:fldChar w:fldCharType="begin"/>
      </w:r>
      <w:r w:rsidR="00665101">
        <w:instrText xml:space="preserve"> SEQ Figure \* ARABIC </w:instrText>
      </w:r>
      <w:r w:rsidR="00665101">
        <w:fldChar w:fldCharType="separate"/>
      </w:r>
      <w:r w:rsidR="00AF293F">
        <w:rPr>
          <w:noProof/>
        </w:rPr>
        <w:t>31</w:t>
      </w:r>
      <w:r w:rsidR="00665101">
        <w:rPr>
          <w:noProof/>
        </w:rPr>
        <w:fldChar w:fldCharType="end"/>
      </w:r>
      <w:r>
        <w:t xml:space="preserve"> </w:t>
      </w:r>
      <w:r w:rsidRPr="00F57D18">
        <w:t>Symbole du bascule D-latch</w:t>
      </w:r>
      <w:bookmarkEnd w:id="113"/>
    </w:p>
    <w:p w:rsidR="007C3F93" w:rsidRDefault="007C3F93" w:rsidP="007C3F93">
      <w:pPr>
        <w:autoSpaceDE w:val="0"/>
        <w:autoSpaceDN w:val="0"/>
        <w:adjustRightInd w:val="0"/>
        <w:spacing w:before="0" w:after="0"/>
        <w:rPr>
          <w:rFonts w:ascii="ArialMT" w:hAnsi="ArialMT" w:cs="ArialMT"/>
          <w:color w:val="0027A0"/>
          <w:sz w:val="40"/>
          <w:szCs w:val="40"/>
        </w:rPr>
      </w:pPr>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22C21246" wp14:editId="0A43BF41">
            <wp:extent cx="3055716" cy="1298463"/>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090084" cy="1313067"/>
                    </a:xfrm>
                    <a:prstGeom prst="rect">
                      <a:avLst/>
                    </a:prstGeom>
                  </pic:spPr>
                </pic:pic>
              </a:graphicData>
            </a:graphic>
          </wp:inline>
        </w:drawing>
      </w:r>
    </w:p>
    <w:p w:rsidR="0014361F" w:rsidRDefault="00617B9B" w:rsidP="003F6C09">
      <w:pPr>
        <w:pStyle w:val="Titre"/>
        <w:rPr>
          <w:rFonts w:ascii="ArialMT" w:hAnsi="ArialMT" w:cs="ArialMT"/>
          <w:color w:val="0027A0"/>
          <w:sz w:val="40"/>
          <w:szCs w:val="40"/>
        </w:rPr>
      </w:pPr>
      <w:bookmarkStart w:id="114" w:name="_Toc113379426"/>
      <w:bookmarkStart w:id="115" w:name="_Toc114105839"/>
      <w:r>
        <w:t xml:space="preserve">Tableau </w:t>
      </w:r>
      <w:r w:rsidR="00665101">
        <w:fldChar w:fldCharType="begin"/>
      </w:r>
      <w:r w:rsidR="00665101">
        <w:instrText xml:space="preserve"> SEQ Tableau \* ARABIC </w:instrText>
      </w:r>
      <w:r w:rsidR="00665101">
        <w:fldChar w:fldCharType="separate"/>
      </w:r>
      <w:r w:rsidR="00D304B2">
        <w:rPr>
          <w:noProof/>
        </w:rPr>
        <w:t>13</w:t>
      </w:r>
      <w:r w:rsidR="00665101">
        <w:rPr>
          <w:noProof/>
        </w:rPr>
        <w:fldChar w:fldCharType="end"/>
      </w:r>
      <w:r>
        <w:t xml:space="preserve"> </w:t>
      </w:r>
      <w:r w:rsidRPr="00B0579B">
        <w:t>Table de vérité du bascule T</w:t>
      </w:r>
      <w:bookmarkEnd w:id="114"/>
      <w:bookmarkEnd w:id="115"/>
    </w:p>
    <w:p w:rsidR="007C3F93" w:rsidRDefault="0016281A" w:rsidP="003F6C09">
      <w:pPr>
        <w:pStyle w:val="Titre"/>
      </w:pPr>
      <w:r>
        <w:t xml:space="preserve">                                                      </w:t>
      </w:r>
    </w:p>
    <w:p w:rsidR="007C3F93" w:rsidRDefault="007C3F93" w:rsidP="0014361F">
      <w:pPr>
        <w:autoSpaceDE w:val="0"/>
        <w:autoSpaceDN w:val="0"/>
        <w:adjustRightInd w:val="0"/>
        <w:spacing w:before="0" w:after="0"/>
        <w:jc w:val="center"/>
        <w:rPr>
          <w:rFonts w:ascii="ArialMT" w:hAnsi="ArialMT" w:cs="ArialMT"/>
          <w:color w:val="0027A0"/>
          <w:sz w:val="40"/>
          <w:szCs w:val="40"/>
        </w:rPr>
      </w:pPr>
    </w:p>
    <w:p w:rsidR="003D5722" w:rsidRDefault="0014361F" w:rsidP="003D5722">
      <w:pPr>
        <w:keepNext/>
        <w:autoSpaceDE w:val="0"/>
        <w:autoSpaceDN w:val="0"/>
        <w:adjustRightInd w:val="0"/>
        <w:spacing w:before="0" w:after="0"/>
        <w:jc w:val="center"/>
      </w:pPr>
      <w:r>
        <w:rPr>
          <w:noProof/>
          <w:lang w:eastAsia="fr-FR"/>
        </w:rPr>
        <w:lastRenderedPageBreak/>
        <w:drawing>
          <wp:inline distT="0" distB="0" distL="0" distR="0" wp14:anchorId="640CE073" wp14:editId="5D0B92B0">
            <wp:extent cx="2159876" cy="1583909"/>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179075" cy="1597988"/>
                    </a:xfrm>
                    <a:prstGeom prst="rect">
                      <a:avLst/>
                    </a:prstGeom>
                  </pic:spPr>
                </pic:pic>
              </a:graphicData>
            </a:graphic>
          </wp:inline>
        </w:drawing>
      </w:r>
    </w:p>
    <w:p w:rsidR="007C3F93" w:rsidRDefault="003D5722" w:rsidP="003F6C09">
      <w:pPr>
        <w:pStyle w:val="Titre"/>
      </w:pPr>
      <w:bookmarkStart w:id="116" w:name="_Toc114105982"/>
      <w:r>
        <w:t xml:space="preserve">Figure </w:t>
      </w:r>
      <w:r w:rsidR="00665101">
        <w:fldChar w:fldCharType="begin"/>
      </w:r>
      <w:r w:rsidR="00665101">
        <w:instrText xml:space="preserve"> SEQ Figure \* ARABIC </w:instrText>
      </w:r>
      <w:r w:rsidR="00665101">
        <w:fldChar w:fldCharType="separate"/>
      </w:r>
      <w:r w:rsidR="00AF293F">
        <w:rPr>
          <w:noProof/>
        </w:rPr>
        <w:t>32</w:t>
      </w:r>
      <w:r w:rsidR="00665101">
        <w:rPr>
          <w:noProof/>
        </w:rPr>
        <w:fldChar w:fldCharType="end"/>
      </w:r>
      <w:r w:rsidR="003F6C09">
        <w:rPr>
          <w:noProof/>
        </w:rPr>
        <w:t xml:space="preserve"> </w:t>
      </w:r>
      <w:r w:rsidRPr="002A1426">
        <w:t>Schéma du bascule T</w:t>
      </w:r>
      <w:bookmarkEnd w:id="116"/>
    </w:p>
    <w:p w:rsidR="003D5722" w:rsidRPr="003D5722" w:rsidRDefault="003D5722" w:rsidP="003D5722"/>
    <w:p w:rsidR="0014361F" w:rsidRDefault="00BE0D3A" w:rsidP="00BE0D3A">
      <w:pPr>
        <w:pStyle w:val="Titre2"/>
      </w:pPr>
      <w:bookmarkStart w:id="117" w:name="_Toc114105143"/>
      <w:r>
        <w:t xml:space="preserve">1.5 </w:t>
      </w:r>
      <w:r w:rsidR="0014361F">
        <w:t>Bascule JK</w:t>
      </w:r>
      <w:bookmarkEnd w:id="117"/>
    </w:p>
    <w:p w:rsidR="0014361F" w:rsidRDefault="0014361F" w:rsidP="00BB5268">
      <w:r>
        <w:t xml:space="preserve">Comme la bascule D, la bascule JK est </w:t>
      </w:r>
      <w:r w:rsidR="00BB5268">
        <w:t xml:space="preserve">une bascule fonctionnante </w:t>
      </w:r>
      <w:r>
        <w:t>sur front. Elle dispose par contre de 2 entrées J et K. La bascule JK</w:t>
      </w:r>
      <w:r w:rsidR="00BB5268">
        <w:t xml:space="preserve"> </w:t>
      </w:r>
      <w:r>
        <w:t>peut être réalisée à partir d’une bascule D.</w:t>
      </w:r>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20074DE5" wp14:editId="53440981">
            <wp:extent cx="1276350" cy="1362075"/>
            <wp:effectExtent l="0" t="0" r="0" b="952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276350" cy="1362075"/>
                    </a:xfrm>
                    <a:prstGeom prst="rect">
                      <a:avLst/>
                    </a:prstGeom>
                  </pic:spPr>
                </pic:pic>
              </a:graphicData>
            </a:graphic>
          </wp:inline>
        </w:drawing>
      </w:r>
    </w:p>
    <w:p w:rsidR="000A7E79" w:rsidRDefault="00617B9B" w:rsidP="003F6C09">
      <w:pPr>
        <w:pStyle w:val="Titre"/>
      </w:pPr>
      <w:bookmarkStart w:id="118" w:name="_Toc114105983"/>
      <w:r>
        <w:t xml:space="preserve">Figure </w:t>
      </w:r>
      <w:r w:rsidR="00665101">
        <w:fldChar w:fldCharType="begin"/>
      </w:r>
      <w:r w:rsidR="00665101">
        <w:instrText xml:space="preserve"> SEQ Figure \* ARABIC </w:instrText>
      </w:r>
      <w:r w:rsidR="00665101">
        <w:fldChar w:fldCharType="separate"/>
      </w:r>
      <w:r w:rsidR="00AF293F">
        <w:rPr>
          <w:noProof/>
        </w:rPr>
        <w:t>33</w:t>
      </w:r>
      <w:r w:rsidR="00665101">
        <w:rPr>
          <w:noProof/>
        </w:rPr>
        <w:fldChar w:fldCharType="end"/>
      </w:r>
      <w:r>
        <w:t xml:space="preserve"> </w:t>
      </w:r>
      <w:r w:rsidRPr="007D71E9">
        <w:t>Symbole du bascule JK</w:t>
      </w:r>
      <w:bookmarkEnd w:id="118"/>
    </w:p>
    <w:p w:rsidR="003F6C09" w:rsidRPr="003F6C09" w:rsidRDefault="003F6C09" w:rsidP="003F6C09"/>
    <w:p w:rsidR="003D5722" w:rsidRDefault="0014361F" w:rsidP="003D5722">
      <w:pPr>
        <w:keepNext/>
        <w:autoSpaceDE w:val="0"/>
        <w:autoSpaceDN w:val="0"/>
        <w:adjustRightInd w:val="0"/>
        <w:spacing w:before="0" w:after="0"/>
        <w:jc w:val="center"/>
      </w:pPr>
      <w:r>
        <w:rPr>
          <w:noProof/>
          <w:lang w:eastAsia="fr-FR"/>
        </w:rPr>
        <w:drawing>
          <wp:inline distT="0" distB="0" distL="0" distR="0" wp14:anchorId="742D865B" wp14:editId="118851DD">
            <wp:extent cx="3171463" cy="1505875"/>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218953" cy="1528424"/>
                    </a:xfrm>
                    <a:prstGeom prst="rect">
                      <a:avLst/>
                    </a:prstGeom>
                  </pic:spPr>
                </pic:pic>
              </a:graphicData>
            </a:graphic>
          </wp:inline>
        </w:drawing>
      </w:r>
    </w:p>
    <w:p w:rsidR="00617B9B" w:rsidRDefault="003D5722" w:rsidP="003F6C09">
      <w:pPr>
        <w:pStyle w:val="Titre"/>
      </w:pPr>
      <w:bookmarkStart w:id="119" w:name="_Toc113379427"/>
      <w:bookmarkStart w:id="120" w:name="_Toc114105840"/>
      <w:r>
        <w:t xml:space="preserve">Tableau </w:t>
      </w:r>
      <w:r w:rsidR="00665101">
        <w:fldChar w:fldCharType="begin"/>
      </w:r>
      <w:r w:rsidR="00665101">
        <w:instrText xml:space="preserve"> SEQ Tableau \* ARABIC </w:instrText>
      </w:r>
      <w:r w:rsidR="00665101">
        <w:fldChar w:fldCharType="separate"/>
      </w:r>
      <w:r w:rsidR="00D304B2">
        <w:rPr>
          <w:noProof/>
        </w:rPr>
        <w:t>14</w:t>
      </w:r>
      <w:r w:rsidR="00665101">
        <w:rPr>
          <w:noProof/>
        </w:rPr>
        <w:fldChar w:fldCharType="end"/>
      </w:r>
      <w:r>
        <w:t xml:space="preserve"> </w:t>
      </w:r>
      <w:r w:rsidRPr="007208BE">
        <w:t>Table de vérité du bascule JK</w:t>
      </w:r>
      <w:bookmarkEnd w:id="119"/>
      <w:bookmarkEnd w:id="120"/>
    </w:p>
    <w:p w:rsidR="000A7E79" w:rsidRPr="00BB2192" w:rsidRDefault="000A7E79" w:rsidP="003F6C09">
      <w:pPr>
        <w:pStyle w:val="Titre"/>
      </w:pPr>
      <w:r>
        <w:t xml:space="preserve">                                                     </w:t>
      </w:r>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35B9480E" wp14:editId="200E007A">
            <wp:extent cx="4539741" cy="1475715"/>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616403" cy="1500635"/>
                    </a:xfrm>
                    <a:prstGeom prst="rect">
                      <a:avLst/>
                    </a:prstGeom>
                  </pic:spPr>
                </pic:pic>
              </a:graphicData>
            </a:graphic>
          </wp:inline>
        </w:drawing>
      </w:r>
    </w:p>
    <w:p w:rsidR="0014361F" w:rsidRPr="00BB2192" w:rsidRDefault="00617B9B" w:rsidP="003F6C09">
      <w:pPr>
        <w:pStyle w:val="Titre"/>
        <w:rPr>
          <w:rFonts w:ascii="ArialMT" w:hAnsi="ArialMT" w:cs="ArialMT"/>
          <w:color w:val="0027A0"/>
          <w:sz w:val="40"/>
          <w:szCs w:val="40"/>
        </w:rPr>
      </w:pPr>
      <w:bookmarkStart w:id="121" w:name="_Toc114105984"/>
      <w:r w:rsidRPr="00BB2192">
        <w:t xml:space="preserve">Figure </w:t>
      </w:r>
      <w:r w:rsidR="00665101">
        <w:fldChar w:fldCharType="begin"/>
      </w:r>
      <w:r w:rsidR="00665101">
        <w:instrText xml:space="preserve"> SEQ Figure \* ARABIC </w:instrText>
      </w:r>
      <w:r w:rsidR="00665101">
        <w:fldChar w:fldCharType="separate"/>
      </w:r>
      <w:r w:rsidR="00AF293F">
        <w:rPr>
          <w:noProof/>
        </w:rPr>
        <w:t>34</w:t>
      </w:r>
      <w:r w:rsidR="00665101">
        <w:rPr>
          <w:noProof/>
        </w:rPr>
        <w:fldChar w:fldCharType="end"/>
      </w:r>
      <w:r w:rsidRPr="00BB2192">
        <w:t xml:space="preserve"> Schéma du bascule JK</w:t>
      </w:r>
      <w:bookmarkEnd w:id="121"/>
    </w:p>
    <w:p w:rsidR="00A126D3" w:rsidRDefault="0014361F" w:rsidP="00A126D3">
      <w:pPr>
        <w:keepNext/>
        <w:autoSpaceDE w:val="0"/>
        <w:autoSpaceDN w:val="0"/>
        <w:adjustRightInd w:val="0"/>
        <w:spacing w:before="0" w:after="0"/>
        <w:jc w:val="center"/>
      </w:pPr>
      <w:r>
        <w:rPr>
          <w:noProof/>
          <w:lang w:eastAsia="fr-FR"/>
        </w:rPr>
        <w:lastRenderedPageBreak/>
        <w:drawing>
          <wp:inline distT="0" distB="0" distL="0" distR="0" wp14:anchorId="5435156C" wp14:editId="1383A68E">
            <wp:extent cx="3885215" cy="1747319"/>
            <wp:effectExtent l="0" t="0" r="1270" b="571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3915004" cy="1760716"/>
                    </a:xfrm>
                    <a:prstGeom prst="rect">
                      <a:avLst/>
                    </a:prstGeom>
                  </pic:spPr>
                </pic:pic>
              </a:graphicData>
            </a:graphic>
          </wp:inline>
        </w:drawing>
      </w:r>
    </w:p>
    <w:p w:rsidR="00617B9B" w:rsidRDefault="00A126D3" w:rsidP="00A126D3">
      <w:pPr>
        <w:pStyle w:val="Titre"/>
      </w:pPr>
      <w:bookmarkStart w:id="122" w:name="_Toc114105985"/>
      <w:r>
        <w:t xml:space="preserve">Figure </w:t>
      </w:r>
      <w:r w:rsidR="00665101">
        <w:fldChar w:fldCharType="begin"/>
      </w:r>
      <w:r w:rsidR="00665101">
        <w:instrText xml:space="preserve"> SEQ Figure \* ARABIC </w:instrText>
      </w:r>
      <w:r w:rsidR="00665101">
        <w:fldChar w:fldCharType="separate"/>
      </w:r>
      <w:r w:rsidR="00AF293F">
        <w:rPr>
          <w:noProof/>
        </w:rPr>
        <w:t>35</w:t>
      </w:r>
      <w:r w:rsidR="00665101">
        <w:rPr>
          <w:noProof/>
        </w:rPr>
        <w:fldChar w:fldCharType="end"/>
      </w:r>
      <w:r w:rsidR="00F45ADC">
        <w:t xml:space="preserve"> </w:t>
      </w:r>
      <w:r>
        <w:t>Maitre esclave en bascule JK</w:t>
      </w:r>
      <w:bookmarkEnd w:id="122"/>
    </w:p>
    <w:p w:rsidR="0014361F" w:rsidRDefault="0014361F" w:rsidP="0014361F">
      <w:pPr>
        <w:autoSpaceDE w:val="0"/>
        <w:autoSpaceDN w:val="0"/>
        <w:adjustRightInd w:val="0"/>
        <w:spacing w:before="0" w:after="0"/>
        <w:rPr>
          <w:rFonts w:ascii="ArialMT" w:hAnsi="ArialMT" w:cs="ArialMT"/>
          <w:color w:val="000000"/>
          <w:sz w:val="40"/>
          <w:szCs w:val="40"/>
        </w:rPr>
      </w:pPr>
    </w:p>
    <w:p w:rsidR="0014361F" w:rsidRDefault="00BE0D3A" w:rsidP="00BE0D3A">
      <w:pPr>
        <w:pStyle w:val="Titre2"/>
      </w:pPr>
      <w:bookmarkStart w:id="123" w:name="_Toc114105144"/>
      <w:r>
        <w:t xml:space="preserve">1.6 </w:t>
      </w:r>
      <w:r w:rsidR="0014361F">
        <w:t>Bascule D (Maître-Esclave)</w:t>
      </w:r>
      <w:bookmarkEnd w:id="123"/>
    </w:p>
    <w:p w:rsidR="0014361F" w:rsidRDefault="0014361F" w:rsidP="00BB5268">
      <w:r>
        <w:t>Elles fonctionnent selon le principe des écluses (Figure 16). On utilise 2 bascules</w:t>
      </w:r>
      <w:r w:rsidR="00BB5268">
        <w:t xml:space="preserve"> Transparentes</w:t>
      </w:r>
      <w:r>
        <w:t>, dont l'une est en état mémoire pendant que l'autre est en état écriture et réciproquement. De cette manière, il n'y a jamais de liaison directe entre entrée et sortie.</w:t>
      </w:r>
    </w:p>
    <w:p w:rsidR="00617B9B" w:rsidRDefault="0014361F" w:rsidP="00617B9B">
      <w:pPr>
        <w:keepNext/>
        <w:jc w:val="center"/>
      </w:pPr>
      <w:r>
        <w:rPr>
          <w:noProof/>
          <w:lang w:eastAsia="fr-FR"/>
        </w:rPr>
        <w:drawing>
          <wp:inline distT="0" distB="0" distL="0" distR="0" wp14:anchorId="3C9952A7" wp14:editId="6104ABEE">
            <wp:extent cx="1095375" cy="1333500"/>
            <wp:effectExtent l="0" t="0" r="9525"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095375" cy="1333500"/>
                    </a:xfrm>
                    <a:prstGeom prst="rect">
                      <a:avLst/>
                    </a:prstGeom>
                  </pic:spPr>
                </pic:pic>
              </a:graphicData>
            </a:graphic>
          </wp:inline>
        </w:drawing>
      </w:r>
    </w:p>
    <w:p w:rsidR="0014361F" w:rsidRDefault="00617B9B" w:rsidP="003F6C09">
      <w:pPr>
        <w:pStyle w:val="Titre"/>
      </w:pPr>
      <w:bookmarkStart w:id="124" w:name="_Toc114105986"/>
      <w:r>
        <w:t xml:space="preserve">Figure </w:t>
      </w:r>
      <w:r w:rsidR="00665101">
        <w:fldChar w:fldCharType="begin"/>
      </w:r>
      <w:r w:rsidR="00665101">
        <w:instrText xml:space="preserve"> SEQ Figure \* ARABIC </w:instrText>
      </w:r>
      <w:r w:rsidR="00665101">
        <w:fldChar w:fldCharType="separate"/>
      </w:r>
      <w:r w:rsidR="00AF293F">
        <w:rPr>
          <w:noProof/>
        </w:rPr>
        <w:t>36</w:t>
      </w:r>
      <w:r w:rsidR="00665101">
        <w:rPr>
          <w:noProof/>
        </w:rPr>
        <w:fldChar w:fldCharType="end"/>
      </w:r>
      <w:r>
        <w:t xml:space="preserve"> </w:t>
      </w:r>
      <w:r w:rsidR="00BB5268" w:rsidRPr="005365AB">
        <w:t>Symbole</w:t>
      </w:r>
      <w:r w:rsidRPr="005365AB">
        <w:t xml:space="preserve"> de </w:t>
      </w:r>
      <w:r w:rsidR="003F6C09" w:rsidRPr="005365AB">
        <w:t>bascule D</w:t>
      </w:r>
      <w:bookmarkEnd w:id="124"/>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0B44AC72" wp14:editId="649842DD">
            <wp:extent cx="3268301" cy="1339034"/>
            <wp:effectExtent l="0" t="0" r="889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285417" cy="1346046"/>
                    </a:xfrm>
                    <a:prstGeom prst="rect">
                      <a:avLst/>
                    </a:prstGeom>
                  </pic:spPr>
                </pic:pic>
              </a:graphicData>
            </a:graphic>
          </wp:inline>
        </w:drawing>
      </w:r>
    </w:p>
    <w:p w:rsidR="0014361F" w:rsidRDefault="00617B9B" w:rsidP="003F6C09">
      <w:pPr>
        <w:pStyle w:val="Titre"/>
        <w:rPr>
          <w:rFonts w:ascii="ArialMT" w:hAnsi="ArialMT" w:cs="ArialMT"/>
          <w:color w:val="000000"/>
          <w:sz w:val="40"/>
          <w:szCs w:val="40"/>
        </w:rPr>
      </w:pPr>
      <w:bookmarkStart w:id="125" w:name="_Toc113379428"/>
      <w:bookmarkStart w:id="126" w:name="_Toc114105841"/>
      <w:r>
        <w:t xml:space="preserve">Tableau </w:t>
      </w:r>
      <w:r w:rsidR="00665101">
        <w:fldChar w:fldCharType="begin"/>
      </w:r>
      <w:r w:rsidR="00665101">
        <w:instrText xml:space="preserve"> SEQ Tableau \* ARABIC </w:instrText>
      </w:r>
      <w:r w:rsidR="00665101">
        <w:fldChar w:fldCharType="separate"/>
      </w:r>
      <w:r w:rsidR="00D304B2">
        <w:rPr>
          <w:noProof/>
        </w:rPr>
        <w:t>15</w:t>
      </w:r>
      <w:r w:rsidR="00665101">
        <w:rPr>
          <w:noProof/>
        </w:rPr>
        <w:fldChar w:fldCharType="end"/>
      </w:r>
      <w:r>
        <w:t xml:space="preserve"> </w:t>
      </w:r>
      <w:r w:rsidRPr="00112213">
        <w:t xml:space="preserve">Table de </w:t>
      </w:r>
      <w:r w:rsidR="00BB5268" w:rsidRPr="00112213">
        <w:t>vérité</w:t>
      </w:r>
      <w:r w:rsidRPr="00112213">
        <w:t xml:space="preserve"> du bascule D</w:t>
      </w:r>
      <w:bookmarkEnd w:id="125"/>
      <w:bookmarkEnd w:id="126"/>
    </w:p>
    <w:p w:rsidR="000A7E79" w:rsidRDefault="000A7E79" w:rsidP="003F6C09">
      <w:pPr>
        <w:pStyle w:val="Titre"/>
      </w:pPr>
      <w:r>
        <w:t xml:space="preserve">                                                    </w:t>
      </w:r>
    </w:p>
    <w:p w:rsidR="000A7E79" w:rsidRDefault="000A7E79" w:rsidP="0014361F">
      <w:pPr>
        <w:autoSpaceDE w:val="0"/>
        <w:autoSpaceDN w:val="0"/>
        <w:adjustRightInd w:val="0"/>
        <w:spacing w:before="0" w:after="0"/>
        <w:jc w:val="center"/>
        <w:rPr>
          <w:rFonts w:ascii="ArialMT" w:hAnsi="ArialMT" w:cs="ArialMT"/>
          <w:color w:val="000000"/>
          <w:sz w:val="40"/>
          <w:szCs w:val="40"/>
        </w:rPr>
      </w:pPr>
    </w:p>
    <w:p w:rsidR="00617B9B" w:rsidRDefault="0014361F" w:rsidP="00617B9B">
      <w:pPr>
        <w:keepNext/>
        <w:autoSpaceDE w:val="0"/>
        <w:autoSpaceDN w:val="0"/>
        <w:adjustRightInd w:val="0"/>
        <w:spacing w:before="0" w:after="0"/>
        <w:jc w:val="center"/>
      </w:pPr>
      <w:r>
        <w:rPr>
          <w:noProof/>
          <w:lang w:eastAsia="fr-FR"/>
        </w:rPr>
        <w:drawing>
          <wp:inline distT="0" distB="0" distL="0" distR="0" wp14:anchorId="404A13FE" wp14:editId="74EDCCD7">
            <wp:extent cx="3693814" cy="1311076"/>
            <wp:effectExtent l="0" t="0" r="1905" b="381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3739809" cy="1327401"/>
                    </a:xfrm>
                    <a:prstGeom prst="rect">
                      <a:avLst/>
                    </a:prstGeom>
                  </pic:spPr>
                </pic:pic>
              </a:graphicData>
            </a:graphic>
          </wp:inline>
        </w:drawing>
      </w:r>
    </w:p>
    <w:p w:rsidR="0014361F" w:rsidRDefault="00617B9B" w:rsidP="003F6C09">
      <w:pPr>
        <w:pStyle w:val="Titre"/>
        <w:rPr>
          <w:rFonts w:ascii="ArialMT" w:hAnsi="ArialMT" w:cs="ArialMT"/>
          <w:color w:val="000000"/>
          <w:sz w:val="40"/>
          <w:szCs w:val="40"/>
        </w:rPr>
      </w:pPr>
      <w:bookmarkStart w:id="127" w:name="_Toc114105987"/>
      <w:r>
        <w:t xml:space="preserve">Figure </w:t>
      </w:r>
      <w:r w:rsidR="00665101">
        <w:fldChar w:fldCharType="begin"/>
      </w:r>
      <w:r w:rsidR="00665101">
        <w:instrText xml:space="preserve"> SEQ Figure \* ARABIC </w:instrText>
      </w:r>
      <w:r w:rsidR="00665101">
        <w:fldChar w:fldCharType="separate"/>
      </w:r>
      <w:r w:rsidR="00AF293F">
        <w:rPr>
          <w:noProof/>
        </w:rPr>
        <w:t>37</w:t>
      </w:r>
      <w:r w:rsidR="00665101">
        <w:rPr>
          <w:noProof/>
        </w:rPr>
        <w:fldChar w:fldCharType="end"/>
      </w:r>
      <w:r>
        <w:t xml:space="preserve"> </w:t>
      </w:r>
      <w:r w:rsidRPr="009D5462">
        <w:t>Principe du maître esclave</w:t>
      </w:r>
      <w:bookmarkEnd w:id="127"/>
    </w:p>
    <w:p w:rsidR="0014361F" w:rsidRDefault="0014361F" w:rsidP="0014361F">
      <w:pPr>
        <w:autoSpaceDE w:val="0"/>
        <w:autoSpaceDN w:val="0"/>
        <w:adjustRightInd w:val="0"/>
        <w:spacing w:before="0" w:after="0"/>
        <w:jc w:val="center"/>
        <w:rPr>
          <w:rFonts w:ascii="Calibri-Bold" w:hAnsi="Calibri-Bold" w:cs="Calibri-Bold"/>
          <w:b/>
          <w:bCs/>
          <w:szCs w:val="24"/>
        </w:rPr>
      </w:pPr>
    </w:p>
    <w:p w:rsidR="0014361F" w:rsidRDefault="0014361F" w:rsidP="0014361F">
      <w:r>
        <w:lastRenderedPageBreak/>
        <w:t>Si les 2 signaux d'horloge C1 et C2 sont sans recouvrement, c'est à dire tels qu'ils suivent la</w:t>
      </w:r>
    </w:p>
    <w:p w:rsidR="0014361F" w:rsidRDefault="00BB5268" w:rsidP="0014361F">
      <w:r>
        <w:t>Séquence</w:t>
      </w:r>
      <w:r w:rsidR="0014361F">
        <w:t xml:space="preserve"> suivante : C1C2 = 00 puis 10 puis 00 puis 01 puis 00 puis ..., alors il y a</w:t>
      </w:r>
    </w:p>
    <w:p w:rsidR="0014361F" w:rsidRDefault="00BB5268" w:rsidP="0014361F">
      <w:r>
        <w:t>Fonctionnement</w:t>
      </w:r>
      <w:r w:rsidR="0014361F">
        <w:t xml:space="preserve"> correct. Il y a d'abord </w:t>
      </w:r>
      <w:r>
        <w:t>recopié</w:t>
      </w:r>
      <w:r w:rsidR="0014361F">
        <w:t xml:space="preserve"> de l'entrée D dans </w:t>
      </w:r>
      <w:proofErr w:type="spellStart"/>
      <w:r w:rsidR="0014361F">
        <w:t>Qm</w:t>
      </w:r>
      <w:proofErr w:type="spellEnd"/>
      <w:r w:rsidR="0014361F">
        <w:t xml:space="preserve"> lorsque C1 = 1, puis</w:t>
      </w:r>
    </w:p>
    <w:p w:rsidR="0014361F" w:rsidRDefault="00BB5268" w:rsidP="0014361F">
      <w:r>
        <w:t>Recopie</w:t>
      </w:r>
      <w:r w:rsidR="0014361F">
        <w:t xml:space="preserve"> du maître dans l'esclave lorsque C2 = 1</w:t>
      </w:r>
    </w:p>
    <w:p w:rsidR="0014361F" w:rsidRDefault="0014361F" w:rsidP="0014361F">
      <w:r>
        <w:t xml:space="preserve">Si l'on veut utiliser une seule horloge C avec son complément </w:t>
      </w:r>
      <w:r w:rsidR="00BB5268">
        <w:rPr>
          <w:rFonts w:ascii="Garamond" w:hAnsi="Garamond" w:cs="Garamond"/>
        </w:rPr>
        <w:t>C,</w:t>
      </w:r>
      <w:r>
        <w:t xml:space="preserve"> il y a problème à cause de</w:t>
      </w:r>
    </w:p>
    <w:p w:rsidR="0014361F" w:rsidRDefault="00BB5268" w:rsidP="0014361F">
      <w:r>
        <w:t>L’aléa</w:t>
      </w:r>
      <w:r w:rsidR="0014361F">
        <w:t xml:space="preserve"> lié au retard introduit par l'inverseur, comme le montre la Figure </w:t>
      </w:r>
      <w:proofErr w:type="gramStart"/>
      <w:r w:rsidR="0014361F">
        <w:t>17 .</w:t>
      </w:r>
      <w:proofErr w:type="gramEnd"/>
    </w:p>
    <w:p w:rsidR="003D5722" w:rsidRDefault="0014361F" w:rsidP="003D5722">
      <w:pPr>
        <w:keepNext/>
        <w:autoSpaceDE w:val="0"/>
        <w:autoSpaceDN w:val="0"/>
        <w:adjustRightInd w:val="0"/>
        <w:spacing w:before="0" w:after="0"/>
      </w:pPr>
      <w:r>
        <w:rPr>
          <w:noProof/>
          <w:lang w:eastAsia="fr-FR"/>
        </w:rPr>
        <w:drawing>
          <wp:inline distT="0" distB="0" distL="0" distR="0" wp14:anchorId="61D83E94" wp14:editId="3FE591F3">
            <wp:extent cx="5376042" cy="1426974"/>
            <wp:effectExtent l="0" t="0" r="0" b="190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383314" cy="1428904"/>
                    </a:xfrm>
                    <a:prstGeom prst="rect">
                      <a:avLst/>
                    </a:prstGeom>
                  </pic:spPr>
                </pic:pic>
              </a:graphicData>
            </a:graphic>
          </wp:inline>
        </w:drawing>
      </w:r>
    </w:p>
    <w:p w:rsidR="00617B9B" w:rsidRDefault="003D5722" w:rsidP="003F6C09">
      <w:pPr>
        <w:pStyle w:val="Titre"/>
      </w:pPr>
      <w:bookmarkStart w:id="128" w:name="_Toc114105988"/>
      <w:r>
        <w:t xml:space="preserve">Figure </w:t>
      </w:r>
      <w:r w:rsidR="00665101">
        <w:fldChar w:fldCharType="begin"/>
      </w:r>
      <w:r w:rsidR="00665101">
        <w:instrText xml:space="preserve"> SEQ Figure \* ARABIC </w:instrText>
      </w:r>
      <w:r w:rsidR="00665101">
        <w:fldChar w:fldCharType="separate"/>
      </w:r>
      <w:r w:rsidR="00AF293F">
        <w:rPr>
          <w:noProof/>
        </w:rPr>
        <w:t>38</w:t>
      </w:r>
      <w:r w:rsidR="00665101">
        <w:rPr>
          <w:noProof/>
        </w:rPr>
        <w:fldChar w:fldCharType="end"/>
      </w:r>
      <w:r>
        <w:t xml:space="preserve"> </w:t>
      </w:r>
      <w:r w:rsidRPr="00F54E2E">
        <w:t>Recouvrement C‐C des commandes de bascule.</w:t>
      </w:r>
      <w:bookmarkEnd w:id="128"/>
    </w:p>
    <w:p w:rsidR="00000B92" w:rsidRDefault="00000B92" w:rsidP="0014361F"/>
    <w:p w:rsidR="0014361F" w:rsidRDefault="0014361F" w:rsidP="0014361F">
      <w:r>
        <w:t>Si on utilise les signaux avec recouvrement, comme ceux de la Figure 17, pour commander le</w:t>
      </w:r>
    </w:p>
    <w:p w:rsidR="0014361F" w:rsidRDefault="00BB5268" w:rsidP="0014361F">
      <w:r>
        <w:t>Maître</w:t>
      </w:r>
      <w:r w:rsidR="0014361F">
        <w:t xml:space="preserve"> et l'esclave, il y a obligatoirement le cas où les 2 </w:t>
      </w:r>
      <w:proofErr w:type="spellStart"/>
      <w:r w:rsidR="0014361F">
        <w:t>latchs</w:t>
      </w:r>
      <w:proofErr w:type="spellEnd"/>
      <w:r w:rsidR="0014361F">
        <w:t xml:space="preserve"> sont transparents</w:t>
      </w:r>
    </w:p>
    <w:p w:rsidR="0014361F" w:rsidRDefault="00BB5268" w:rsidP="0014361F">
      <w:r>
        <w:t>Simultanément</w:t>
      </w:r>
      <w:r w:rsidR="0014361F">
        <w:t xml:space="preserve"> et le cas où les 2 sont en état mémoire simultanément. Ce problème peut</w:t>
      </w:r>
    </w:p>
    <w:p w:rsidR="0014361F" w:rsidRDefault="00BB5268" w:rsidP="0014361F">
      <w:r>
        <w:t>Être</w:t>
      </w:r>
      <w:r w:rsidR="0014361F">
        <w:t xml:space="preserve"> résolu en utilisant un maître NAND et un esclave NOR, ce qui compte tenu de la dualité</w:t>
      </w:r>
    </w:p>
    <w:p w:rsidR="0014361F" w:rsidRDefault="00BB5268" w:rsidP="0014361F">
      <w:r>
        <w:t>Des</w:t>
      </w:r>
      <w:r w:rsidR="0014361F">
        <w:t xml:space="preserve"> bascules latch NAND et NOR supprime la nécessité de complémenter C. La bascule D</w:t>
      </w:r>
    </w:p>
    <w:p w:rsidR="0014361F" w:rsidRDefault="00BB5268" w:rsidP="0014361F">
      <w:r>
        <w:t>Maître</w:t>
      </w:r>
      <w:r w:rsidR="0014361F">
        <w:t xml:space="preserve"> esclave correspondante est présentée en Figure 18.</w:t>
      </w:r>
    </w:p>
    <w:p w:rsidR="0014361F" w:rsidRPr="00630896" w:rsidRDefault="0014361F" w:rsidP="00000B92">
      <w:pPr>
        <w:autoSpaceDE w:val="0"/>
        <w:autoSpaceDN w:val="0"/>
        <w:adjustRightInd w:val="0"/>
        <w:spacing w:before="0" w:after="0"/>
        <w:jc w:val="center"/>
        <w:rPr>
          <w:rFonts w:ascii="ArialMT" w:hAnsi="ArialMT" w:cs="ArialMT"/>
          <w:color w:val="000000"/>
          <w:sz w:val="40"/>
          <w:szCs w:val="40"/>
        </w:rPr>
      </w:pPr>
      <w:r>
        <w:rPr>
          <w:noProof/>
          <w:lang w:eastAsia="fr-FR"/>
        </w:rPr>
        <w:drawing>
          <wp:inline distT="0" distB="0" distL="0" distR="0" wp14:anchorId="651CFD7A" wp14:editId="2435283C">
            <wp:extent cx="4725909" cy="1821281"/>
            <wp:effectExtent l="0" t="0" r="0" b="762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778776" cy="1841655"/>
                    </a:xfrm>
                    <a:prstGeom prst="rect">
                      <a:avLst/>
                    </a:prstGeom>
                  </pic:spPr>
                </pic:pic>
              </a:graphicData>
            </a:graphic>
          </wp:inline>
        </w:drawing>
      </w:r>
    </w:p>
    <w:p w:rsidR="00617B9B" w:rsidRDefault="00617B9B" w:rsidP="003F6C09">
      <w:pPr>
        <w:pStyle w:val="Titre"/>
      </w:pPr>
      <w:bookmarkStart w:id="129" w:name="_Toc114105989"/>
      <w:r>
        <w:t xml:space="preserve">Figure </w:t>
      </w:r>
      <w:r w:rsidR="00665101">
        <w:fldChar w:fldCharType="begin"/>
      </w:r>
      <w:r w:rsidR="00665101">
        <w:instrText xml:space="preserve"> SEQ Figure \* ARABIC </w:instrText>
      </w:r>
      <w:r w:rsidR="00665101">
        <w:fldChar w:fldCharType="separate"/>
      </w:r>
      <w:r w:rsidR="00AF293F">
        <w:rPr>
          <w:noProof/>
        </w:rPr>
        <w:t>39</w:t>
      </w:r>
      <w:r w:rsidR="00665101">
        <w:rPr>
          <w:noProof/>
        </w:rPr>
        <w:fldChar w:fldCharType="end"/>
      </w:r>
      <w:r>
        <w:t xml:space="preserve"> </w:t>
      </w:r>
      <w:r w:rsidRPr="00243664">
        <w:t>Bascule D maître esclave NAND NOR</w:t>
      </w:r>
      <w:bookmarkEnd w:id="129"/>
    </w:p>
    <w:p w:rsidR="0089232B" w:rsidRDefault="0089232B" w:rsidP="0014361F"/>
    <w:p w:rsidR="003F6C09" w:rsidRDefault="003F6C09" w:rsidP="0014361F"/>
    <w:p w:rsidR="0014361F" w:rsidRDefault="0014361F" w:rsidP="0014361F">
      <w:r>
        <w:lastRenderedPageBreak/>
        <w:t>Pour avoir un fonctionnement correct même en cas de dispersion des niveaux de seuil des</w:t>
      </w:r>
    </w:p>
    <w:p w:rsidR="0014361F" w:rsidRDefault="00BB5268" w:rsidP="0014361F">
      <w:r>
        <w:t>Portes</w:t>
      </w:r>
      <w:r w:rsidR="0014361F">
        <w:t>, il faut que le niveau de seuil du maître (frontière entre 0 et 1) soit supérieur au</w:t>
      </w:r>
    </w:p>
    <w:p w:rsidR="0014361F" w:rsidRDefault="00BB5268" w:rsidP="0014361F">
      <w:r>
        <w:t>Niveau</w:t>
      </w:r>
      <w:r w:rsidR="0014361F">
        <w:t xml:space="preserve"> de seuil de l'esclave, comme le montre la Figure 19. Dans ce cas de figure, la bascule</w:t>
      </w:r>
    </w:p>
    <w:p w:rsidR="0014361F" w:rsidRDefault="00BB5268" w:rsidP="0014361F">
      <w:r>
        <w:t>Maître</w:t>
      </w:r>
      <w:r w:rsidR="0014361F">
        <w:t xml:space="preserve"> esclave fonctionne correctement, quelle que soit la fréquence d'horloge C.</w:t>
      </w:r>
    </w:p>
    <w:p w:rsidR="00630896" w:rsidRDefault="0014361F" w:rsidP="00A126D3">
      <w:pPr>
        <w:keepNext/>
        <w:autoSpaceDE w:val="0"/>
        <w:autoSpaceDN w:val="0"/>
        <w:adjustRightInd w:val="0"/>
        <w:spacing w:before="0" w:after="0"/>
      </w:pPr>
      <w:r>
        <w:rPr>
          <w:noProof/>
          <w:lang w:eastAsia="fr-FR"/>
        </w:rPr>
        <w:drawing>
          <wp:inline distT="0" distB="0" distL="0" distR="0" wp14:anchorId="26554364" wp14:editId="300712A5">
            <wp:extent cx="5760720" cy="204724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760720" cy="2047240"/>
                    </a:xfrm>
                    <a:prstGeom prst="rect">
                      <a:avLst/>
                    </a:prstGeom>
                  </pic:spPr>
                </pic:pic>
              </a:graphicData>
            </a:graphic>
          </wp:inline>
        </w:drawing>
      </w:r>
    </w:p>
    <w:p w:rsidR="0014361F" w:rsidRPr="00A126D3" w:rsidRDefault="00630896" w:rsidP="00A126D3">
      <w:pPr>
        <w:pStyle w:val="Titre"/>
      </w:pPr>
      <w:r w:rsidRPr="00A126D3">
        <w:t xml:space="preserve">   </w:t>
      </w:r>
      <w:bookmarkStart w:id="130" w:name="_Toc114105990"/>
      <w:r w:rsidRPr="00A126D3">
        <w:t xml:space="preserve">Figure </w:t>
      </w:r>
      <w:r w:rsidR="00665101">
        <w:fldChar w:fldCharType="begin"/>
      </w:r>
      <w:r w:rsidR="00665101">
        <w:instrText xml:space="preserve"> SEQ Figure \* ARABIC </w:instrText>
      </w:r>
      <w:r w:rsidR="00665101">
        <w:fldChar w:fldCharType="separate"/>
      </w:r>
      <w:r w:rsidR="00AF293F">
        <w:rPr>
          <w:noProof/>
        </w:rPr>
        <w:t>40</w:t>
      </w:r>
      <w:r w:rsidR="00665101">
        <w:rPr>
          <w:noProof/>
        </w:rPr>
        <w:fldChar w:fldCharType="end"/>
      </w:r>
      <w:r w:rsidRPr="00A126D3">
        <w:t xml:space="preserve"> Seuils du maître et de l'esclave</w:t>
      </w:r>
      <w:bookmarkEnd w:id="130"/>
    </w:p>
    <w:p w:rsidR="0014361F" w:rsidRPr="0036019A" w:rsidRDefault="0014361F" w:rsidP="0014361F">
      <w:pPr>
        <w:autoSpaceDE w:val="0"/>
        <w:autoSpaceDN w:val="0"/>
        <w:adjustRightInd w:val="0"/>
        <w:spacing w:before="0" w:after="0"/>
        <w:jc w:val="center"/>
        <w:rPr>
          <w:rFonts w:ascii="Calibri-Bold" w:hAnsi="Calibri-Bold" w:cs="Calibri-Bold"/>
          <w:b/>
          <w:bCs/>
          <w:szCs w:val="24"/>
        </w:rPr>
      </w:pPr>
    </w:p>
    <w:p w:rsidR="0014361F" w:rsidRDefault="0014361F" w:rsidP="0014361F">
      <w:r>
        <w:rPr>
          <w:rFonts w:ascii="Wingdings-Regular" w:hAnsi="Wingdings-Regular" w:cs="Wingdings-Regular"/>
          <w:color w:val="FBFE00"/>
        </w:rPr>
        <w:t xml:space="preserve">􀂉 </w:t>
      </w:r>
      <w:r>
        <w:t>Fonctionnement sur fronts d’horloge</w:t>
      </w:r>
    </w:p>
    <w:p w:rsidR="0014361F" w:rsidRDefault="0014361F" w:rsidP="0014361F">
      <w:r>
        <w:rPr>
          <w:rFonts w:ascii="Wingdings-Regular" w:hAnsi="Wingdings-Regular" w:cs="Wingdings-Regular"/>
          <w:color w:val="FBFE00"/>
        </w:rPr>
        <w:t xml:space="preserve">􀂉 </w:t>
      </w:r>
      <w:r>
        <w:t>Mémorisation (transfert) de données</w:t>
      </w:r>
    </w:p>
    <w:p w:rsidR="0014361F" w:rsidRDefault="0014361F" w:rsidP="0014361F">
      <w:r>
        <w:rPr>
          <w:rFonts w:ascii="Wingdings-Regular" w:hAnsi="Wingdings-Regular" w:cs="Wingdings-Regular"/>
          <w:color w:val="FBFE00"/>
        </w:rPr>
        <w:t xml:space="preserve">􀂉􀂉 </w:t>
      </w:r>
      <w:r w:rsidR="00976F57" w:rsidRPr="00976F57">
        <w:rPr>
          <w:b/>
          <w:bCs/>
          <w:u w:val="single"/>
        </w:rPr>
        <w:t>Avantages</w:t>
      </w:r>
      <w:r w:rsidR="00976F57">
        <w:t xml:space="preserve"> :</w:t>
      </w:r>
    </w:p>
    <w:p w:rsidR="0014361F" w:rsidRDefault="0014361F" w:rsidP="0014361F">
      <w:r>
        <w:rPr>
          <w:rFonts w:ascii="Wingdings-Regular" w:hAnsi="Wingdings-Regular" w:cs="Wingdings-Regular"/>
          <w:color w:val="FBFE00"/>
        </w:rPr>
        <w:t xml:space="preserve">􀂃 </w:t>
      </w:r>
      <w:r>
        <w:t>Dispositif synchrone</w:t>
      </w:r>
    </w:p>
    <w:p w:rsidR="0014361F" w:rsidRDefault="0014361F" w:rsidP="0014361F">
      <w:r>
        <w:rPr>
          <w:rFonts w:ascii="Wingdings-Regular" w:hAnsi="Wingdings-Regular" w:cs="Wingdings-Regular"/>
          <w:color w:val="FBFE00"/>
        </w:rPr>
        <w:t xml:space="preserve">􀂃 </w:t>
      </w:r>
      <w:r>
        <w:t>Pas d’état interdit</w:t>
      </w:r>
    </w:p>
    <w:p w:rsidR="0014361F" w:rsidRDefault="0014361F" w:rsidP="0014361F">
      <w:r w:rsidRPr="00066A56">
        <w:rPr>
          <w:rFonts w:ascii="Wingdings-Regular" w:hAnsi="Wingdings-Regular" w:cs="Wingdings-Regular"/>
          <w:color w:val="FBFE00"/>
        </w:rPr>
        <w:t xml:space="preserve">􀂃 </w:t>
      </w:r>
      <w:r w:rsidRPr="00066A56">
        <w:t>Insensibilité aux parasites.</w:t>
      </w:r>
    </w:p>
    <w:p w:rsidR="0014361F" w:rsidRPr="006646BA" w:rsidRDefault="00BE0D3A" w:rsidP="006646BA">
      <w:pPr>
        <w:pStyle w:val="Titre1"/>
      </w:pPr>
      <w:bookmarkStart w:id="131" w:name="_Toc114105145"/>
      <w:r w:rsidRPr="006646BA">
        <w:t xml:space="preserve">2 </w:t>
      </w:r>
      <w:r w:rsidR="0014361F" w:rsidRPr="006646BA">
        <w:t>Les compteurs</w:t>
      </w:r>
      <w:bookmarkEnd w:id="131"/>
      <w:r w:rsidR="0014361F" w:rsidRPr="006646BA">
        <w:t> </w:t>
      </w:r>
    </w:p>
    <w:p w:rsidR="0014361F" w:rsidRPr="00BC2E1C" w:rsidRDefault="006646BA" w:rsidP="006646BA">
      <w:pPr>
        <w:pStyle w:val="Titre2"/>
      </w:pPr>
      <w:bookmarkStart w:id="132" w:name="_Toc114105146"/>
      <w:r>
        <w:t xml:space="preserve">2.1 </w:t>
      </w:r>
      <w:r w:rsidR="00976F57" w:rsidRPr="00BC2E1C">
        <w:t>Introduction</w:t>
      </w:r>
      <w:bookmarkEnd w:id="132"/>
      <w:r w:rsidR="0014361F" w:rsidRPr="00BC2E1C">
        <w:t> </w:t>
      </w:r>
    </w:p>
    <w:p w:rsidR="0014361F" w:rsidRPr="00DA4AC3" w:rsidRDefault="0014361F" w:rsidP="0014361F">
      <w:r w:rsidRPr="00DA4AC3">
        <w:t xml:space="preserve">Un compteur est un circuit logique séquentiel constitué d’un ensemble de </w:t>
      </w:r>
      <w:r w:rsidRPr="00DA4AC3">
        <w:rPr>
          <w:rFonts w:ascii="Comic Sans MS Bold+FPEF" w:hAnsi="Comic Sans MS Bold+FPEF" w:cs="Comic Sans MS Bold+FPEF"/>
          <w:b/>
          <w:bCs/>
        </w:rPr>
        <w:t xml:space="preserve">n </w:t>
      </w:r>
      <w:r w:rsidRPr="00DA4AC3">
        <w:t>bascules interconnectées par</w:t>
      </w:r>
      <w:r>
        <w:t xml:space="preserve"> </w:t>
      </w:r>
      <w:r w:rsidRPr="00DA4AC3">
        <w:t>des portes logiques. Il permet de dénombrer ou compter, suivant un système de numération binaire,</w:t>
      </w:r>
      <w:r>
        <w:t xml:space="preserve"> </w:t>
      </w:r>
      <w:r w:rsidRPr="00DA4AC3">
        <w:t>le nombre d’impulsions appliquées à son entrée horloge : il reçoit les impulsions à compter et délivre en</w:t>
      </w:r>
      <w:r>
        <w:t xml:space="preserve"> </w:t>
      </w:r>
      <w:r w:rsidRPr="00DA4AC3">
        <w:t>permanence en sa sortie une combinaison, des états logiques, image du nombre d’impulsions reçues.</w:t>
      </w:r>
    </w:p>
    <w:p w:rsidR="0014361F" w:rsidRDefault="006646BA" w:rsidP="006646BA">
      <w:pPr>
        <w:pStyle w:val="Titre3"/>
      </w:pPr>
      <w:bookmarkStart w:id="133" w:name="_Toc114105147"/>
      <w:r>
        <w:t xml:space="preserve">2.1.1 </w:t>
      </w:r>
      <w:r w:rsidR="0014361F">
        <w:t>MODE SYNCHRONE.</w:t>
      </w:r>
      <w:bookmarkEnd w:id="133"/>
    </w:p>
    <w:p w:rsidR="0014361F" w:rsidRDefault="0014361F" w:rsidP="00976F57">
      <w:r>
        <w:t>Un "Compteur Synchrone" signifie que les bascules qui composent le compteur sont</w:t>
      </w:r>
      <w:r w:rsidR="00976F57">
        <w:t xml:space="preserve"> Synchronisées</w:t>
      </w:r>
      <w:r>
        <w:t xml:space="preserve"> par le même signal (signal d'horloge) et donc "basculent" au même instant. Par</w:t>
      </w:r>
      <w:r w:rsidR="00976F57">
        <w:t xml:space="preserve"> Conséquence</w:t>
      </w:r>
      <w:r>
        <w:t xml:space="preserve"> le changement d'état des différentes sorties (</w:t>
      </w:r>
      <w:proofErr w:type="spellStart"/>
      <w:r>
        <w:t>Qa</w:t>
      </w:r>
      <w:proofErr w:type="spellEnd"/>
      <w:r>
        <w:t xml:space="preserve">, </w:t>
      </w:r>
      <w:proofErr w:type="spellStart"/>
      <w:r>
        <w:t>Qb</w:t>
      </w:r>
      <w:proofErr w:type="spellEnd"/>
      <w:r>
        <w:t xml:space="preserve">, ..., </w:t>
      </w:r>
      <w:proofErr w:type="spellStart"/>
      <w:r>
        <w:t>Qn</w:t>
      </w:r>
      <w:proofErr w:type="spellEnd"/>
      <w:r>
        <w:t>) que composent le compteur ne peut s'effectuer qu'à des instants identiques.</w:t>
      </w:r>
    </w:p>
    <w:p w:rsidR="0014361F" w:rsidRDefault="0014361F" w:rsidP="0014361F">
      <w:pPr>
        <w:autoSpaceDE w:val="0"/>
        <w:autoSpaceDN w:val="0"/>
        <w:adjustRightInd w:val="0"/>
        <w:spacing w:before="0" w:after="0"/>
        <w:jc w:val="center"/>
        <w:rPr>
          <w:rFonts w:cs="Times New Roman"/>
          <w:szCs w:val="24"/>
        </w:rPr>
      </w:pPr>
    </w:p>
    <w:p w:rsidR="0014361F" w:rsidRDefault="006646BA" w:rsidP="006646BA">
      <w:pPr>
        <w:pStyle w:val="Titre3"/>
      </w:pPr>
      <w:bookmarkStart w:id="134" w:name="_Toc114105148"/>
      <w:r>
        <w:t xml:space="preserve">2.1.2 </w:t>
      </w:r>
      <w:r w:rsidR="0014361F">
        <w:t>MODE ASYNCHRONE</w:t>
      </w:r>
      <w:bookmarkEnd w:id="134"/>
    </w:p>
    <w:p w:rsidR="0014361F" w:rsidRDefault="0014361F" w:rsidP="0014361F">
      <w:r>
        <w:t>Un "Compteur Asynchrone" signifie que les "basculements" des bascules du compteur s'effectuent les uns après les autres. Le changement d'état de la sortie d'une bascule autorisera le changement d'état de la sortie de la bascule suivante et ainsi de suite. C'est un fonctionnement dit en cascade. La conséquence de ce type de fonctionnement est que le changement d'état des sorties du compteur ne s'effectue pas à des instants réguliers.</w:t>
      </w:r>
    </w:p>
    <w:p w:rsidR="0014361F" w:rsidRPr="00646D7D" w:rsidRDefault="0014361F" w:rsidP="0014361F">
      <w:pPr>
        <w:autoSpaceDE w:val="0"/>
        <w:autoSpaceDN w:val="0"/>
        <w:adjustRightInd w:val="0"/>
        <w:spacing w:before="0" w:after="0"/>
        <w:jc w:val="center"/>
        <w:rPr>
          <w:rFonts w:cs="Times New Roman"/>
          <w:szCs w:val="24"/>
        </w:rPr>
      </w:pPr>
    </w:p>
    <w:p w:rsidR="0014361F" w:rsidRPr="00F57643" w:rsidRDefault="006646BA" w:rsidP="006646BA">
      <w:pPr>
        <w:pStyle w:val="Titre2"/>
      </w:pPr>
      <w:bookmarkStart w:id="135" w:name="_Toc114105149"/>
      <w:r>
        <w:t xml:space="preserve">2.2 </w:t>
      </w:r>
      <w:r w:rsidR="0014361F" w:rsidRPr="00F57643">
        <w:t>Généralités :</w:t>
      </w:r>
      <w:bookmarkEnd w:id="135"/>
    </w:p>
    <w:p w:rsidR="0014361F" w:rsidRDefault="0014361F" w:rsidP="0014361F">
      <w:pPr>
        <w:rPr>
          <w:b/>
          <w:bCs/>
          <w:szCs w:val="24"/>
        </w:rPr>
      </w:pPr>
      <w:r>
        <w:t xml:space="preserve"> C’est un dispositif destiné à </w:t>
      </w:r>
      <w:r>
        <w:rPr>
          <w:i/>
          <w:iCs/>
        </w:rPr>
        <w:t xml:space="preserve">enregistrer </w:t>
      </w:r>
      <w:r>
        <w:t xml:space="preserve">le résultat d’un </w:t>
      </w:r>
      <w:r>
        <w:rPr>
          <w:i/>
          <w:iCs/>
        </w:rPr>
        <w:t>comptage d’impulsion</w:t>
      </w:r>
      <w:r>
        <w:t xml:space="preserve">, soit pour lire directement ce résultat, soit pour </w:t>
      </w:r>
      <w:r>
        <w:rPr>
          <w:i/>
          <w:iCs/>
        </w:rPr>
        <w:t xml:space="preserve">délivrer des signaux de commande </w:t>
      </w:r>
      <w:r>
        <w:t>convenable.</w:t>
      </w:r>
    </w:p>
    <w:p w:rsidR="00630896" w:rsidRDefault="0014361F" w:rsidP="00630896">
      <w:pPr>
        <w:keepNext/>
      </w:pPr>
      <w:r>
        <w:rPr>
          <w:noProof/>
          <w:lang w:eastAsia="fr-FR"/>
        </w:rPr>
        <w:drawing>
          <wp:inline distT="0" distB="0" distL="0" distR="0" wp14:anchorId="19FDD4F0" wp14:editId="39DEAAC5">
            <wp:extent cx="5760720" cy="14376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760720" cy="1437640"/>
                    </a:xfrm>
                    <a:prstGeom prst="rect">
                      <a:avLst/>
                    </a:prstGeom>
                  </pic:spPr>
                </pic:pic>
              </a:graphicData>
            </a:graphic>
          </wp:inline>
        </w:drawing>
      </w:r>
    </w:p>
    <w:p w:rsidR="0014361F" w:rsidRDefault="00630896" w:rsidP="003F6C09">
      <w:pPr>
        <w:pStyle w:val="Titre"/>
        <w:rPr>
          <w:b/>
          <w:bCs/>
          <w:szCs w:val="24"/>
        </w:rPr>
      </w:pPr>
      <w:bookmarkStart w:id="136" w:name="_Toc114105991"/>
      <w:r>
        <w:t xml:space="preserve">Figure </w:t>
      </w:r>
      <w:r w:rsidR="00665101">
        <w:fldChar w:fldCharType="begin"/>
      </w:r>
      <w:r w:rsidR="00665101">
        <w:instrText xml:space="preserve"> SEQ Figure \* ARABIC </w:instrText>
      </w:r>
      <w:r w:rsidR="00665101">
        <w:fldChar w:fldCharType="separate"/>
      </w:r>
      <w:r w:rsidR="00AF293F">
        <w:rPr>
          <w:noProof/>
        </w:rPr>
        <w:t>41</w:t>
      </w:r>
      <w:r w:rsidR="00665101">
        <w:rPr>
          <w:noProof/>
        </w:rPr>
        <w:fldChar w:fldCharType="end"/>
      </w:r>
      <w:r>
        <w:t xml:space="preserve"> </w:t>
      </w:r>
      <w:r w:rsidRPr="00966B84">
        <w:t>Modélisation d’un compteur</w:t>
      </w:r>
      <w:bookmarkEnd w:id="136"/>
    </w:p>
    <w:p w:rsidR="0014361F" w:rsidRDefault="0014361F" w:rsidP="003F6C09">
      <w:pPr>
        <w:pStyle w:val="Titre"/>
      </w:pPr>
    </w:p>
    <w:p w:rsidR="0014361F" w:rsidRPr="0036019A" w:rsidRDefault="0014361F" w:rsidP="0014361F"/>
    <w:p w:rsidR="0014361F" w:rsidRPr="006646BA" w:rsidRDefault="006646BA" w:rsidP="006646BA">
      <w:pPr>
        <w:pStyle w:val="Titre2"/>
      </w:pPr>
      <w:bookmarkStart w:id="137" w:name="_Toc114105150"/>
      <w:r w:rsidRPr="006646BA">
        <w:t xml:space="preserve">2.3 </w:t>
      </w:r>
      <w:r w:rsidR="0014361F" w:rsidRPr="006646BA">
        <w:t>Compteur binaire</w:t>
      </w:r>
      <w:bookmarkEnd w:id="137"/>
      <w:r w:rsidR="0014361F" w:rsidRPr="006646BA">
        <w:t> </w:t>
      </w:r>
    </w:p>
    <w:p w:rsidR="0014361F" w:rsidRDefault="0014361F" w:rsidP="0014361F">
      <w:r w:rsidRPr="005771AF">
        <w:t>On a vu qu’en connectant les entrées J et K d’une bascule JK à 1, la sortie Q de cette</w:t>
      </w:r>
      <w:r>
        <w:t xml:space="preserve"> bascule constituait la fréquence d’horloge divisée par 2.</w:t>
      </w:r>
    </w:p>
    <w:p w:rsidR="00630896" w:rsidRDefault="0014361F" w:rsidP="00000B92">
      <w:pPr>
        <w:keepNext/>
        <w:autoSpaceDE w:val="0"/>
        <w:autoSpaceDN w:val="0"/>
        <w:adjustRightInd w:val="0"/>
        <w:spacing w:after="0"/>
      </w:pPr>
      <w:r>
        <w:rPr>
          <w:noProof/>
          <w:lang w:eastAsia="fr-FR"/>
        </w:rPr>
        <w:drawing>
          <wp:inline distT="0" distB="0" distL="0" distR="0" wp14:anchorId="2E4A0828" wp14:editId="6927B009">
            <wp:extent cx="5760720" cy="18872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60720" cy="1887220"/>
                    </a:xfrm>
                    <a:prstGeom prst="rect">
                      <a:avLst/>
                    </a:prstGeom>
                  </pic:spPr>
                </pic:pic>
              </a:graphicData>
            </a:graphic>
          </wp:inline>
        </w:drawing>
      </w:r>
    </w:p>
    <w:p w:rsidR="0014361F" w:rsidRDefault="00630896" w:rsidP="003F6C09">
      <w:pPr>
        <w:pStyle w:val="Titre"/>
        <w:jc w:val="left"/>
        <w:rPr>
          <w:rFonts w:ascii="TimesNewRoman" w:hAnsi="TimesNewRoman" w:cs="TimesNewRoman"/>
          <w:szCs w:val="24"/>
        </w:rPr>
      </w:pPr>
      <w:r>
        <w:t xml:space="preserve">                                                              </w:t>
      </w:r>
      <w:bookmarkStart w:id="138" w:name="_Toc114105992"/>
      <w:r>
        <w:t xml:space="preserve">Figure </w:t>
      </w:r>
      <w:r w:rsidR="00665101">
        <w:fldChar w:fldCharType="begin"/>
      </w:r>
      <w:r w:rsidR="00665101">
        <w:instrText xml:space="preserve"> SEQ Figure \* ARABIC </w:instrText>
      </w:r>
      <w:r w:rsidR="00665101">
        <w:fldChar w:fldCharType="separate"/>
      </w:r>
      <w:r w:rsidR="00AF293F">
        <w:rPr>
          <w:noProof/>
        </w:rPr>
        <w:t>42</w:t>
      </w:r>
      <w:r w:rsidR="00665101">
        <w:rPr>
          <w:noProof/>
        </w:rPr>
        <w:fldChar w:fldCharType="end"/>
      </w:r>
      <w:r>
        <w:t xml:space="preserve"> </w:t>
      </w:r>
      <w:r w:rsidRPr="00F470C6">
        <w:t>un exemple de compteur à 3 bascules JK</w:t>
      </w:r>
      <w:bookmarkEnd w:id="138"/>
    </w:p>
    <w:p w:rsidR="0014361F" w:rsidRDefault="0014361F" w:rsidP="003F6C09">
      <w:pPr>
        <w:pStyle w:val="Titre"/>
      </w:pPr>
    </w:p>
    <w:p w:rsidR="003F6C09" w:rsidRPr="003F6C09" w:rsidRDefault="003F6C09" w:rsidP="003F6C09"/>
    <w:p w:rsidR="0014361F" w:rsidRDefault="0014361F" w:rsidP="0014361F">
      <w:r>
        <w:lastRenderedPageBreak/>
        <w:t>Les entrées de pré-positionnement sont inactives car elles sont placées au niveau haut</w:t>
      </w:r>
      <w:r w:rsidR="00976F57">
        <w:t> ; Les</w:t>
      </w:r>
      <w:r>
        <w:t xml:space="preserve"> entrées J et K sont à 1 donc les bascules changent d'état à chaque front actif de leur horloge (front descendant). La bascule S</w:t>
      </w:r>
      <w:r>
        <w:rPr>
          <w:sz w:val="16"/>
          <w:szCs w:val="16"/>
        </w:rPr>
        <w:t xml:space="preserve">1 </w:t>
      </w:r>
      <w:r>
        <w:t xml:space="preserve">change d'état à chaque front descendant de l'horloge </w:t>
      </w:r>
      <w:r w:rsidRPr="00654D07">
        <w:t>externe, la bascule S2 à chaque front descendant de S1 et la bascule S3 à chaque front</w:t>
      </w:r>
      <w:r>
        <w:t xml:space="preserve"> </w:t>
      </w:r>
      <w:r w:rsidRPr="00654D07">
        <w:t>descendant de S1.</w:t>
      </w:r>
    </w:p>
    <w:p w:rsidR="00000B92" w:rsidRPr="00654D07" w:rsidRDefault="00000B92" w:rsidP="0014361F"/>
    <w:p w:rsidR="00630896" w:rsidRDefault="0014361F" w:rsidP="00000B92">
      <w:pPr>
        <w:keepNext/>
        <w:autoSpaceDE w:val="0"/>
        <w:autoSpaceDN w:val="0"/>
        <w:adjustRightInd w:val="0"/>
        <w:spacing w:after="0"/>
        <w:jc w:val="center"/>
      </w:pPr>
      <w:r>
        <w:rPr>
          <w:noProof/>
          <w:lang w:eastAsia="fr-FR"/>
        </w:rPr>
        <w:drawing>
          <wp:inline distT="0" distB="0" distL="0" distR="0" wp14:anchorId="32992A61" wp14:editId="38FB8E4D">
            <wp:extent cx="5655794" cy="185596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53125" cy="1887899"/>
                    </a:xfrm>
                    <a:prstGeom prst="rect">
                      <a:avLst/>
                    </a:prstGeom>
                  </pic:spPr>
                </pic:pic>
              </a:graphicData>
            </a:graphic>
          </wp:inline>
        </w:drawing>
      </w:r>
    </w:p>
    <w:p w:rsidR="0014361F" w:rsidRDefault="00630896" w:rsidP="003F6C09">
      <w:pPr>
        <w:pStyle w:val="Titre"/>
        <w:rPr>
          <w:rFonts w:ascii="TimesNewRoman" w:hAnsi="TimesNewRoman" w:cs="TimesNewRoman"/>
          <w:szCs w:val="24"/>
        </w:rPr>
      </w:pPr>
      <w:bookmarkStart w:id="139" w:name="_Toc114105993"/>
      <w:r>
        <w:t xml:space="preserve">Figure </w:t>
      </w:r>
      <w:r w:rsidR="00665101">
        <w:fldChar w:fldCharType="begin"/>
      </w:r>
      <w:r w:rsidR="00665101">
        <w:instrText xml:space="preserve"> SEQ Figure \* ARABIC </w:instrText>
      </w:r>
      <w:r w:rsidR="00665101">
        <w:fldChar w:fldCharType="separate"/>
      </w:r>
      <w:r w:rsidR="00AF293F">
        <w:rPr>
          <w:noProof/>
        </w:rPr>
        <w:t>43</w:t>
      </w:r>
      <w:r w:rsidR="00665101">
        <w:rPr>
          <w:noProof/>
        </w:rPr>
        <w:fldChar w:fldCharType="end"/>
      </w:r>
      <w:r>
        <w:t xml:space="preserve"> </w:t>
      </w:r>
      <w:r w:rsidRPr="00FC4B75">
        <w:t>Chronogramme d’un compteur binaire JK</w:t>
      </w:r>
      <w:bookmarkEnd w:id="139"/>
    </w:p>
    <w:p w:rsidR="00000B92" w:rsidRDefault="00000B92" w:rsidP="0014361F"/>
    <w:p w:rsidR="00000B92" w:rsidRDefault="00000B92" w:rsidP="0014361F"/>
    <w:p w:rsidR="00605421" w:rsidRDefault="00605421" w:rsidP="0014361F"/>
    <w:p w:rsidR="0014361F" w:rsidRDefault="0014361F" w:rsidP="0014361F">
      <w:r>
        <w:t>On affecte les poids 1, 2, 4 aux sorties S</w:t>
      </w:r>
      <w:r>
        <w:rPr>
          <w:sz w:val="16"/>
          <w:szCs w:val="16"/>
        </w:rPr>
        <w:t>1</w:t>
      </w:r>
      <w:r>
        <w:t>, S</w:t>
      </w:r>
      <w:r>
        <w:rPr>
          <w:sz w:val="16"/>
          <w:szCs w:val="16"/>
        </w:rPr>
        <w:t>2</w:t>
      </w:r>
      <w:r>
        <w:t>, S</w:t>
      </w:r>
      <w:r>
        <w:rPr>
          <w:sz w:val="16"/>
          <w:szCs w:val="16"/>
        </w:rPr>
        <w:t xml:space="preserve">3 </w:t>
      </w:r>
      <w:r>
        <w:t xml:space="preserve">des bascules. On considère qu'au départ toutes les sorties sont à zéro. </w:t>
      </w:r>
    </w:p>
    <w:p w:rsidR="0014361F" w:rsidRDefault="00605421" w:rsidP="0014361F">
      <w:r>
        <w:rPr>
          <w:noProof/>
          <w:lang w:eastAsia="fr-FR"/>
        </w:rPr>
        <w:drawing>
          <wp:anchor distT="0" distB="0" distL="114300" distR="114300" simplePos="0" relativeHeight="251669504" behindDoc="0" locked="0" layoutInCell="1" allowOverlap="1" wp14:anchorId="258EE941" wp14:editId="76972ED0">
            <wp:simplePos x="0" y="0"/>
            <wp:positionH relativeFrom="column">
              <wp:posOffset>1552575</wp:posOffset>
            </wp:positionH>
            <wp:positionV relativeFrom="paragraph">
              <wp:posOffset>573405</wp:posOffset>
            </wp:positionV>
            <wp:extent cx="2586990" cy="2051050"/>
            <wp:effectExtent l="0" t="0" r="3810" b="635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586990" cy="2051050"/>
                    </a:xfrm>
                    <a:prstGeom prst="rect">
                      <a:avLst/>
                    </a:prstGeom>
                  </pic:spPr>
                </pic:pic>
              </a:graphicData>
            </a:graphic>
            <wp14:sizeRelH relativeFrom="page">
              <wp14:pctWidth>0</wp14:pctWidth>
            </wp14:sizeRelH>
            <wp14:sizeRelV relativeFrom="page">
              <wp14:pctHeight>0</wp14:pctHeight>
            </wp14:sizeRelV>
          </wp:anchor>
        </w:drawing>
      </w:r>
      <w:r>
        <w:rPr>
          <w:noProof/>
          <w:lang w:eastAsia="fr-FR"/>
        </w:rPr>
        <mc:AlternateContent>
          <mc:Choice Requires="wps">
            <w:drawing>
              <wp:anchor distT="0" distB="0" distL="114300" distR="114300" simplePos="0" relativeHeight="251687936" behindDoc="0" locked="0" layoutInCell="1" allowOverlap="1" wp14:anchorId="56047279" wp14:editId="03A865CD">
                <wp:simplePos x="0" y="0"/>
                <wp:positionH relativeFrom="column">
                  <wp:posOffset>1551940</wp:posOffset>
                </wp:positionH>
                <wp:positionV relativeFrom="paragraph">
                  <wp:posOffset>2681605</wp:posOffset>
                </wp:positionV>
                <wp:extent cx="2586990" cy="635"/>
                <wp:effectExtent l="0" t="0" r="0" b="0"/>
                <wp:wrapTopAndBottom/>
                <wp:docPr id="77" name="Text Box 77"/>
                <wp:cNvGraphicFramePr/>
                <a:graphic xmlns:a="http://schemas.openxmlformats.org/drawingml/2006/main">
                  <a:graphicData uri="http://schemas.microsoft.com/office/word/2010/wordprocessingShape">
                    <wps:wsp>
                      <wps:cNvSpPr txBox="1"/>
                      <wps:spPr>
                        <a:xfrm>
                          <a:off x="0" y="0"/>
                          <a:ext cx="2586990" cy="635"/>
                        </a:xfrm>
                        <a:prstGeom prst="rect">
                          <a:avLst/>
                        </a:prstGeom>
                        <a:solidFill>
                          <a:prstClr val="white"/>
                        </a:solidFill>
                        <a:ln>
                          <a:noFill/>
                        </a:ln>
                      </wps:spPr>
                      <wps:txbx>
                        <w:txbxContent>
                          <w:p w:rsidR="00665101" w:rsidRPr="00D8431C" w:rsidRDefault="00665101" w:rsidP="00605421">
                            <w:pPr>
                              <w:pStyle w:val="Titre"/>
                              <w:rPr>
                                <w:rFonts w:ascii="Times New Roman" w:eastAsiaTheme="minorHAnsi" w:hAnsi="Times New Roman"/>
                                <w:noProof/>
                                <w:sz w:val="24"/>
                              </w:rPr>
                            </w:pPr>
                            <w:bookmarkStart w:id="140" w:name="_Toc114105842"/>
                            <w:r>
                              <w:t xml:space="preserve">Tableau </w:t>
                            </w:r>
                            <w:r>
                              <w:fldChar w:fldCharType="begin"/>
                            </w:r>
                            <w:r>
                              <w:instrText xml:space="preserve"> SEQ Tableau \* ARABIC </w:instrText>
                            </w:r>
                            <w:r>
                              <w:fldChar w:fldCharType="separate"/>
                            </w:r>
                            <w:r>
                              <w:rPr>
                                <w:noProof/>
                              </w:rPr>
                              <w:t>16</w:t>
                            </w:r>
                            <w:r>
                              <w:rPr>
                                <w:noProof/>
                              </w:rPr>
                              <w:fldChar w:fldCharType="end"/>
                            </w:r>
                            <w:r>
                              <w:t xml:space="preserve"> </w:t>
                            </w:r>
                            <w:r w:rsidRPr="00437B06">
                              <w:t>La table de vérité du compteur JK</w:t>
                            </w:r>
                            <w:bookmarkEnd w:id="1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7" o:spid="_x0000_s1027" type="#_x0000_t202" style="position:absolute;margin-left:122.2pt;margin-top:211.15pt;width:203.7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" stroked="f">
                <v:textbox style="mso-fit-shape-to-text:t" inset="0,0,0,0">
                  <w:txbxContent>
                    <w:p w:rsidR="00665101" w:rsidRPr="00D8431C" w:rsidRDefault="00665101" w:rsidP="00605421">
                      <w:pPr>
                        <w:pStyle w:val="Titre"/>
                        <w:rPr>
                          <w:rFonts w:ascii="Times New Roman" w:eastAsiaTheme="minorHAnsi" w:hAnsi="Times New Roman"/>
                          <w:noProof/>
                          <w:sz w:val="24"/>
                        </w:rPr>
                      </w:pPr>
                      <w:bookmarkStart w:id="141" w:name="_Toc114105842"/>
                      <w:r>
                        <w:t xml:space="preserve">Tableau </w:t>
                      </w:r>
                      <w:r>
                        <w:fldChar w:fldCharType="begin"/>
                      </w:r>
                      <w:r>
                        <w:instrText xml:space="preserve"> SEQ Tableau \* ARABIC </w:instrText>
                      </w:r>
                      <w:r>
                        <w:fldChar w:fldCharType="separate"/>
                      </w:r>
                      <w:r>
                        <w:rPr>
                          <w:noProof/>
                        </w:rPr>
                        <w:t>16</w:t>
                      </w:r>
                      <w:r>
                        <w:rPr>
                          <w:noProof/>
                        </w:rPr>
                        <w:fldChar w:fldCharType="end"/>
                      </w:r>
                      <w:r>
                        <w:t xml:space="preserve"> </w:t>
                      </w:r>
                      <w:r w:rsidRPr="00437B06">
                        <w:t>La table de vérité du compteur JK</w:t>
                      </w:r>
                      <w:bookmarkEnd w:id="141"/>
                    </w:p>
                  </w:txbxContent>
                </v:textbox>
                <w10:wrap type="topAndBottom"/>
              </v:shape>
            </w:pict>
          </mc:Fallback>
        </mc:AlternateContent>
      </w:r>
      <w:r w:rsidR="0014361F">
        <w:t>On obtient le tableau suivant (il y a un changement d'état après chaque front descendant de l'horloge).</w:t>
      </w:r>
      <w:r w:rsidR="00630896">
        <w:t xml:space="preserve"> </w:t>
      </w:r>
    </w:p>
    <w:p w:rsidR="0014361F" w:rsidRDefault="0014361F" w:rsidP="003F6C09">
      <w:pPr>
        <w:pStyle w:val="Titre"/>
      </w:pPr>
    </w:p>
    <w:p w:rsidR="0014361F" w:rsidRPr="006646BA" w:rsidRDefault="006646BA" w:rsidP="006646BA">
      <w:pPr>
        <w:pStyle w:val="Titre2"/>
      </w:pPr>
      <w:r w:rsidRPr="006646BA">
        <w:lastRenderedPageBreak/>
        <w:t xml:space="preserve"> </w:t>
      </w:r>
      <w:bookmarkStart w:id="142" w:name="_Toc114105151"/>
      <w:r w:rsidRPr="006646BA">
        <w:t xml:space="preserve">2.4 </w:t>
      </w:r>
      <w:r w:rsidR="0014361F" w:rsidRPr="006646BA">
        <w:t>Compteur modulo N</w:t>
      </w:r>
      <w:bookmarkEnd w:id="142"/>
      <w:r w:rsidR="0014361F" w:rsidRPr="006646BA">
        <w:t xml:space="preserve">                                                             </w:t>
      </w:r>
    </w:p>
    <w:p w:rsidR="0014361F" w:rsidRDefault="0014361F" w:rsidP="0014361F">
      <w:r>
        <w:t>On appelle compteur modulo N, un compteur qui compte de 0 à N-1. Le compteur le plus utilisé est le compteur modulo 10 ou compteur à décade ou compteur DCB (ou BCD). Il produit une séquence de 0 à 9.</w:t>
      </w:r>
    </w:p>
    <w:p w:rsidR="0014361F" w:rsidRDefault="0014361F" w:rsidP="0014361F">
      <w:r>
        <w:t xml:space="preserve">Pour réaliser un tel compteur, on va prendre un compteur binaire et tronquer sa séquence de sortie en effectuant une remise à 0 de toutes </w:t>
      </w:r>
      <w:r w:rsidR="00976F57">
        <w:t>ses sorties</w:t>
      </w:r>
      <w:r>
        <w:t xml:space="preserve"> de façon prématurée. On choisit donc la puissance de deux immédiatement supérieure à la longueur de la séquence : 16=2</w:t>
      </w:r>
      <w:r w:rsidRPr="00614AF6">
        <w:rPr>
          <w:rFonts w:cs="Times New Roman"/>
          <w:sz w:val="28"/>
          <w:szCs w:val="28"/>
        </w:rPr>
        <w:t>⁴</w:t>
      </w:r>
      <w:r>
        <w:rPr>
          <w:sz w:val="16"/>
          <w:szCs w:val="16"/>
        </w:rPr>
        <w:t xml:space="preserve"> </w:t>
      </w:r>
      <w:r>
        <w:t xml:space="preserve">; il faut 4 bascules pour réaliser le compteur et on va utiliser l'entrée de remise à zéro asynchrone </w:t>
      </w:r>
      <w:r>
        <w:rPr>
          <w:rFonts w:ascii="TimesNewRoman" w:hAnsi="TimesNewRoman" w:cs="TimesNewRoman"/>
          <w:szCs w:val="24"/>
        </w:rPr>
        <w:t>pour tronquer la séquence à 9. Le compteur comptera donc de 0 (0000) à 9 (1001). Le principe</w:t>
      </w:r>
      <w:r>
        <w:t xml:space="preserve"> </w:t>
      </w:r>
      <w:r>
        <w:rPr>
          <w:rFonts w:ascii="TimesNewRoman" w:hAnsi="TimesNewRoman" w:cs="TimesNewRoman"/>
          <w:szCs w:val="24"/>
        </w:rPr>
        <w:t>est identique pour réaliser n'importe quel compteur modulo N.</w:t>
      </w:r>
    </w:p>
    <w:p w:rsidR="0014361F" w:rsidRDefault="0014361F" w:rsidP="0014361F">
      <w:r>
        <w:t>Quand le compteur passe à l'état 1010 (10), c'est à dire quand B=D=1, on provoque une remise à zéro asynchrone du compteur par l'intermédiaire d'une porte NON-ET car l'entrée CLR est active au niveau bas.</w:t>
      </w:r>
    </w:p>
    <w:p w:rsidR="0014361F" w:rsidRDefault="0014361F" w:rsidP="0014361F">
      <w:r>
        <w:t xml:space="preserve">Ce compteur reste dans l'état transitoire non souhaité 1010 (10) pendant le temps de traversé de la porte NON-ET (quelques </w:t>
      </w:r>
      <w:proofErr w:type="spellStart"/>
      <w:r>
        <w:t>nano-secondes</w:t>
      </w:r>
      <w:proofErr w:type="spellEnd"/>
      <w:r>
        <w:t>), puis est ensuite remis à zéro. Pour fonctionner correctement les temps de propagation de toutes les portes doivent être identiques pour obtenir en même temps l'état 1010.</w:t>
      </w:r>
    </w:p>
    <w:p w:rsidR="00630896" w:rsidRDefault="0014361F" w:rsidP="00000B92">
      <w:pPr>
        <w:keepNext/>
        <w:autoSpaceDE w:val="0"/>
        <w:autoSpaceDN w:val="0"/>
        <w:adjustRightInd w:val="0"/>
        <w:spacing w:after="0"/>
        <w:jc w:val="center"/>
      </w:pPr>
      <w:r>
        <w:rPr>
          <w:noProof/>
          <w:lang w:eastAsia="fr-FR"/>
        </w:rPr>
        <w:drawing>
          <wp:inline distT="0" distB="0" distL="0" distR="0" wp14:anchorId="20EBD75A" wp14:editId="12B15FDB">
            <wp:extent cx="5108028" cy="16610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115872" cy="1663561"/>
                    </a:xfrm>
                    <a:prstGeom prst="rect">
                      <a:avLst/>
                    </a:prstGeom>
                  </pic:spPr>
                </pic:pic>
              </a:graphicData>
            </a:graphic>
          </wp:inline>
        </w:drawing>
      </w:r>
    </w:p>
    <w:p w:rsidR="0014361F" w:rsidRPr="00D068E8" w:rsidRDefault="00630896" w:rsidP="00605421">
      <w:pPr>
        <w:pStyle w:val="Titre"/>
      </w:pPr>
      <w:bookmarkStart w:id="143" w:name="_Toc114105994"/>
      <w:r>
        <w:t xml:space="preserve">Figure </w:t>
      </w:r>
      <w:r w:rsidR="00665101">
        <w:fldChar w:fldCharType="begin"/>
      </w:r>
      <w:r w:rsidR="00665101">
        <w:instrText xml:space="preserve"> SEQ Figure \* ARABIC </w:instrText>
      </w:r>
      <w:r w:rsidR="00665101">
        <w:fldChar w:fldCharType="separate"/>
      </w:r>
      <w:r w:rsidR="00AF293F">
        <w:rPr>
          <w:noProof/>
        </w:rPr>
        <w:t>44</w:t>
      </w:r>
      <w:r w:rsidR="00665101">
        <w:rPr>
          <w:noProof/>
        </w:rPr>
        <w:fldChar w:fldCharType="end"/>
      </w:r>
      <w:r>
        <w:t xml:space="preserve"> </w:t>
      </w:r>
      <w:r w:rsidRPr="0097681F">
        <w:t>Schéma d’un compteur décimal à base de bascule JK</w:t>
      </w:r>
      <w:bookmarkEnd w:id="143"/>
    </w:p>
    <w:p w:rsidR="0014361F" w:rsidRDefault="0014361F" w:rsidP="003F6C09">
      <w:pPr>
        <w:pStyle w:val="Titre"/>
      </w:pPr>
      <w:bookmarkStart w:id="144" w:name="_Hlk106626162"/>
    </w:p>
    <w:p w:rsidR="00D068E8" w:rsidRDefault="00D068E8" w:rsidP="00D068E8"/>
    <w:p w:rsidR="00D068E8" w:rsidRDefault="00D068E8" w:rsidP="00D068E8"/>
    <w:p w:rsidR="00D068E8" w:rsidRDefault="00D068E8" w:rsidP="00D068E8"/>
    <w:p w:rsidR="00605421" w:rsidRDefault="00605421" w:rsidP="00D068E8"/>
    <w:p w:rsidR="00D068E8" w:rsidRDefault="00D068E8" w:rsidP="00D068E8"/>
    <w:p w:rsidR="00D068E8" w:rsidRDefault="00D068E8" w:rsidP="00D068E8"/>
    <w:p w:rsidR="00D068E8" w:rsidRDefault="00D068E8" w:rsidP="00D068E8"/>
    <w:p w:rsidR="00D068E8" w:rsidRPr="00D068E8" w:rsidRDefault="00D068E8" w:rsidP="00D068E8"/>
    <w:p w:rsidR="0014361F" w:rsidRPr="006646BA" w:rsidRDefault="006646BA" w:rsidP="006646BA">
      <w:pPr>
        <w:pStyle w:val="Titre2"/>
      </w:pPr>
      <w:bookmarkStart w:id="145" w:name="_Toc114105152"/>
      <w:r w:rsidRPr="006646BA">
        <w:lastRenderedPageBreak/>
        <w:t xml:space="preserve">2.5 </w:t>
      </w:r>
      <w:r w:rsidR="0014361F" w:rsidRPr="006646BA">
        <w:t>Inconvénients et avantages des compteurs asynchrones</w:t>
      </w:r>
      <w:bookmarkEnd w:id="145"/>
      <w:r w:rsidR="0014361F" w:rsidRPr="006646BA">
        <w:t> </w:t>
      </w:r>
      <w:bookmarkEnd w:id="144"/>
    </w:p>
    <w:p w:rsidR="0014361F" w:rsidRPr="0085046A" w:rsidRDefault="0014361F" w:rsidP="00976F57">
      <w:r w:rsidRPr="0085046A">
        <w:t>Les compteurs asynchrones sont assez lents car les temps de propagation de chaque</w:t>
      </w:r>
    </w:p>
    <w:p w:rsidR="0014361F" w:rsidRPr="0085046A" w:rsidRDefault="00976F57" w:rsidP="00976F57">
      <w:r w:rsidRPr="0085046A">
        <w:t>Bascule</w:t>
      </w:r>
      <w:r w:rsidR="0014361F" w:rsidRPr="0085046A">
        <w:t xml:space="preserve"> s'ajoutent.</w:t>
      </w:r>
    </w:p>
    <w:p w:rsidR="0014361F" w:rsidRPr="0085046A" w:rsidRDefault="0014361F" w:rsidP="00976F57">
      <w:r w:rsidRPr="0085046A">
        <w:t>La propagation des signaux de déclenchement des bascules provoque des états</w:t>
      </w:r>
    </w:p>
    <w:p w:rsidR="0014361F" w:rsidRPr="0085046A" w:rsidRDefault="00976F57" w:rsidP="00976F57">
      <w:r w:rsidRPr="0085046A">
        <w:t>Transitoires</w:t>
      </w:r>
      <w:r w:rsidR="0014361F" w:rsidRPr="0085046A">
        <w:t xml:space="preserve"> qui sont indésirables quand ils sont présents durant un temps non négligeable.</w:t>
      </w:r>
    </w:p>
    <w:p w:rsidR="0014361F" w:rsidRPr="0085046A" w:rsidRDefault="0014361F" w:rsidP="00976F57">
      <w:r w:rsidRPr="0085046A">
        <w:t>Par contre, la conception de ces compteurs est très simple et les liaisons entre les bascules</w:t>
      </w:r>
    </w:p>
    <w:p w:rsidR="0014361F" w:rsidRDefault="00976F57" w:rsidP="00976F57">
      <w:r w:rsidRPr="0085046A">
        <w:t>Sont</w:t>
      </w:r>
      <w:r w:rsidR="0014361F" w:rsidRPr="0085046A">
        <w:t xml:space="preserve"> peu nombreuses.</w:t>
      </w:r>
      <w:r w:rsidR="0014361F">
        <w:t xml:space="preserve"> </w:t>
      </w:r>
      <w:r w:rsidR="0014361F" w:rsidRPr="0085046A">
        <w:t>La méthode décrite ci-dessus permet de réaliser des compteurs ou décompteurs, mais pas</w:t>
      </w:r>
      <w:r w:rsidR="0014361F">
        <w:t xml:space="preserve"> </w:t>
      </w:r>
      <w:r w:rsidR="0014361F" w:rsidRPr="0085046A">
        <w:t>des séquences quelconques.</w:t>
      </w:r>
    </w:p>
    <w:p w:rsidR="0014361F" w:rsidRDefault="0014361F" w:rsidP="0014361F">
      <w:pPr>
        <w:autoSpaceDE w:val="0"/>
        <w:autoSpaceDN w:val="0"/>
        <w:adjustRightInd w:val="0"/>
        <w:spacing w:after="0"/>
        <w:rPr>
          <w:rFonts w:ascii="TimesNewRoman" w:hAnsi="TimesNewRoman" w:cs="TimesNewRoman"/>
          <w:szCs w:val="24"/>
        </w:rPr>
      </w:pPr>
    </w:p>
    <w:p w:rsidR="0014361F" w:rsidRPr="006646BA" w:rsidRDefault="006646BA" w:rsidP="006646BA">
      <w:pPr>
        <w:pStyle w:val="Titre2"/>
      </w:pPr>
      <w:bookmarkStart w:id="146" w:name="_Toc114105153"/>
      <w:r w:rsidRPr="006646BA">
        <w:t xml:space="preserve">2.6 </w:t>
      </w:r>
      <w:r w:rsidR="0014361F" w:rsidRPr="006646BA">
        <w:t>Inconvénients et avantages des compteurs synchrones</w:t>
      </w:r>
      <w:bookmarkEnd w:id="146"/>
      <w:r w:rsidR="0014361F" w:rsidRPr="006646BA">
        <w:t> </w:t>
      </w:r>
    </w:p>
    <w:p w:rsidR="0014361F" w:rsidRPr="00605421" w:rsidRDefault="0014361F" w:rsidP="0014361F">
      <w:pPr>
        <w:rPr>
          <w:b/>
          <w:bCs/>
          <w:u w:val="single"/>
        </w:rPr>
      </w:pPr>
      <w:r w:rsidRPr="00605421">
        <w:rPr>
          <w:b/>
          <w:bCs/>
          <w:u w:val="single"/>
        </w:rPr>
        <w:t>Avantages :</w:t>
      </w:r>
    </w:p>
    <w:p w:rsidR="0014361F" w:rsidRPr="009860E9" w:rsidRDefault="0014361F" w:rsidP="0014361F">
      <w:r>
        <w:rPr>
          <w:rFonts w:ascii="Wingdings" w:hAnsi="Wingdings" w:cs="Wingdings"/>
          <w:sz w:val="20"/>
          <w:szCs w:val="20"/>
        </w:rPr>
        <w:sym w:font="Wingdings" w:char="F0D8"/>
      </w:r>
      <w:r w:rsidRPr="009860E9">
        <w:t xml:space="preserve"> Temps d'établissement constant (Une unité de propagation).</w:t>
      </w:r>
    </w:p>
    <w:p w:rsidR="0014361F" w:rsidRPr="009860E9" w:rsidRDefault="0014361F" w:rsidP="0014361F">
      <w:r>
        <w:rPr>
          <w:rFonts w:ascii="Wingdings" w:hAnsi="Wingdings" w:cs="Wingdings"/>
          <w:sz w:val="20"/>
          <w:szCs w:val="20"/>
        </w:rPr>
        <w:sym w:font="Wingdings" w:char="F0D8"/>
      </w:r>
      <w:r w:rsidRPr="009860E9">
        <w:t xml:space="preserve"> Pas de valeurs parasites.</w:t>
      </w:r>
    </w:p>
    <w:p w:rsidR="0014361F" w:rsidRPr="00605421" w:rsidRDefault="0014361F" w:rsidP="0014361F">
      <w:pPr>
        <w:rPr>
          <w:b/>
          <w:bCs/>
          <w:u w:val="single"/>
        </w:rPr>
      </w:pPr>
      <w:r w:rsidRPr="00605421">
        <w:rPr>
          <w:b/>
          <w:bCs/>
          <w:u w:val="single"/>
        </w:rPr>
        <w:t>Inconvénients :</w:t>
      </w:r>
    </w:p>
    <w:p w:rsidR="0014361F" w:rsidRPr="009860E9" w:rsidRDefault="0014361F" w:rsidP="0014361F">
      <w:r>
        <w:rPr>
          <w:rFonts w:ascii="Wingdings" w:hAnsi="Wingdings" w:cs="Wingdings"/>
          <w:sz w:val="20"/>
          <w:szCs w:val="20"/>
        </w:rPr>
        <w:sym w:font="Wingdings" w:char="F0D8"/>
      </w:r>
      <w:r w:rsidRPr="009860E9">
        <w:t xml:space="preserve"> Utilisation des circuits logiques combinatoires en plus des bascules.</w:t>
      </w:r>
    </w:p>
    <w:p w:rsidR="0014361F" w:rsidRDefault="0014361F" w:rsidP="0014361F">
      <w:r>
        <w:rPr>
          <w:rFonts w:ascii="Wingdings" w:hAnsi="Wingdings" w:cs="Wingdings"/>
          <w:sz w:val="20"/>
          <w:szCs w:val="20"/>
        </w:rPr>
        <w:sym w:font="Wingdings" w:char="F0D8"/>
      </w:r>
      <w:r w:rsidRPr="009860E9">
        <w:t xml:space="preserve"> Les modules sont donc différents.</w:t>
      </w:r>
    </w:p>
    <w:p w:rsidR="00A91CF1" w:rsidRDefault="00A91CF1" w:rsidP="00A91CF1">
      <w:pPr>
        <w:autoSpaceDE w:val="0"/>
        <w:autoSpaceDN w:val="0"/>
        <w:adjustRightInd w:val="0"/>
        <w:spacing w:after="0"/>
        <w:rPr>
          <w:rFonts w:cs="Times New Roman"/>
          <w:b/>
          <w:bCs/>
          <w:sz w:val="100"/>
          <w:szCs w:val="100"/>
        </w:rPr>
      </w:pPr>
      <w:r>
        <w:rPr>
          <w:rFonts w:cs="Times New Roman"/>
          <w:b/>
          <w:bCs/>
          <w:sz w:val="100"/>
          <w:szCs w:val="100"/>
        </w:rPr>
        <w:t xml:space="preserve">      </w:t>
      </w:r>
    </w:p>
    <w:p w:rsidR="004173B9" w:rsidRDefault="004173B9" w:rsidP="00A91CF1">
      <w:pPr>
        <w:autoSpaceDE w:val="0"/>
        <w:autoSpaceDN w:val="0"/>
        <w:adjustRightInd w:val="0"/>
        <w:spacing w:after="0"/>
        <w:rPr>
          <w:rFonts w:cs="Times New Roman"/>
          <w:b/>
          <w:bCs/>
          <w:sz w:val="100"/>
          <w:szCs w:val="100"/>
        </w:rPr>
      </w:pPr>
    </w:p>
    <w:p w:rsidR="0089232B" w:rsidRDefault="0089232B" w:rsidP="00000B92">
      <w:pPr>
        <w:autoSpaceDE w:val="0"/>
        <w:autoSpaceDN w:val="0"/>
        <w:adjustRightInd w:val="0"/>
        <w:spacing w:after="0"/>
        <w:jc w:val="center"/>
        <w:rPr>
          <w:rFonts w:cs="Times New Roman"/>
          <w:b/>
          <w:bCs/>
          <w:sz w:val="160"/>
          <w:szCs w:val="160"/>
        </w:rPr>
      </w:pPr>
    </w:p>
    <w:p w:rsidR="0089232B" w:rsidRDefault="0089232B" w:rsidP="00000B92">
      <w:pPr>
        <w:autoSpaceDE w:val="0"/>
        <w:autoSpaceDN w:val="0"/>
        <w:adjustRightInd w:val="0"/>
        <w:spacing w:after="0"/>
        <w:jc w:val="center"/>
        <w:rPr>
          <w:rFonts w:cs="Times New Roman"/>
          <w:b/>
          <w:bCs/>
          <w:sz w:val="160"/>
          <w:szCs w:val="160"/>
        </w:rPr>
      </w:pPr>
    </w:p>
    <w:p w:rsidR="005C3990" w:rsidRPr="00000B92" w:rsidRDefault="005C3990" w:rsidP="00000B92">
      <w:pPr>
        <w:autoSpaceDE w:val="0"/>
        <w:autoSpaceDN w:val="0"/>
        <w:adjustRightInd w:val="0"/>
        <w:spacing w:after="0"/>
        <w:jc w:val="center"/>
        <w:rPr>
          <w:rFonts w:cs="Times New Roman"/>
          <w:b/>
          <w:bCs/>
          <w:sz w:val="144"/>
          <w:szCs w:val="144"/>
        </w:rPr>
      </w:pPr>
      <w:r w:rsidRPr="00000B92">
        <w:rPr>
          <w:rFonts w:cs="Times New Roman"/>
          <w:b/>
          <w:bCs/>
          <w:sz w:val="160"/>
          <w:szCs w:val="160"/>
        </w:rPr>
        <w:t>Chapitre 3 :</w:t>
      </w:r>
    </w:p>
    <w:p w:rsidR="005C3990" w:rsidRDefault="005C3990" w:rsidP="005C3990">
      <w:pPr>
        <w:autoSpaceDE w:val="0"/>
        <w:autoSpaceDN w:val="0"/>
        <w:adjustRightInd w:val="0"/>
        <w:spacing w:after="0"/>
        <w:rPr>
          <w:rFonts w:cs="Times New Roman"/>
          <w:b/>
          <w:bCs/>
          <w:sz w:val="100"/>
          <w:szCs w:val="100"/>
        </w:rPr>
      </w:pPr>
    </w:p>
    <w:p w:rsidR="00000B92" w:rsidRDefault="005C3990" w:rsidP="0089232B">
      <w:pPr>
        <w:autoSpaceDE w:val="0"/>
        <w:autoSpaceDN w:val="0"/>
        <w:adjustRightInd w:val="0"/>
        <w:spacing w:after="0"/>
        <w:jc w:val="center"/>
        <w:rPr>
          <w:rFonts w:cs="Times New Roman"/>
          <w:b/>
          <w:bCs/>
          <w:sz w:val="100"/>
          <w:szCs w:val="100"/>
        </w:rPr>
      </w:pPr>
      <w:r w:rsidRPr="005C3990">
        <w:rPr>
          <w:rFonts w:cs="Times New Roman"/>
          <w:b/>
          <w:bCs/>
          <w:sz w:val="160"/>
          <w:szCs w:val="160"/>
        </w:rPr>
        <w:t>Layout et Simulations</w:t>
      </w:r>
    </w:p>
    <w:p w:rsidR="0089232B" w:rsidRDefault="0089232B" w:rsidP="0089232B">
      <w:pPr>
        <w:autoSpaceDE w:val="0"/>
        <w:autoSpaceDN w:val="0"/>
        <w:adjustRightInd w:val="0"/>
        <w:spacing w:after="0"/>
        <w:jc w:val="center"/>
        <w:rPr>
          <w:rFonts w:cs="Times New Roman"/>
          <w:b/>
          <w:bCs/>
          <w:sz w:val="100"/>
          <w:szCs w:val="100"/>
        </w:rPr>
      </w:pPr>
    </w:p>
    <w:p w:rsidR="0089232B" w:rsidRDefault="0089232B" w:rsidP="0089232B">
      <w:pPr>
        <w:autoSpaceDE w:val="0"/>
        <w:autoSpaceDN w:val="0"/>
        <w:adjustRightInd w:val="0"/>
        <w:spacing w:after="0"/>
        <w:jc w:val="center"/>
        <w:rPr>
          <w:rFonts w:cs="Times New Roman"/>
          <w:b/>
          <w:bCs/>
          <w:sz w:val="100"/>
          <w:szCs w:val="100"/>
        </w:rPr>
      </w:pPr>
    </w:p>
    <w:p w:rsidR="001F7A74" w:rsidRDefault="001F7A74" w:rsidP="001F7A74">
      <w:pPr>
        <w:autoSpaceDE w:val="0"/>
        <w:autoSpaceDN w:val="0"/>
        <w:adjustRightInd w:val="0"/>
        <w:spacing w:after="0"/>
        <w:rPr>
          <w:rFonts w:cs="Times New Roman"/>
          <w:b/>
          <w:bCs/>
          <w:sz w:val="100"/>
          <w:szCs w:val="100"/>
        </w:rPr>
      </w:pPr>
    </w:p>
    <w:p w:rsidR="00605421" w:rsidRDefault="00605421" w:rsidP="001F7A74">
      <w:pPr>
        <w:autoSpaceDE w:val="0"/>
        <w:autoSpaceDN w:val="0"/>
        <w:adjustRightInd w:val="0"/>
        <w:spacing w:after="0"/>
        <w:rPr>
          <w:rFonts w:cs="Times New Roman"/>
          <w:b/>
          <w:bCs/>
          <w:sz w:val="100"/>
          <w:szCs w:val="100"/>
        </w:rPr>
      </w:pPr>
    </w:p>
    <w:p w:rsidR="005C3990" w:rsidRPr="006646BA" w:rsidRDefault="006646BA" w:rsidP="006646BA">
      <w:pPr>
        <w:pStyle w:val="Titre1"/>
      </w:pPr>
      <w:bookmarkStart w:id="147" w:name="_Toc114105154"/>
      <w:r w:rsidRPr="006646BA">
        <w:t xml:space="preserve">1 </w:t>
      </w:r>
      <w:r w:rsidR="005C3990" w:rsidRPr="006646BA">
        <w:t>Introduction</w:t>
      </w:r>
      <w:bookmarkEnd w:id="147"/>
      <w:r w:rsidR="005C3990" w:rsidRPr="006646BA">
        <w:t> </w:t>
      </w:r>
    </w:p>
    <w:p w:rsidR="005C3990" w:rsidRDefault="005C3990" w:rsidP="005C3990">
      <w:pPr>
        <w:autoSpaceDE w:val="0"/>
        <w:autoSpaceDN w:val="0"/>
        <w:adjustRightInd w:val="0"/>
        <w:spacing w:after="0"/>
        <w:rPr>
          <w:rFonts w:ascii="TimesNewRomanPSMT" w:hAnsi="TimesNewRomanPSMT" w:cs="TimesNewRomanPSMT"/>
          <w:sz w:val="20"/>
          <w:szCs w:val="20"/>
        </w:rPr>
      </w:pPr>
      <w:r>
        <w:rPr>
          <w:b/>
          <w:bCs/>
          <w:sz w:val="28"/>
          <w:szCs w:val="28"/>
        </w:rPr>
        <w:t xml:space="preserve">  </w:t>
      </w:r>
      <w:r w:rsidRPr="00643D78">
        <w:rPr>
          <w:rFonts w:ascii="TimesNewRomanPSMT" w:hAnsi="TimesNewRomanPSMT" w:cs="TimesNewRomanPSMT"/>
          <w:szCs w:val="24"/>
        </w:rPr>
        <w:t xml:space="preserve">L’objectif </w:t>
      </w:r>
      <w:r w:rsidRPr="00643D78">
        <w:rPr>
          <w:rFonts w:cs="Times New Roman"/>
          <w:szCs w:val="24"/>
        </w:rPr>
        <w:t xml:space="preserve">de ce travail est de réaliser un </w:t>
      </w:r>
      <w:r>
        <w:rPr>
          <w:rFonts w:cs="Times New Roman"/>
          <w:szCs w:val="24"/>
        </w:rPr>
        <w:t xml:space="preserve">compteur binaire 4 bits </w:t>
      </w:r>
      <w:r>
        <w:rPr>
          <w:rFonts w:cs="Times New Roman"/>
        </w:rPr>
        <w:t xml:space="preserve">et 8 bits </w:t>
      </w:r>
      <w:r w:rsidRPr="00643D78">
        <w:rPr>
          <w:rFonts w:cs="Times New Roman"/>
          <w:szCs w:val="24"/>
        </w:rPr>
        <w:t xml:space="preserve">en technologie </w:t>
      </w:r>
      <w:r w:rsidRPr="00643D78">
        <w:rPr>
          <w:rFonts w:cs="Times New Roman"/>
          <w:b/>
          <w:bCs/>
          <w:szCs w:val="24"/>
        </w:rPr>
        <w:t>CMOS</w:t>
      </w:r>
      <w:r>
        <w:rPr>
          <w:rFonts w:cs="Times New Roman"/>
          <w:b/>
          <w:bCs/>
          <w:szCs w:val="24"/>
        </w:rPr>
        <w:t xml:space="preserve"> </w:t>
      </w:r>
      <w:r>
        <w:rPr>
          <w:rFonts w:cs="Times New Roman"/>
          <w:szCs w:val="24"/>
        </w:rPr>
        <w:t>90</w:t>
      </w:r>
      <w:r w:rsidRPr="00643D78">
        <w:rPr>
          <w:rFonts w:cs="Times New Roman"/>
          <w:szCs w:val="24"/>
        </w:rPr>
        <w:t>nm,</w:t>
      </w:r>
      <w:r>
        <w:rPr>
          <w:rFonts w:cs="Times New Roman"/>
          <w:szCs w:val="24"/>
        </w:rPr>
        <w:t xml:space="preserve"> ce compteur compte de 0 jusqu’à 15 et 0 jusqu'à 255 ,en va </w:t>
      </w:r>
      <w:r w:rsidR="001F7A74">
        <w:rPr>
          <w:rFonts w:cs="Times New Roman"/>
          <w:szCs w:val="24"/>
        </w:rPr>
        <w:t>réaliser</w:t>
      </w:r>
      <w:r>
        <w:rPr>
          <w:rFonts w:cs="Times New Roman"/>
          <w:szCs w:val="24"/>
        </w:rPr>
        <w:t xml:space="preserve"> les layout de l’</w:t>
      </w:r>
      <w:r w:rsidR="001F7A74">
        <w:rPr>
          <w:rFonts w:cs="Times New Roman"/>
          <w:szCs w:val="24"/>
        </w:rPr>
        <w:t>inverseur</w:t>
      </w:r>
      <w:r>
        <w:rPr>
          <w:rFonts w:cs="Times New Roman"/>
          <w:szCs w:val="24"/>
        </w:rPr>
        <w:t xml:space="preserve">, la porte </w:t>
      </w:r>
      <w:r w:rsidR="001F7A74">
        <w:rPr>
          <w:rFonts w:cs="Times New Roman"/>
          <w:szCs w:val="24"/>
        </w:rPr>
        <w:t>NAND</w:t>
      </w:r>
      <w:r>
        <w:rPr>
          <w:rFonts w:cs="Times New Roman"/>
          <w:szCs w:val="24"/>
        </w:rPr>
        <w:t>,</w:t>
      </w:r>
      <w:r w:rsidRPr="000F5F1A">
        <w:rPr>
          <w:rFonts w:cs="Times New Roman"/>
          <w:szCs w:val="24"/>
        </w:rPr>
        <w:t xml:space="preserve"> </w:t>
      </w:r>
      <w:r>
        <w:rPr>
          <w:rFonts w:cs="Times New Roman"/>
          <w:szCs w:val="24"/>
        </w:rPr>
        <w:t>le diviseur de fréquence ,la porte de transmission ,la bascule D flip flop,.</w:t>
      </w:r>
      <w:r w:rsidRPr="0050171D">
        <w:rPr>
          <w:rFonts w:ascii="TimesNewRomanPSMT" w:hAnsi="TimesNewRomanPSMT" w:cs="TimesNewRomanPSMT"/>
          <w:szCs w:val="24"/>
        </w:rPr>
        <w:t xml:space="preserve"> A la fin de ce chapitre, on va </w:t>
      </w:r>
      <w:r w:rsidRPr="0050171D">
        <w:rPr>
          <w:rFonts w:cs="Times New Roman"/>
          <w:szCs w:val="24"/>
        </w:rPr>
        <w:t>essayer de rassembler tous les circuits de</w:t>
      </w:r>
      <w:r>
        <w:rPr>
          <w:rFonts w:cs="Times New Roman"/>
          <w:szCs w:val="24"/>
        </w:rPr>
        <w:t xml:space="preserve"> </w:t>
      </w:r>
      <w:r w:rsidR="001F7A74">
        <w:rPr>
          <w:rFonts w:cs="Times New Roman"/>
          <w:szCs w:val="24"/>
        </w:rPr>
        <w:t xml:space="preserve">ce </w:t>
      </w:r>
      <w:r w:rsidR="001F7A74" w:rsidRPr="0050171D">
        <w:rPr>
          <w:rFonts w:cs="Times New Roman"/>
          <w:szCs w:val="24"/>
        </w:rPr>
        <w:t>compteur</w:t>
      </w:r>
      <w:r>
        <w:rPr>
          <w:rFonts w:cs="Times New Roman"/>
          <w:szCs w:val="24"/>
        </w:rPr>
        <w:t xml:space="preserve"> binaire.</w:t>
      </w:r>
    </w:p>
    <w:p w:rsidR="006646BA" w:rsidRDefault="006646BA" w:rsidP="00F76C4A">
      <w:pPr>
        <w:pStyle w:val="Titre1"/>
        <w:rPr>
          <w:rFonts w:ascii="TimesNewRomanPSMT" w:eastAsiaTheme="minorHAnsi" w:hAnsi="TimesNewRomanPSMT" w:cs="TimesNewRomanPSMT"/>
          <w:b w:val="0"/>
          <w:sz w:val="20"/>
          <w:szCs w:val="20"/>
        </w:rPr>
      </w:pPr>
    </w:p>
    <w:p w:rsidR="005C3990" w:rsidRPr="006646BA" w:rsidRDefault="006646BA" w:rsidP="006646BA">
      <w:pPr>
        <w:pStyle w:val="Titre1"/>
      </w:pPr>
      <w:bookmarkStart w:id="148" w:name="_Toc114105155"/>
      <w:r w:rsidRPr="006646BA">
        <w:t xml:space="preserve">2 </w:t>
      </w:r>
      <w:r w:rsidR="005C3990" w:rsidRPr="006646BA">
        <w:t>Inverseur</w:t>
      </w:r>
      <w:bookmarkEnd w:id="148"/>
      <w:r w:rsidR="005C3990" w:rsidRPr="006646BA">
        <w:t> </w:t>
      </w:r>
    </w:p>
    <w:p w:rsidR="005C3990" w:rsidRPr="00C7128C" w:rsidRDefault="005C3990" w:rsidP="005C3990">
      <w:pPr>
        <w:rPr>
          <w:rStyle w:val="hgkelc"/>
          <w:b/>
          <w:bCs/>
          <w:sz w:val="28"/>
          <w:szCs w:val="28"/>
        </w:rPr>
      </w:pPr>
      <w:r>
        <w:rPr>
          <w:rStyle w:val="hgkelc"/>
          <w:szCs w:val="24"/>
        </w:rPr>
        <w:t xml:space="preserve"> </w:t>
      </w:r>
      <w:r w:rsidRPr="00C55D7B">
        <w:rPr>
          <w:rStyle w:val="hgkelc"/>
          <w:szCs w:val="24"/>
        </w:rPr>
        <w:t xml:space="preserve"> </w:t>
      </w:r>
      <w:r w:rsidR="001F7A74" w:rsidRPr="00C55D7B">
        <w:rPr>
          <w:rStyle w:val="hgkelc"/>
          <w:szCs w:val="24"/>
        </w:rPr>
        <w:t>L’inverseur</w:t>
      </w:r>
      <w:r w:rsidRPr="00C55D7B">
        <w:rPr>
          <w:rStyle w:val="hgkelc"/>
          <w:szCs w:val="24"/>
        </w:rPr>
        <w:t xml:space="preserve"> sert à inverser l'état </w:t>
      </w:r>
      <w:r w:rsidRPr="00C55D7B">
        <w:rPr>
          <w:rStyle w:val="hgkelc"/>
          <w:b/>
          <w:bCs/>
          <w:szCs w:val="24"/>
        </w:rPr>
        <w:t>logique</w:t>
      </w:r>
      <w:r w:rsidRPr="00C55D7B">
        <w:rPr>
          <w:rStyle w:val="hgkelc"/>
          <w:szCs w:val="24"/>
        </w:rPr>
        <w:t>. Ce qui veut dire que l'état 0 devient 1 et l'état 1 devient 0</w:t>
      </w:r>
      <w:r>
        <w:rPr>
          <w:rStyle w:val="hgkelc"/>
          <w:szCs w:val="24"/>
        </w:rPr>
        <w:t>.</w:t>
      </w:r>
    </w:p>
    <w:p w:rsidR="000B04CB" w:rsidRDefault="000B04CB" w:rsidP="000B04CB">
      <w:pPr>
        <w:keepNext/>
        <w:jc w:val="center"/>
      </w:pPr>
      <w:r>
        <w:rPr>
          <w:rStyle w:val="hgkelc"/>
          <w:b/>
          <w:bCs/>
          <w:noProof/>
          <w:sz w:val="28"/>
          <w:szCs w:val="28"/>
          <w:lang w:eastAsia="fr-FR"/>
        </w:rPr>
        <w:drawing>
          <wp:inline distT="0" distB="0" distL="0" distR="0" wp14:anchorId="4D5D8A72" wp14:editId="1895153A">
            <wp:extent cx="1562100" cy="863600"/>
            <wp:effectExtent l="0" t="0" r="0" b="0"/>
            <wp:docPr id="12" name="Picture 12" descr="C:\Users\lenovo\Desktop\11111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111111111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562100" cy="863600"/>
                    </a:xfrm>
                    <a:prstGeom prst="rect">
                      <a:avLst/>
                    </a:prstGeom>
                    <a:noFill/>
                    <a:ln>
                      <a:noFill/>
                    </a:ln>
                  </pic:spPr>
                </pic:pic>
              </a:graphicData>
            </a:graphic>
          </wp:inline>
        </w:drawing>
      </w:r>
    </w:p>
    <w:p w:rsidR="000B04CB" w:rsidRPr="00C7128C" w:rsidRDefault="000B04CB" w:rsidP="000B04CB">
      <w:pPr>
        <w:pStyle w:val="Titre"/>
        <w:rPr>
          <w:rStyle w:val="hgkelc"/>
          <w:b/>
          <w:bCs/>
          <w:sz w:val="28"/>
          <w:szCs w:val="28"/>
        </w:rPr>
      </w:pPr>
      <w:bookmarkStart w:id="149" w:name="_Toc113408021"/>
      <w:bookmarkStart w:id="150" w:name="_Toc114105995"/>
      <w:r>
        <w:t xml:space="preserve">Figure </w:t>
      </w:r>
      <w:r w:rsidR="00665101">
        <w:fldChar w:fldCharType="begin"/>
      </w:r>
      <w:r w:rsidR="00665101">
        <w:instrText xml:space="preserve"> SEQ Figure \* ARABIC </w:instrText>
      </w:r>
      <w:r w:rsidR="00665101">
        <w:fldChar w:fldCharType="separate"/>
      </w:r>
      <w:r w:rsidR="00AF293F">
        <w:rPr>
          <w:noProof/>
        </w:rPr>
        <w:t>45</w:t>
      </w:r>
      <w:r w:rsidR="00665101">
        <w:rPr>
          <w:noProof/>
        </w:rPr>
        <w:fldChar w:fldCharType="end"/>
      </w:r>
      <w:r>
        <w:t xml:space="preserve"> </w:t>
      </w:r>
      <w:r w:rsidRPr="00B01377">
        <w:t>Schéma d’inverseur</w:t>
      </w:r>
      <w:bookmarkEnd w:id="149"/>
      <w:bookmarkEnd w:id="150"/>
    </w:p>
    <w:p w:rsidR="000B04CB" w:rsidRDefault="000B04CB" w:rsidP="000B04CB">
      <w:pPr>
        <w:keepNext/>
        <w:jc w:val="center"/>
      </w:pPr>
      <w:r>
        <w:rPr>
          <w:noProof/>
          <w:lang w:eastAsia="fr-FR"/>
        </w:rPr>
        <w:drawing>
          <wp:inline distT="0" distB="0" distL="0" distR="0" wp14:anchorId="2A5C156F" wp14:editId="29AF021E">
            <wp:extent cx="1187450" cy="119380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187450" cy="1193800"/>
                    </a:xfrm>
                    <a:prstGeom prst="rect">
                      <a:avLst/>
                    </a:prstGeom>
                    <a:noFill/>
                    <a:ln>
                      <a:noFill/>
                    </a:ln>
                  </pic:spPr>
                </pic:pic>
              </a:graphicData>
            </a:graphic>
          </wp:inline>
        </w:drawing>
      </w:r>
    </w:p>
    <w:p w:rsidR="000B04CB" w:rsidRDefault="000B04CB" w:rsidP="000B04CB">
      <w:pPr>
        <w:pStyle w:val="Titre"/>
      </w:pPr>
      <w:bookmarkStart w:id="151" w:name="_Toc113379430"/>
      <w:bookmarkStart w:id="152" w:name="_Toc113408052"/>
      <w:bookmarkStart w:id="153" w:name="_Toc114105843"/>
      <w:r>
        <w:t xml:space="preserve">Tableau </w:t>
      </w:r>
      <w:r w:rsidR="00665101">
        <w:fldChar w:fldCharType="begin"/>
      </w:r>
      <w:r w:rsidR="00665101">
        <w:instrText xml:space="preserve"> SEQ Tableau \* ARABIC </w:instrText>
      </w:r>
      <w:r w:rsidR="00665101">
        <w:fldChar w:fldCharType="separate"/>
      </w:r>
      <w:r w:rsidR="00D304B2">
        <w:rPr>
          <w:noProof/>
        </w:rPr>
        <w:t>17</w:t>
      </w:r>
      <w:r w:rsidR="00665101">
        <w:rPr>
          <w:noProof/>
        </w:rPr>
        <w:fldChar w:fldCharType="end"/>
      </w:r>
      <w:r>
        <w:t xml:space="preserve"> </w:t>
      </w:r>
      <w:r w:rsidR="00F45ADC">
        <w:t>T</w:t>
      </w:r>
      <w:r w:rsidRPr="00E260F6">
        <w:t>able de vérité d’inverseur</w:t>
      </w:r>
      <w:bookmarkEnd w:id="151"/>
      <w:bookmarkEnd w:id="152"/>
      <w:bookmarkEnd w:id="153"/>
    </w:p>
    <w:p w:rsidR="000B04CB" w:rsidRDefault="000B04CB" w:rsidP="000B04CB">
      <w:pPr>
        <w:keepNext/>
        <w:jc w:val="center"/>
      </w:pPr>
      <w:r>
        <w:rPr>
          <w:noProof/>
          <w:lang w:eastAsia="fr-FR"/>
        </w:rPr>
        <w:drawing>
          <wp:inline distT="0" distB="0" distL="0" distR="0" wp14:anchorId="39F0F49E" wp14:editId="6BE52252">
            <wp:extent cx="1736500" cy="1917700"/>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737243" cy="1918521"/>
                    </a:xfrm>
                    <a:prstGeom prst="rect">
                      <a:avLst/>
                    </a:prstGeom>
                    <a:noFill/>
                    <a:ln>
                      <a:noFill/>
                    </a:ln>
                  </pic:spPr>
                </pic:pic>
              </a:graphicData>
            </a:graphic>
          </wp:inline>
        </w:drawing>
      </w:r>
    </w:p>
    <w:p w:rsidR="000B04CB" w:rsidRPr="00A126D3" w:rsidRDefault="000B04CB" w:rsidP="00A126D3">
      <w:pPr>
        <w:pStyle w:val="Titre"/>
      </w:pPr>
      <w:bookmarkStart w:id="154" w:name="_Toc113408022"/>
      <w:bookmarkStart w:id="155" w:name="_Toc114105996"/>
      <w:r w:rsidRPr="00A126D3">
        <w:t xml:space="preserve">Figure </w:t>
      </w:r>
      <w:r w:rsidR="00665101">
        <w:fldChar w:fldCharType="begin"/>
      </w:r>
      <w:r w:rsidR="00665101">
        <w:instrText xml:space="preserve"> SEQ Figure \* ARABIC </w:instrText>
      </w:r>
      <w:r w:rsidR="00665101">
        <w:fldChar w:fldCharType="separate"/>
      </w:r>
      <w:r w:rsidR="00AF293F">
        <w:rPr>
          <w:noProof/>
        </w:rPr>
        <w:t>46</w:t>
      </w:r>
      <w:r w:rsidR="00665101">
        <w:rPr>
          <w:noProof/>
        </w:rPr>
        <w:fldChar w:fldCharType="end"/>
      </w:r>
      <w:r w:rsidRPr="00A126D3">
        <w:t xml:space="preserve"> implémentation</w:t>
      </w:r>
      <w:bookmarkEnd w:id="154"/>
      <w:bookmarkEnd w:id="155"/>
    </w:p>
    <w:p w:rsidR="00000B92" w:rsidRDefault="00000B92" w:rsidP="000B04CB">
      <w:pPr>
        <w:rPr>
          <w:rFonts w:cs="Times New Roman"/>
        </w:rPr>
      </w:pPr>
    </w:p>
    <w:p w:rsidR="005C3990" w:rsidRPr="00AF293F" w:rsidRDefault="005C3990" w:rsidP="00AF293F">
      <w:pPr>
        <w:rPr>
          <w:rFonts w:cs="Times New Roman"/>
          <w:b/>
          <w:bCs/>
          <w:sz w:val="28"/>
          <w:szCs w:val="28"/>
        </w:rPr>
      </w:pPr>
      <w:r w:rsidRPr="00171E96">
        <w:rPr>
          <w:rFonts w:cs="Times New Roman"/>
        </w:rPr>
        <w:t xml:space="preserve">Il existe deux états logiques, correspondant à l'état haut (tension la plus élevée </w:t>
      </w:r>
      <w:proofErr w:type="spellStart"/>
      <w:r w:rsidRPr="00171E96">
        <w:rPr>
          <w:rFonts w:cs="Times New Roman"/>
        </w:rPr>
        <w:t>Vdd</w:t>
      </w:r>
      <w:proofErr w:type="spellEnd"/>
      <w:r w:rsidRPr="00171E96">
        <w:rPr>
          <w:rFonts w:cs="Times New Roman"/>
        </w:rPr>
        <w:t xml:space="preserve">) et à l'état bas (tension la plus basse, soit Vss=0). De manière générale, l'état haut correspond à 1 en algèbre booléenne, et l'état bas correspond à 0. L'état haut est obtenu en sortie lorsque l'interrupteur de type p est fermé et l'interrupteur de type NMOS est ouvert. Ceci est obtenu lorsque l'entrée est à l'état bas compte tenu des modes de fonctionnement des transistors N et PMOS représentés sur la figure ci-dessous. Lorsque le commutateur NMOS est fermé et que le commutateur PMOS est ouvert (l'entrée est haute), la sortie passe à l'état bas. Les états haut et bas de la sortie sont obtenus en fermant l'interrupteur. Elles correspondent donc exactement aux deux tensions </w:t>
      </w:r>
      <w:proofErr w:type="spellStart"/>
      <w:r w:rsidRPr="00171E96">
        <w:rPr>
          <w:rFonts w:cs="Times New Roman"/>
        </w:rPr>
        <w:t>Vdd</w:t>
      </w:r>
      <w:proofErr w:type="spellEnd"/>
      <w:r w:rsidRPr="00171E96">
        <w:rPr>
          <w:rFonts w:cs="Times New Roman"/>
        </w:rPr>
        <w:t xml:space="preserve"> et </w:t>
      </w:r>
      <w:proofErr w:type="spellStart"/>
      <w:r w:rsidRPr="00171E96">
        <w:rPr>
          <w:rFonts w:cs="Times New Roman"/>
        </w:rPr>
        <w:t>Vss</w:t>
      </w:r>
      <w:proofErr w:type="spellEnd"/>
      <w:r w:rsidRPr="00171E96">
        <w:rPr>
          <w:rFonts w:cs="Times New Roman"/>
        </w:rPr>
        <w:t>=0 fournies par l'alimentation</w:t>
      </w:r>
      <w:r>
        <w:rPr>
          <w:rFonts w:cs="Times New Roman"/>
          <w:b/>
          <w:bCs/>
          <w:sz w:val="28"/>
          <w:szCs w:val="28"/>
        </w:rPr>
        <w:t xml:space="preserve">. </w:t>
      </w:r>
      <w:r>
        <w:t>Nous voyons également qu'un seul interrupteur est fermé à la fois, ce qui signifie qu'aucun courant ne circule entre les deux bornes de l'alimentation.</w:t>
      </w:r>
    </w:p>
    <w:p w:rsidR="000B04CB" w:rsidRDefault="005C3990" w:rsidP="000B04CB">
      <w:pPr>
        <w:keepNext/>
      </w:pPr>
      <w:r>
        <w:rPr>
          <w:rFonts w:cs="Times New Roman"/>
          <w:b/>
          <w:bCs/>
          <w:sz w:val="28"/>
          <w:szCs w:val="28"/>
        </w:rPr>
        <w:t xml:space="preserve">                                          </w:t>
      </w:r>
      <w:r>
        <w:rPr>
          <w:rFonts w:cs="Times New Roman"/>
          <w:b/>
          <w:bCs/>
          <w:noProof/>
          <w:sz w:val="28"/>
          <w:szCs w:val="28"/>
          <w:lang w:eastAsia="fr-FR"/>
        </w:rPr>
        <w:drawing>
          <wp:inline distT="0" distB="0" distL="0" distR="0" wp14:anchorId="02AB4EA3" wp14:editId="00F46683">
            <wp:extent cx="2155564" cy="2268478"/>
            <wp:effectExtent l="0" t="0" r="0"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6"/>
                    <a:srcRect/>
                    <a:stretch>
                      <a:fillRect/>
                    </a:stretch>
                  </pic:blipFill>
                  <pic:spPr bwMode="auto">
                    <a:xfrm>
                      <a:off x="0" y="0"/>
                      <a:ext cx="2158224" cy="2271278"/>
                    </a:xfrm>
                    <a:prstGeom prst="rect">
                      <a:avLst/>
                    </a:prstGeom>
                    <a:noFill/>
                    <a:ln w="9525">
                      <a:noFill/>
                      <a:miter lim="800000"/>
                      <a:headEnd/>
                      <a:tailEnd/>
                    </a:ln>
                  </pic:spPr>
                </pic:pic>
              </a:graphicData>
            </a:graphic>
          </wp:inline>
        </w:drawing>
      </w:r>
    </w:p>
    <w:p w:rsidR="005C3990" w:rsidRPr="00A126D3" w:rsidRDefault="000B04CB" w:rsidP="00A126D3">
      <w:pPr>
        <w:pStyle w:val="Titre"/>
      </w:pPr>
      <w:bookmarkStart w:id="156" w:name="_Toc114105997"/>
      <w:r w:rsidRPr="00A126D3">
        <w:t xml:space="preserve">Figure </w:t>
      </w:r>
      <w:r w:rsidR="00665101">
        <w:fldChar w:fldCharType="begin"/>
      </w:r>
      <w:r w:rsidR="00665101">
        <w:instrText xml:space="preserve"> SEQ Figure \* ARABIC </w:instrText>
      </w:r>
      <w:r w:rsidR="00665101">
        <w:fldChar w:fldCharType="separate"/>
      </w:r>
      <w:r w:rsidR="00AF293F">
        <w:rPr>
          <w:noProof/>
        </w:rPr>
        <w:t>47</w:t>
      </w:r>
      <w:r w:rsidR="00665101">
        <w:rPr>
          <w:noProof/>
        </w:rPr>
        <w:fldChar w:fldCharType="end"/>
      </w:r>
      <w:r w:rsidRPr="00A126D3">
        <w:t xml:space="preserve"> Layout de l’inverseur.</w:t>
      </w:r>
      <w:bookmarkEnd w:id="156"/>
    </w:p>
    <w:p w:rsidR="005C3990" w:rsidRPr="00073E43" w:rsidRDefault="006646BA" w:rsidP="005C3990">
      <w:pPr>
        <w:autoSpaceDE w:val="0"/>
        <w:autoSpaceDN w:val="0"/>
        <w:adjustRightInd w:val="0"/>
        <w:spacing w:after="0"/>
        <w:rPr>
          <w:rFonts w:cs="Times New Roman"/>
          <w:b/>
          <w:bCs/>
          <w:sz w:val="28"/>
          <w:szCs w:val="28"/>
        </w:rPr>
      </w:pPr>
      <w:bookmarkStart w:id="157" w:name="_Toc114105156"/>
      <w:r w:rsidRPr="006646BA">
        <w:rPr>
          <w:rStyle w:val="Titre2Car"/>
        </w:rPr>
        <w:t>2.1</w:t>
      </w:r>
      <w:r w:rsidR="005C3990" w:rsidRPr="006646BA">
        <w:rPr>
          <w:rStyle w:val="Titre2Car"/>
        </w:rPr>
        <w:t xml:space="preserve"> Simulation</w:t>
      </w:r>
      <w:bookmarkEnd w:id="157"/>
      <w:r w:rsidR="005C3990" w:rsidRPr="00073E43">
        <w:rPr>
          <w:rFonts w:cs="Times New Roman"/>
          <w:b/>
          <w:bCs/>
          <w:sz w:val="28"/>
          <w:szCs w:val="28"/>
        </w:rPr>
        <w:t> :</w:t>
      </w:r>
    </w:p>
    <w:p w:rsidR="000B04CB" w:rsidRDefault="005C3990" w:rsidP="000B04CB">
      <w:pPr>
        <w:keepNext/>
      </w:pPr>
      <w:r>
        <w:rPr>
          <w:rFonts w:cs="Times New Roman"/>
          <w:b/>
          <w:bCs/>
          <w:noProof/>
          <w:sz w:val="28"/>
          <w:szCs w:val="28"/>
          <w:lang w:eastAsia="fr-FR"/>
        </w:rPr>
        <w:drawing>
          <wp:inline distT="0" distB="0" distL="0" distR="0" wp14:anchorId="3B0D51E9" wp14:editId="090C2977">
            <wp:extent cx="5760720" cy="2893399"/>
            <wp:effectExtent l="1905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7"/>
                    <a:srcRect/>
                    <a:stretch>
                      <a:fillRect/>
                    </a:stretch>
                  </pic:blipFill>
                  <pic:spPr bwMode="auto">
                    <a:xfrm>
                      <a:off x="0" y="0"/>
                      <a:ext cx="5760720" cy="2893399"/>
                    </a:xfrm>
                    <a:prstGeom prst="rect">
                      <a:avLst/>
                    </a:prstGeom>
                    <a:noFill/>
                    <a:ln w="9525">
                      <a:noFill/>
                      <a:miter lim="800000"/>
                      <a:headEnd/>
                      <a:tailEnd/>
                    </a:ln>
                  </pic:spPr>
                </pic:pic>
              </a:graphicData>
            </a:graphic>
          </wp:inline>
        </w:drawing>
      </w:r>
    </w:p>
    <w:p w:rsidR="00000B92" w:rsidRPr="00A126D3" w:rsidRDefault="000B04CB" w:rsidP="00A126D3">
      <w:pPr>
        <w:pStyle w:val="Titre"/>
      </w:pPr>
      <w:bookmarkStart w:id="158" w:name="_Toc114105998"/>
      <w:r w:rsidRPr="00A126D3">
        <w:t xml:space="preserve">Figure </w:t>
      </w:r>
      <w:r w:rsidR="00665101">
        <w:fldChar w:fldCharType="begin"/>
      </w:r>
      <w:r w:rsidR="00665101">
        <w:instrText xml:space="preserve"> SEQ Figure \* ARABIC </w:instrText>
      </w:r>
      <w:r w:rsidR="00665101">
        <w:fldChar w:fldCharType="separate"/>
      </w:r>
      <w:r w:rsidR="00AF293F">
        <w:rPr>
          <w:noProof/>
        </w:rPr>
        <w:t>48</w:t>
      </w:r>
      <w:r w:rsidR="00665101">
        <w:rPr>
          <w:noProof/>
        </w:rPr>
        <w:fldChar w:fldCharType="end"/>
      </w:r>
      <w:r w:rsidRPr="00A126D3">
        <w:t xml:space="preserve"> Résultat de simulation de l’inverseur</w:t>
      </w:r>
      <w:bookmarkEnd w:id="158"/>
      <w:r w:rsidR="005C3990" w:rsidRPr="00A126D3">
        <w:t xml:space="preserve">                             </w:t>
      </w:r>
    </w:p>
    <w:p w:rsidR="005C3990" w:rsidRPr="006646BA" w:rsidRDefault="006646BA" w:rsidP="006646BA">
      <w:pPr>
        <w:pStyle w:val="Titre1"/>
      </w:pPr>
      <w:bookmarkStart w:id="159" w:name="_Toc114105157"/>
      <w:r w:rsidRPr="006646BA">
        <w:lastRenderedPageBreak/>
        <w:t xml:space="preserve">3 </w:t>
      </w:r>
      <w:r w:rsidR="005C3990" w:rsidRPr="006646BA">
        <w:t xml:space="preserve">Porte </w:t>
      </w:r>
      <w:r w:rsidR="000B04CB" w:rsidRPr="006646BA">
        <w:t>NAND</w:t>
      </w:r>
      <w:bookmarkEnd w:id="159"/>
      <w:r w:rsidR="005C3990" w:rsidRPr="006646BA">
        <w:t> </w:t>
      </w:r>
    </w:p>
    <w:p w:rsidR="005C3990" w:rsidRDefault="005C3990" w:rsidP="005C3990">
      <w:pPr>
        <w:autoSpaceDE w:val="0"/>
        <w:autoSpaceDN w:val="0"/>
        <w:adjustRightInd w:val="0"/>
        <w:spacing w:after="0"/>
      </w:pPr>
      <w:r>
        <w:t xml:space="preserve"> est un </w:t>
      </w:r>
      <w:hyperlink r:id="rId98" w:tooltip="Opérateur logique" w:history="1">
        <w:r w:rsidRPr="000B04CB">
          <w:rPr>
            <w:rStyle w:val="Lienhypertexte"/>
            <w:color w:val="auto"/>
            <w:u w:val="none"/>
          </w:rPr>
          <w:t>opérateur</w:t>
        </w:r>
      </w:hyperlink>
      <w:r w:rsidRPr="000B04CB">
        <w:t xml:space="preserve"> logique de </w:t>
      </w:r>
      <w:r w:rsidRPr="000B04CB">
        <w:rPr>
          <w:szCs w:val="24"/>
        </w:rPr>
        <w:t>l'</w:t>
      </w:r>
      <w:hyperlink r:id="rId99" w:tooltip="Algèbre de Boole (logique)" w:history="1">
        <w:r w:rsidRPr="000B04CB">
          <w:rPr>
            <w:rStyle w:val="Lienhypertexte"/>
            <w:color w:val="auto"/>
            <w:szCs w:val="24"/>
            <w:u w:val="none"/>
          </w:rPr>
          <w:t>algèbre de Boole</w:t>
        </w:r>
      </w:hyperlink>
      <w:r w:rsidRPr="000B04CB">
        <w:rPr>
          <w:szCs w:val="24"/>
        </w:rPr>
        <w:t xml:space="preserve">. </w:t>
      </w:r>
      <w:r w:rsidRPr="000B04CB">
        <w:t xml:space="preserve">À deux </w:t>
      </w:r>
      <w:hyperlink r:id="rId100" w:tooltip="Opérande" w:history="1">
        <w:r w:rsidRPr="000B04CB">
          <w:rPr>
            <w:rStyle w:val="Lienhypertexte"/>
            <w:color w:val="auto"/>
            <w:u w:val="none"/>
          </w:rPr>
          <w:t>opérandes</w:t>
        </w:r>
      </w:hyperlink>
      <w:r w:rsidRPr="000B04CB">
        <w:t>,</w:t>
      </w:r>
      <w:r>
        <w:t xml:space="preserve"> qui peuvent avoir chacun la valeur VRAI ou FAUX, il associe un résultat qui a lui-même la valeur VRAI seulement si au moins l'un des deux opérandes a la valeur FAUX.</w:t>
      </w:r>
    </w:p>
    <w:p w:rsidR="005C3990" w:rsidRPr="00D735D8" w:rsidRDefault="005C3990" w:rsidP="005C3990">
      <w:pPr>
        <w:tabs>
          <w:tab w:val="left" w:pos="708"/>
          <w:tab w:val="center" w:pos="3121"/>
        </w:tabs>
        <w:autoSpaceDE w:val="0"/>
        <w:autoSpaceDN w:val="0"/>
        <w:adjustRightInd w:val="0"/>
        <w:spacing w:after="0"/>
      </w:pPr>
      <w:r>
        <w:rPr>
          <w:rFonts w:cs="Times New Roman"/>
          <w:b/>
          <w:bCs/>
        </w:rPr>
        <w:tab/>
      </w:r>
      <w:r>
        <w:rPr>
          <w:rFonts w:cs="Times New Roman"/>
          <w:b/>
          <w:bCs/>
        </w:rPr>
        <w:tab/>
      </w:r>
    </w:p>
    <w:p w:rsidR="00D304B2" w:rsidRDefault="006E039C" w:rsidP="00D304B2">
      <w:pPr>
        <w:keepNext/>
        <w:autoSpaceDE w:val="0"/>
        <w:autoSpaceDN w:val="0"/>
        <w:adjustRightInd w:val="0"/>
        <w:spacing w:after="0"/>
        <w:jc w:val="center"/>
      </w:pPr>
      <w:r>
        <w:rPr>
          <w:noProof/>
          <w:lang w:eastAsia="fr-FR"/>
        </w:rPr>
        <mc:AlternateContent>
          <mc:Choice Requires="wps">
            <w:drawing>
              <wp:anchor distT="0" distB="0" distL="114300" distR="114300" simplePos="0" relativeHeight="251689984" behindDoc="0" locked="0" layoutInCell="1" allowOverlap="1" wp14:anchorId="48117002" wp14:editId="6002C8B4">
                <wp:simplePos x="0" y="0"/>
                <wp:positionH relativeFrom="column">
                  <wp:posOffset>19050</wp:posOffset>
                </wp:positionH>
                <wp:positionV relativeFrom="paragraph">
                  <wp:posOffset>1346835</wp:posOffset>
                </wp:positionV>
                <wp:extent cx="1663065" cy="635"/>
                <wp:effectExtent l="0" t="0" r="0" b="0"/>
                <wp:wrapSquare wrapText="bothSides"/>
                <wp:docPr id="78" name="Text Box 78"/>
                <wp:cNvGraphicFramePr/>
                <a:graphic xmlns:a="http://schemas.openxmlformats.org/drawingml/2006/main">
                  <a:graphicData uri="http://schemas.microsoft.com/office/word/2010/wordprocessingShape">
                    <wps:wsp>
                      <wps:cNvSpPr txBox="1"/>
                      <wps:spPr>
                        <a:xfrm>
                          <a:off x="0" y="0"/>
                          <a:ext cx="1663065" cy="635"/>
                        </a:xfrm>
                        <a:prstGeom prst="rect">
                          <a:avLst/>
                        </a:prstGeom>
                        <a:solidFill>
                          <a:prstClr val="white"/>
                        </a:solidFill>
                        <a:ln>
                          <a:noFill/>
                        </a:ln>
                      </wps:spPr>
                      <wps:txbx>
                        <w:txbxContent>
                          <w:p w:rsidR="00665101" w:rsidRPr="000F43F3" w:rsidRDefault="00665101" w:rsidP="00A126D3">
                            <w:pPr>
                              <w:pStyle w:val="Titre"/>
                              <w:rPr>
                                <w:rFonts w:ascii="Times New Roman" w:eastAsiaTheme="minorHAnsi" w:hAnsi="Times New Roman" w:cs="Times New Roman"/>
                                <w:noProof/>
                                <w:szCs w:val="20"/>
                              </w:rPr>
                            </w:pPr>
                            <w:bookmarkStart w:id="160" w:name="_Toc114105999"/>
                            <w:r>
                              <w:t xml:space="preserve">Figure </w:t>
                            </w:r>
                            <w:r>
                              <w:fldChar w:fldCharType="begin"/>
                            </w:r>
                            <w:r>
                              <w:instrText xml:space="preserve"> SEQ Figure \* ARABIC </w:instrText>
                            </w:r>
                            <w:r>
                              <w:fldChar w:fldCharType="separate"/>
                            </w:r>
                            <w:r>
                              <w:rPr>
                                <w:noProof/>
                              </w:rPr>
                              <w:t>49</w:t>
                            </w:r>
                            <w:r>
                              <w:rPr>
                                <w:noProof/>
                              </w:rPr>
                              <w:fldChar w:fldCharType="end"/>
                            </w:r>
                            <w:r>
                              <w:t xml:space="preserve"> </w:t>
                            </w:r>
                            <w:r w:rsidRPr="0095150C">
                              <w:t>Schéma de port NAND.</w:t>
                            </w:r>
                            <w:bookmarkEnd w:id="1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78" o:spid="_x0000_s1028" type="#_x0000_t202" style="position:absolute;left:0;text-align:left;margin-left:1.5pt;margin-top:106.05pt;width:130.95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" stroked="f">
                <v:textbox style="mso-fit-shape-to-text:t" inset="0,0,0,0">
                  <w:txbxContent>
                    <w:p w:rsidR="00665101" w:rsidRPr="000F43F3" w:rsidRDefault="00665101" w:rsidP="00A126D3">
                      <w:pPr>
                        <w:pStyle w:val="Titre"/>
                        <w:rPr>
                          <w:rFonts w:ascii="Times New Roman" w:eastAsiaTheme="minorHAnsi" w:hAnsi="Times New Roman" w:cs="Times New Roman"/>
                          <w:noProof/>
                          <w:szCs w:val="20"/>
                        </w:rPr>
                      </w:pPr>
                      <w:bookmarkStart w:id="161" w:name="_Toc114105999"/>
                      <w:r>
                        <w:t xml:space="preserve">Figure </w:t>
                      </w:r>
                      <w:r>
                        <w:fldChar w:fldCharType="begin"/>
                      </w:r>
                      <w:r>
                        <w:instrText xml:space="preserve"> SEQ Figure \* ARABIC </w:instrText>
                      </w:r>
                      <w:r>
                        <w:fldChar w:fldCharType="separate"/>
                      </w:r>
                      <w:r>
                        <w:rPr>
                          <w:noProof/>
                        </w:rPr>
                        <w:t>49</w:t>
                      </w:r>
                      <w:r>
                        <w:rPr>
                          <w:noProof/>
                        </w:rPr>
                        <w:fldChar w:fldCharType="end"/>
                      </w:r>
                      <w:r>
                        <w:t xml:space="preserve"> </w:t>
                      </w:r>
                      <w:r w:rsidRPr="0095150C">
                        <w:t>Schéma de port NAND.</w:t>
                      </w:r>
                      <w:bookmarkEnd w:id="161"/>
                    </w:p>
                  </w:txbxContent>
                </v:textbox>
                <w10:wrap type="square"/>
              </v:shape>
            </w:pict>
          </mc:Fallback>
        </mc:AlternateContent>
      </w:r>
      <w:r w:rsidR="005C3990">
        <w:rPr>
          <w:rFonts w:cs="Times New Roman"/>
          <w:noProof/>
          <w:sz w:val="20"/>
          <w:szCs w:val="20"/>
          <w:lang w:eastAsia="fr-FR"/>
        </w:rPr>
        <w:drawing>
          <wp:anchor distT="0" distB="0" distL="114300" distR="114300" simplePos="0" relativeHeight="251685888" behindDoc="0" locked="0" layoutInCell="1" allowOverlap="1" wp14:anchorId="329F6816" wp14:editId="2868F420">
            <wp:simplePos x="0" y="0"/>
            <wp:positionH relativeFrom="column">
              <wp:align>left</wp:align>
            </wp:positionH>
            <wp:positionV relativeFrom="paragraph">
              <wp:posOffset>487680</wp:posOffset>
            </wp:positionV>
            <wp:extent cx="1663065" cy="802005"/>
            <wp:effectExtent l="19050" t="0" r="0" b="0"/>
            <wp:wrapSquare wrapText="bothSides"/>
            <wp:docPr id="6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srcRect/>
                    <a:stretch>
                      <a:fillRect/>
                    </a:stretch>
                  </pic:blipFill>
                  <pic:spPr bwMode="auto">
                    <a:xfrm>
                      <a:off x="0" y="0"/>
                      <a:ext cx="1663065" cy="802005"/>
                    </a:xfrm>
                    <a:prstGeom prst="rect">
                      <a:avLst/>
                    </a:prstGeom>
                    <a:noFill/>
                    <a:ln w="9525">
                      <a:noFill/>
                      <a:miter lim="800000"/>
                      <a:headEnd/>
                      <a:tailEnd/>
                    </a:ln>
                  </pic:spPr>
                </pic:pic>
              </a:graphicData>
            </a:graphic>
          </wp:anchor>
        </w:drawing>
      </w:r>
      <w:r w:rsidR="00D304B2">
        <w:t xml:space="preserve"> </w:t>
      </w:r>
      <w:r w:rsidR="005C3990" w:rsidRPr="00D735D8">
        <w:rPr>
          <w:rFonts w:cs="Times New Roman"/>
          <w:noProof/>
          <w:sz w:val="20"/>
          <w:szCs w:val="20"/>
          <w:lang w:eastAsia="fr-FR"/>
        </w:rPr>
        <w:drawing>
          <wp:inline distT="0" distB="0" distL="0" distR="0" wp14:anchorId="5D6A4B30" wp14:editId="51D348ED">
            <wp:extent cx="1518285" cy="1604645"/>
            <wp:effectExtent l="19050" t="0" r="5715" b="0"/>
            <wp:docPr id="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2"/>
                    <a:srcRect/>
                    <a:stretch>
                      <a:fillRect/>
                    </a:stretch>
                  </pic:blipFill>
                  <pic:spPr bwMode="auto">
                    <a:xfrm>
                      <a:off x="0" y="0"/>
                      <a:ext cx="1518285" cy="1604645"/>
                    </a:xfrm>
                    <a:prstGeom prst="rect">
                      <a:avLst/>
                    </a:prstGeom>
                    <a:noFill/>
                    <a:ln w="9525">
                      <a:noFill/>
                      <a:miter lim="800000"/>
                      <a:headEnd/>
                      <a:tailEnd/>
                    </a:ln>
                  </pic:spPr>
                </pic:pic>
              </a:graphicData>
            </a:graphic>
          </wp:inline>
        </w:drawing>
      </w:r>
    </w:p>
    <w:p w:rsidR="006E039C" w:rsidRDefault="00D304B2" w:rsidP="00D304B2">
      <w:pPr>
        <w:pStyle w:val="Titre"/>
      </w:pPr>
      <w:r>
        <w:t xml:space="preserve">                                                                           </w:t>
      </w:r>
      <w:bookmarkStart w:id="162" w:name="_Toc114105844"/>
      <w:r>
        <w:t xml:space="preserve">Tableau </w:t>
      </w:r>
      <w:r w:rsidR="00665101">
        <w:fldChar w:fldCharType="begin"/>
      </w:r>
      <w:r w:rsidR="00665101">
        <w:instrText xml:space="preserve"> SEQ Tableau \* ARABIC </w:instrText>
      </w:r>
      <w:r w:rsidR="00665101">
        <w:fldChar w:fldCharType="separate"/>
      </w:r>
      <w:r>
        <w:rPr>
          <w:noProof/>
        </w:rPr>
        <w:t>18</w:t>
      </w:r>
      <w:r w:rsidR="00665101">
        <w:rPr>
          <w:noProof/>
        </w:rPr>
        <w:fldChar w:fldCharType="end"/>
      </w:r>
      <w:r>
        <w:t xml:space="preserve"> </w:t>
      </w:r>
      <w:r w:rsidRPr="000E119F">
        <w:t>Table de vérité NAND.</w:t>
      </w:r>
      <w:bookmarkEnd w:id="162"/>
    </w:p>
    <w:p w:rsidR="006E039C" w:rsidRDefault="006E039C" w:rsidP="00A126D3">
      <w:pPr>
        <w:pStyle w:val="Titre"/>
      </w:pPr>
      <w:r>
        <w:t xml:space="preserve">                                                                    </w:t>
      </w:r>
    </w:p>
    <w:p w:rsidR="006E039C" w:rsidRDefault="005C3990" w:rsidP="006E039C">
      <w:pPr>
        <w:keepNext/>
        <w:autoSpaceDE w:val="0"/>
        <w:autoSpaceDN w:val="0"/>
        <w:adjustRightInd w:val="0"/>
        <w:spacing w:after="0"/>
        <w:jc w:val="center"/>
      </w:pPr>
      <w:r>
        <w:rPr>
          <w:rFonts w:cs="Times New Roman"/>
          <w:noProof/>
          <w:sz w:val="20"/>
          <w:szCs w:val="20"/>
          <w:lang w:eastAsia="fr-FR"/>
        </w:rPr>
        <w:drawing>
          <wp:inline distT="0" distB="0" distL="0" distR="0" wp14:anchorId="31A199CB" wp14:editId="1F95D797">
            <wp:extent cx="1319530" cy="1768475"/>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3"/>
                    <a:srcRect/>
                    <a:stretch>
                      <a:fillRect/>
                    </a:stretch>
                  </pic:blipFill>
                  <pic:spPr bwMode="auto">
                    <a:xfrm>
                      <a:off x="0" y="0"/>
                      <a:ext cx="1319530" cy="1768475"/>
                    </a:xfrm>
                    <a:prstGeom prst="rect">
                      <a:avLst/>
                    </a:prstGeom>
                    <a:noFill/>
                    <a:ln w="9525">
                      <a:noFill/>
                      <a:miter lim="800000"/>
                      <a:headEnd/>
                      <a:tailEnd/>
                    </a:ln>
                  </pic:spPr>
                </pic:pic>
              </a:graphicData>
            </a:graphic>
          </wp:inline>
        </w:drawing>
      </w:r>
    </w:p>
    <w:p w:rsidR="005C3990" w:rsidRDefault="006E039C" w:rsidP="00A126D3">
      <w:pPr>
        <w:pStyle w:val="Titre"/>
      </w:pPr>
      <w:bookmarkStart w:id="163" w:name="_Toc114106000"/>
      <w:r>
        <w:t xml:space="preserve">Figure </w:t>
      </w:r>
      <w:r w:rsidR="00665101">
        <w:fldChar w:fldCharType="begin"/>
      </w:r>
      <w:r w:rsidR="00665101">
        <w:instrText xml:space="preserve"> SEQ Figure \* ARABIC </w:instrText>
      </w:r>
      <w:r w:rsidR="00665101">
        <w:fldChar w:fldCharType="separate"/>
      </w:r>
      <w:r w:rsidR="00AF293F">
        <w:rPr>
          <w:noProof/>
        </w:rPr>
        <w:t>51</w:t>
      </w:r>
      <w:r w:rsidR="00665101">
        <w:rPr>
          <w:noProof/>
        </w:rPr>
        <w:fldChar w:fldCharType="end"/>
      </w:r>
      <w:r>
        <w:t xml:space="preserve"> S</w:t>
      </w:r>
      <w:r w:rsidRPr="00ED7885">
        <w:t>chéma de port NAND CMOS.</w:t>
      </w:r>
      <w:bookmarkEnd w:id="163"/>
    </w:p>
    <w:p w:rsidR="00323902" w:rsidRDefault="00323902" w:rsidP="00323902"/>
    <w:p w:rsidR="00323902" w:rsidRDefault="00323902" w:rsidP="00323902"/>
    <w:p w:rsidR="00323902" w:rsidRDefault="00323902" w:rsidP="00323902"/>
    <w:p w:rsidR="00323902" w:rsidRDefault="00323902" w:rsidP="00323902"/>
    <w:p w:rsidR="00323902" w:rsidRDefault="00323902" w:rsidP="00323902"/>
    <w:p w:rsidR="00323902" w:rsidRDefault="00323902" w:rsidP="00323902"/>
    <w:p w:rsidR="00323902" w:rsidRDefault="00323902" w:rsidP="00323902"/>
    <w:p w:rsidR="00323902" w:rsidRDefault="00323902" w:rsidP="00323902"/>
    <w:p w:rsidR="00323902" w:rsidRPr="00323902" w:rsidRDefault="00323902" w:rsidP="00323902"/>
    <w:p w:rsidR="005C3990" w:rsidRDefault="005C3990" w:rsidP="005C3990">
      <w:pPr>
        <w:rPr>
          <w:rFonts w:cs="Times New Roman"/>
          <w:sz w:val="20"/>
          <w:szCs w:val="20"/>
        </w:rPr>
      </w:pPr>
      <w:r>
        <w:rPr>
          <w:rFonts w:cs="Times New Roman"/>
          <w:sz w:val="20"/>
          <w:szCs w:val="20"/>
        </w:rPr>
        <w:t xml:space="preserve">     </w:t>
      </w:r>
    </w:p>
    <w:p w:rsidR="005C3990" w:rsidRDefault="005C3990" w:rsidP="005C3990">
      <w:pPr>
        <w:rPr>
          <w:rFonts w:cs="Times New Roman"/>
          <w:sz w:val="20"/>
          <w:szCs w:val="20"/>
        </w:rPr>
      </w:pPr>
      <w:r>
        <w:rPr>
          <w:rFonts w:cs="Times New Roman"/>
          <w:szCs w:val="24"/>
        </w:rPr>
        <w:t xml:space="preserve">  La figure </w:t>
      </w:r>
      <w:r w:rsidR="00AF293F">
        <w:rPr>
          <w:rFonts w:cs="Times New Roman"/>
          <w:szCs w:val="24"/>
        </w:rPr>
        <w:t>52</w:t>
      </w:r>
      <w:r>
        <w:rPr>
          <w:rFonts w:cs="Times New Roman"/>
          <w:szCs w:val="24"/>
        </w:rPr>
        <w:t xml:space="preserve"> représente le Layout de la porte de transmission, et le résultat de transmission est donné par la figure </w:t>
      </w:r>
      <w:r w:rsidR="00AF293F">
        <w:rPr>
          <w:rFonts w:cs="Times New Roman"/>
          <w:szCs w:val="24"/>
        </w:rPr>
        <w:t>53</w:t>
      </w:r>
      <w:r>
        <w:rPr>
          <w:rFonts w:cs="Times New Roman"/>
          <w:szCs w:val="24"/>
        </w:rPr>
        <w:t>.</w:t>
      </w:r>
      <w:r w:rsidRPr="00392150">
        <w:t xml:space="preserve"> </w:t>
      </w:r>
      <w:r w:rsidR="00AF293F">
        <w:t>Nous</w:t>
      </w:r>
      <w:r>
        <w:t xml:space="preserve"> utilisons cette porte pour définir la deuxième façon (8 portes NAND et trois portes NOT) de faire des bascules D (maître/esclave). Une porte NAND prend deux valeurs, 0 ou 1, en entrée. Si les deux entrées ont une valeur de 1, sortez une valeur de 0, et si au moins une des deux entrées a une valeur de 0, sortez une valeur de 1.</w:t>
      </w:r>
    </w:p>
    <w:p w:rsidR="005C3990" w:rsidRPr="00073E43" w:rsidRDefault="005C3990" w:rsidP="005C3990">
      <w:pPr>
        <w:rPr>
          <w:rFonts w:cs="Times New Roman"/>
          <w:sz w:val="20"/>
          <w:szCs w:val="20"/>
        </w:rPr>
      </w:pPr>
    </w:p>
    <w:p w:rsidR="006E039C" w:rsidRDefault="005C3990" w:rsidP="00A126D3">
      <w:pPr>
        <w:keepNext/>
        <w:jc w:val="center"/>
      </w:pPr>
      <w:r>
        <w:rPr>
          <w:rFonts w:cs="Times New Roman"/>
          <w:noProof/>
          <w:sz w:val="20"/>
          <w:szCs w:val="20"/>
          <w:lang w:eastAsia="fr-FR"/>
        </w:rPr>
        <w:drawing>
          <wp:inline distT="0" distB="0" distL="0" distR="0" wp14:anchorId="527C8356" wp14:editId="0DC75F06">
            <wp:extent cx="1467699" cy="2625505"/>
            <wp:effectExtent l="0" t="0" r="0" b="381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4"/>
                    <a:srcRect/>
                    <a:stretch>
                      <a:fillRect/>
                    </a:stretch>
                  </pic:blipFill>
                  <pic:spPr bwMode="auto">
                    <a:xfrm>
                      <a:off x="0" y="0"/>
                      <a:ext cx="1476639" cy="2641497"/>
                    </a:xfrm>
                    <a:prstGeom prst="rect">
                      <a:avLst/>
                    </a:prstGeom>
                    <a:noFill/>
                    <a:ln w="9525">
                      <a:noFill/>
                      <a:miter lim="800000"/>
                      <a:headEnd/>
                      <a:tailEnd/>
                    </a:ln>
                  </pic:spPr>
                </pic:pic>
              </a:graphicData>
            </a:graphic>
          </wp:inline>
        </w:drawing>
      </w:r>
    </w:p>
    <w:p w:rsidR="00000B92" w:rsidRPr="006E039C" w:rsidRDefault="006E039C" w:rsidP="00A126D3">
      <w:pPr>
        <w:pStyle w:val="Titre"/>
        <w:rPr>
          <w:rFonts w:cs="Times New Roman"/>
          <w:noProof/>
          <w:szCs w:val="20"/>
          <w:lang w:eastAsia="fr-FR"/>
        </w:rPr>
      </w:pPr>
      <w:r>
        <w:t xml:space="preserve">                  </w:t>
      </w:r>
      <w:bookmarkStart w:id="164" w:name="_Toc114106001"/>
      <w:r>
        <w:t xml:space="preserve">Figure </w:t>
      </w:r>
      <w:r w:rsidR="00665101">
        <w:fldChar w:fldCharType="begin"/>
      </w:r>
      <w:r w:rsidR="00665101">
        <w:instrText xml:space="preserve"> SEQ Figure \* ARABIC </w:instrText>
      </w:r>
      <w:r w:rsidR="00665101">
        <w:fldChar w:fldCharType="separate"/>
      </w:r>
      <w:r w:rsidR="00AF293F">
        <w:rPr>
          <w:noProof/>
        </w:rPr>
        <w:t>52</w:t>
      </w:r>
      <w:r w:rsidR="00665101">
        <w:rPr>
          <w:noProof/>
        </w:rPr>
        <w:fldChar w:fldCharType="end"/>
      </w:r>
      <w:r>
        <w:t xml:space="preserve"> </w:t>
      </w:r>
      <w:r w:rsidRPr="004418C4">
        <w:t>Layout de porte NAND.</w:t>
      </w:r>
      <w:bookmarkEnd w:id="164"/>
    </w:p>
    <w:p w:rsidR="00000B92" w:rsidRDefault="00000B92" w:rsidP="005C3990">
      <w:pPr>
        <w:autoSpaceDE w:val="0"/>
        <w:autoSpaceDN w:val="0"/>
        <w:adjustRightInd w:val="0"/>
        <w:spacing w:after="0"/>
        <w:rPr>
          <w:rFonts w:cs="Times New Roman"/>
          <w:b/>
          <w:bCs/>
          <w:sz w:val="28"/>
          <w:szCs w:val="28"/>
        </w:rPr>
      </w:pPr>
    </w:p>
    <w:p w:rsidR="005C3990" w:rsidRPr="00073E43" w:rsidRDefault="006646BA" w:rsidP="00000B92">
      <w:pPr>
        <w:autoSpaceDE w:val="0"/>
        <w:autoSpaceDN w:val="0"/>
        <w:adjustRightInd w:val="0"/>
        <w:spacing w:after="0"/>
        <w:rPr>
          <w:rFonts w:cs="Times New Roman"/>
          <w:b/>
          <w:bCs/>
          <w:sz w:val="28"/>
          <w:szCs w:val="28"/>
        </w:rPr>
      </w:pPr>
      <w:bookmarkStart w:id="165" w:name="_Toc114105158"/>
      <w:r w:rsidRPr="006646BA">
        <w:rPr>
          <w:rStyle w:val="Titre2Car"/>
        </w:rPr>
        <w:t xml:space="preserve">3.1 </w:t>
      </w:r>
      <w:r w:rsidR="005C3990" w:rsidRPr="006646BA">
        <w:rPr>
          <w:rStyle w:val="Titre2Car"/>
        </w:rPr>
        <w:t>Simulation</w:t>
      </w:r>
      <w:bookmarkEnd w:id="165"/>
      <w:r w:rsidR="005C3990" w:rsidRPr="00CC3980">
        <w:rPr>
          <w:rFonts w:cs="Times New Roman"/>
          <w:b/>
          <w:bCs/>
          <w:sz w:val="28"/>
          <w:szCs w:val="28"/>
        </w:rPr>
        <w:t> :</w:t>
      </w:r>
    </w:p>
    <w:p w:rsidR="00AF293F" w:rsidRDefault="005C3990" w:rsidP="00AF293F">
      <w:pPr>
        <w:keepNext/>
        <w:autoSpaceDE w:val="0"/>
        <w:autoSpaceDN w:val="0"/>
        <w:adjustRightInd w:val="0"/>
        <w:spacing w:after="0"/>
        <w:jc w:val="center"/>
      </w:pPr>
      <w:r>
        <w:rPr>
          <w:noProof/>
          <w:lang w:eastAsia="fr-FR"/>
        </w:rPr>
        <w:lastRenderedPageBreak/>
        <w:drawing>
          <wp:inline distT="0" distB="0" distL="0" distR="0" wp14:anchorId="3495286C" wp14:editId="593C7666">
            <wp:extent cx="5760720" cy="3147547"/>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5"/>
                    <a:srcRect/>
                    <a:stretch>
                      <a:fillRect/>
                    </a:stretch>
                  </pic:blipFill>
                  <pic:spPr bwMode="auto">
                    <a:xfrm>
                      <a:off x="0" y="0"/>
                      <a:ext cx="5760720" cy="3147547"/>
                    </a:xfrm>
                    <a:prstGeom prst="rect">
                      <a:avLst/>
                    </a:prstGeom>
                    <a:noFill/>
                    <a:ln w="9525">
                      <a:noFill/>
                      <a:miter lim="800000"/>
                      <a:headEnd/>
                      <a:tailEnd/>
                    </a:ln>
                  </pic:spPr>
                </pic:pic>
              </a:graphicData>
            </a:graphic>
          </wp:inline>
        </w:drawing>
      </w:r>
    </w:p>
    <w:p w:rsidR="005C3990" w:rsidRDefault="00AF293F" w:rsidP="00AF293F">
      <w:pPr>
        <w:pStyle w:val="Titre"/>
        <w:rPr>
          <w:rFonts w:cs="Times New Roman"/>
          <w:b/>
          <w:bCs/>
          <w:sz w:val="28"/>
          <w:szCs w:val="28"/>
        </w:rPr>
      </w:pPr>
      <w:bookmarkStart w:id="166" w:name="_Toc114106002"/>
      <w:r>
        <w:t xml:space="preserve">Figure </w:t>
      </w:r>
      <w:r w:rsidR="00665101">
        <w:fldChar w:fldCharType="begin"/>
      </w:r>
      <w:r w:rsidR="00665101">
        <w:instrText xml:space="preserve"> SEQ Figure \* ARABIC </w:instrText>
      </w:r>
      <w:r w:rsidR="00665101">
        <w:fldChar w:fldCharType="separate"/>
      </w:r>
      <w:r>
        <w:rPr>
          <w:noProof/>
        </w:rPr>
        <w:t>53</w:t>
      </w:r>
      <w:r w:rsidR="00665101">
        <w:rPr>
          <w:noProof/>
        </w:rPr>
        <w:fldChar w:fldCharType="end"/>
      </w:r>
      <w:r>
        <w:t xml:space="preserve"> R</w:t>
      </w:r>
      <w:r w:rsidRPr="00D465C3">
        <w:t>ésultat de simulation de port NAND.</w:t>
      </w:r>
      <w:bookmarkEnd w:id="166"/>
    </w:p>
    <w:p w:rsidR="007945C0" w:rsidRDefault="007945C0" w:rsidP="005C3990">
      <w:pPr>
        <w:rPr>
          <w:rFonts w:cs="Times New Roman"/>
          <w:b/>
          <w:bCs/>
          <w:sz w:val="28"/>
          <w:szCs w:val="28"/>
        </w:rPr>
      </w:pPr>
    </w:p>
    <w:p w:rsidR="005C3990" w:rsidRPr="006646BA" w:rsidRDefault="006646BA" w:rsidP="006646BA">
      <w:pPr>
        <w:pStyle w:val="Titre1"/>
      </w:pPr>
      <w:bookmarkStart w:id="167" w:name="_Toc114105159"/>
      <w:r w:rsidRPr="006646BA">
        <w:t xml:space="preserve">4 </w:t>
      </w:r>
      <w:r w:rsidR="00605421" w:rsidRPr="006646BA">
        <w:t>Diviseur</w:t>
      </w:r>
      <w:r w:rsidR="005C3990" w:rsidRPr="006646BA">
        <w:t xml:space="preserve"> de fréquence en 2</w:t>
      </w:r>
      <w:bookmarkEnd w:id="167"/>
      <w:r w:rsidR="005C3990" w:rsidRPr="006646BA">
        <w:t> </w:t>
      </w:r>
    </w:p>
    <w:p w:rsidR="005C3990" w:rsidRPr="00566E15" w:rsidRDefault="005C3990" w:rsidP="005C3990">
      <w:pPr>
        <w:autoSpaceDE w:val="0"/>
        <w:autoSpaceDN w:val="0"/>
        <w:adjustRightInd w:val="0"/>
        <w:spacing w:after="0"/>
        <w:rPr>
          <w:rFonts w:cs="Times New Roman"/>
        </w:rPr>
      </w:pPr>
      <w:r w:rsidRPr="00566E15">
        <w:rPr>
          <w:rFonts w:cs="Times New Roman"/>
        </w:rPr>
        <w:t xml:space="preserve">La figure </w:t>
      </w:r>
      <w:r w:rsidR="00AF293F">
        <w:rPr>
          <w:rFonts w:cs="Times New Roman"/>
        </w:rPr>
        <w:t xml:space="preserve">54 </w:t>
      </w:r>
      <w:r w:rsidRPr="00566E15">
        <w:rPr>
          <w:rFonts w:cs="Times New Roman"/>
        </w:rPr>
        <w:t xml:space="preserve">représente le Layout de diviseur de </w:t>
      </w:r>
      <w:r w:rsidR="006E039C" w:rsidRPr="00566E15">
        <w:rPr>
          <w:rFonts w:cs="Times New Roman"/>
        </w:rPr>
        <w:t>fréquence</w:t>
      </w:r>
      <w:r w:rsidRPr="00566E15">
        <w:rPr>
          <w:rFonts w:cs="Times New Roman"/>
        </w:rPr>
        <w:t xml:space="preserve"> par bascule D, en remarque </w:t>
      </w:r>
      <w:r w:rsidR="00215A5B" w:rsidRPr="00566E15">
        <w:rPr>
          <w:rFonts w:cs="Times New Roman"/>
        </w:rPr>
        <w:t xml:space="preserve">qui </w:t>
      </w:r>
      <w:r w:rsidR="00215A5B" w:rsidRPr="00566E15">
        <w:t>divise</w:t>
      </w:r>
      <w:r w:rsidRPr="00566E15">
        <w:t xml:space="preserve"> toujours par deux, c'est à dire que l'on retrouve sur la sortie Out, un signal dont la fréquence est exactement la moitié de celle du signal appliqué sur </w:t>
      </w:r>
      <w:r w:rsidR="00215A5B" w:rsidRPr="00566E15">
        <w:t>l’entrée,</w:t>
      </w:r>
      <w:r w:rsidRPr="00566E15">
        <w:t xml:space="preserve"> </w:t>
      </w:r>
      <w:r w:rsidRPr="00566E15">
        <w:rPr>
          <w:rFonts w:cs="Times New Roman"/>
        </w:rPr>
        <w:t xml:space="preserve">figure </w:t>
      </w:r>
      <w:r w:rsidR="00215A5B">
        <w:rPr>
          <w:rFonts w:cs="Times New Roman"/>
        </w:rPr>
        <w:t>55</w:t>
      </w:r>
      <w:r w:rsidRPr="00566E15">
        <w:rPr>
          <w:rFonts w:cs="Times New Roman"/>
        </w:rPr>
        <w:t>.</w:t>
      </w:r>
    </w:p>
    <w:p w:rsidR="005C3990" w:rsidRPr="00566E15" w:rsidRDefault="005C3990" w:rsidP="005C3990">
      <w:pPr>
        <w:rPr>
          <w:rFonts w:cs="Times New Roman"/>
          <w:b/>
          <w:bCs/>
        </w:rPr>
      </w:pPr>
    </w:p>
    <w:p w:rsidR="00AF293F" w:rsidRDefault="005C3990" w:rsidP="00AF293F">
      <w:pPr>
        <w:keepNext/>
      </w:pPr>
      <w:r>
        <w:rPr>
          <w:rFonts w:cs="Times New Roman"/>
          <w:b/>
          <w:bCs/>
          <w:noProof/>
          <w:sz w:val="28"/>
          <w:szCs w:val="28"/>
          <w:lang w:eastAsia="fr-FR"/>
        </w:rPr>
        <w:drawing>
          <wp:inline distT="0" distB="0" distL="0" distR="0" wp14:anchorId="7F97059C" wp14:editId="5FBF3AB7">
            <wp:extent cx="6473923" cy="1050202"/>
            <wp:effectExtent l="0" t="0" r="3175" b="0"/>
            <wp:docPr id="6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6"/>
                    <a:srcRect/>
                    <a:stretch>
                      <a:fillRect/>
                    </a:stretch>
                  </pic:blipFill>
                  <pic:spPr bwMode="auto">
                    <a:xfrm>
                      <a:off x="0" y="0"/>
                      <a:ext cx="6538745" cy="1060717"/>
                    </a:xfrm>
                    <a:prstGeom prst="rect">
                      <a:avLst/>
                    </a:prstGeom>
                    <a:noFill/>
                    <a:ln w="9525">
                      <a:noFill/>
                      <a:miter lim="800000"/>
                      <a:headEnd/>
                      <a:tailEnd/>
                    </a:ln>
                  </pic:spPr>
                </pic:pic>
              </a:graphicData>
            </a:graphic>
          </wp:inline>
        </w:drawing>
      </w:r>
    </w:p>
    <w:p w:rsidR="005C3990" w:rsidRDefault="00AF293F" w:rsidP="00AF293F">
      <w:pPr>
        <w:pStyle w:val="Titre"/>
        <w:rPr>
          <w:rFonts w:cs="Times New Roman"/>
          <w:b/>
          <w:bCs/>
          <w:sz w:val="28"/>
          <w:szCs w:val="28"/>
        </w:rPr>
      </w:pPr>
      <w:bookmarkStart w:id="168" w:name="_Toc114106003"/>
      <w:r>
        <w:t xml:space="preserve">Figure </w:t>
      </w:r>
      <w:r w:rsidR="00665101">
        <w:fldChar w:fldCharType="begin"/>
      </w:r>
      <w:r w:rsidR="00665101">
        <w:instrText xml:space="preserve"> SEQ Figure \* ARABIC </w:instrText>
      </w:r>
      <w:r w:rsidR="00665101">
        <w:fldChar w:fldCharType="separate"/>
      </w:r>
      <w:r>
        <w:rPr>
          <w:noProof/>
        </w:rPr>
        <w:t>54</w:t>
      </w:r>
      <w:r w:rsidR="00665101">
        <w:rPr>
          <w:noProof/>
        </w:rPr>
        <w:fldChar w:fldCharType="end"/>
      </w:r>
      <w:r>
        <w:t xml:space="preserve"> </w:t>
      </w:r>
      <w:r w:rsidRPr="0088465E">
        <w:t>Layout de diviseur de fréquence.</w:t>
      </w:r>
      <w:bookmarkEnd w:id="168"/>
    </w:p>
    <w:p w:rsidR="00000B92" w:rsidRDefault="00000B92" w:rsidP="005C3990">
      <w:pPr>
        <w:autoSpaceDE w:val="0"/>
        <w:autoSpaceDN w:val="0"/>
        <w:adjustRightInd w:val="0"/>
        <w:spacing w:after="0"/>
        <w:rPr>
          <w:rFonts w:cs="Times New Roman"/>
          <w:b/>
          <w:bCs/>
          <w:sz w:val="28"/>
          <w:szCs w:val="28"/>
        </w:rPr>
      </w:pPr>
    </w:p>
    <w:p w:rsidR="00000B92" w:rsidRDefault="00000B92" w:rsidP="005C3990">
      <w:pPr>
        <w:autoSpaceDE w:val="0"/>
        <w:autoSpaceDN w:val="0"/>
        <w:adjustRightInd w:val="0"/>
        <w:spacing w:after="0"/>
        <w:rPr>
          <w:rFonts w:cs="Times New Roman"/>
          <w:b/>
          <w:bCs/>
          <w:sz w:val="28"/>
          <w:szCs w:val="28"/>
        </w:rPr>
      </w:pPr>
    </w:p>
    <w:p w:rsidR="00000B92" w:rsidRDefault="00000B92" w:rsidP="005C3990">
      <w:pPr>
        <w:autoSpaceDE w:val="0"/>
        <w:autoSpaceDN w:val="0"/>
        <w:adjustRightInd w:val="0"/>
        <w:spacing w:after="0"/>
        <w:rPr>
          <w:rFonts w:cs="Times New Roman"/>
          <w:b/>
          <w:bCs/>
          <w:sz w:val="28"/>
          <w:szCs w:val="28"/>
        </w:rPr>
      </w:pPr>
    </w:p>
    <w:p w:rsidR="005C3990" w:rsidRDefault="006646BA" w:rsidP="00F76C4A">
      <w:pPr>
        <w:pStyle w:val="Titre2"/>
      </w:pPr>
      <w:bookmarkStart w:id="169" w:name="_Toc114105160"/>
      <w:r w:rsidRPr="006646BA">
        <w:t xml:space="preserve">4.1 </w:t>
      </w:r>
      <w:r w:rsidR="005C3990" w:rsidRPr="006646BA">
        <w:t>Simulation</w:t>
      </w:r>
      <w:r w:rsidR="005C3990" w:rsidRPr="00CC3980">
        <w:t> :</w:t>
      </w:r>
      <w:bookmarkEnd w:id="169"/>
    </w:p>
    <w:p w:rsidR="005C3990" w:rsidRDefault="005C3990" w:rsidP="005C3990">
      <w:pPr>
        <w:autoSpaceDE w:val="0"/>
        <w:autoSpaceDN w:val="0"/>
        <w:adjustRightInd w:val="0"/>
        <w:spacing w:after="0"/>
        <w:rPr>
          <w:rFonts w:cs="Times New Roman"/>
          <w:b/>
          <w:bCs/>
          <w:sz w:val="28"/>
          <w:szCs w:val="28"/>
        </w:rPr>
      </w:pPr>
    </w:p>
    <w:p w:rsidR="00AF293F" w:rsidRDefault="005C3990" w:rsidP="00AF293F">
      <w:pPr>
        <w:keepNext/>
        <w:autoSpaceDE w:val="0"/>
        <w:autoSpaceDN w:val="0"/>
        <w:adjustRightInd w:val="0"/>
        <w:spacing w:after="0"/>
        <w:jc w:val="center"/>
      </w:pPr>
      <w:r>
        <w:rPr>
          <w:rFonts w:cs="Times New Roman"/>
          <w:b/>
          <w:bCs/>
          <w:noProof/>
          <w:sz w:val="28"/>
          <w:szCs w:val="28"/>
          <w:lang w:eastAsia="fr-FR"/>
        </w:rPr>
        <w:lastRenderedPageBreak/>
        <w:drawing>
          <wp:inline distT="0" distB="0" distL="0" distR="0" wp14:anchorId="463C60DC" wp14:editId="155CC4B8">
            <wp:extent cx="5759357" cy="1544128"/>
            <wp:effectExtent l="19050" t="0" r="0" b="0"/>
            <wp:docPr id="7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a:srcRect/>
                    <a:stretch>
                      <a:fillRect/>
                    </a:stretch>
                  </pic:blipFill>
                  <pic:spPr bwMode="auto">
                    <a:xfrm>
                      <a:off x="0" y="0"/>
                      <a:ext cx="5760720" cy="1544494"/>
                    </a:xfrm>
                    <a:prstGeom prst="rect">
                      <a:avLst/>
                    </a:prstGeom>
                    <a:noFill/>
                    <a:ln w="9525">
                      <a:noFill/>
                      <a:miter lim="800000"/>
                      <a:headEnd/>
                      <a:tailEnd/>
                    </a:ln>
                  </pic:spPr>
                </pic:pic>
              </a:graphicData>
            </a:graphic>
          </wp:inline>
        </w:drawing>
      </w:r>
    </w:p>
    <w:p w:rsidR="00AF293F" w:rsidRDefault="00AF293F" w:rsidP="00AF293F">
      <w:pPr>
        <w:keepNext/>
        <w:autoSpaceDE w:val="0"/>
        <w:autoSpaceDN w:val="0"/>
        <w:adjustRightInd w:val="0"/>
        <w:spacing w:after="0"/>
      </w:pPr>
    </w:p>
    <w:p w:rsidR="005C3990" w:rsidRDefault="00AF293F" w:rsidP="00AF293F">
      <w:pPr>
        <w:pStyle w:val="Titre"/>
        <w:rPr>
          <w:rFonts w:cs="Times New Roman"/>
          <w:b/>
          <w:bCs/>
          <w:sz w:val="28"/>
          <w:szCs w:val="28"/>
        </w:rPr>
      </w:pPr>
      <w:bookmarkStart w:id="170" w:name="_Toc114106004"/>
      <w:r>
        <w:t xml:space="preserve">Figure </w:t>
      </w:r>
      <w:r w:rsidR="00665101">
        <w:fldChar w:fldCharType="begin"/>
      </w:r>
      <w:r w:rsidR="00665101">
        <w:instrText xml:space="preserve"> SEQ Figure \* ARABIC </w:instrText>
      </w:r>
      <w:r w:rsidR="00665101">
        <w:fldChar w:fldCharType="separate"/>
      </w:r>
      <w:r>
        <w:rPr>
          <w:noProof/>
        </w:rPr>
        <w:t>55</w:t>
      </w:r>
      <w:r w:rsidR="00665101">
        <w:rPr>
          <w:noProof/>
        </w:rPr>
        <w:fldChar w:fldCharType="end"/>
      </w:r>
      <w:r>
        <w:t xml:space="preserve"> R</w:t>
      </w:r>
      <w:r w:rsidRPr="001F76B6">
        <w:t>ésultat de simulation de diviseur de fréquence.</w:t>
      </w:r>
      <w:bookmarkEnd w:id="170"/>
    </w:p>
    <w:p w:rsidR="005C3990" w:rsidRPr="00073E43" w:rsidRDefault="005C3990" w:rsidP="005C3990">
      <w:pPr>
        <w:autoSpaceDE w:val="0"/>
        <w:autoSpaceDN w:val="0"/>
        <w:adjustRightInd w:val="0"/>
        <w:spacing w:after="0"/>
        <w:rPr>
          <w:rFonts w:cs="Times New Roman"/>
          <w:b/>
          <w:bCs/>
          <w:sz w:val="28"/>
          <w:szCs w:val="28"/>
        </w:rPr>
      </w:pPr>
    </w:p>
    <w:p w:rsidR="006E039C" w:rsidRPr="006E039C" w:rsidRDefault="006E039C" w:rsidP="006E039C"/>
    <w:p w:rsidR="005C3990" w:rsidRDefault="006E039C" w:rsidP="005C3990">
      <w:pPr>
        <w:pStyle w:val="PrformatHTML"/>
      </w:pPr>
      <w:r w:rsidRPr="00566E15">
        <w:rPr>
          <w:rFonts w:ascii="Times New Roman" w:hAnsi="Times New Roman" w:cs="Times New Roman"/>
        </w:rPr>
        <w:t>On</w:t>
      </w:r>
      <w:r w:rsidR="005C3990" w:rsidRPr="00566E15">
        <w:rPr>
          <w:rFonts w:ascii="Times New Roman" w:hAnsi="Times New Roman" w:cs="Times New Roman"/>
        </w:rPr>
        <w:t xml:space="preserve"> est </w:t>
      </w:r>
      <w:r w:rsidRPr="00566E15">
        <w:rPr>
          <w:rFonts w:ascii="Times New Roman" w:hAnsi="Times New Roman" w:cs="Times New Roman"/>
        </w:rPr>
        <w:t>besoin</w:t>
      </w:r>
      <w:r w:rsidR="005C3990" w:rsidRPr="00566E15">
        <w:rPr>
          <w:rFonts w:ascii="Times New Roman" w:hAnsi="Times New Roman" w:cs="Times New Roman"/>
        </w:rPr>
        <w:t xml:space="preserve"> </w:t>
      </w:r>
      <w:r w:rsidR="005C3990">
        <w:rPr>
          <w:rFonts w:ascii="Times New Roman" w:hAnsi="Times New Roman" w:cs="Times New Roman"/>
        </w:rPr>
        <w:t>de</w:t>
      </w:r>
      <w:r w:rsidR="005C3990" w:rsidRPr="00566E15">
        <w:rPr>
          <w:rFonts w:ascii="Times New Roman" w:hAnsi="Times New Roman" w:cs="Times New Roman"/>
        </w:rPr>
        <w:t xml:space="preserve"> </w:t>
      </w:r>
      <w:r w:rsidR="005C3990" w:rsidRPr="00CC3980">
        <w:rPr>
          <w:rFonts w:ascii="Times New Roman" w:hAnsi="Times New Roman" w:cs="Times New Roman"/>
        </w:rPr>
        <w:t>diviseur de fréquence</w:t>
      </w:r>
      <w:r w:rsidR="005C3990">
        <w:rPr>
          <w:rFonts w:ascii="Times New Roman" w:hAnsi="Times New Roman" w:cs="Times New Roman"/>
          <w:b/>
          <w:bCs/>
          <w:sz w:val="28"/>
          <w:szCs w:val="28"/>
        </w:rPr>
        <w:t> </w:t>
      </w:r>
      <w:r w:rsidR="005C3990">
        <w:rPr>
          <w:rFonts w:ascii="Times New Roman" w:hAnsi="Times New Roman" w:cs="Times New Roman"/>
        </w:rPr>
        <w:t xml:space="preserve">pour réaliser un compteur qui fonctionne sur le front </w:t>
      </w:r>
      <w:r w:rsidR="005C3990" w:rsidRPr="006E039C">
        <w:rPr>
          <w:b/>
          <w:bCs/>
        </w:rPr>
        <w:t>descendant.</w:t>
      </w:r>
    </w:p>
    <w:p w:rsidR="005C3990" w:rsidRPr="009830FB" w:rsidRDefault="005C3990" w:rsidP="005C3990">
      <w:pPr>
        <w:pStyle w:val="PrformatHTML"/>
      </w:pPr>
    </w:p>
    <w:p w:rsidR="007945C0" w:rsidRDefault="007945C0" w:rsidP="005C3990">
      <w:pPr>
        <w:rPr>
          <w:b/>
          <w:bCs/>
          <w:sz w:val="28"/>
          <w:szCs w:val="28"/>
        </w:rPr>
      </w:pPr>
    </w:p>
    <w:p w:rsidR="00F76C4A" w:rsidRDefault="00F76C4A" w:rsidP="005C3990">
      <w:pPr>
        <w:rPr>
          <w:b/>
          <w:bCs/>
          <w:sz w:val="28"/>
          <w:szCs w:val="28"/>
        </w:rPr>
      </w:pPr>
    </w:p>
    <w:p w:rsidR="007945C0" w:rsidRDefault="007945C0" w:rsidP="005C3990">
      <w:pPr>
        <w:rPr>
          <w:b/>
          <w:bCs/>
          <w:sz w:val="28"/>
          <w:szCs w:val="28"/>
        </w:rPr>
      </w:pPr>
    </w:p>
    <w:p w:rsidR="005C3990" w:rsidRPr="006646BA" w:rsidRDefault="006646BA" w:rsidP="006646BA">
      <w:pPr>
        <w:pStyle w:val="Titre1"/>
      </w:pPr>
      <w:bookmarkStart w:id="171" w:name="_Toc114105161"/>
      <w:r w:rsidRPr="006646BA">
        <w:t xml:space="preserve">5 </w:t>
      </w:r>
      <w:r w:rsidR="005C3990" w:rsidRPr="006646BA">
        <w:t>Port de transmission</w:t>
      </w:r>
      <w:bookmarkEnd w:id="171"/>
      <w:r w:rsidR="005C3990" w:rsidRPr="006646BA">
        <w:t> </w:t>
      </w:r>
    </w:p>
    <w:p w:rsidR="005C3990" w:rsidRPr="007945C0" w:rsidRDefault="005C3990" w:rsidP="007945C0">
      <w:pPr>
        <w:autoSpaceDE w:val="0"/>
        <w:autoSpaceDN w:val="0"/>
        <w:adjustRightInd w:val="0"/>
        <w:spacing w:after="0"/>
        <w:rPr>
          <w:rFonts w:cs="Times New Roman"/>
          <w:szCs w:val="24"/>
        </w:rPr>
      </w:pPr>
      <w:r w:rsidRPr="00021B87">
        <w:rPr>
          <w:szCs w:val="24"/>
        </w:rPr>
        <w:t xml:space="preserve"> La </w:t>
      </w:r>
      <w:r w:rsidRPr="00021B87">
        <w:rPr>
          <w:rStyle w:val="Accentuation"/>
          <w:szCs w:val="24"/>
        </w:rPr>
        <w:t>porte de transmission</w:t>
      </w:r>
      <w:r w:rsidRPr="00021B87">
        <w:rPr>
          <w:szCs w:val="24"/>
        </w:rPr>
        <w:t xml:space="preserve"> CMOS est constitué d'un nMOS et d'un pMOS connectés en parallèle.</w:t>
      </w:r>
      <w:r w:rsidRPr="00021B87">
        <w:rPr>
          <w:rFonts w:ascii="TimesNewRomanPSMT" w:hAnsi="TimesNewRomanPSMT" w:cs="TimesNewRomanPSMT"/>
          <w:szCs w:val="24"/>
        </w:rPr>
        <w:t xml:space="preserve"> L’avantage majeur de l’utilisation de ces portes est de minimiser le </w:t>
      </w:r>
      <w:r w:rsidRPr="00021B87">
        <w:rPr>
          <w:rFonts w:cs="Times New Roman"/>
          <w:szCs w:val="24"/>
        </w:rPr>
        <w:t>nombre de transistors dans le circuit logique. Par exemple, une porte XOR a 2 entrées réalisée avec des portes de transmission ne nécessite que 6 transistors, comparativement à 12 en CMOS complémentaire. Le schéma logique de cette porte est donné par la figure 1.1.</w:t>
      </w:r>
    </w:p>
    <w:p w:rsidR="006E039C" w:rsidRDefault="005C3990" w:rsidP="006E039C">
      <w:pPr>
        <w:keepNext/>
        <w:jc w:val="center"/>
      </w:pPr>
      <w:r>
        <w:rPr>
          <w:b/>
          <w:bCs/>
          <w:noProof/>
          <w:szCs w:val="24"/>
          <w:lang w:eastAsia="fr-FR"/>
        </w:rPr>
        <w:drawing>
          <wp:inline distT="0" distB="0" distL="0" distR="0" wp14:anchorId="22F396CB" wp14:editId="75ECBC50">
            <wp:extent cx="2650059" cy="1300675"/>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8"/>
                    <a:srcRect/>
                    <a:stretch>
                      <a:fillRect/>
                    </a:stretch>
                  </pic:blipFill>
                  <pic:spPr bwMode="auto">
                    <a:xfrm>
                      <a:off x="0" y="0"/>
                      <a:ext cx="2653778" cy="1302500"/>
                    </a:xfrm>
                    <a:prstGeom prst="rect">
                      <a:avLst/>
                    </a:prstGeom>
                    <a:noFill/>
                    <a:ln w="9525">
                      <a:noFill/>
                      <a:miter lim="800000"/>
                      <a:headEnd/>
                      <a:tailEnd/>
                    </a:ln>
                  </pic:spPr>
                </pic:pic>
              </a:graphicData>
            </a:graphic>
          </wp:inline>
        </w:drawing>
      </w:r>
    </w:p>
    <w:p w:rsidR="005C3990" w:rsidRDefault="006E039C" w:rsidP="006E039C">
      <w:pPr>
        <w:pStyle w:val="Titre"/>
        <w:rPr>
          <w:b/>
          <w:bCs/>
          <w:szCs w:val="24"/>
        </w:rPr>
      </w:pPr>
      <w:bookmarkStart w:id="172" w:name="_Toc114106005"/>
      <w:r>
        <w:t xml:space="preserve">Figure </w:t>
      </w:r>
      <w:r w:rsidR="00665101">
        <w:fldChar w:fldCharType="begin"/>
      </w:r>
      <w:r w:rsidR="00665101">
        <w:instrText xml:space="preserve"> SEQ Figure \* ARABIC </w:instrText>
      </w:r>
      <w:r w:rsidR="00665101">
        <w:fldChar w:fldCharType="separate"/>
      </w:r>
      <w:r w:rsidR="00AF293F">
        <w:rPr>
          <w:noProof/>
        </w:rPr>
        <w:t>56</w:t>
      </w:r>
      <w:r w:rsidR="00665101">
        <w:rPr>
          <w:noProof/>
        </w:rPr>
        <w:fldChar w:fldCharType="end"/>
      </w:r>
      <w:r>
        <w:t xml:space="preserve"> </w:t>
      </w:r>
      <w:r w:rsidRPr="0008427D">
        <w:t>Porte de transmission.</w:t>
      </w:r>
      <w:bookmarkEnd w:id="172"/>
    </w:p>
    <w:p w:rsidR="005C3990" w:rsidRDefault="005C3990" w:rsidP="005C3990">
      <w:pPr>
        <w:autoSpaceDE w:val="0"/>
        <w:autoSpaceDN w:val="0"/>
        <w:adjustRightInd w:val="0"/>
        <w:spacing w:after="0"/>
        <w:rPr>
          <w:rFonts w:cs="Times New Roman"/>
          <w:sz w:val="20"/>
          <w:szCs w:val="20"/>
        </w:rPr>
      </w:pPr>
    </w:p>
    <w:p w:rsidR="005C3990" w:rsidRPr="00615592" w:rsidRDefault="005C3990" w:rsidP="005C3990">
      <w:pPr>
        <w:autoSpaceDE w:val="0"/>
        <w:autoSpaceDN w:val="0"/>
        <w:adjustRightInd w:val="0"/>
        <w:spacing w:after="0"/>
        <w:rPr>
          <w:rFonts w:cs="Times New Roman"/>
        </w:rPr>
      </w:pPr>
      <w:r w:rsidRPr="00615592">
        <w:rPr>
          <w:rFonts w:cs="Times New Roman"/>
        </w:rPr>
        <w:t xml:space="preserve"> La figure </w:t>
      </w:r>
      <w:r w:rsidR="00215A5B">
        <w:rPr>
          <w:rFonts w:cs="Times New Roman"/>
        </w:rPr>
        <w:t>57</w:t>
      </w:r>
      <w:r w:rsidRPr="00615592">
        <w:rPr>
          <w:rFonts w:cs="Times New Roman"/>
        </w:rPr>
        <w:t xml:space="preserve">, représente le Layout de la porte de transmission, et le résultat de transmission est donné par la figure </w:t>
      </w:r>
      <w:proofErr w:type="gramStart"/>
      <w:r w:rsidR="00215A5B">
        <w:rPr>
          <w:rFonts w:cs="Times New Roman"/>
        </w:rPr>
        <w:t xml:space="preserve">58 </w:t>
      </w:r>
      <w:r w:rsidRPr="00615592">
        <w:rPr>
          <w:rFonts w:cs="Times New Roman"/>
        </w:rPr>
        <w:t>.</w:t>
      </w:r>
      <w:proofErr w:type="gramEnd"/>
      <w:r w:rsidRPr="00615592">
        <w:rPr>
          <w:rFonts w:cs="Times New Roman"/>
        </w:rPr>
        <w:t xml:space="preserve"> On remarque que cette porte laisse uniquement une seule partie du signal à transmettre vers la sortie gouvernée par des commandes complémentaires. On </w:t>
      </w:r>
      <w:r w:rsidRPr="00615592">
        <w:rPr>
          <w:rFonts w:ascii="TimesNewRomanPSMT" w:hAnsi="TimesNewRomanPSMT" w:cs="TimesNewRomanPSMT"/>
        </w:rPr>
        <w:t>remarque aussi que la forme du signal de sortie n’est pas déformée, c’est</w:t>
      </w:r>
      <w:r w:rsidRPr="00615592">
        <w:rPr>
          <w:rFonts w:cs="Times New Roman"/>
        </w:rPr>
        <w:t xml:space="preserve">-à-dire que les signaux </w:t>
      </w:r>
      <w:r w:rsidRPr="00615592">
        <w:rPr>
          <w:rFonts w:ascii="TimesNewRomanPSMT" w:hAnsi="TimesNewRomanPSMT" w:cs="TimesNewRomanPSMT"/>
        </w:rPr>
        <w:t xml:space="preserve">d’entrée </w:t>
      </w:r>
      <w:r w:rsidRPr="00615592">
        <w:rPr>
          <w:rFonts w:cs="Times New Roman"/>
        </w:rPr>
        <w:t>sortie sont les mêmes.</w:t>
      </w:r>
    </w:p>
    <w:p w:rsidR="005C3990" w:rsidRPr="00615592" w:rsidRDefault="005C3990" w:rsidP="005C3990">
      <w:pPr>
        <w:autoSpaceDE w:val="0"/>
        <w:autoSpaceDN w:val="0"/>
        <w:adjustRightInd w:val="0"/>
        <w:spacing w:after="0"/>
        <w:rPr>
          <w:rFonts w:cs="Times New Roman"/>
        </w:rPr>
      </w:pPr>
      <w:r w:rsidRPr="00615592">
        <w:rPr>
          <w:rFonts w:cs="Times New Roman"/>
        </w:rPr>
        <w:lastRenderedPageBreak/>
        <w:t xml:space="preserve">                                                      </w:t>
      </w:r>
    </w:p>
    <w:p w:rsidR="006E039C" w:rsidRDefault="005C3990" w:rsidP="006E039C">
      <w:pPr>
        <w:keepNext/>
        <w:jc w:val="center"/>
      </w:pPr>
      <w:r>
        <w:rPr>
          <w:b/>
          <w:bCs/>
          <w:noProof/>
          <w:szCs w:val="24"/>
          <w:lang w:eastAsia="fr-FR"/>
        </w:rPr>
        <w:drawing>
          <wp:inline distT="0" distB="0" distL="0" distR="0" wp14:anchorId="16014FB6" wp14:editId="4B5BBC54">
            <wp:extent cx="2412124" cy="3407549"/>
            <wp:effectExtent l="0" t="0" r="7620" b="254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9"/>
                    <a:srcRect/>
                    <a:stretch>
                      <a:fillRect/>
                    </a:stretch>
                  </pic:blipFill>
                  <pic:spPr bwMode="auto">
                    <a:xfrm>
                      <a:off x="0" y="0"/>
                      <a:ext cx="2414805" cy="3411337"/>
                    </a:xfrm>
                    <a:prstGeom prst="rect">
                      <a:avLst/>
                    </a:prstGeom>
                    <a:noFill/>
                    <a:ln w="9525">
                      <a:noFill/>
                      <a:miter lim="800000"/>
                      <a:headEnd/>
                      <a:tailEnd/>
                    </a:ln>
                  </pic:spPr>
                </pic:pic>
              </a:graphicData>
            </a:graphic>
          </wp:inline>
        </w:drawing>
      </w:r>
    </w:p>
    <w:p w:rsidR="005C3990" w:rsidRPr="006E039C" w:rsidRDefault="006E039C" w:rsidP="006E039C">
      <w:pPr>
        <w:pStyle w:val="Titre"/>
        <w:rPr>
          <w:rFonts w:cstheme="minorBidi"/>
          <w:b/>
          <w:bCs/>
          <w:sz w:val="18"/>
          <w:szCs w:val="24"/>
        </w:rPr>
      </w:pPr>
      <w:bookmarkStart w:id="173" w:name="_Toc114106006"/>
      <w:r>
        <w:t xml:space="preserve">Figure </w:t>
      </w:r>
      <w:r w:rsidR="00665101">
        <w:fldChar w:fldCharType="begin"/>
      </w:r>
      <w:r w:rsidR="00665101">
        <w:instrText xml:space="preserve"> SEQ Figure \* ARABIC </w:instrText>
      </w:r>
      <w:r w:rsidR="00665101">
        <w:fldChar w:fldCharType="separate"/>
      </w:r>
      <w:r w:rsidR="00AF293F">
        <w:rPr>
          <w:noProof/>
        </w:rPr>
        <w:t>57</w:t>
      </w:r>
      <w:r w:rsidR="00665101">
        <w:rPr>
          <w:noProof/>
        </w:rPr>
        <w:fldChar w:fldCharType="end"/>
      </w:r>
      <w:r>
        <w:t xml:space="preserve"> </w:t>
      </w:r>
      <w:r w:rsidRPr="004C0D69">
        <w:t>Layout de la porte de transmission.</w:t>
      </w:r>
      <w:bookmarkEnd w:id="173"/>
    </w:p>
    <w:p w:rsidR="005C3990" w:rsidRDefault="005C3990" w:rsidP="005C3990">
      <w:pPr>
        <w:autoSpaceDE w:val="0"/>
        <w:autoSpaceDN w:val="0"/>
        <w:adjustRightInd w:val="0"/>
        <w:spacing w:after="0"/>
        <w:rPr>
          <w:rFonts w:cs="Times New Roman"/>
          <w:sz w:val="20"/>
          <w:szCs w:val="20"/>
        </w:rPr>
      </w:pPr>
    </w:p>
    <w:p w:rsidR="006E039C" w:rsidRDefault="005C3990" w:rsidP="006E039C">
      <w:pPr>
        <w:keepNext/>
        <w:autoSpaceDE w:val="0"/>
        <w:autoSpaceDN w:val="0"/>
        <w:adjustRightInd w:val="0"/>
        <w:spacing w:after="0"/>
      </w:pPr>
      <w:r w:rsidRPr="008D2E72">
        <w:rPr>
          <w:rFonts w:cs="Times New Roman"/>
          <w:noProof/>
          <w:sz w:val="20"/>
          <w:szCs w:val="20"/>
          <w:lang w:eastAsia="fr-FR"/>
        </w:rPr>
        <w:drawing>
          <wp:inline distT="0" distB="0" distL="0" distR="0" wp14:anchorId="1954B9BC" wp14:editId="62662541">
            <wp:extent cx="5760720" cy="2779003"/>
            <wp:effectExtent l="19050" t="0" r="0" b="0"/>
            <wp:docPr id="71"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0"/>
                    <a:srcRect/>
                    <a:stretch>
                      <a:fillRect/>
                    </a:stretch>
                  </pic:blipFill>
                  <pic:spPr bwMode="auto">
                    <a:xfrm>
                      <a:off x="0" y="0"/>
                      <a:ext cx="5760720" cy="2779003"/>
                    </a:xfrm>
                    <a:prstGeom prst="rect">
                      <a:avLst/>
                    </a:prstGeom>
                    <a:noFill/>
                    <a:ln w="9525">
                      <a:noFill/>
                      <a:miter lim="800000"/>
                      <a:headEnd/>
                      <a:tailEnd/>
                    </a:ln>
                  </pic:spPr>
                </pic:pic>
              </a:graphicData>
            </a:graphic>
          </wp:inline>
        </w:drawing>
      </w:r>
    </w:p>
    <w:p w:rsidR="005C3990" w:rsidRDefault="006E039C" w:rsidP="006E039C">
      <w:pPr>
        <w:pStyle w:val="Titre"/>
        <w:rPr>
          <w:rFonts w:cs="Times New Roman"/>
          <w:szCs w:val="20"/>
        </w:rPr>
      </w:pPr>
      <w:bookmarkStart w:id="174" w:name="_Toc114106007"/>
      <w:r>
        <w:t xml:space="preserve">Figure </w:t>
      </w:r>
      <w:r w:rsidR="00665101">
        <w:fldChar w:fldCharType="begin"/>
      </w:r>
      <w:r w:rsidR="00665101">
        <w:instrText xml:space="preserve"> SEQ Figure \* ARABIC </w:instrText>
      </w:r>
      <w:r w:rsidR="00665101">
        <w:fldChar w:fldCharType="separate"/>
      </w:r>
      <w:r w:rsidR="00AF293F">
        <w:rPr>
          <w:noProof/>
        </w:rPr>
        <w:t>58</w:t>
      </w:r>
      <w:r w:rsidR="00665101">
        <w:rPr>
          <w:noProof/>
        </w:rPr>
        <w:fldChar w:fldCharType="end"/>
      </w:r>
      <w:r>
        <w:t xml:space="preserve"> R</w:t>
      </w:r>
      <w:r w:rsidRPr="00C03734">
        <w:t>ésultat de simulation de la porte de transmission.</w:t>
      </w:r>
      <w:bookmarkEnd w:id="174"/>
    </w:p>
    <w:p w:rsidR="005C3990" w:rsidRDefault="005C3990" w:rsidP="005C3990">
      <w:pPr>
        <w:autoSpaceDE w:val="0"/>
        <w:autoSpaceDN w:val="0"/>
        <w:adjustRightInd w:val="0"/>
        <w:spacing w:after="0"/>
        <w:rPr>
          <w:rFonts w:cs="Times New Roman"/>
          <w:sz w:val="20"/>
          <w:szCs w:val="20"/>
        </w:rPr>
      </w:pPr>
    </w:p>
    <w:p w:rsidR="005C3990" w:rsidRDefault="005C3990" w:rsidP="005C3990">
      <w:pPr>
        <w:autoSpaceDE w:val="0"/>
        <w:autoSpaceDN w:val="0"/>
        <w:adjustRightInd w:val="0"/>
        <w:spacing w:after="0"/>
        <w:rPr>
          <w:rFonts w:cs="Times New Roman"/>
          <w:sz w:val="20"/>
          <w:szCs w:val="20"/>
        </w:rPr>
      </w:pPr>
    </w:p>
    <w:p w:rsidR="005C3990" w:rsidRPr="006646BA" w:rsidRDefault="006646BA" w:rsidP="006646BA">
      <w:pPr>
        <w:pStyle w:val="Titre1"/>
      </w:pPr>
      <w:bookmarkStart w:id="175" w:name="_Toc114105162"/>
      <w:r w:rsidRPr="006646BA">
        <w:t xml:space="preserve">6 </w:t>
      </w:r>
      <w:r w:rsidR="005C3990" w:rsidRPr="006646BA">
        <w:t>Bascule D-</w:t>
      </w:r>
      <w:r w:rsidR="00F76C4A" w:rsidRPr="006646BA">
        <w:t>Flip Flop</w:t>
      </w:r>
      <w:bookmarkEnd w:id="175"/>
      <w:r w:rsidR="005C3990" w:rsidRPr="006646BA">
        <w:t> </w:t>
      </w:r>
    </w:p>
    <w:p w:rsidR="005C3990" w:rsidRDefault="005C3990" w:rsidP="005C3990">
      <w:pPr>
        <w:autoSpaceDE w:val="0"/>
        <w:autoSpaceDN w:val="0"/>
        <w:adjustRightInd w:val="0"/>
        <w:spacing w:after="0"/>
        <w:rPr>
          <w:rFonts w:cs="Times New Roman"/>
          <w:sz w:val="20"/>
          <w:szCs w:val="20"/>
        </w:rPr>
      </w:pPr>
      <w:r>
        <w:t xml:space="preserve">  La bascules D sont utilisées pour synchroniser le compteur avec l'horloge. A chaque front montant de l'horloge, la sortie suit l'entrée et reste dans cet état jusqu'au front suivant volume </w:t>
      </w:r>
      <w:r>
        <w:lastRenderedPageBreak/>
        <w:t xml:space="preserve">de l'horloge. Ainsi, à chaque front montant de l'horloge, la sortie change. La figure </w:t>
      </w:r>
      <w:r w:rsidR="00215A5B">
        <w:t>59</w:t>
      </w:r>
      <w:r>
        <w:t xml:space="preserve"> montre le schéma de la bascule D-</w:t>
      </w:r>
      <w:r w:rsidR="00215A5B">
        <w:t>Flip Flop</w:t>
      </w:r>
      <w:r>
        <w:t xml:space="preserve">, et les figures </w:t>
      </w:r>
      <w:r w:rsidR="00215A5B">
        <w:t>60</w:t>
      </w:r>
      <w:r>
        <w:t xml:space="preserve"> et </w:t>
      </w:r>
      <w:r w:rsidR="00215A5B">
        <w:t>61</w:t>
      </w:r>
      <w:r>
        <w:t xml:space="preserve"> montrent respectivement la disposition et les résultats de simulation de la bascule.</w:t>
      </w:r>
    </w:p>
    <w:p w:rsidR="005C3990" w:rsidRPr="006B29E7" w:rsidRDefault="005C3990" w:rsidP="005C3990">
      <w:pPr>
        <w:autoSpaceDE w:val="0"/>
        <w:autoSpaceDN w:val="0"/>
        <w:adjustRightInd w:val="0"/>
        <w:spacing w:after="0"/>
        <w:rPr>
          <w:rFonts w:cs="Times New Roman"/>
          <w:szCs w:val="24"/>
        </w:rPr>
      </w:pPr>
    </w:p>
    <w:p w:rsidR="006E039C" w:rsidRDefault="005C3990" w:rsidP="006E039C">
      <w:pPr>
        <w:keepNext/>
        <w:autoSpaceDE w:val="0"/>
        <w:autoSpaceDN w:val="0"/>
        <w:adjustRightInd w:val="0"/>
        <w:spacing w:after="0"/>
      </w:pPr>
      <w:r>
        <w:rPr>
          <w:rFonts w:cs="Times New Roman"/>
          <w:sz w:val="28"/>
          <w:szCs w:val="28"/>
        </w:rPr>
        <w:t xml:space="preserve">                    </w:t>
      </w:r>
      <w:r>
        <w:rPr>
          <w:rFonts w:cs="Times New Roman"/>
          <w:noProof/>
          <w:sz w:val="28"/>
          <w:szCs w:val="28"/>
          <w:lang w:eastAsia="fr-FR"/>
        </w:rPr>
        <w:drawing>
          <wp:inline distT="0" distB="0" distL="0" distR="0" wp14:anchorId="03B02527" wp14:editId="178E0A49">
            <wp:extent cx="3709203" cy="1397479"/>
            <wp:effectExtent l="19050" t="0" r="5547"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1" cstate="print"/>
                    <a:srcRect/>
                    <a:stretch>
                      <a:fillRect/>
                    </a:stretch>
                  </pic:blipFill>
                  <pic:spPr bwMode="auto">
                    <a:xfrm>
                      <a:off x="0" y="0"/>
                      <a:ext cx="3716074" cy="1400068"/>
                    </a:xfrm>
                    <a:prstGeom prst="rect">
                      <a:avLst/>
                    </a:prstGeom>
                    <a:noFill/>
                    <a:ln w="9525">
                      <a:noFill/>
                      <a:miter lim="800000"/>
                      <a:headEnd/>
                      <a:tailEnd/>
                    </a:ln>
                  </pic:spPr>
                </pic:pic>
              </a:graphicData>
            </a:graphic>
          </wp:inline>
        </w:drawing>
      </w:r>
    </w:p>
    <w:p w:rsidR="006E039C" w:rsidRDefault="006E039C" w:rsidP="006E039C">
      <w:pPr>
        <w:pStyle w:val="Titre"/>
      </w:pPr>
      <w:bookmarkStart w:id="176" w:name="_Toc114106008"/>
      <w:r>
        <w:t xml:space="preserve">Figure </w:t>
      </w:r>
      <w:r w:rsidR="00665101">
        <w:fldChar w:fldCharType="begin"/>
      </w:r>
      <w:r w:rsidR="00665101">
        <w:instrText xml:space="preserve"> SEQ Figure \* ARABIC </w:instrText>
      </w:r>
      <w:r w:rsidR="00665101">
        <w:fldChar w:fldCharType="separate"/>
      </w:r>
      <w:r w:rsidR="00AF293F">
        <w:rPr>
          <w:noProof/>
        </w:rPr>
        <w:t>59</w:t>
      </w:r>
      <w:r w:rsidR="00665101">
        <w:rPr>
          <w:noProof/>
        </w:rPr>
        <w:fldChar w:fldCharType="end"/>
      </w:r>
      <w:r>
        <w:t xml:space="preserve"> S</w:t>
      </w:r>
      <w:r w:rsidRPr="008A0467">
        <w:t>chéma fonctionnel de la bascule D-</w:t>
      </w:r>
      <w:r w:rsidR="00215A5B" w:rsidRPr="008A0467">
        <w:t>Flip Flop</w:t>
      </w:r>
      <w:bookmarkEnd w:id="176"/>
    </w:p>
    <w:p w:rsidR="005C3990" w:rsidRPr="006B29E7" w:rsidRDefault="005C3990" w:rsidP="005C3990">
      <w:pPr>
        <w:autoSpaceDE w:val="0"/>
        <w:autoSpaceDN w:val="0"/>
        <w:adjustRightInd w:val="0"/>
        <w:spacing w:after="0"/>
        <w:rPr>
          <w:rFonts w:cs="Times New Roman"/>
          <w:sz w:val="28"/>
          <w:szCs w:val="28"/>
        </w:rPr>
      </w:pPr>
      <w:r>
        <w:rPr>
          <w:rFonts w:cs="Times New Roman"/>
          <w:sz w:val="28"/>
          <w:szCs w:val="28"/>
        </w:rPr>
        <w:t xml:space="preserve">  </w:t>
      </w:r>
    </w:p>
    <w:p w:rsidR="005C3990" w:rsidRDefault="005C3990" w:rsidP="005C3990">
      <w:pPr>
        <w:autoSpaceDE w:val="0"/>
        <w:autoSpaceDN w:val="0"/>
        <w:adjustRightInd w:val="0"/>
        <w:spacing w:after="0"/>
        <w:rPr>
          <w:rFonts w:cs="Times New Roman"/>
          <w:sz w:val="20"/>
          <w:szCs w:val="20"/>
        </w:rPr>
      </w:pPr>
      <w:r>
        <w:rPr>
          <w:rFonts w:cs="Times New Roman"/>
          <w:sz w:val="20"/>
          <w:szCs w:val="20"/>
        </w:rPr>
        <w:t xml:space="preserve">  </w:t>
      </w:r>
    </w:p>
    <w:p w:rsidR="006E039C" w:rsidRDefault="005C3990" w:rsidP="006E039C">
      <w:pPr>
        <w:keepNext/>
        <w:autoSpaceDE w:val="0"/>
        <w:autoSpaceDN w:val="0"/>
        <w:adjustRightInd w:val="0"/>
        <w:spacing w:after="0"/>
      </w:pPr>
      <w:r>
        <w:rPr>
          <w:rFonts w:cs="Times New Roman"/>
          <w:noProof/>
          <w:sz w:val="20"/>
          <w:szCs w:val="20"/>
          <w:lang w:eastAsia="fr-FR"/>
        </w:rPr>
        <w:drawing>
          <wp:inline distT="0" distB="0" distL="0" distR="0" wp14:anchorId="3F2D4014" wp14:editId="46000386">
            <wp:extent cx="5760647" cy="1475117"/>
            <wp:effectExtent l="1905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2"/>
                    <a:srcRect/>
                    <a:stretch>
                      <a:fillRect/>
                    </a:stretch>
                  </pic:blipFill>
                  <pic:spPr bwMode="auto">
                    <a:xfrm>
                      <a:off x="0" y="0"/>
                      <a:ext cx="5760720" cy="1475136"/>
                    </a:xfrm>
                    <a:prstGeom prst="rect">
                      <a:avLst/>
                    </a:prstGeom>
                    <a:noFill/>
                    <a:ln w="9525">
                      <a:noFill/>
                      <a:miter lim="800000"/>
                      <a:headEnd/>
                      <a:tailEnd/>
                    </a:ln>
                  </pic:spPr>
                </pic:pic>
              </a:graphicData>
            </a:graphic>
          </wp:inline>
        </w:drawing>
      </w:r>
    </w:p>
    <w:p w:rsidR="005C3990" w:rsidRPr="006B29E7" w:rsidRDefault="006E039C" w:rsidP="006E039C">
      <w:pPr>
        <w:pStyle w:val="Titre"/>
        <w:rPr>
          <w:rFonts w:cs="Times New Roman"/>
          <w:szCs w:val="20"/>
        </w:rPr>
      </w:pPr>
      <w:bookmarkStart w:id="177" w:name="_Toc114106009"/>
      <w:r>
        <w:t xml:space="preserve">Figure </w:t>
      </w:r>
      <w:r w:rsidR="00665101">
        <w:fldChar w:fldCharType="begin"/>
      </w:r>
      <w:r w:rsidR="00665101">
        <w:instrText xml:space="preserve"> SEQ Figure \* ARABIC </w:instrText>
      </w:r>
      <w:r w:rsidR="00665101">
        <w:fldChar w:fldCharType="separate"/>
      </w:r>
      <w:r w:rsidR="00AF293F">
        <w:rPr>
          <w:noProof/>
        </w:rPr>
        <w:t>60</w:t>
      </w:r>
      <w:r w:rsidR="00665101">
        <w:rPr>
          <w:noProof/>
        </w:rPr>
        <w:fldChar w:fldCharType="end"/>
      </w:r>
      <w:r>
        <w:t xml:space="preserve"> </w:t>
      </w:r>
      <w:r w:rsidRPr="00E20A2E">
        <w:t>Layout de la bascule D-Flip Flop.</w:t>
      </w:r>
      <w:bookmarkEnd w:id="177"/>
    </w:p>
    <w:p w:rsidR="005C3990" w:rsidRDefault="005C3990" w:rsidP="005C3990">
      <w:pPr>
        <w:autoSpaceDE w:val="0"/>
        <w:autoSpaceDN w:val="0"/>
        <w:adjustRightInd w:val="0"/>
        <w:spacing w:after="0"/>
        <w:rPr>
          <w:rFonts w:cs="Times New Roman"/>
          <w:sz w:val="20"/>
          <w:szCs w:val="20"/>
        </w:rPr>
      </w:pPr>
    </w:p>
    <w:p w:rsidR="006E039C" w:rsidRDefault="005C3990" w:rsidP="006E039C">
      <w:pPr>
        <w:keepNext/>
        <w:autoSpaceDE w:val="0"/>
        <w:autoSpaceDN w:val="0"/>
        <w:adjustRightInd w:val="0"/>
        <w:spacing w:after="0"/>
      </w:pPr>
      <w:r>
        <w:rPr>
          <w:rFonts w:cs="Times New Roman"/>
          <w:noProof/>
          <w:sz w:val="20"/>
          <w:szCs w:val="20"/>
          <w:lang w:eastAsia="fr-FR"/>
        </w:rPr>
        <w:drawing>
          <wp:inline distT="0" distB="0" distL="0" distR="0" wp14:anchorId="099417BB" wp14:editId="115F1191">
            <wp:extent cx="5760648" cy="1820174"/>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3"/>
                    <a:srcRect/>
                    <a:stretch>
                      <a:fillRect/>
                    </a:stretch>
                  </pic:blipFill>
                  <pic:spPr bwMode="auto">
                    <a:xfrm>
                      <a:off x="0" y="0"/>
                      <a:ext cx="5760720" cy="1820197"/>
                    </a:xfrm>
                    <a:prstGeom prst="rect">
                      <a:avLst/>
                    </a:prstGeom>
                    <a:noFill/>
                    <a:ln w="9525">
                      <a:noFill/>
                      <a:miter lim="800000"/>
                      <a:headEnd/>
                      <a:tailEnd/>
                    </a:ln>
                  </pic:spPr>
                </pic:pic>
              </a:graphicData>
            </a:graphic>
          </wp:inline>
        </w:drawing>
      </w:r>
    </w:p>
    <w:p w:rsidR="005C3990" w:rsidRPr="00000B92" w:rsidRDefault="006E039C" w:rsidP="006E039C">
      <w:pPr>
        <w:pStyle w:val="Titre"/>
        <w:rPr>
          <w:rFonts w:cs="Times New Roman"/>
          <w:szCs w:val="20"/>
        </w:rPr>
      </w:pPr>
      <w:bookmarkStart w:id="178" w:name="_Toc114106010"/>
      <w:r>
        <w:t xml:space="preserve">Figure </w:t>
      </w:r>
      <w:r w:rsidR="00665101">
        <w:fldChar w:fldCharType="begin"/>
      </w:r>
      <w:r w:rsidR="00665101">
        <w:instrText xml:space="preserve"> SEQ Figure \* ARABIC </w:instrText>
      </w:r>
      <w:r w:rsidR="00665101">
        <w:fldChar w:fldCharType="separate"/>
      </w:r>
      <w:r w:rsidR="00AF293F">
        <w:rPr>
          <w:noProof/>
        </w:rPr>
        <w:t>61</w:t>
      </w:r>
      <w:r w:rsidR="00665101">
        <w:rPr>
          <w:noProof/>
        </w:rPr>
        <w:fldChar w:fldCharType="end"/>
      </w:r>
      <w:r>
        <w:t xml:space="preserve"> </w:t>
      </w:r>
      <w:r w:rsidRPr="00203EBF">
        <w:t>Résultat de la simulation de la bascule D-</w:t>
      </w:r>
      <w:r w:rsidR="003C1003" w:rsidRPr="00203EBF">
        <w:t>Flip flop</w:t>
      </w:r>
      <w:r w:rsidRPr="00203EBF">
        <w:t>.</w:t>
      </w:r>
      <w:bookmarkEnd w:id="178"/>
    </w:p>
    <w:p w:rsidR="005C3990" w:rsidRDefault="005C3990" w:rsidP="005C3990">
      <w:pPr>
        <w:autoSpaceDE w:val="0"/>
        <w:autoSpaceDN w:val="0"/>
        <w:adjustRightInd w:val="0"/>
        <w:spacing w:after="0"/>
        <w:rPr>
          <w:rFonts w:cs="Times New Roman"/>
          <w:b/>
          <w:bCs/>
          <w:sz w:val="28"/>
          <w:szCs w:val="28"/>
        </w:rPr>
      </w:pPr>
    </w:p>
    <w:p w:rsidR="005C3990" w:rsidRDefault="005C3990" w:rsidP="00F76C4A">
      <w:pPr>
        <w:pStyle w:val="Titre1"/>
        <w:rPr>
          <w:sz w:val="20"/>
          <w:szCs w:val="20"/>
        </w:rPr>
      </w:pPr>
      <w:r w:rsidRPr="00905901">
        <w:t xml:space="preserve"> </w:t>
      </w:r>
      <w:bookmarkStart w:id="179" w:name="_Toc114105163"/>
      <w:r w:rsidR="006646BA" w:rsidRPr="006646BA">
        <w:t xml:space="preserve">7 </w:t>
      </w:r>
      <w:r w:rsidRPr="006646BA">
        <w:t>Compteur</w:t>
      </w:r>
      <w:r w:rsidRPr="00905901">
        <w:t> :</w:t>
      </w:r>
      <w:bookmarkEnd w:id="179"/>
    </w:p>
    <w:p w:rsidR="005C3990" w:rsidRDefault="005C3990" w:rsidP="005C3990">
      <w:pPr>
        <w:autoSpaceDE w:val="0"/>
        <w:autoSpaceDN w:val="0"/>
        <w:adjustRightInd w:val="0"/>
        <w:spacing w:after="0"/>
        <w:rPr>
          <w:rFonts w:cs="Times New Roman"/>
          <w:b/>
          <w:bCs/>
          <w:sz w:val="20"/>
          <w:szCs w:val="20"/>
        </w:rPr>
      </w:pPr>
    </w:p>
    <w:p w:rsidR="005C3990" w:rsidRDefault="005C3990" w:rsidP="00F76C4A">
      <w:pPr>
        <w:pStyle w:val="Titre2"/>
      </w:pPr>
      <w:r>
        <w:lastRenderedPageBreak/>
        <w:t xml:space="preserve"> </w:t>
      </w:r>
      <w:bookmarkStart w:id="180" w:name="_Toc114105164"/>
      <w:r w:rsidR="006646BA" w:rsidRPr="006646BA">
        <w:t xml:space="preserve">7.1 </w:t>
      </w:r>
      <w:r w:rsidR="00516392" w:rsidRPr="006646BA">
        <w:t>C</w:t>
      </w:r>
      <w:r w:rsidRPr="006646BA">
        <w:t>ompteur 4 bits</w:t>
      </w:r>
      <w:r>
        <w:t> :</w:t>
      </w:r>
      <w:bookmarkEnd w:id="180"/>
    </w:p>
    <w:p w:rsidR="005C3990" w:rsidRPr="00905901" w:rsidRDefault="005C3990" w:rsidP="005C3990">
      <w:pPr>
        <w:autoSpaceDE w:val="0"/>
        <w:autoSpaceDN w:val="0"/>
        <w:adjustRightInd w:val="0"/>
        <w:spacing w:after="0"/>
        <w:rPr>
          <w:rFonts w:cs="Times New Roman"/>
          <w:b/>
          <w:bCs/>
          <w:sz w:val="28"/>
          <w:szCs w:val="28"/>
          <w:u w:val="single"/>
        </w:rPr>
      </w:pPr>
    </w:p>
    <w:p w:rsidR="006E039C" w:rsidRDefault="005C3990" w:rsidP="006E039C">
      <w:pPr>
        <w:keepNext/>
        <w:autoSpaceDE w:val="0"/>
        <w:autoSpaceDN w:val="0"/>
        <w:adjustRightInd w:val="0"/>
        <w:spacing w:after="0"/>
      </w:pPr>
      <w:r>
        <w:rPr>
          <w:rFonts w:cs="Times New Roman"/>
          <w:b/>
          <w:bCs/>
          <w:noProof/>
          <w:sz w:val="28"/>
          <w:szCs w:val="28"/>
          <w:lang w:eastAsia="fr-FR"/>
        </w:rPr>
        <w:drawing>
          <wp:inline distT="0" distB="0" distL="0" distR="0" wp14:anchorId="073196BC" wp14:editId="14706079">
            <wp:extent cx="5581015" cy="1302385"/>
            <wp:effectExtent l="19050" t="0" r="635"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4"/>
                    <a:srcRect/>
                    <a:stretch>
                      <a:fillRect/>
                    </a:stretch>
                  </pic:blipFill>
                  <pic:spPr bwMode="auto">
                    <a:xfrm>
                      <a:off x="0" y="0"/>
                      <a:ext cx="5581015" cy="1302385"/>
                    </a:xfrm>
                    <a:prstGeom prst="rect">
                      <a:avLst/>
                    </a:prstGeom>
                    <a:noFill/>
                    <a:ln w="9525">
                      <a:noFill/>
                      <a:miter lim="800000"/>
                      <a:headEnd/>
                      <a:tailEnd/>
                    </a:ln>
                  </pic:spPr>
                </pic:pic>
              </a:graphicData>
            </a:graphic>
          </wp:inline>
        </w:drawing>
      </w:r>
    </w:p>
    <w:p w:rsidR="005C3990" w:rsidRPr="006E039C" w:rsidRDefault="006E039C" w:rsidP="006E039C">
      <w:pPr>
        <w:pStyle w:val="Titre"/>
        <w:rPr>
          <w:rFonts w:cs="Times New Roman"/>
          <w:b/>
          <w:bCs/>
          <w:sz w:val="28"/>
          <w:szCs w:val="28"/>
        </w:rPr>
      </w:pPr>
      <w:bookmarkStart w:id="181" w:name="_Toc114106011"/>
      <w:r>
        <w:t xml:space="preserve">Figure </w:t>
      </w:r>
      <w:r w:rsidR="00665101">
        <w:fldChar w:fldCharType="begin"/>
      </w:r>
      <w:r w:rsidR="00665101">
        <w:instrText xml:space="preserve"> SEQ Figure \* ARABIC </w:instrText>
      </w:r>
      <w:r w:rsidR="00665101">
        <w:fldChar w:fldCharType="separate"/>
      </w:r>
      <w:r w:rsidR="00AF293F">
        <w:rPr>
          <w:noProof/>
        </w:rPr>
        <w:t>62</w:t>
      </w:r>
      <w:r w:rsidR="00665101">
        <w:rPr>
          <w:noProof/>
        </w:rPr>
        <w:fldChar w:fldCharType="end"/>
      </w:r>
      <w:r>
        <w:t xml:space="preserve"> C</w:t>
      </w:r>
      <w:r w:rsidRPr="005261E6">
        <w:t>ompteur 4 bits</w:t>
      </w:r>
      <w:bookmarkEnd w:id="181"/>
    </w:p>
    <w:p w:rsidR="005C3990" w:rsidRDefault="005C3990" w:rsidP="005C3990">
      <w:pPr>
        <w:autoSpaceDE w:val="0"/>
        <w:autoSpaceDN w:val="0"/>
        <w:adjustRightInd w:val="0"/>
        <w:spacing w:after="0"/>
      </w:pPr>
    </w:p>
    <w:p w:rsidR="005C3990" w:rsidRDefault="005C3990" w:rsidP="005C3990">
      <w:pPr>
        <w:autoSpaceDE w:val="0"/>
        <w:autoSpaceDN w:val="0"/>
        <w:adjustRightInd w:val="0"/>
        <w:spacing w:after="0"/>
      </w:pPr>
      <w:r w:rsidRPr="00B16AAF">
        <w:t xml:space="preserve">La figure </w:t>
      </w:r>
      <w:r w:rsidR="00215A5B">
        <w:t>63</w:t>
      </w:r>
      <w:r w:rsidRPr="00B16AAF">
        <w:t xml:space="preserve"> représente le Layout du compteur complet de 4 bits.</w:t>
      </w:r>
      <w:r w:rsidRPr="00B16AAF">
        <w:rPr>
          <w:rFonts w:cs="Times New Roman"/>
        </w:rPr>
        <w:t xml:space="preserve"> On a zoomé une partie du compteur pour </w:t>
      </w:r>
      <w:r w:rsidRPr="00B16AAF">
        <w:rPr>
          <w:rFonts w:ascii="TimesNewRomanPSMT" w:hAnsi="TimesNewRomanPSMT" w:cs="TimesNewRomanPSMT"/>
        </w:rPr>
        <w:t xml:space="preserve">qu’il </w:t>
      </w:r>
      <w:r w:rsidRPr="00B16AAF">
        <w:rPr>
          <w:rFonts w:cs="Times New Roman"/>
        </w:rPr>
        <w:t xml:space="preserve">soit clair, figure </w:t>
      </w:r>
      <w:r w:rsidR="00215A5B">
        <w:rPr>
          <w:rFonts w:cs="Times New Roman"/>
        </w:rPr>
        <w:t>64</w:t>
      </w:r>
      <w:r w:rsidRPr="00B16AAF">
        <w:t>. Les résultats de la simulation du compteur de 4 bits sont donnés p</w:t>
      </w:r>
      <w:r>
        <w:t xml:space="preserve">ar la figure </w:t>
      </w:r>
      <w:proofErr w:type="gramStart"/>
      <w:r w:rsidR="00215A5B">
        <w:t xml:space="preserve">65 </w:t>
      </w:r>
      <w:r w:rsidRPr="00B16AAF">
        <w:t>,</w:t>
      </w:r>
      <w:proofErr w:type="gramEnd"/>
      <w:r w:rsidRPr="00B16AAF">
        <w:t xml:space="preserve"> on remarque à titre d’exemple les quatre  sorties du compteur Q2 et Q3,  est la moitié de la fréquence de Q0, et Q1 ce qui confirme le bon fonctionnement du compteur.</w:t>
      </w:r>
    </w:p>
    <w:p w:rsidR="005C3990" w:rsidRPr="00B16AAF" w:rsidRDefault="005C3990" w:rsidP="005C3990">
      <w:pPr>
        <w:autoSpaceDE w:val="0"/>
        <w:autoSpaceDN w:val="0"/>
        <w:adjustRightInd w:val="0"/>
        <w:spacing w:after="0"/>
        <w:rPr>
          <w:rFonts w:cs="Times New Roman"/>
        </w:rPr>
      </w:pPr>
    </w:p>
    <w:p w:rsidR="006E039C" w:rsidRDefault="005C3990" w:rsidP="006E039C">
      <w:pPr>
        <w:keepNext/>
        <w:autoSpaceDE w:val="0"/>
        <w:autoSpaceDN w:val="0"/>
        <w:adjustRightInd w:val="0"/>
        <w:spacing w:after="0"/>
      </w:pPr>
      <w:r>
        <w:rPr>
          <w:noProof/>
          <w:lang w:eastAsia="fr-FR"/>
        </w:rPr>
        <w:drawing>
          <wp:inline distT="0" distB="0" distL="0" distR="0" wp14:anchorId="3631C1F2" wp14:editId="2DEA3F66">
            <wp:extent cx="5759519" cy="2596551"/>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5"/>
                    <a:srcRect/>
                    <a:stretch>
                      <a:fillRect/>
                    </a:stretch>
                  </pic:blipFill>
                  <pic:spPr bwMode="auto">
                    <a:xfrm>
                      <a:off x="0" y="0"/>
                      <a:ext cx="5760720" cy="2597093"/>
                    </a:xfrm>
                    <a:prstGeom prst="rect">
                      <a:avLst/>
                    </a:prstGeom>
                    <a:noFill/>
                    <a:ln w="9525">
                      <a:noFill/>
                      <a:miter lim="800000"/>
                      <a:headEnd/>
                      <a:tailEnd/>
                    </a:ln>
                  </pic:spPr>
                </pic:pic>
              </a:graphicData>
            </a:graphic>
          </wp:inline>
        </w:drawing>
      </w:r>
    </w:p>
    <w:p w:rsidR="005C3990" w:rsidRDefault="006E039C" w:rsidP="006E039C">
      <w:pPr>
        <w:pStyle w:val="Titre"/>
      </w:pPr>
      <w:bookmarkStart w:id="182" w:name="_Toc114106012"/>
      <w:r>
        <w:t xml:space="preserve">Figure </w:t>
      </w:r>
      <w:r w:rsidR="00665101">
        <w:fldChar w:fldCharType="begin"/>
      </w:r>
      <w:r w:rsidR="00665101">
        <w:instrText xml:space="preserve"> SEQ Figure \* ARABIC </w:instrText>
      </w:r>
      <w:r w:rsidR="00665101">
        <w:fldChar w:fldCharType="separate"/>
      </w:r>
      <w:r w:rsidR="00AF293F">
        <w:rPr>
          <w:noProof/>
        </w:rPr>
        <w:t>63</w:t>
      </w:r>
      <w:r w:rsidR="00665101">
        <w:rPr>
          <w:noProof/>
        </w:rPr>
        <w:fldChar w:fldCharType="end"/>
      </w:r>
      <w:r>
        <w:t xml:space="preserve"> </w:t>
      </w:r>
      <w:r w:rsidRPr="001163B7">
        <w:t>Le Layout du compteur de 4 bits.</w:t>
      </w:r>
      <w:bookmarkEnd w:id="182"/>
    </w:p>
    <w:p w:rsidR="006E039C" w:rsidRDefault="005C3990" w:rsidP="006E039C">
      <w:pPr>
        <w:keepNext/>
        <w:autoSpaceDE w:val="0"/>
        <w:autoSpaceDN w:val="0"/>
        <w:adjustRightInd w:val="0"/>
        <w:spacing w:after="0"/>
      </w:pPr>
      <w:r>
        <w:rPr>
          <w:rFonts w:cs="Times New Roman"/>
          <w:b/>
          <w:bCs/>
          <w:noProof/>
          <w:sz w:val="28"/>
          <w:szCs w:val="28"/>
          <w:lang w:eastAsia="fr-FR"/>
        </w:rPr>
        <w:drawing>
          <wp:inline distT="0" distB="0" distL="0" distR="0" wp14:anchorId="0E8F07C5" wp14:editId="2029D0A2">
            <wp:extent cx="5760720" cy="1553670"/>
            <wp:effectExtent l="1905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6"/>
                    <a:srcRect/>
                    <a:stretch>
                      <a:fillRect/>
                    </a:stretch>
                  </pic:blipFill>
                  <pic:spPr bwMode="auto">
                    <a:xfrm>
                      <a:off x="0" y="0"/>
                      <a:ext cx="5760720" cy="1553670"/>
                    </a:xfrm>
                    <a:prstGeom prst="rect">
                      <a:avLst/>
                    </a:prstGeom>
                    <a:noFill/>
                    <a:ln w="9525">
                      <a:noFill/>
                      <a:miter lim="800000"/>
                      <a:headEnd/>
                      <a:tailEnd/>
                    </a:ln>
                  </pic:spPr>
                </pic:pic>
              </a:graphicData>
            </a:graphic>
          </wp:inline>
        </w:drawing>
      </w:r>
    </w:p>
    <w:p w:rsidR="005C3990" w:rsidRDefault="006E039C" w:rsidP="006E039C">
      <w:pPr>
        <w:pStyle w:val="Titre"/>
        <w:rPr>
          <w:rFonts w:cs="Times New Roman"/>
          <w:b/>
          <w:bCs/>
          <w:sz w:val="28"/>
          <w:szCs w:val="28"/>
        </w:rPr>
      </w:pPr>
      <w:bookmarkStart w:id="183" w:name="_Toc114106013"/>
      <w:r>
        <w:t xml:space="preserve">Figure </w:t>
      </w:r>
      <w:r w:rsidR="00665101">
        <w:fldChar w:fldCharType="begin"/>
      </w:r>
      <w:r w:rsidR="00665101">
        <w:instrText xml:space="preserve"> SEQ Figure \* ARABIC </w:instrText>
      </w:r>
      <w:r w:rsidR="00665101">
        <w:fldChar w:fldCharType="separate"/>
      </w:r>
      <w:r w:rsidR="00AF293F">
        <w:rPr>
          <w:noProof/>
        </w:rPr>
        <w:t>64</w:t>
      </w:r>
      <w:r w:rsidR="00665101">
        <w:rPr>
          <w:noProof/>
        </w:rPr>
        <w:fldChar w:fldCharType="end"/>
      </w:r>
      <w:r>
        <w:t xml:space="preserve"> </w:t>
      </w:r>
      <w:r w:rsidRPr="00C87B7E">
        <w:t>Partie Zoomé de compteur 4 bits.</w:t>
      </w:r>
      <w:bookmarkEnd w:id="183"/>
    </w:p>
    <w:p w:rsidR="005C3990" w:rsidRDefault="005C3990" w:rsidP="005C3990">
      <w:pPr>
        <w:autoSpaceDE w:val="0"/>
        <w:autoSpaceDN w:val="0"/>
        <w:adjustRightInd w:val="0"/>
        <w:spacing w:after="0"/>
        <w:rPr>
          <w:rFonts w:cs="Times New Roman"/>
          <w:sz w:val="20"/>
          <w:szCs w:val="20"/>
        </w:rPr>
      </w:pPr>
    </w:p>
    <w:p w:rsidR="005C3990" w:rsidRDefault="006646BA" w:rsidP="005D6B12">
      <w:pPr>
        <w:pStyle w:val="Titre1"/>
        <w:rPr>
          <w:rFonts w:cs="Times New Roman"/>
          <w:bCs/>
          <w:szCs w:val="28"/>
        </w:rPr>
      </w:pPr>
      <w:bookmarkStart w:id="184" w:name="_Toc114105165"/>
      <w:r w:rsidRPr="006646BA">
        <w:rPr>
          <w:rStyle w:val="Titre3Car"/>
        </w:rPr>
        <w:lastRenderedPageBreak/>
        <w:t xml:space="preserve">7.1.1 </w:t>
      </w:r>
      <w:r w:rsidR="001F7A74" w:rsidRPr="006646BA">
        <w:rPr>
          <w:rStyle w:val="Titre3Car"/>
        </w:rPr>
        <w:t>Simulation</w:t>
      </w:r>
      <w:r w:rsidR="005C3990">
        <w:rPr>
          <w:rFonts w:cs="Times New Roman"/>
          <w:bCs/>
          <w:szCs w:val="28"/>
        </w:rPr>
        <w:t> :</w:t>
      </w:r>
      <w:bookmarkEnd w:id="184"/>
    </w:p>
    <w:p w:rsidR="006E039C" w:rsidRDefault="005C3990" w:rsidP="006E039C">
      <w:pPr>
        <w:keepNext/>
        <w:autoSpaceDE w:val="0"/>
        <w:autoSpaceDN w:val="0"/>
        <w:adjustRightInd w:val="0"/>
        <w:spacing w:after="0"/>
      </w:pPr>
      <w:r>
        <w:rPr>
          <w:rFonts w:cs="Times New Roman"/>
          <w:b/>
          <w:bCs/>
          <w:noProof/>
          <w:sz w:val="28"/>
          <w:szCs w:val="28"/>
          <w:lang w:eastAsia="fr-FR"/>
        </w:rPr>
        <w:drawing>
          <wp:inline distT="0" distB="0" distL="0" distR="0" wp14:anchorId="7F3595F0" wp14:editId="45C61624">
            <wp:extent cx="5760720" cy="2810669"/>
            <wp:effectExtent l="1905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7"/>
                    <a:srcRect/>
                    <a:stretch>
                      <a:fillRect/>
                    </a:stretch>
                  </pic:blipFill>
                  <pic:spPr bwMode="auto">
                    <a:xfrm>
                      <a:off x="0" y="0"/>
                      <a:ext cx="5760720" cy="2810669"/>
                    </a:xfrm>
                    <a:prstGeom prst="rect">
                      <a:avLst/>
                    </a:prstGeom>
                    <a:noFill/>
                    <a:ln w="9525">
                      <a:noFill/>
                      <a:miter lim="800000"/>
                      <a:headEnd/>
                      <a:tailEnd/>
                    </a:ln>
                  </pic:spPr>
                </pic:pic>
              </a:graphicData>
            </a:graphic>
          </wp:inline>
        </w:drawing>
      </w:r>
    </w:p>
    <w:p w:rsidR="005C3990" w:rsidRPr="006E039C" w:rsidRDefault="006E039C" w:rsidP="006E039C">
      <w:pPr>
        <w:pStyle w:val="Titre"/>
        <w:rPr>
          <w:rFonts w:cs="Times New Roman"/>
          <w:b/>
          <w:bCs/>
          <w:sz w:val="28"/>
          <w:szCs w:val="28"/>
        </w:rPr>
      </w:pPr>
      <w:bookmarkStart w:id="185" w:name="_Toc114106014"/>
      <w:r>
        <w:t xml:space="preserve">Figure </w:t>
      </w:r>
      <w:r w:rsidR="00665101">
        <w:fldChar w:fldCharType="begin"/>
      </w:r>
      <w:r w:rsidR="00665101">
        <w:instrText xml:space="preserve"> SEQ Figure \* ARABIC </w:instrText>
      </w:r>
      <w:r w:rsidR="00665101">
        <w:fldChar w:fldCharType="separate"/>
      </w:r>
      <w:r w:rsidR="00AF293F">
        <w:rPr>
          <w:noProof/>
        </w:rPr>
        <w:t>65</w:t>
      </w:r>
      <w:r w:rsidR="00665101">
        <w:rPr>
          <w:noProof/>
        </w:rPr>
        <w:fldChar w:fldCharType="end"/>
      </w:r>
      <w:r>
        <w:t xml:space="preserve"> </w:t>
      </w:r>
      <w:r w:rsidRPr="000A540A">
        <w:t>Résultat de simulation du compteur 4bits.</w:t>
      </w:r>
      <w:bookmarkEnd w:id="185"/>
    </w:p>
    <w:p w:rsidR="005C3990" w:rsidRDefault="006646BA" w:rsidP="00F76C4A">
      <w:pPr>
        <w:pStyle w:val="Titre2"/>
      </w:pPr>
      <w:bookmarkStart w:id="186" w:name="_Toc114105166"/>
      <w:r w:rsidRPr="006646BA">
        <w:t>7.2</w:t>
      </w:r>
      <w:r w:rsidR="005C3990" w:rsidRPr="006646BA">
        <w:t xml:space="preserve"> </w:t>
      </w:r>
      <w:r w:rsidR="00516392" w:rsidRPr="006646BA">
        <w:t>C</w:t>
      </w:r>
      <w:r w:rsidR="005C3990" w:rsidRPr="006646BA">
        <w:t>ompteur 8 bits</w:t>
      </w:r>
      <w:r w:rsidR="005C3990">
        <w:t> :</w:t>
      </w:r>
      <w:bookmarkEnd w:id="186"/>
    </w:p>
    <w:p w:rsidR="005C3990" w:rsidRDefault="005C3990" w:rsidP="005C3990">
      <w:pPr>
        <w:autoSpaceDE w:val="0"/>
        <w:autoSpaceDN w:val="0"/>
        <w:adjustRightInd w:val="0"/>
        <w:spacing w:after="0"/>
      </w:pPr>
      <w:r w:rsidRPr="008E1C0F">
        <w:t xml:space="preserve"> La figure </w:t>
      </w:r>
      <w:r w:rsidR="00215A5B">
        <w:t>66</w:t>
      </w:r>
      <w:r w:rsidRPr="008E1C0F">
        <w:t xml:space="preserve"> représente le </w:t>
      </w:r>
      <w:r>
        <w:t>Layout du compteur complet de 8</w:t>
      </w:r>
      <w:r w:rsidRPr="008E1C0F">
        <w:t xml:space="preserve"> bits.  Les résultats de la simulation du compteur de </w:t>
      </w:r>
      <w:r w:rsidR="00215A5B">
        <w:t>8</w:t>
      </w:r>
      <w:r w:rsidRPr="008E1C0F">
        <w:t xml:space="preserve"> bits</w:t>
      </w:r>
      <w:r>
        <w:t xml:space="preserve"> sont donnés par la figure </w:t>
      </w:r>
      <w:r w:rsidR="00215A5B">
        <w:t>67</w:t>
      </w:r>
      <w:r w:rsidRPr="008E1C0F">
        <w:t xml:space="preserve">, on remarque à titre d’exemple </w:t>
      </w:r>
      <w:r w:rsidR="00215A5B" w:rsidRPr="008E1C0F">
        <w:t>les quatre dernières sorties</w:t>
      </w:r>
      <w:r w:rsidRPr="008E1C0F">
        <w:t xml:space="preserve"> du compteur Q7, Q6, Q5, Q4, que Q5 est la moitié de la fréquence de Q4, et Q6 est </w:t>
      </w:r>
      <w:r w:rsidR="00215A5B" w:rsidRPr="008E1C0F">
        <w:t>le quart</w:t>
      </w:r>
      <w:r w:rsidRPr="008E1C0F">
        <w:t xml:space="preserve"> de fréquence de Q4, et Q7est la huitième de fréquence de Q4. La même chose que les restes : on trouve que Q0 est la moitié de fréquence de l’horloge, Q1 est un quart de fréquence de l’horloge, le Q2 est un huitième de fréquence l’horloge… etc. ce qui confirme le bon fonctionnement du compteur.</w:t>
      </w:r>
    </w:p>
    <w:p w:rsidR="005C3990" w:rsidRDefault="005C3990" w:rsidP="005C3990">
      <w:pPr>
        <w:autoSpaceDE w:val="0"/>
        <w:autoSpaceDN w:val="0"/>
        <w:adjustRightInd w:val="0"/>
        <w:spacing w:after="0"/>
      </w:pPr>
    </w:p>
    <w:p w:rsidR="006E039C" w:rsidRDefault="005C3990" w:rsidP="006E039C">
      <w:pPr>
        <w:keepNext/>
        <w:autoSpaceDE w:val="0"/>
        <w:autoSpaceDN w:val="0"/>
        <w:adjustRightInd w:val="0"/>
        <w:spacing w:after="0"/>
        <w:jc w:val="center"/>
      </w:pPr>
      <w:r>
        <w:rPr>
          <w:noProof/>
          <w:lang w:eastAsia="fr-FR"/>
        </w:rPr>
        <w:lastRenderedPageBreak/>
        <w:drawing>
          <wp:inline distT="0" distB="0" distL="0" distR="0" wp14:anchorId="5B4C49F4" wp14:editId="18BDFE8B">
            <wp:extent cx="3775295" cy="5175166"/>
            <wp:effectExtent l="0" t="0" r="0" b="698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8"/>
                    <a:srcRect/>
                    <a:stretch>
                      <a:fillRect/>
                    </a:stretch>
                  </pic:blipFill>
                  <pic:spPr bwMode="auto">
                    <a:xfrm>
                      <a:off x="0" y="0"/>
                      <a:ext cx="3779764" cy="5181293"/>
                    </a:xfrm>
                    <a:prstGeom prst="rect">
                      <a:avLst/>
                    </a:prstGeom>
                    <a:noFill/>
                    <a:ln w="9525">
                      <a:noFill/>
                      <a:miter lim="800000"/>
                      <a:headEnd/>
                      <a:tailEnd/>
                    </a:ln>
                  </pic:spPr>
                </pic:pic>
              </a:graphicData>
            </a:graphic>
          </wp:inline>
        </w:drawing>
      </w:r>
    </w:p>
    <w:p w:rsidR="005C3990" w:rsidRDefault="006E039C" w:rsidP="006E039C">
      <w:pPr>
        <w:pStyle w:val="Titre"/>
      </w:pPr>
      <w:bookmarkStart w:id="187" w:name="_Toc114106015"/>
      <w:r>
        <w:t xml:space="preserve">Figure </w:t>
      </w:r>
      <w:r w:rsidR="00665101">
        <w:fldChar w:fldCharType="begin"/>
      </w:r>
      <w:r w:rsidR="00665101">
        <w:instrText xml:space="preserve"> SEQ Figure \* ARABIC </w:instrText>
      </w:r>
      <w:r w:rsidR="00665101">
        <w:fldChar w:fldCharType="separate"/>
      </w:r>
      <w:r w:rsidR="00AF293F">
        <w:rPr>
          <w:noProof/>
        </w:rPr>
        <w:t>66</w:t>
      </w:r>
      <w:r w:rsidR="00665101">
        <w:rPr>
          <w:noProof/>
        </w:rPr>
        <w:fldChar w:fldCharType="end"/>
      </w:r>
      <w:r>
        <w:t xml:space="preserve"> </w:t>
      </w:r>
      <w:r w:rsidRPr="00B80B45">
        <w:t>Le Layout du compteur de 8 bits.</w:t>
      </w:r>
      <w:bookmarkEnd w:id="187"/>
    </w:p>
    <w:p w:rsidR="00F76C4A" w:rsidRDefault="00F76C4A" w:rsidP="00F76C4A"/>
    <w:p w:rsidR="00F76C4A" w:rsidRDefault="00F76C4A" w:rsidP="00F76C4A"/>
    <w:p w:rsidR="00F76C4A" w:rsidRDefault="00F76C4A" w:rsidP="00F76C4A"/>
    <w:p w:rsidR="00F76C4A" w:rsidRDefault="00F76C4A" w:rsidP="00F76C4A"/>
    <w:p w:rsidR="00F76C4A" w:rsidRPr="00516392" w:rsidRDefault="006646BA" w:rsidP="00516392">
      <w:pPr>
        <w:pStyle w:val="Titre3"/>
      </w:pPr>
      <w:bookmarkStart w:id="188" w:name="_Toc114105167"/>
      <w:r w:rsidRPr="006646BA">
        <w:lastRenderedPageBreak/>
        <w:t xml:space="preserve">7.2.1 </w:t>
      </w:r>
      <w:r w:rsidR="00F76C4A" w:rsidRPr="006646BA">
        <w:t>Simulation</w:t>
      </w:r>
      <w:r w:rsidR="00F76C4A" w:rsidRPr="00516392">
        <w:t> :</w:t>
      </w:r>
      <w:bookmarkEnd w:id="188"/>
    </w:p>
    <w:p w:rsidR="006E039C" w:rsidRDefault="005C3990" w:rsidP="006E039C">
      <w:pPr>
        <w:keepNext/>
        <w:autoSpaceDE w:val="0"/>
        <w:autoSpaceDN w:val="0"/>
        <w:adjustRightInd w:val="0"/>
        <w:spacing w:after="0"/>
        <w:jc w:val="center"/>
      </w:pPr>
      <w:r>
        <w:rPr>
          <w:rFonts w:cs="Times New Roman"/>
          <w:noProof/>
          <w:sz w:val="20"/>
          <w:szCs w:val="20"/>
          <w:lang w:eastAsia="fr-FR"/>
        </w:rPr>
        <w:drawing>
          <wp:inline distT="0" distB="0" distL="0" distR="0" wp14:anchorId="4BDAD95C" wp14:editId="25D18779">
            <wp:extent cx="5088048" cy="2402819"/>
            <wp:effectExtent l="0" t="0" r="0" b="0"/>
            <wp:docPr id="72"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9"/>
                    <a:srcRect/>
                    <a:stretch>
                      <a:fillRect/>
                    </a:stretch>
                  </pic:blipFill>
                  <pic:spPr bwMode="auto">
                    <a:xfrm>
                      <a:off x="0" y="0"/>
                      <a:ext cx="5096580" cy="2406848"/>
                    </a:xfrm>
                    <a:prstGeom prst="rect">
                      <a:avLst/>
                    </a:prstGeom>
                    <a:noFill/>
                    <a:ln w="9525">
                      <a:noFill/>
                      <a:miter lim="800000"/>
                      <a:headEnd/>
                      <a:tailEnd/>
                    </a:ln>
                  </pic:spPr>
                </pic:pic>
              </a:graphicData>
            </a:graphic>
          </wp:inline>
        </w:drawing>
      </w:r>
    </w:p>
    <w:p w:rsidR="005C3990" w:rsidRDefault="006E039C" w:rsidP="006E039C">
      <w:pPr>
        <w:pStyle w:val="Titre"/>
        <w:rPr>
          <w:rFonts w:cs="Times New Roman"/>
          <w:szCs w:val="20"/>
        </w:rPr>
      </w:pPr>
      <w:bookmarkStart w:id="189" w:name="_Toc114106016"/>
      <w:r>
        <w:t xml:space="preserve">Figure </w:t>
      </w:r>
      <w:r w:rsidR="00665101">
        <w:fldChar w:fldCharType="begin"/>
      </w:r>
      <w:r w:rsidR="00665101">
        <w:instrText xml:space="preserve"> SEQ Figure \* ARABIC </w:instrText>
      </w:r>
      <w:r w:rsidR="00665101">
        <w:fldChar w:fldCharType="separate"/>
      </w:r>
      <w:r w:rsidR="00AF293F">
        <w:rPr>
          <w:noProof/>
        </w:rPr>
        <w:t>67</w:t>
      </w:r>
      <w:r w:rsidR="00665101">
        <w:rPr>
          <w:noProof/>
        </w:rPr>
        <w:fldChar w:fldCharType="end"/>
      </w:r>
      <w:r>
        <w:t xml:space="preserve"> </w:t>
      </w:r>
      <w:r w:rsidRPr="00DF5AFF">
        <w:t>Résultat de simulation du compteur 8 bits.</w:t>
      </w:r>
      <w:bookmarkEnd w:id="189"/>
    </w:p>
    <w:p w:rsidR="005C3990" w:rsidRDefault="005C3990" w:rsidP="006E039C">
      <w:pPr>
        <w:autoSpaceDE w:val="0"/>
        <w:autoSpaceDN w:val="0"/>
        <w:adjustRightInd w:val="0"/>
        <w:spacing w:after="0"/>
        <w:rPr>
          <w:rFonts w:cs="Times New Roman"/>
          <w:sz w:val="20"/>
          <w:szCs w:val="20"/>
        </w:rPr>
      </w:pPr>
      <w:r>
        <w:rPr>
          <w:rFonts w:cs="Times New Roman"/>
          <w:sz w:val="20"/>
          <w:szCs w:val="20"/>
        </w:rPr>
        <w:t xml:space="preserve">        </w:t>
      </w:r>
    </w:p>
    <w:p w:rsidR="007945C0" w:rsidRDefault="007945C0" w:rsidP="006E039C">
      <w:pPr>
        <w:autoSpaceDE w:val="0"/>
        <w:autoSpaceDN w:val="0"/>
        <w:adjustRightInd w:val="0"/>
        <w:spacing w:after="0"/>
        <w:rPr>
          <w:rFonts w:cs="Times New Roman"/>
          <w:sz w:val="20"/>
          <w:szCs w:val="20"/>
        </w:rPr>
      </w:pPr>
    </w:p>
    <w:p w:rsidR="007945C0" w:rsidRDefault="007945C0" w:rsidP="006E039C">
      <w:pPr>
        <w:autoSpaceDE w:val="0"/>
        <w:autoSpaceDN w:val="0"/>
        <w:adjustRightInd w:val="0"/>
        <w:spacing w:after="0"/>
        <w:rPr>
          <w:rFonts w:cs="Times New Roman"/>
          <w:sz w:val="20"/>
          <w:szCs w:val="20"/>
        </w:rPr>
      </w:pPr>
    </w:p>
    <w:p w:rsidR="007945C0" w:rsidRDefault="007945C0" w:rsidP="006E039C">
      <w:pPr>
        <w:autoSpaceDE w:val="0"/>
        <w:autoSpaceDN w:val="0"/>
        <w:adjustRightInd w:val="0"/>
        <w:spacing w:after="0"/>
        <w:rPr>
          <w:rFonts w:cs="Times New Roman"/>
          <w:sz w:val="20"/>
          <w:szCs w:val="20"/>
        </w:rPr>
      </w:pPr>
    </w:p>
    <w:p w:rsidR="007945C0" w:rsidRDefault="007945C0" w:rsidP="006E039C">
      <w:pPr>
        <w:autoSpaceDE w:val="0"/>
        <w:autoSpaceDN w:val="0"/>
        <w:adjustRightInd w:val="0"/>
        <w:spacing w:after="0"/>
        <w:rPr>
          <w:rFonts w:cs="Times New Roman"/>
          <w:sz w:val="20"/>
          <w:szCs w:val="20"/>
        </w:rPr>
      </w:pPr>
    </w:p>
    <w:p w:rsidR="007945C0" w:rsidRDefault="007945C0" w:rsidP="006E039C">
      <w:pPr>
        <w:autoSpaceDE w:val="0"/>
        <w:autoSpaceDN w:val="0"/>
        <w:adjustRightInd w:val="0"/>
        <w:spacing w:after="0"/>
        <w:rPr>
          <w:rFonts w:cs="Times New Roman"/>
          <w:sz w:val="20"/>
          <w:szCs w:val="20"/>
        </w:rPr>
      </w:pPr>
    </w:p>
    <w:p w:rsidR="007945C0" w:rsidRDefault="007945C0" w:rsidP="006E039C">
      <w:pPr>
        <w:autoSpaceDE w:val="0"/>
        <w:autoSpaceDN w:val="0"/>
        <w:adjustRightInd w:val="0"/>
        <w:spacing w:after="0"/>
        <w:rPr>
          <w:rFonts w:cs="Times New Roman"/>
          <w:sz w:val="20"/>
          <w:szCs w:val="20"/>
        </w:rPr>
      </w:pPr>
    </w:p>
    <w:p w:rsidR="007945C0" w:rsidRPr="006E039C" w:rsidRDefault="007945C0" w:rsidP="006E039C">
      <w:pPr>
        <w:autoSpaceDE w:val="0"/>
        <w:autoSpaceDN w:val="0"/>
        <w:adjustRightInd w:val="0"/>
        <w:spacing w:after="0"/>
        <w:rPr>
          <w:rFonts w:cs="Times New Roman"/>
          <w:sz w:val="20"/>
          <w:szCs w:val="20"/>
        </w:rPr>
      </w:pPr>
    </w:p>
    <w:p w:rsidR="005C3990" w:rsidRDefault="005C3990" w:rsidP="00F76C4A">
      <w:pPr>
        <w:pStyle w:val="Titre1"/>
      </w:pPr>
      <w:r w:rsidRPr="006646BA">
        <w:t xml:space="preserve"> </w:t>
      </w:r>
      <w:bookmarkStart w:id="190" w:name="_Toc114105168"/>
      <w:r w:rsidR="006646BA" w:rsidRPr="006646BA">
        <w:t xml:space="preserve">8 </w:t>
      </w:r>
      <w:r w:rsidRPr="006646BA">
        <w:t xml:space="preserve">Conclusion </w:t>
      </w:r>
      <w:r>
        <w:t>:</w:t>
      </w:r>
      <w:bookmarkEnd w:id="190"/>
    </w:p>
    <w:p w:rsidR="005C3990" w:rsidRPr="00470F81" w:rsidRDefault="005C3990" w:rsidP="005C3990">
      <w:pPr>
        <w:autoSpaceDE w:val="0"/>
        <w:autoSpaceDN w:val="0"/>
        <w:adjustRightInd w:val="0"/>
        <w:spacing w:after="0"/>
        <w:rPr>
          <w:rFonts w:cs="Times New Roman"/>
        </w:rPr>
      </w:pPr>
      <w:r w:rsidRPr="00470F81">
        <w:rPr>
          <w:rFonts w:cs="Times New Roman"/>
        </w:rPr>
        <w:t xml:space="preserve"> Dans </w:t>
      </w:r>
      <w:r w:rsidRPr="00470F81">
        <w:rPr>
          <w:rFonts w:ascii="TimesNewRomanPSMT" w:hAnsi="TimesNewRomanPSMT" w:cs="TimesNewRomanPSMT"/>
        </w:rPr>
        <w:t xml:space="preserve">ce chapitre, nous avons présenté tous les blocs qui composent le compteur binaires 4 bits et 8 bits en technologie </w:t>
      </w:r>
      <w:r w:rsidR="004E2B42" w:rsidRPr="00470F81">
        <w:rPr>
          <w:rFonts w:cs="Times New Roman"/>
        </w:rPr>
        <w:t>CMOS</w:t>
      </w:r>
      <w:r w:rsidRPr="00470F81">
        <w:rPr>
          <w:rFonts w:cs="Times New Roman"/>
        </w:rPr>
        <w:t xml:space="preserve">. </w:t>
      </w:r>
      <w:r w:rsidR="00215A5B" w:rsidRPr="00470F81">
        <w:rPr>
          <w:rFonts w:cs="Times New Roman"/>
        </w:rPr>
        <w:t>Nous</w:t>
      </w:r>
      <w:r w:rsidRPr="00470F81">
        <w:rPr>
          <w:rFonts w:cs="Times New Roman"/>
        </w:rPr>
        <w:t xml:space="preserve"> avons fait le layout (en utilisant la technologie </w:t>
      </w:r>
      <w:r w:rsidR="00215A5B" w:rsidRPr="00470F81">
        <w:rPr>
          <w:rFonts w:cs="Times New Roman"/>
        </w:rPr>
        <w:t>CMOS</w:t>
      </w:r>
      <w:r w:rsidRPr="00470F81">
        <w:rPr>
          <w:rFonts w:cs="Times New Roman"/>
        </w:rPr>
        <w:t xml:space="preserve"> 90 nm) et les simulations de ces blocs, l’inverseur, </w:t>
      </w:r>
      <w:r w:rsidR="00215A5B">
        <w:rPr>
          <w:rFonts w:cs="Times New Roman"/>
        </w:rPr>
        <w:t>le porte</w:t>
      </w:r>
      <w:r>
        <w:rPr>
          <w:rFonts w:cs="Times New Roman"/>
        </w:rPr>
        <w:t xml:space="preserve"> </w:t>
      </w:r>
      <w:r w:rsidR="004E2B42">
        <w:rPr>
          <w:rFonts w:cs="Times New Roman"/>
        </w:rPr>
        <w:t>NAND</w:t>
      </w:r>
      <w:r>
        <w:rPr>
          <w:rFonts w:cs="Times New Roman"/>
        </w:rPr>
        <w:t xml:space="preserve"> 2</w:t>
      </w:r>
      <w:r w:rsidRPr="00470F81">
        <w:rPr>
          <w:rFonts w:cs="Times New Roman"/>
        </w:rPr>
        <w:t xml:space="preserve">, la porte de transmission, le bascule d flip flop, le diviseur de </w:t>
      </w:r>
      <w:r w:rsidR="004E2B42" w:rsidRPr="00470F81">
        <w:rPr>
          <w:rFonts w:cs="Times New Roman"/>
        </w:rPr>
        <w:t>fréquence</w:t>
      </w:r>
      <w:r w:rsidRPr="00470F81">
        <w:rPr>
          <w:rFonts w:ascii="TimesNewRomanPSMT" w:hAnsi="TimesNewRomanPSMT" w:cs="TimesNewRomanPSMT"/>
        </w:rPr>
        <w:t xml:space="preserve"> et le circuit logique d’intégration</w:t>
      </w:r>
      <w:r w:rsidRPr="00470F81">
        <w:rPr>
          <w:rFonts w:cs="Times New Roman"/>
        </w:rPr>
        <w:t xml:space="preserve">. </w:t>
      </w:r>
      <w:r w:rsidR="00215A5B" w:rsidRPr="00470F81">
        <w:rPr>
          <w:rFonts w:cs="Times New Roman"/>
        </w:rPr>
        <w:t>On</w:t>
      </w:r>
      <w:r w:rsidRPr="00470F81">
        <w:rPr>
          <w:rFonts w:cs="Times New Roman"/>
        </w:rPr>
        <w:t xml:space="preserve"> a trouvé un bon fonctionnement de ces derniers. </w:t>
      </w:r>
      <w:r w:rsidR="004E2B42" w:rsidRPr="00470F81">
        <w:rPr>
          <w:rFonts w:cs="Times New Roman"/>
        </w:rPr>
        <w:t>Ensuite</w:t>
      </w:r>
      <w:r w:rsidRPr="00470F81">
        <w:rPr>
          <w:rFonts w:cs="Times New Roman"/>
        </w:rPr>
        <w:t xml:space="preserve"> nous les avons rassemblés dans un seul layout comme indi</w:t>
      </w:r>
      <w:r>
        <w:rPr>
          <w:rFonts w:cs="Times New Roman"/>
        </w:rPr>
        <w:t xml:space="preserve">qué dans la figure </w:t>
      </w:r>
      <w:r w:rsidR="00215A5B">
        <w:rPr>
          <w:rFonts w:cs="Times New Roman"/>
        </w:rPr>
        <w:t>65</w:t>
      </w:r>
      <w:r>
        <w:rPr>
          <w:rFonts w:cs="Times New Roman"/>
        </w:rPr>
        <w:t xml:space="preserve"> et </w:t>
      </w:r>
      <w:r w:rsidR="00215A5B">
        <w:rPr>
          <w:rFonts w:cs="Times New Roman"/>
        </w:rPr>
        <w:t>67</w:t>
      </w:r>
      <w:r>
        <w:rPr>
          <w:rFonts w:cs="Times New Roman"/>
        </w:rPr>
        <w:t>.</w:t>
      </w:r>
    </w:p>
    <w:p w:rsidR="006C64B3" w:rsidRDefault="006C64B3" w:rsidP="00946212">
      <w:pPr>
        <w:autoSpaceDE w:val="0"/>
        <w:autoSpaceDN w:val="0"/>
        <w:adjustRightInd w:val="0"/>
        <w:spacing w:after="0"/>
        <w:jc w:val="center"/>
        <w:rPr>
          <w:rFonts w:cs="Times New Roman"/>
          <w:b/>
          <w:bCs/>
          <w:sz w:val="180"/>
          <w:szCs w:val="160"/>
        </w:rPr>
      </w:pPr>
    </w:p>
    <w:p w:rsidR="00000B92" w:rsidRDefault="00000B92" w:rsidP="00946212">
      <w:pPr>
        <w:autoSpaceDE w:val="0"/>
        <w:autoSpaceDN w:val="0"/>
        <w:adjustRightInd w:val="0"/>
        <w:spacing w:after="0"/>
        <w:jc w:val="center"/>
        <w:rPr>
          <w:rFonts w:cs="Times New Roman"/>
          <w:b/>
          <w:bCs/>
          <w:sz w:val="180"/>
          <w:szCs w:val="160"/>
        </w:rPr>
      </w:pPr>
    </w:p>
    <w:p w:rsidR="00000B92" w:rsidRDefault="00000B92" w:rsidP="00946212">
      <w:pPr>
        <w:autoSpaceDE w:val="0"/>
        <w:autoSpaceDN w:val="0"/>
        <w:adjustRightInd w:val="0"/>
        <w:spacing w:after="0"/>
        <w:jc w:val="center"/>
        <w:rPr>
          <w:rFonts w:cs="Times New Roman"/>
          <w:b/>
          <w:bCs/>
          <w:sz w:val="180"/>
          <w:szCs w:val="160"/>
        </w:rPr>
      </w:pPr>
    </w:p>
    <w:p w:rsidR="00856268" w:rsidRPr="00856268" w:rsidRDefault="00856268" w:rsidP="00946212">
      <w:pPr>
        <w:autoSpaceDE w:val="0"/>
        <w:autoSpaceDN w:val="0"/>
        <w:adjustRightInd w:val="0"/>
        <w:spacing w:after="0"/>
        <w:jc w:val="center"/>
        <w:rPr>
          <w:rFonts w:cs="Times New Roman"/>
          <w:b/>
          <w:bCs/>
          <w:sz w:val="180"/>
          <w:szCs w:val="160"/>
        </w:rPr>
      </w:pPr>
      <w:r w:rsidRPr="00856268">
        <w:rPr>
          <w:rFonts w:cs="Times New Roman"/>
          <w:b/>
          <w:bCs/>
          <w:sz w:val="180"/>
          <w:szCs w:val="160"/>
        </w:rPr>
        <w:t xml:space="preserve">Conclusion </w:t>
      </w:r>
      <w:r w:rsidR="00976F57">
        <w:rPr>
          <w:rFonts w:cs="Times New Roman"/>
          <w:b/>
          <w:bCs/>
          <w:sz w:val="180"/>
          <w:szCs w:val="160"/>
        </w:rPr>
        <w:t>G</w:t>
      </w:r>
      <w:r w:rsidR="00976F57" w:rsidRPr="00856268">
        <w:rPr>
          <w:rFonts w:cs="Times New Roman"/>
          <w:b/>
          <w:bCs/>
          <w:sz w:val="180"/>
          <w:szCs w:val="160"/>
        </w:rPr>
        <w:t>énérale</w:t>
      </w:r>
    </w:p>
    <w:p w:rsidR="00A91CF1" w:rsidRPr="005E545E" w:rsidRDefault="00A91CF1" w:rsidP="00A91CF1">
      <w:pPr>
        <w:rPr>
          <w:b/>
          <w:bCs/>
          <w:szCs w:val="24"/>
        </w:rPr>
      </w:pPr>
    </w:p>
    <w:p w:rsidR="00795DB6" w:rsidRPr="005E545E" w:rsidRDefault="00795DB6" w:rsidP="00795DB6">
      <w:pPr>
        <w:rPr>
          <w:b/>
          <w:bCs/>
          <w:szCs w:val="24"/>
        </w:rPr>
      </w:pPr>
    </w:p>
    <w:p w:rsidR="00856268" w:rsidRDefault="00856268" w:rsidP="00AB6384">
      <w:pPr>
        <w:rPr>
          <w:rFonts w:ascii="TimesNewRoman,Bold" w:hAnsi="TimesNewRoman,Bold" w:cs="TimesNewRoman,Bold"/>
          <w:b/>
          <w:bCs/>
          <w:sz w:val="162"/>
          <w:szCs w:val="160"/>
        </w:rPr>
      </w:pPr>
    </w:p>
    <w:p w:rsidR="00946212" w:rsidRDefault="00946212" w:rsidP="00AB6384">
      <w:pPr>
        <w:rPr>
          <w:rFonts w:ascii="TimesNewRoman,Bold" w:hAnsi="TimesNewRoman,Bold" w:cs="TimesNewRoman,Bold"/>
          <w:b/>
          <w:bCs/>
          <w:sz w:val="162"/>
          <w:szCs w:val="160"/>
        </w:rPr>
      </w:pPr>
    </w:p>
    <w:p w:rsidR="0090353D" w:rsidRDefault="0090353D" w:rsidP="00884882">
      <w:pPr>
        <w:pStyle w:val="Titre1"/>
      </w:pPr>
      <w:bookmarkStart w:id="191" w:name="_Toc114103509"/>
      <w:bookmarkEnd w:id="191"/>
    </w:p>
    <w:p w:rsidR="0090353D" w:rsidRDefault="0090353D" w:rsidP="00884882">
      <w:pPr>
        <w:pStyle w:val="Titre1"/>
      </w:pPr>
      <w:bookmarkStart w:id="192" w:name="_Toc114103510"/>
      <w:bookmarkEnd w:id="192"/>
    </w:p>
    <w:p w:rsidR="0090353D" w:rsidRDefault="0090353D" w:rsidP="00884882">
      <w:pPr>
        <w:pStyle w:val="Titre1"/>
      </w:pPr>
      <w:bookmarkStart w:id="193" w:name="_Toc114103511"/>
      <w:bookmarkEnd w:id="193"/>
    </w:p>
    <w:p w:rsidR="0090353D" w:rsidRDefault="0090353D" w:rsidP="00884882">
      <w:pPr>
        <w:pStyle w:val="Titre1"/>
      </w:pPr>
      <w:bookmarkStart w:id="194" w:name="_Toc114103512"/>
      <w:bookmarkEnd w:id="194"/>
    </w:p>
    <w:p w:rsidR="00FE0792" w:rsidRPr="00F76C4A" w:rsidRDefault="001F18AA" w:rsidP="00F76C4A">
      <w:pPr>
        <w:pStyle w:val="Titre1"/>
      </w:pPr>
      <w:bookmarkStart w:id="195" w:name="_Toc114105169"/>
      <w:r>
        <w:t>CONCLUSION GENERALE :</w:t>
      </w:r>
      <w:bookmarkEnd w:id="195"/>
    </w:p>
    <w:p w:rsidR="00FE0792" w:rsidRPr="00FE0792" w:rsidRDefault="00FE0792" w:rsidP="00FE0792"/>
    <w:p w:rsidR="00EB0AF8" w:rsidRDefault="00EB0AF8" w:rsidP="00EB0AF8">
      <w:pPr>
        <w:rPr>
          <w:sz w:val="22"/>
        </w:rPr>
      </w:pPr>
      <w:r>
        <w:t xml:space="preserve">Ce modeste travail nous a permis de comprend le principe de travail de la compteur binaire 4 bits en technologie </w:t>
      </w:r>
      <w:r w:rsidR="00182440">
        <w:t>CMOS</w:t>
      </w:r>
      <w:r>
        <w:t xml:space="preserve"> 90</w:t>
      </w:r>
      <w:r w:rsidR="00182440">
        <w:t>nm.</w:t>
      </w:r>
      <w:r>
        <w:t xml:space="preserve"> </w:t>
      </w:r>
    </w:p>
    <w:p w:rsidR="00EB0AF8" w:rsidRDefault="00EB0AF8" w:rsidP="00EB0AF8">
      <w:r>
        <w:t xml:space="preserve"> </w:t>
      </w:r>
      <w:r w:rsidR="00182440">
        <w:t>Dans</w:t>
      </w:r>
      <w:r>
        <w:t xml:space="preserve"> le chapitre </w:t>
      </w:r>
      <w:r w:rsidR="00182440">
        <w:t>1 on</w:t>
      </w:r>
      <w:r>
        <w:t xml:space="preserve"> a </w:t>
      </w:r>
      <w:r w:rsidR="00182440">
        <w:t>expliqué</w:t>
      </w:r>
      <w:r>
        <w:t xml:space="preserve"> la technologie </w:t>
      </w:r>
      <w:r w:rsidR="00182440">
        <w:t>CMOS</w:t>
      </w:r>
      <w:r>
        <w:t xml:space="preserve">   comme nous avons abordé à sa détail </w:t>
      </w:r>
      <w:r w:rsidR="000B04CB">
        <w:t>technique,</w:t>
      </w:r>
      <w:r>
        <w:t xml:space="preserve"> </w:t>
      </w:r>
      <w:r w:rsidR="00976F57">
        <w:t>historique, fabrication</w:t>
      </w:r>
      <w:r>
        <w:t xml:space="preserve"> et on </w:t>
      </w:r>
      <w:r w:rsidR="00976F57">
        <w:t>représente</w:t>
      </w:r>
      <w:r>
        <w:t xml:space="preserve"> </w:t>
      </w:r>
      <w:r w:rsidR="000B04CB">
        <w:t>sa différente caractéristique</w:t>
      </w:r>
      <w:r>
        <w:t xml:space="preserve">. </w:t>
      </w:r>
    </w:p>
    <w:p w:rsidR="00EB0AF8" w:rsidRDefault="00EB0AF8" w:rsidP="00EB0AF8">
      <w:r>
        <w:t xml:space="preserve">Une présentation, dans le chapitre 2, les compteurs </w:t>
      </w:r>
      <w:r w:rsidR="00976F57">
        <w:t>contant</w:t>
      </w:r>
      <w:r>
        <w:t xml:space="preserve"> </w:t>
      </w:r>
      <w:r w:rsidR="00182440">
        <w:t>généralité, Classification</w:t>
      </w:r>
      <w:r>
        <w:t xml:space="preserve"> et les deux types asynchrones et synchrones avec </w:t>
      </w:r>
      <w:r w:rsidR="00182440">
        <w:t>les différentes bascules</w:t>
      </w:r>
      <w:r>
        <w:t>.</w:t>
      </w:r>
    </w:p>
    <w:p w:rsidR="00976F57" w:rsidRDefault="00EB0AF8" w:rsidP="00976F57">
      <w:pPr>
        <w:rPr>
          <w:rFonts w:cs="Times New Roman"/>
        </w:rPr>
      </w:pPr>
      <w:r>
        <w:t xml:space="preserve">     Des Layouts et de simulations ont été faites dans le chapitre 3, en utilisant un logiciel très connu dans le domaine de conception des circuits analogiques et numériques ou mixte qui est appelé Microwind, des différents circuits constituant le compteur binaire de 4 bits qui </w:t>
      </w:r>
      <w:r w:rsidR="00182440">
        <w:t>sont :</w:t>
      </w:r>
      <w:r>
        <w:t xml:space="preserve"> l’inverseur, </w:t>
      </w:r>
      <w:r>
        <w:rPr>
          <w:rFonts w:asciiTheme="majorBidi" w:hAnsiTheme="majorBidi" w:cstheme="majorBidi"/>
          <w:color w:val="000000" w:themeColor="text1"/>
          <w:szCs w:val="24"/>
        </w:rPr>
        <w:t>: Inverseur</w:t>
      </w:r>
      <w:r>
        <w:rPr>
          <w:rFonts w:cs="Times New Roman"/>
        </w:rPr>
        <w:t xml:space="preserve">, </w:t>
      </w:r>
      <w:r w:rsidR="000B04CB">
        <w:rPr>
          <w:rFonts w:cs="Times New Roman"/>
        </w:rPr>
        <w:t>le port</w:t>
      </w:r>
      <w:r>
        <w:rPr>
          <w:rFonts w:cs="Times New Roman"/>
        </w:rPr>
        <w:t xml:space="preserve"> </w:t>
      </w:r>
      <w:r w:rsidR="000B04CB">
        <w:rPr>
          <w:rFonts w:cs="Times New Roman"/>
        </w:rPr>
        <w:t>NAND</w:t>
      </w:r>
      <w:r>
        <w:rPr>
          <w:rFonts w:cs="Times New Roman"/>
        </w:rPr>
        <w:t xml:space="preserve"> 2, la porte de transmission, le bascule d flip flop, le diviseur de </w:t>
      </w:r>
      <w:r w:rsidR="00976F57">
        <w:rPr>
          <w:rFonts w:cs="Times New Roman"/>
        </w:rPr>
        <w:t>fréquence</w:t>
      </w:r>
      <w:r>
        <w:rPr>
          <w:rFonts w:ascii="TimesNewRomanPSMT" w:hAnsi="TimesNewRomanPSMT" w:cs="TimesNewRomanPSMT"/>
        </w:rPr>
        <w:t xml:space="preserve"> et le circuit logique </w:t>
      </w:r>
      <w:r w:rsidR="000B04CB">
        <w:rPr>
          <w:rFonts w:ascii="TimesNewRomanPSMT" w:hAnsi="TimesNewRomanPSMT" w:cs="TimesNewRomanPSMT"/>
        </w:rPr>
        <w:t>d’intégration</w:t>
      </w:r>
      <w:r w:rsidR="000B04CB">
        <w:rPr>
          <w:rFonts w:cs="Times New Roman"/>
        </w:rPr>
        <w:t>.</w:t>
      </w:r>
      <w:r w:rsidR="000B04CB">
        <w:t xml:space="preserve"> Dans</w:t>
      </w:r>
      <w:r>
        <w:t xml:space="preserve"> le chapitre 3, nous avons réussi, à apprendre et à comprendre plusieurs choses de dessins de masques (Layout) des différents circuits réalisés dans ce travail en utilisant le Microwind</w:t>
      </w:r>
    </w:p>
    <w:p w:rsidR="00976F57" w:rsidRDefault="00EB0AF8" w:rsidP="00976F57">
      <w:r>
        <w:t xml:space="preserve">Pour conclure, ce travail nous a permis de connaissance la méthode de se </w:t>
      </w:r>
      <w:r w:rsidR="00976F57">
        <w:t>compteur</w:t>
      </w:r>
      <w:r>
        <w:t xml:space="preserve"> binaire 4 bits.</w:t>
      </w:r>
    </w:p>
    <w:p w:rsidR="00EB0AF8" w:rsidRPr="00976F57" w:rsidRDefault="000B04CB" w:rsidP="00976F57">
      <w:pPr>
        <w:rPr>
          <w:rFonts w:cs="Times New Roman"/>
        </w:rPr>
      </w:pPr>
      <w:r>
        <w:t>On</w:t>
      </w:r>
      <w:r w:rsidR="00EB0AF8">
        <w:t xml:space="preserve"> avoir les layout</w:t>
      </w:r>
      <w:r w:rsidR="00976F57">
        <w:t>s</w:t>
      </w:r>
      <w:r w:rsidR="00EB0AF8">
        <w:t xml:space="preserve"> et les simulations.</w:t>
      </w:r>
    </w:p>
    <w:p w:rsidR="00BC2E1C" w:rsidRPr="00BC2E1C" w:rsidRDefault="00BC2E1C" w:rsidP="00AB6384">
      <w:pPr>
        <w:rPr>
          <w:rFonts w:ascii="TimesNewRoman,Bold" w:hAnsi="TimesNewRoman,Bold" w:cs="TimesNewRoman,Bold"/>
          <w:b/>
          <w:bCs/>
          <w:sz w:val="162"/>
          <w:szCs w:val="160"/>
        </w:rPr>
      </w:pPr>
    </w:p>
    <w:p w:rsidR="004F0A68" w:rsidRDefault="004F0A68" w:rsidP="00AB6384">
      <w:pPr>
        <w:rPr>
          <w:rFonts w:ascii="TimesNewRoman,Bold" w:hAnsi="TimesNewRoman,Bold" w:cs="TimesNewRoman,Bold"/>
          <w:b/>
          <w:bCs/>
        </w:rPr>
      </w:pPr>
    </w:p>
    <w:p w:rsidR="004F0A68" w:rsidRDefault="004F0A68" w:rsidP="00AB6384">
      <w:pPr>
        <w:rPr>
          <w:rFonts w:ascii="TimesNewRoman,Bold" w:hAnsi="TimesNewRoman,Bold" w:cs="TimesNewRoman,Bold"/>
          <w:b/>
          <w:bCs/>
        </w:rPr>
      </w:pPr>
    </w:p>
    <w:p w:rsidR="004F0A68" w:rsidRDefault="004F0A68" w:rsidP="00AB6384">
      <w:pPr>
        <w:rPr>
          <w:rFonts w:ascii="TimesNewRoman,Bold" w:hAnsi="TimesNewRoman,Bold" w:cs="TimesNewRoman,Bold"/>
          <w:b/>
          <w:bCs/>
        </w:rPr>
      </w:pPr>
    </w:p>
    <w:p w:rsidR="00A37963" w:rsidRDefault="00A37963" w:rsidP="00AB6384">
      <w:pPr>
        <w:rPr>
          <w:rFonts w:ascii="TimesNewRoman,Bold" w:hAnsi="TimesNewRoman,Bold" w:cs="TimesNewRoman,Bold"/>
          <w:b/>
          <w:bCs/>
        </w:rPr>
      </w:pPr>
    </w:p>
    <w:p w:rsidR="004F0A68" w:rsidRDefault="004F0A68" w:rsidP="00AB6384">
      <w:pPr>
        <w:rPr>
          <w:rFonts w:ascii="TimesNewRoman,Bold" w:hAnsi="TimesNewRoman,Bold" w:cs="TimesNewRoman,Bold"/>
          <w:b/>
          <w:bCs/>
        </w:rPr>
      </w:pPr>
    </w:p>
    <w:p w:rsidR="004F0A68" w:rsidRPr="00F76C4A" w:rsidRDefault="004F0A68" w:rsidP="00F76C4A">
      <w:pPr>
        <w:pStyle w:val="Titre1"/>
      </w:pPr>
      <w:bookmarkStart w:id="196" w:name="_Toc114105170"/>
      <w:r w:rsidRPr="00F76C4A">
        <w:lastRenderedPageBreak/>
        <w:t xml:space="preserve">Les </w:t>
      </w:r>
      <w:r w:rsidR="006646BA">
        <w:t>R</w:t>
      </w:r>
      <w:r w:rsidRPr="00F76C4A">
        <w:t>éférences</w:t>
      </w:r>
      <w:bookmarkEnd w:id="196"/>
    </w:p>
    <w:p w:rsidR="004F0A68" w:rsidRPr="00011537" w:rsidRDefault="004F0A68" w:rsidP="004F0A68">
      <w:pPr>
        <w:rPr>
          <w:rStyle w:val="CitationHTML"/>
          <w:rFonts w:ascii="Segoe UI" w:hAnsi="Segoe UI" w:cs="Segoe UI"/>
          <w:color w:val="212529"/>
          <w:shd w:val="clear" w:color="auto" w:fill="FFFFFF"/>
        </w:rPr>
      </w:pPr>
      <w:r w:rsidRPr="00516392">
        <w:rPr>
          <w:rFonts w:ascii="Segoe UI" w:hAnsi="Segoe UI" w:cs="Segoe UI"/>
          <w:b/>
          <w:bCs/>
          <w:i/>
          <w:iCs/>
          <w:color w:val="212529"/>
          <w:shd w:val="clear" w:color="auto" w:fill="FFFFFF"/>
        </w:rPr>
        <w:t>1</w:t>
      </w:r>
      <w:r w:rsidRPr="00516392">
        <w:rPr>
          <w:rFonts w:ascii="Segoe UI" w:eastAsia="Times New Roman" w:hAnsi="Segoe UI" w:cs="Segoe UI"/>
          <w:b/>
          <w:bCs/>
          <w:i/>
          <w:iCs/>
          <w:color w:val="212529"/>
          <w:szCs w:val="24"/>
          <w:lang w:eastAsia="fr-FR"/>
        </w:rPr>
        <w:t>^</w:t>
      </w:r>
      <w:r w:rsidRPr="00011537">
        <w:rPr>
          <w:rFonts w:ascii="Segoe UI" w:hAnsi="Segoe UI" w:cs="Segoe UI"/>
          <w:i/>
          <w:iCs/>
          <w:color w:val="212529"/>
          <w:shd w:val="clear" w:color="auto" w:fill="FFFFFF"/>
        </w:rPr>
        <w:t> </w:t>
      </w:r>
      <w:r w:rsidR="00011537" w:rsidRPr="00011537">
        <w:rPr>
          <w:rStyle w:val="CitationHTML"/>
          <w:rFonts w:ascii="Segoe UI" w:hAnsi="Segoe UI" w:cs="Segoe UI"/>
          <w:color w:val="212529"/>
          <w:shd w:val="clear" w:color="auto" w:fill="FFFFFF"/>
        </w:rPr>
        <w:t xml:space="preserve">Richard </w:t>
      </w:r>
      <w:proofErr w:type="spellStart"/>
      <w:r w:rsidR="00011537" w:rsidRPr="00011537">
        <w:rPr>
          <w:rStyle w:val="CitationHTML"/>
          <w:rFonts w:ascii="Segoe UI" w:hAnsi="Segoe UI" w:cs="Segoe UI"/>
          <w:color w:val="212529"/>
          <w:shd w:val="clear" w:color="auto" w:fill="FFFFFF"/>
        </w:rPr>
        <w:t>Ahrons</w:t>
      </w:r>
      <w:proofErr w:type="spellEnd"/>
      <w:r w:rsidR="00011537" w:rsidRPr="00011537">
        <w:rPr>
          <w:rStyle w:val="CitationHTML"/>
          <w:rFonts w:ascii="Segoe UI" w:hAnsi="Segoe UI" w:cs="Segoe UI"/>
          <w:color w:val="212529"/>
          <w:shd w:val="clear" w:color="auto" w:fill="FFFFFF"/>
        </w:rPr>
        <w:t xml:space="preserve"> (2012). "Recherche Industrielle en </w:t>
      </w:r>
      <w:proofErr w:type="spellStart"/>
      <w:r w:rsidR="00011537" w:rsidRPr="00011537">
        <w:rPr>
          <w:rStyle w:val="CitationHTML"/>
          <w:rFonts w:ascii="Segoe UI" w:hAnsi="Segoe UI" w:cs="Segoe UI"/>
          <w:color w:val="212529"/>
          <w:shd w:val="clear" w:color="auto" w:fill="FFFFFF"/>
        </w:rPr>
        <w:t>Microcircuitry</w:t>
      </w:r>
      <w:proofErr w:type="spellEnd"/>
      <w:r w:rsidR="00011537" w:rsidRPr="00011537">
        <w:rPr>
          <w:rStyle w:val="CitationHTML"/>
          <w:rFonts w:ascii="Segoe UI" w:hAnsi="Segoe UI" w:cs="Segoe UI"/>
          <w:color w:val="212529"/>
          <w:shd w:val="clear" w:color="auto" w:fill="FFFFFF"/>
        </w:rPr>
        <w:t xml:space="preserve"> à RCA: Les Premières Années, 1953–1963". </w:t>
      </w:r>
      <w:r w:rsidR="00011537" w:rsidRPr="00011537">
        <w:rPr>
          <w:rStyle w:val="CitationHTML"/>
          <w:rFonts w:ascii="Segoe UI" w:hAnsi="Segoe UI" w:cs="Segoe UI"/>
          <w:b/>
          <w:bCs/>
          <w:color w:val="212529"/>
          <w:shd w:val="clear" w:color="auto" w:fill="FFFFFF"/>
        </w:rPr>
        <w:t>12</w:t>
      </w:r>
      <w:r w:rsidR="00011537" w:rsidRPr="00011537">
        <w:rPr>
          <w:rStyle w:val="CitationHTML"/>
          <w:rFonts w:ascii="Segoe UI" w:hAnsi="Segoe UI" w:cs="Segoe UI"/>
          <w:color w:val="212529"/>
          <w:shd w:val="clear" w:color="auto" w:fill="FFFFFF"/>
        </w:rPr>
        <w:t> (1). Annales IEEE de l'histoire de l'informatique: 60–73.</w:t>
      </w:r>
      <w:r w:rsidR="00011537" w:rsidRPr="00011537">
        <w:rPr>
          <w:rFonts w:ascii="Segoe UI" w:hAnsi="Segoe UI" w:cs="Segoe UI"/>
          <w:i/>
          <w:iCs/>
          <w:color w:val="212529"/>
          <w:shd w:val="clear" w:color="auto" w:fill="FFFFFF"/>
        </w:rPr>
        <w:t> </w:t>
      </w:r>
    </w:p>
    <w:p w:rsidR="007D1BDF" w:rsidRPr="00011537" w:rsidRDefault="004F0A68" w:rsidP="007D1BDF">
      <w:pPr>
        <w:shd w:val="clear" w:color="auto" w:fill="FFFFFF"/>
        <w:spacing w:before="100" w:beforeAutospacing="1" w:after="100" w:afterAutospacing="1"/>
        <w:rPr>
          <w:rFonts w:ascii="Segoe UI" w:eastAsia="Times New Roman" w:hAnsi="Segoe UI" w:cs="Segoe UI"/>
          <w:i/>
          <w:iCs/>
          <w:color w:val="212529"/>
          <w:szCs w:val="24"/>
          <w:lang w:eastAsia="fr-FR"/>
        </w:rPr>
      </w:pPr>
      <w:r w:rsidRPr="00516392">
        <w:rPr>
          <w:rFonts w:ascii="Segoe UI" w:eastAsia="Times New Roman" w:hAnsi="Segoe UI" w:cs="Segoe UI"/>
          <w:b/>
          <w:bCs/>
          <w:i/>
          <w:iCs/>
          <w:color w:val="212529"/>
          <w:szCs w:val="24"/>
          <w:lang w:eastAsia="fr-FR"/>
        </w:rPr>
        <w:t>2^</w:t>
      </w:r>
      <w:r w:rsidRPr="00011537">
        <w:rPr>
          <w:rFonts w:ascii="Segoe UI" w:eastAsia="Times New Roman" w:hAnsi="Segoe UI" w:cs="Segoe UI"/>
          <w:i/>
          <w:iCs/>
          <w:color w:val="212529"/>
          <w:szCs w:val="24"/>
          <w:lang w:eastAsia="fr-FR"/>
        </w:rPr>
        <w:t xml:space="preserve"> </w:t>
      </w:r>
      <w:r w:rsidR="007D1BDF" w:rsidRPr="00011537">
        <w:rPr>
          <w:rStyle w:val="CitationHTML"/>
          <w:rFonts w:ascii="Segoe UI" w:hAnsi="Segoe UI" w:cs="Segoe UI"/>
          <w:color w:val="212529"/>
          <w:shd w:val="clear" w:color="auto" w:fill="FFFFFF"/>
        </w:rPr>
        <w:t>George Clifford, Sziklai (1953). "Propriétés symétriques des transistors et de leurs applications". </w:t>
      </w:r>
      <w:r w:rsidR="007D1BDF" w:rsidRPr="00011537">
        <w:rPr>
          <w:rStyle w:val="CitationHTML"/>
          <w:rFonts w:ascii="Segoe UI" w:hAnsi="Segoe UI" w:cs="Segoe UI"/>
          <w:b/>
          <w:bCs/>
          <w:color w:val="212529"/>
          <w:shd w:val="clear" w:color="auto" w:fill="FFFFFF"/>
        </w:rPr>
        <w:t>41</w:t>
      </w:r>
      <w:r w:rsidR="007D1BDF" w:rsidRPr="00011537">
        <w:rPr>
          <w:rStyle w:val="CitationHTML"/>
          <w:rFonts w:ascii="Segoe UI" w:hAnsi="Segoe UI" w:cs="Segoe UI"/>
          <w:color w:val="212529"/>
          <w:shd w:val="clear" w:color="auto" w:fill="FFFFFF"/>
        </w:rPr>
        <w:t> (6). IEEE: 717–724.</w:t>
      </w:r>
    </w:p>
    <w:p w:rsidR="004F0A68" w:rsidRPr="00011537" w:rsidRDefault="004F0A68" w:rsidP="007D1BDF">
      <w:pPr>
        <w:shd w:val="clear" w:color="auto" w:fill="FFFFFF"/>
        <w:spacing w:before="100" w:beforeAutospacing="1" w:after="100" w:afterAutospacing="1"/>
        <w:rPr>
          <w:rFonts w:ascii="Segoe UI" w:eastAsia="Times New Roman" w:hAnsi="Segoe UI" w:cs="Segoe UI"/>
          <w:i/>
          <w:iCs/>
          <w:color w:val="212529"/>
          <w:szCs w:val="24"/>
          <w:lang w:eastAsia="fr-FR"/>
        </w:rPr>
      </w:pPr>
      <w:r w:rsidRPr="00516392">
        <w:rPr>
          <w:rFonts w:ascii="Segoe UI" w:hAnsi="Segoe UI" w:cs="Segoe UI"/>
          <w:b/>
          <w:bCs/>
          <w:i/>
          <w:iCs/>
          <w:lang w:bidi="ar-DZ"/>
        </w:rPr>
        <w:t>3</w:t>
      </w:r>
      <w:r w:rsidRPr="00516392">
        <w:rPr>
          <w:rFonts w:ascii="Segoe UI" w:eastAsia="Times New Roman" w:hAnsi="Segoe UI" w:cs="Segoe UI"/>
          <w:b/>
          <w:bCs/>
          <w:i/>
          <w:iCs/>
          <w:color w:val="212529"/>
          <w:szCs w:val="24"/>
          <w:lang w:eastAsia="fr-FR"/>
        </w:rPr>
        <w:t>^</w:t>
      </w:r>
      <w:r w:rsidRPr="00011537">
        <w:rPr>
          <w:rFonts w:ascii="Segoe UI" w:eastAsia="Times New Roman" w:hAnsi="Segoe UI" w:cs="Segoe UI"/>
          <w:i/>
          <w:iCs/>
          <w:color w:val="212529"/>
          <w:szCs w:val="24"/>
          <w:lang w:eastAsia="fr-FR"/>
        </w:rPr>
        <w:t> </w:t>
      </w:r>
      <w:proofErr w:type="spellStart"/>
      <w:r w:rsidR="007D1BDF" w:rsidRPr="00011537">
        <w:rPr>
          <w:rFonts w:ascii="Segoe UI" w:hAnsi="Segoe UI" w:cs="Segoe UI"/>
          <w:i/>
          <w:iCs/>
          <w:color w:val="212529"/>
          <w:shd w:val="clear" w:color="auto" w:fill="FFFFFF"/>
        </w:rPr>
        <w:t>Lojek</w:t>
      </w:r>
      <w:proofErr w:type="spellEnd"/>
      <w:r w:rsidR="007D1BDF" w:rsidRPr="00011537">
        <w:rPr>
          <w:rFonts w:ascii="Segoe UI" w:hAnsi="Segoe UI" w:cs="Segoe UI"/>
          <w:i/>
          <w:iCs/>
          <w:color w:val="212529"/>
          <w:shd w:val="clear" w:color="auto" w:fill="FFFFFF"/>
        </w:rPr>
        <w:t>, Bo (2007). Histoire de l'ingénierie des semi-</w:t>
      </w:r>
      <w:r w:rsidR="00516392" w:rsidRPr="00011537">
        <w:rPr>
          <w:rFonts w:ascii="Segoe UI" w:hAnsi="Segoe UI" w:cs="Segoe UI"/>
          <w:i/>
          <w:iCs/>
          <w:color w:val="212529"/>
          <w:shd w:val="clear" w:color="auto" w:fill="FFFFFF"/>
        </w:rPr>
        <w:t>conducteurs.</w:t>
      </w:r>
      <w:r w:rsidR="007D1BDF" w:rsidRPr="00011537">
        <w:rPr>
          <w:rFonts w:ascii="Segoe UI" w:hAnsi="Segoe UI" w:cs="Segoe UI"/>
          <w:i/>
          <w:iCs/>
          <w:color w:val="212529"/>
          <w:shd w:val="clear" w:color="auto" w:fill="FFFFFF"/>
        </w:rPr>
        <w:t xml:space="preserve"> Springer Science &amp; Business Media. p. 162. ISBN </w:t>
      </w:r>
      <w:r w:rsidR="007D1BDF" w:rsidRPr="00011537">
        <w:rPr>
          <w:rFonts w:ascii="Segoe UI" w:hAnsi="Segoe UI" w:cs="Segoe UI"/>
          <w:i/>
          <w:iCs/>
        </w:rPr>
        <w:t>978-3540342588</w:t>
      </w:r>
      <w:r w:rsidR="007D1BDF" w:rsidRPr="00011537">
        <w:rPr>
          <w:rFonts w:ascii="Segoe UI" w:hAnsi="Segoe UI" w:cs="Segoe UI"/>
          <w:i/>
          <w:iCs/>
          <w:color w:val="212529"/>
          <w:shd w:val="clear" w:color="auto" w:fill="FFFFFF"/>
        </w:rPr>
        <w:t>.</w:t>
      </w:r>
      <w:r w:rsidR="007D1BDF" w:rsidRPr="00011537">
        <w:rPr>
          <w:rFonts w:ascii="Segoe UI" w:eastAsia="Times New Roman" w:hAnsi="Segoe UI" w:cs="Segoe UI"/>
          <w:i/>
          <w:iCs/>
          <w:color w:val="212529"/>
          <w:szCs w:val="24"/>
          <w:lang w:eastAsia="fr-FR"/>
        </w:rPr>
        <w:t xml:space="preserve">  </w:t>
      </w:r>
    </w:p>
    <w:p w:rsidR="0060170B" w:rsidRPr="00011537" w:rsidRDefault="004F0A68" w:rsidP="0060170B">
      <w:pPr>
        <w:shd w:val="clear" w:color="auto" w:fill="FFFFFF"/>
        <w:spacing w:before="100" w:beforeAutospacing="1" w:after="100" w:afterAutospacing="1"/>
        <w:rPr>
          <w:rFonts w:ascii="Segoe UI" w:eastAsia="Times New Roman" w:hAnsi="Segoe UI" w:cs="Segoe UI"/>
          <w:b/>
          <w:bCs/>
          <w:i/>
          <w:iCs/>
          <w:color w:val="212529"/>
          <w:szCs w:val="24"/>
          <w:lang w:val="en-US" w:eastAsia="fr-FR"/>
        </w:rPr>
      </w:pPr>
      <w:r w:rsidRPr="00516392">
        <w:rPr>
          <w:rFonts w:ascii="Segoe UI" w:eastAsia="Times New Roman" w:hAnsi="Segoe UI" w:cs="Segoe UI"/>
          <w:b/>
          <w:bCs/>
          <w:i/>
          <w:iCs/>
          <w:color w:val="212529"/>
          <w:szCs w:val="24"/>
          <w:lang w:eastAsia="fr-FR"/>
        </w:rPr>
        <w:t>4^</w:t>
      </w:r>
      <w:r w:rsidRPr="00011537">
        <w:rPr>
          <w:rFonts w:ascii="Segoe UI" w:eastAsia="Times New Roman" w:hAnsi="Segoe UI" w:cs="Segoe UI"/>
          <w:i/>
          <w:iCs/>
          <w:color w:val="212529"/>
          <w:szCs w:val="24"/>
          <w:lang w:eastAsia="fr-FR"/>
        </w:rPr>
        <w:t xml:space="preserve"> Stephens, </w:t>
      </w:r>
      <w:proofErr w:type="spellStart"/>
      <w:r w:rsidRPr="00011537">
        <w:rPr>
          <w:rFonts w:ascii="Segoe UI" w:eastAsia="Times New Roman" w:hAnsi="Segoe UI" w:cs="Segoe UI"/>
          <w:i/>
          <w:iCs/>
          <w:color w:val="212529"/>
          <w:szCs w:val="24"/>
          <w:lang w:eastAsia="fr-FR"/>
        </w:rPr>
        <w:t>Carlene</w:t>
      </w:r>
      <w:proofErr w:type="spellEnd"/>
      <w:r w:rsidRPr="00011537">
        <w:rPr>
          <w:rFonts w:ascii="Segoe UI" w:eastAsia="Times New Roman" w:hAnsi="Segoe UI" w:cs="Segoe UI"/>
          <w:i/>
          <w:iCs/>
          <w:color w:val="212529"/>
          <w:szCs w:val="24"/>
          <w:lang w:eastAsia="fr-FR"/>
        </w:rPr>
        <w:t>; Dennis, Maggie (2000). "Temps d'ingénierie: inventer la montre-bracelet électronique" (PDF</w:t>
      </w:r>
      <w:proofErr w:type="gramStart"/>
      <w:r w:rsidRPr="00011537">
        <w:rPr>
          <w:rFonts w:ascii="Segoe UI" w:eastAsia="Times New Roman" w:hAnsi="Segoe UI" w:cs="Segoe UI"/>
          <w:i/>
          <w:iCs/>
          <w:color w:val="212529"/>
          <w:szCs w:val="24"/>
          <w:lang w:eastAsia="fr-FR"/>
        </w:rPr>
        <w:t>) . </w:t>
      </w:r>
      <w:proofErr w:type="gramEnd"/>
      <w:r w:rsidRPr="00011537">
        <w:rPr>
          <w:rFonts w:ascii="Segoe UI" w:eastAsia="Times New Roman" w:hAnsi="Segoe UI" w:cs="Segoe UI"/>
          <w:i/>
          <w:iCs/>
          <w:color w:val="212529"/>
          <w:szCs w:val="24"/>
          <w:lang w:val="en-US" w:eastAsia="fr-FR"/>
        </w:rPr>
        <w:t xml:space="preserve">Le British Journal for the History of </w:t>
      </w:r>
      <w:proofErr w:type="gramStart"/>
      <w:r w:rsidRPr="00011537">
        <w:rPr>
          <w:rFonts w:ascii="Segoe UI" w:eastAsia="Times New Roman" w:hAnsi="Segoe UI" w:cs="Segoe UI"/>
          <w:i/>
          <w:iCs/>
          <w:color w:val="212529"/>
          <w:szCs w:val="24"/>
          <w:lang w:val="en-US" w:eastAsia="fr-FR"/>
        </w:rPr>
        <w:t>Science .</w:t>
      </w:r>
      <w:proofErr w:type="gramEnd"/>
      <w:r w:rsidRPr="00011537">
        <w:rPr>
          <w:rFonts w:ascii="Segoe UI" w:eastAsia="Times New Roman" w:hAnsi="Segoe UI" w:cs="Segoe UI"/>
          <w:i/>
          <w:iCs/>
          <w:color w:val="212529"/>
          <w:szCs w:val="24"/>
          <w:lang w:val="en-US" w:eastAsia="fr-FR"/>
        </w:rPr>
        <w:t xml:space="preserve"> Cambridge University </w:t>
      </w:r>
      <w:proofErr w:type="gramStart"/>
      <w:r w:rsidRPr="00011537">
        <w:rPr>
          <w:rFonts w:ascii="Segoe UI" w:eastAsia="Times New Roman" w:hAnsi="Segoe UI" w:cs="Segoe UI"/>
          <w:i/>
          <w:iCs/>
          <w:color w:val="212529"/>
          <w:szCs w:val="24"/>
          <w:lang w:val="en-US" w:eastAsia="fr-FR"/>
        </w:rPr>
        <w:t>Press . </w:t>
      </w:r>
      <w:proofErr w:type="gramEnd"/>
    </w:p>
    <w:p w:rsidR="004F0A68" w:rsidRPr="00011537" w:rsidRDefault="0060170B" w:rsidP="0060170B">
      <w:pPr>
        <w:shd w:val="clear" w:color="auto" w:fill="FFFFFF"/>
        <w:spacing w:before="100" w:beforeAutospacing="1" w:after="100" w:afterAutospacing="1"/>
        <w:rPr>
          <w:rFonts w:ascii="Segoe UI" w:hAnsi="Segoe UI" w:cs="Segoe UI"/>
          <w:i/>
          <w:iCs/>
          <w:color w:val="202122"/>
          <w:szCs w:val="24"/>
          <w:shd w:val="clear" w:color="auto" w:fill="FFFFFF"/>
        </w:rPr>
      </w:pPr>
      <w:r w:rsidRPr="005D6B12">
        <w:rPr>
          <w:rFonts w:ascii="Segoe UI" w:hAnsi="Segoe UI" w:cs="Segoe UI"/>
          <w:i/>
          <w:iCs/>
          <w:color w:val="202122"/>
          <w:szCs w:val="24"/>
          <w:shd w:val="clear" w:color="auto" w:fill="FFFFFF"/>
          <w:lang w:val="en-US"/>
        </w:rPr>
        <w:t xml:space="preserve"> </w:t>
      </w:r>
      <w:r w:rsidR="004F0A68" w:rsidRPr="00516392">
        <w:rPr>
          <w:rFonts w:ascii="Segoe UI" w:hAnsi="Segoe UI" w:cs="Segoe UI"/>
          <w:b/>
          <w:bCs/>
          <w:i/>
          <w:iCs/>
          <w:color w:val="202122"/>
          <w:szCs w:val="24"/>
          <w:shd w:val="clear" w:color="auto" w:fill="FFFFFF"/>
        </w:rPr>
        <w:t>5</w:t>
      </w:r>
      <w:r w:rsidR="004F0A68" w:rsidRPr="00516392">
        <w:rPr>
          <w:rFonts w:ascii="Segoe UI" w:eastAsia="Times New Roman" w:hAnsi="Segoe UI" w:cs="Segoe UI"/>
          <w:b/>
          <w:bCs/>
          <w:i/>
          <w:iCs/>
          <w:color w:val="212529"/>
          <w:szCs w:val="24"/>
          <w:lang w:eastAsia="fr-FR"/>
        </w:rPr>
        <w:t>^</w:t>
      </w:r>
      <w:r w:rsidR="004F0A68" w:rsidRPr="00516392">
        <w:rPr>
          <w:rFonts w:ascii="Segoe UI" w:hAnsi="Segoe UI" w:cs="Segoe UI"/>
          <w:b/>
          <w:bCs/>
          <w:i/>
          <w:iCs/>
          <w:color w:val="202122"/>
          <w:szCs w:val="24"/>
          <w:shd w:val="clear" w:color="auto" w:fill="FFFFFF"/>
        </w:rPr>
        <w:t>"</w:t>
      </w:r>
      <w:r w:rsidR="004F0A68" w:rsidRPr="00011537">
        <w:rPr>
          <w:rFonts w:ascii="Segoe UI" w:hAnsi="Segoe UI" w:cs="Segoe UI"/>
          <w:i/>
          <w:iCs/>
          <w:color w:val="202122"/>
          <w:szCs w:val="24"/>
          <w:shd w:val="clear" w:color="auto" w:fill="FFFFFF"/>
        </w:rPr>
        <w:t xml:space="preserve">Une histoire de la microélectronique", par Philippe </w:t>
      </w:r>
      <w:proofErr w:type="spellStart"/>
      <w:r w:rsidR="004F0A68" w:rsidRPr="00011537">
        <w:rPr>
          <w:rFonts w:ascii="Segoe UI" w:hAnsi="Segoe UI" w:cs="Segoe UI"/>
          <w:i/>
          <w:iCs/>
          <w:color w:val="202122"/>
          <w:szCs w:val="24"/>
          <w:shd w:val="clear" w:color="auto" w:fill="FFFFFF"/>
        </w:rPr>
        <w:t>Matherat</w:t>
      </w:r>
      <w:proofErr w:type="spellEnd"/>
      <w:r w:rsidR="004F0A68" w:rsidRPr="00011537">
        <w:rPr>
          <w:rFonts w:ascii="Segoe UI" w:hAnsi="Segoe UI" w:cs="Segoe UI"/>
          <w:i/>
          <w:iCs/>
          <w:color w:val="202122"/>
          <w:szCs w:val="24"/>
          <w:shd w:val="clear" w:color="auto" w:fill="FFFFFF"/>
        </w:rPr>
        <w:t>, CNRS, 2007 </w:t>
      </w:r>
    </w:p>
    <w:p w:rsidR="004F0A68" w:rsidRPr="005D6B12" w:rsidRDefault="004F0A68" w:rsidP="004F0A68">
      <w:pPr>
        <w:shd w:val="clear" w:color="auto" w:fill="FFFFFF"/>
        <w:spacing w:before="100" w:beforeAutospacing="1" w:after="100" w:afterAutospacing="1"/>
        <w:rPr>
          <w:rFonts w:ascii="Segoe UI" w:hAnsi="Segoe UI" w:cs="Segoe UI"/>
          <w:i/>
          <w:iCs/>
          <w:color w:val="202122"/>
          <w:szCs w:val="24"/>
          <w:shd w:val="clear" w:color="auto" w:fill="FFFFFF"/>
          <w:lang w:val="en-US"/>
        </w:rPr>
      </w:pPr>
      <w:r w:rsidRPr="005D6B12">
        <w:rPr>
          <w:rFonts w:ascii="Segoe UI" w:hAnsi="Segoe UI" w:cs="Segoe UI"/>
          <w:b/>
          <w:bCs/>
          <w:i/>
          <w:iCs/>
          <w:color w:val="202122"/>
          <w:szCs w:val="24"/>
          <w:shd w:val="clear" w:color="auto" w:fill="FFFFFF"/>
          <w:lang w:val="en-US"/>
        </w:rPr>
        <w:t>6</w:t>
      </w:r>
      <w:r w:rsidRPr="005D6B12">
        <w:rPr>
          <w:rFonts w:ascii="Segoe UI" w:eastAsia="Times New Roman" w:hAnsi="Segoe UI" w:cs="Segoe UI"/>
          <w:b/>
          <w:bCs/>
          <w:i/>
          <w:iCs/>
          <w:color w:val="212529"/>
          <w:szCs w:val="24"/>
          <w:lang w:val="en-US" w:eastAsia="fr-FR"/>
        </w:rPr>
        <w:t>^</w:t>
      </w:r>
      <w:r w:rsidR="00516392" w:rsidRPr="005D6B12">
        <w:rPr>
          <w:rFonts w:ascii="Segoe UI" w:eastAsia="Times New Roman" w:hAnsi="Segoe UI" w:cs="Segoe UI"/>
          <w:i/>
          <w:iCs/>
          <w:color w:val="212529"/>
          <w:szCs w:val="24"/>
          <w:lang w:val="en-US" w:eastAsia="fr-FR"/>
        </w:rPr>
        <w:t xml:space="preserve"> </w:t>
      </w:r>
      <w:r w:rsidRPr="005D6B12">
        <w:rPr>
          <w:rFonts w:ascii="Segoe UI" w:hAnsi="Segoe UI" w:cs="Segoe UI"/>
          <w:i/>
          <w:iCs/>
          <w:color w:val="202122"/>
          <w:szCs w:val="24"/>
          <w:shd w:val="clear" w:color="auto" w:fill="FFFFFF"/>
          <w:lang w:val="en-US"/>
        </w:rPr>
        <w:t>John Richard Davis, </w:t>
      </w:r>
      <w:r w:rsidRPr="005D6B12">
        <w:rPr>
          <w:rStyle w:val="lang-en"/>
          <w:rFonts w:ascii="Segoe UI" w:hAnsi="Segoe UI" w:cs="Segoe UI"/>
          <w:i/>
          <w:iCs/>
          <w:color w:val="202122"/>
          <w:szCs w:val="24"/>
          <w:shd w:val="clear" w:color="auto" w:fill="FFFFFF"/>
          <w:lang w:val="en-US"/>
        </w:rPr>
        <w:t>Instabilities in MOS Devices (</w:t>
      </w:r>
      <w:proofErr w:type="spellStart"/>
      <w:r w:rsidRPr="005D6B12">
        <w:rPr>
          <w:rStyle w:val="lang-en"/>
          <w:rFonts w:ascii="Segoe UI" w:hAnsi="Segoe UI" w:cs="Segoe UI"/>
          <w:i/>
          <w:iCs/>
          <w:color w:val="202122"/>
          <w:szCs w:val="24"/>
          <w:shd w:val="clear" w:color="auto" w:fill="FFFFFF"/>
          <w:lang w:val="en-US"/>
        </w:rPr>
        <w:t>Electrocomponent</w:t>
      </w:r>
      <w:proofErr w:type="spellEnd"/>
      <w:r w:rsidRPr="005D6B12">
        <w:rPr>
          <w:rStyle w:val="lang-en"/>
          <w:rFonts w:ascii="Segoe UI" w:hAnsi="Segoe UI" w:cs="Segoe UI"/>
          <w:i/>
          <w:iCs/>
          <w:color w:val="202122"/>
          <w:szCs w:val="24"/>
          <w:shd w:val="clear" w:color="auto" w:fill="FFFFFF"/>
          <w:lang w:val="en-US"/>
        </w:rPr>
        <w:t xml:space="preserve"> Science Monographs), Gordon &amp; Breach Science Publishers</w:t>
      </w:r>
      <w:r w:rsidRPr="005D6B12">
        <w:rPr>
          <w:rFonts w:ascii="Segoe UI" w:hAnsi="Segoe UI" w:cs="Segoe UI"/>
          <w:i/>
          <w:iCs/>
          <w:color w:val="202122"/>
          <w:szCs w:val="24"/>
          <w:shd w:val="clear" w:color="auto" w:fill="FFFFFF"/>
          <w:lang w:val="en-US"/>
        </w:rPr>
        <w:t>, 1980</w:t>
      </w:r>
    </w:p>
    <w:p w:rsidR="00011537" w:rsidRPr="00011537" w:rsidRDefault="004F0A68" w:rsidP="007D1BDF">
      <w:pPr>
        <w:shd w:val="clear" w:color="auto" w:fill="FFFFFF"/>
        <w:spacing w:before="100" w:beforeAutospacing="1" w:after="100" w:afterAutospacing="1"/>
        <w:rPr>
          <w:rFonts w:ascii="Segoe UI" w:hAnsi="Segoe UI" w:cs="Segoe UI"/>
          <w:i/>
          <w:iCs/>
          <w:color w:val="212529"/>
          <w:shd w:val="clear" w:color="auto" w:fill="FFFFFF"/>
        </w:rPr>
      </w:pPr>
      <w:proofErr w:type="gramStart"/>
      <w:r w:rsidRPr="00516392">
        <w:rPr>
          <w:rFonts w:ascii="Segoe UI" w:hAnsi="Segoe UI" w:cs="Segoe UI"/>
          <w:b/>
          <w:bCs/>
          <w:i/>
          <w:iCs/>
          <w:color w:val="202122"/>
          <w:szCs w:val="24"/>
          <w:shd w:val="clear" w:color="auto" w:fill="FFFFFF"/>
          <w:lang w:val="en-US"/>
        </w:rPr>
        <w:t>7</w:t>
      </w:r>
      <w:r w:rsidR="00011537" w:rsidRPr="00516392">
        <w:rPr>
          <w:rFonts w:ascii="Segoe UI" w:eastAsia="Times New Roman" w:hAnsi="Segoe UI" w:cs="Segoe UI"/>
          <w:b/>
          <w:bCs/>
          <w:i/>
          <w:iCs/>
          <w:color w:val="212529"/>
          <w:szCs w:val="24"/>
          <w:lang w:val="en-US" w:eastAsia="fr-FR"/>
        </w:rPr>
        <w:t>^</w:t>
      </w:r>
      <w:r w:rsidR="00011537" w:rsidRPr="00011537">
        <w:rPr>
          <w:rFonts w:ascii="Segoe UI" w:hAnsi="Segoe UI" w:cs="Segoe UI"/>
          <w:i/>
          <w:iCs/>
          <w:szCs w:val="24"/>
          <w:lang w:val="en-US"/>
        </w:rPr>
        <w:t xml:space="preserve"> </w:t>
      </w:r>
      <w:proofErr w:type="spellStart"/>
      <w:r w:rsidR="00011537" w:rsidRPr="00011537">
        <w:rPr>
          <w:rFonts w:ascii="Segoe UI" w:hAnsi="Segoe UI" w:cs="Segoe UI"/>
          <w:i/>
          <w:iCs/>
          <w:szCs w:val="24"/>
          <w:lang w:val="en-US"/>
        </w:rPr>
        <w:t>C.Toumazou</w:t>
      </w:r>
      <w:proofErr w:type="spellEnd"/>
      <w:r w:rsidR="00011537" w:rsidRPr="00011537">
        <w:rPr>
          <w:rFonts w:ascii="Segoe UI" w:hAnsi="Segoe UI" w:cs="Segoe UI"/>
          <w:i/>
          <w:iCs/>
          <w:szCs w:val="24"/>
          <w:lang w:val="en-US"/>
        </w:rPr>
        <w:t>, J.B. Hughes, and N.C. Batters by.</w:t>
      </w:r>
      <w:proofErr w:type="gramEnd"/>
      <w:r w:rsidR="00011537" w:rsidRPr="00011537">
        <w:rPr>
          <w:rFonts w:ascii="Segoe UI" w:eastAsia="SymbolMT" w:hAnsi="Segoe UI" w:cs="Segoe UI"/>
          <w:i/>
          <w:iCs/>
          <w:szCs w:val="24"/>
          <w:lang w:val="en-US"/>
        </w:rPr>
        <w:t xml:space="preserve"> </w:t>
      </w:r>
      <w:r w:rsidR="00011537" w:rsidRPr="00011537">
        <w:rPr>
          <w:rFonts w:ascii="Segoe UI" w:eastAsia="SymbolMT" w:hAnsi="Segoe UI" w:cs="Segoe UI"/>
          <w:i/>
          <w:iCs/>
          <w:szCs w:val="24"/>
        </w:rPr>
        <w:t>″</w:t>
      </w:r>
      <w:proofErr w:type="spellStart"/>
      <w:r w:rsidR="00011537" w:rsidRPr="00011537">
        <w:rPr>
          <w:rFonts w:ascii="Segoe UI" w:eastAsia="SymbolMT" w:hAnsi="Segoe UI" w:cs="Segoe UI"/>
          <w:i/>
          <w:iCs/>
          <w:szCs w:val="24"/>
        </w:rPr>
        <w:t>Switched-currents</w:t>
      </w:r>
      <w:proofErr w:type="spellEnd"/>
      <w:r w:rsidR="00011537" w:rsidRPr="00011537">
        <w:rPr>
          <w:rFonts w:ascii="Segoe UI" w:eastAsia="SymbolMT" w:hAnsi="Segoe UI" w:cs="Segoe UI"/>
          <w:i/>
          <w:iCs/>
          <w:szCs w:val="24"/>
        </w:rPr>
        <w:t xml:space="preserve"> an analogue Technique for digital </w:t>
      </w:r>
      <w:proofErr w:type="spellStart"/>
      <w:r w:rsidR="00011537" w:rsidRPr="00011537">
        <w:rPr>
          <w:rFonts w:ascii="Segoe UI" w:eastAsia="SymbolMT" w:hAnsi="Segoe UI" w:cs="Segoe UI"/>
          <w:i/>
          <w:iCs/>
          <w:szCs w:val="24"/>
        </w:rPr>
        <w:t>technology</w:t>
      </w:r>
      <w:proofErr w:type="spellEnd"/>
      <w:r w:rsidR="00011537" w:rsidRPr="00011537">
        <w:rPr>
          <w:rFonts w:ascii="Segoe UI" w:eastAsia="SymbolMT" w:hAnsi="Segoe UI" w:cs="Segoe UI"/>
          <w:i/>
          <w:iCs/>
          <w:szCs w:val="24"/>
        </w:rPr>
        <w:t xml:space="preserve">″.Peter </w:t>
      </w:r>
      <w:proofErr w:type="spellStart"/>
      <w:r w:rsidR="00011537" w:rsidRPr="00011537">
        <w:rPr>
          <w:rFonts w:ascii="Segoe UI" w:eastAsia="SymbolMT" w:hAnsi="Segoe UI" w:cs="Segoe UI"/>
          <w:i/>
          <w:iCs/>
          <w:szCs w:val="24"/>
        </w:rPr>
        <w:t>Peregrinus</w:t>
      </w:r>
      <w:proofErr w:type="spellEnd"/>
      <w:r w:rsidR="00011537" w:rsidRPr="00011537">
        <w:rPr>
          <w:rFonts w:ascii="Segoe UI" w:eastAsia="SymbolMT" w:hAnsi="Segoe UI" w:cs="Segoe UI"/>
          <w:i/>
          <w:iCs/>
          <w:szCs w:val="24"/>
        </w:rPr>
        <w:t>, pp. 1994</w:t>
      </w:r>
      <w:r w:rsidR="00011537" w:rsidRPr="00011537">
        <w:rPr>
          <w:rFonts w:ascii="Segoe UI" w:eastAsia="Times New Roman" w:hAnsi="Segoe UI" w:cs="Segoe UI"/>
          <w:i/>
          <w:iCs/>
          <w:color w:val="212529"/>
          <w:szCs w:val="24"/>
          <w:lang w:eastAsia="fr-FR"/>
        </w:rPr>
        <w:t xml:space="preserve"> </w:t>
      </w:r>
    </w:p>
    <w:p w:rsidR="004F0A68" w:rsidRPr="00011537" w:rsidRDefault="00011537" w:rsidP="007D1BDF">
      <w:pPr>
        <w:shd w:val="clear" w:color="auto" w:fill="FFFFFF"/>
        <w:spacing w:before="100" w:beforeAutospacing="1" w:after="100" w:afterAutospacing="1"/>
        <w:rPr>
          <w:rFonts w:ascii="Segoe UI" w:eastAsia="Times New Roman" w:hAnsi="Segoe UI" w:cs="Segoe UI"/>
          <w:i/>
          <w:iCs/>
          <w:color w:val="212529"/>
          <w:szCs w:val="24"/>
          <w:lang w:eastAsia="fr-FR"/>
        </w:rPr>
      </w:pPr>
      <w:r w:rsidRPr="00516392">
        <w:rPr>
          <w:rFonts w:ascii="Segoe UI" w:hAnsi="Segoe UI" w:cs="Segoe UI"/>
          <w:b/>
          <w:bCs/>
          <w:i/>
          <w:iCs/>
          <w:color w:val="202122"/>
          <w:szCs w:val="24"/>
          <w:shd w:val="clear" w:color="auto" w:fill="FFFFFF"/>
        </w:rPr>
        <w:t>8</w:t>
      </w:r>
      <w:bookmarkStart w:id="197" w:name="_Hlk114102292"/>
      <w:r w:rsidR="00516392" w:rsidRPr="00516392">
        <w:rPr>
          <w:rFonts w:ascii="Segoe UI" w:eastAsia="Times New Roman" w:hAnsi="Segoe UI" w:cs="Segoe UI"/>
          <w:b/>
          <w:bCs/>
          <w:i/>
          <w:iCs/>
          <w:color w:val="212529"/>
          <w:szCs w:val="24"/>
          <w:lang w:eastAsia="fr-FR"/>
        </w:rPr>
        <w:t>^</w:t>
      </w:r>
      <w:bookmarkEnd w:id="197"/>
      <w:r w:rsidR="00516392" w:rsidRPr="00011537">
        <w:rPr>
          <w:rFonts w:ascii="Segoe UI" w:hAnsi="Segoe UI" w:cs="Segoe UI"/>
          <w:i/>
          <w:iCs/>
          <w:szCs w:val="24"/>
        </w:rPr>
        <w:t xml:space="preserve"> </w:t>
      </w:r>
      <w:r w:rsidR="00516392" w:rsidRPr="00011537">
        <w:rPr>
          <w:rStyle w:val="CitationHTML"/>
          <w:rFonts w:ascii="Segoe UI" w:hAnsi="Segoe UI" w:cs="Segoe UI"/>
          <w:color w:val="212529"/>
          <w:shd w:val="clear" w:color="auto" w:fill="FFFFFF"/>
        </w:rPr>
        <w:t>"Nouvelles</w:t>
      </w:r>
      <w:r w:rsidRPr="00011537">
        <w:rPr>
          <w:rStyle w:val="CitationHTML"/>
          <w:rFonts w:ascii="Segoe UI" w:hAnsi="Segoe UI" w:cs="Segoe UI"/>
          <w:color w:val="212529"/>
          <w:shd w:val="clear" w:color="auto" w:fill="FFFFFF"/>
        </w:rPr>
        <w:t xml:space="preserve"> IRE et Notes Radio</w:t>
      </w:r>
      <w:proofErr w:type="gramStart"/>
      <w:r w:rsidRPr="00011537">
        <w:rPr>
          <w:rStyle w:val="CitationHTML"/>
          <w:rFonts w:ascii="Segoe UI" w:hAnsi="Segoe UI" w:cs="Segoe UI"/>
          <w:color w:val="212529"/>
          <w:shd w:val="clear" w:color="auto" w:fill="FFFFFF"/>
        </w:rPr>
        <w:t>" . </w:t>
      </w:r>
      <w:proofErr w:type="gramEnd"/>
      <w:r w:rsidRPr="00011537">
        <w:rPr>
          <w:rStyle w:val="CitationHTML"/>
          <w:rFonts w:ascii="Segoe UI" w:hAnsi="Segoe UI" w:cs="Segoe UI"/>
          <w:color w:val="212529"/>
          <w:shd w:val="clear" w:color="auto" w:fill="FFFFFF"/>
        </w:rPr>
        <w:t xml:space="preserve">Actes de </w:t>
      </w:r>
      <w:proofErr w:type="gramStart"/>
      <w:r w:rsidRPr="00011537">
        <w:rPr>
          <w:rStyle w:val="CitationHTML"/>
          <w:rFonts w:ascii="Segoe UI" w:hAnsi="Segoe UI" w:cs="Segoe UI"/>
          <w:color w:val="212529"/>
          <w:shd w:val="clear" w:color="auto" w:fill="FFFFFF"/>
        </w:rPr>
        <w:t>l'IRE . </w:t>
      </w:r>
      <w:proofErr w:type="gramEnd"/>
      <w:r w:rsidRPr="00011537">
        <w:rPr>
          <w:rStyle w:val="CitationHTML"/>
          <w:rFonts w:ascii="Segoe UI" w:hAnsi="Segoe UI" w:cs="Segoe UI"/>
          <w:b/>
          <w:bCs/>
          <w:color w:val="212529"/>
          <w:shd w:val="clear" w:color="auto" w:fill="FFFFFF"/>
        </w:rPr>
        <w:t>42</w:t>
      </w:r>
      <w:r w:rsidRPr="00011537">
        <w:rPr>
          <w:rStyle w:val="CitationHTML"/>
          <w:rFonts w:ascii="Segoe UI" w:hAnsi="Segoe UI" w:cs="Segoe UI"/>
          <w:color w:val="212529"/>
          <w:shd w:val="clear" w:color="auto" w:fill="FFFFFF"/>
        </w:rPr>
        <w:t xml:space="preserve"> (6): 1027-1043. 1954. </w:t>
      </w:r>
      <w:proofErr w:type="spellStart"/>
      <w:r w:rsidRPr="00011537">
        <w:rPr>
          <w:rStyle w:val="CitationHTML"/>
          <w:rFonts w:ascii="Segoe UI" w:hAnsi="Segoe UI" w:cs="Segoe UI"/>
          <w:color w:val="212529"/>
          <w:shd w:val="clear" w:color="auto" w:fill="FFFFFF"/>
        </w:rPr>
        <w:t>doi</w:t>
      </w:r>
      <w:proofErr w:type="spellEnd"/>
      <w:r w:rsidRPr="00011537">
        <w:rPr>
          <w:rStyle w:val="CitationHTML"/>
          <w:rFonts w:ascii="Segoe UI" w:hAnsi="Segoe UI" w:cs="Segoe UI"/>
          <w:color w:val="212529"/>
          <w:shd w:val="clear" w:color="auto" w:fill="FFFFFF"/>
        </w:rPr>
        <w:t xml:space="preserve"> : 10.1109 / </w:t>
      </w:r>
      <w:proofErr w:type="gramStart"/>
      <w:r w:rsidRPr="00011537">
        <w:rPr>
          <w:rStyle w:val="CitationHTML"/>
          <w:rFonts w:ascii="Segoe UI" w:hAnsi="Segoe UI" w:cs="Segoe UI"/>
          <w:color w:val="212529"/>
          <w:shd w:val="clear" w:color="auto" w:fill="FFFFFF"/>
        </w:rPr>
        <w:t>JRPROC.1954.274784 .</w:t>
      </w:r>
      <w:proofErr w:type="gramEnd"/>
    </w:p>
    <w:p w:rsidR="004F0A68" w:rsidRPr="00011537" w:rsidRDefault="00011537" w:rsidP="007D1BDF">
      <w:pPr>
        <w:shd w:val="clear" w:color="auto" w:fill="FFFFFF"/>
        <w:spacing w:before="100" w:beforeAutospacing="1" w:after="100" w:afterAutospacing="1"/>
        <w:rPr>
          <w:rFonts w:ascii="Segoe UI" w:hAnsi="Segoe UI" w:cs="Segoe UI"/>
          <w:i/>
          <w:iCs/>
          <w:color w:val="202122"/>
          <w:szCs w:val="24"/>
          <w:shd w:val="clear" w:color="auto" w:fill="FFFFFF"/>
        </w:rPr>
      </w:pPr>
      <w:r w:rsidRPr="00516392">
        <w:rPr>
          <w:rFonts w:ascii="Segoe UI" w:hAnsi="Segoe UI" w:cs="Segoe UI"/>
          <w:b/>
          <w:bCs/>
          <w:i/>
          <w:iCs/>
          <w:color w:val="202122"/>
          <w:szCs w:val="24"/>
          <w:shd w:val="clear" w:color="auto" w:fill="FFFFFF"/>
        </w:rPr>
        <w:t>9</w:t>
      </w:r>
      <w:r w:rsidR="00516392" w:rsidRPr="00516392">
        <w:rPr>
          <w:rFonts w:ascii="Segoe UI" w:eastAsia="Times New Roman" w:hAnsi="Segoe UI" w:cs="Segoe UI"/>
          <w:b/>
          <w:bCs/>
          <w:i/>
          <w:iCs/>
          <w:color w:val="212529"/>
          <w:szCs w:val="24"/>
          <w:lang w:eastAsia="fr-FR"/>
        </w:rPr>
        <w:t>^</w:t>
      </w:r>
      <w:r w:rsidRPr="00011537">
        <w:rPr>
          <w:rFonts w:ascii="Segoe UI" w:hAnsi="Segoe UI" w:cs="Segoe UI"/>
          <w:i/>
          <w:iCs/>
          <w:color w:val="202122"/>
          <w:szCs w:val="24"/>
          <w:shd w:val="clear" w:color="auto" w:fill="FFFFFF"/>
        </w:rPr>
        <w:t xml:space="preserve"> </w:t>
      </w:r>
      <w:r w:rsidR="007D1BDF" w:rsidRPr="00011537">
        <w:rPr>
          <w:rFonts w:ascii="Segoe UI" w:hAnsi="Segoe UI" w:cs="Segoe UI"/>
          <w:i/>
          <w:iCs/>
          <w:color w:val="202122"/>
          <w:szCs w:val="24"/>
          <w:shd w:val="clear" w:color="auto" w:fill="FFFFFF"/>
        </w:rPr>
        <w:t>Benoit Gosselin ″caractéristiques de la conception des portes logique et des portes de transmissions″ Conception des cours, Université Laval</w:t>
      </w:r>
      <w:proofErr w:type="gramStart"/>
      <w:r w:rsidR="007D1BDF" w:rsidRPr="00011537">
        <w:rPr>
          <w:rFonts w:ascii="Segoe UI" w:hAnsi="Segoe UI" w:cs="Segoe UI"/>
          <w:i/>
          <w:iCs/>
          <w:color w:val="202122"/>
          <w:szCs w:val="24"/>
          <w:shd w:val="clear" w:color="auto" w:fill="FFFFFF"/>
        </w:rPr>
        <w:t>,pp.2011</w:t>
      </w:r>
      <w:proofErr w:type="gramEnd"/>
      <w:r w:rsidR="007D1BDF" w:rsidRPr="00011537">
        <w:rPr>
          <w:rFonts w:ascii="Segoe UI" w:hAnsi="Segoe UI" w:cs="Segoe UI"/>
          <w:i/>
          <w:iCs/>
          <w:color w:val="202122"/>
          <w:szCs w:val="24"/>
          <w:shd w:val="clear" w:color="auto" w:fill="FFFFFF"/>
        </w:rPr>
        <w:t>.</w:t>
      </w:r>
    </w:p>
    <w:p w:rsidR="00011537" w:rsidRPr="00011537" w:rsidRDefault="00011537" w:rsidP="007D1BDF">
      <w:pPr>
        <w:shd w:val="clear" w:color="auto" w:fill="FFFFFF"/>
        <w:spacing w:before="100" w:beforeAutospacing="1" w:after="100" w:afterAutospacing="1"/>
        <w:rPr>
          <w:rFonts w:ascii="Segoe UI" w:hAnsi="Segoe UI" w:cs="Segoe UI"/>
          <w:i/>
          <w:iCs/>
          <w:color w:val="212529"/>
          <w:shd w:val="clear" w:color="auto" w:fill="FFFFFF"/>
        </w:rPr>
      </w:pPr>
      <w:bookmarkStart w:id="198" w:name="_Hlk114101855"/>
      <w:r w:rsidRPr="005D6B12">
        <w:rPr>
          <w:rFonts w:ascii="Segoe UI" w:hAnsi="Segoe UI" w:cs="Segoe UI"/>
          <w:b/>
          <w:bCs/>
          <w:i/>
          <w:iCs/>
          <w:color w:val="202122"/>
          <w:szCs w:val="24"/>
          <w:shd w:val="clear" w:color="auto" w:fill="FFFFFF"/>
        </w:rPr>
        <w:t>10</w:t>
      </w:r>
      <w:r w:rsidRPr="005D6B12">
        <w:rPr>
          <w:rFonts w:ascii="Segoe UI" w:eastAsia="Times New Roman" w:hAnsi="Segoe UI" w:cs="Segoe UI"/>
          <w:b/>
          <w:bCs/>
          <w:i/>
          <w:iCs/>
          <w:color w:val="212529"/>
          <w:szCs w:val="24"/>
          <w:lang w:eastAsia="fr-FR"/>
        </w:rPr>
        <w:t>^</w:t>
      </w:r>
      <w:bookmarkEnd w:id="198"/>
      <w:r w:rsidRPr="00011537">
        <w:rPr>
          <w:rStyle w:val="CitationHTML"/>
          <w:rFonts w:ascii="Segoe UI" w:hAnsi="Segoe UI" w:cs="Segoe UI"/>
          <w:color w:val="212529"/>
          <w:shd w:val="clear" w:color="auto" w:fill="FFFFFF"/>
        </w:rPr>
        <w:t xml:space="preserve">JT </w:t>
      </w:r>
      <w:proofErr w:type="spellStart"/>
      <w:r w:rsidRPr="00011537">
        <w:rPr>
          <w:rStyle w:val="CitationHTML"/>
          <w:rFonts w:ascii="Segoe UI" w:hAnsi="Segoe UI" w:cs="Segoe UI"/>
          <w:color w:val="212529"/>
          <w:shd w:val="clear" w:color="auto" w:fill="FFFFFF"/>
        </w:rPr>
        <w:t>Wallmark</w:t>
      </w:r>
      <w:proofErr w:type="spellEnd"/>
      <w:r w:rsidRPr="00011537">
        <w:rPr>
          <w:rStyle w:val="CitationHTML"/>
          <w:rFonts w:ascii="Segoe UI" w:hAnsi="Segoe UI" w:cs="Segoe UI"/>
          <w:color w:val="212529"/>
          <w:shd w:val="clear" w:color="auto" w:fill="FFFFFF"/>
        </w:rPr>
        <w:t>; SM Marcus (1959). "Dispositifs intégrés utilisant la logique de transistor unipolaire à couplage direct". </w:t>
      </w:r>
      <w:r w:rsidRPr="00011537">
        <w:rPr>
          <w:rStyle w:val="CitationHTML"/>
          <w:rFonts w:ascii="Segoe UI" w:hAnsi="Segoe UI" w:cs="Segoe UI"/>
          <w:b/>
          <w:bCs/>
          <w:color w:val="212529"/>
          <w:shd w:val="clear" w:color="auto" w:fill="FFFFFF"/>
        </w:rPr>
        <w:t>EC-8</w:t>
      </w:r>
      <w:r w:rsidRPr="00011537">
        <w:rPr>
          <w:rStyle w:val="CitationHTML"/>
          <w:rFonts w:ascii="Segoe UI" w:hAnsi="Segoe UI" w:cs="Segoe UI"/>
          <w:color w:val="212529"/>
          <w:shd w:val="clear" w:color="auto" w:fill="FFFFFF"/>
        </w:rPr>
        <w:t> (2). IEEE.</w:t>
      </w:r>
      <w:r w:rsidRPr="00011537">
        <w:rPr>
          <w:rFonts w:ascii="Segoe UI" w:hAnsi="Segoe UI" w:cs="Segoe UI"/>
          <w:i/>
          <w:iCs/>
          <w:color w:val="212529"/>
          <w:shd w:val="clear" w:color="auto" w:fill="FFFFFF"/>
        </w:rPr>
        <w:t> </w:t>
      </w:r>
    </w:p>
    <w:p w:rsidR="00011537" w:rsidRPr="00011537" w:rsidRDefault="00011537" w:rsidP="007D1BDF">
      <w:pPr>
        <w:shd w:val="clear" w:color="auto" w:fill="FFFFFF"/>
        <w:spacing w:before="100" w:beforeAutospacing="1" w:after="100" w:afterAutospacing="1"/>
        <w:rPr>
          <w:rFonts w:ascii="Segoe UI" w:hAnsi="Segoe UI" w:cs="Segoe UI"/>
          <w:i/>
          <w:iCs/>
          <w:color w:val="202122"/>
          <w:szCs w:val="24"/>
          <w:shd w:val="clear" w:color="auto" w:fill="FFFFFF"/>
        </w:rPr>
      </w:pPr>
      <w:r w:rsidRPr="00516392">
        <w:rPr>
          <w:rFonts w:ascii="Segoe UI" w:hAnsi="Segoe UI" w:cs="Segoe UI"/>
          <w:b/>
          <w:bCs/>
          <w:i/>
          <w:iCs/>
          <w:color w:val="212529"/>
          <w:shd w:val="clear" w:color="auto" w:fill="FFFFFF"/>
        </w:rPr>
        <w:t>11</w:t>
      </w:r>
      <w:r w:rsidRPr="00516392">
        <w:rPr>
          <w:rFonts w:ascii="Segoe UI" w:eastAsia="Times New Roman" w:hAnsi="Segoe UI" w:cs="Segoe UI"/>
          <w:b/>
          <w:bCs/>
          <w:i/>
          <w:iCs/>
          <w:color w:val="212529"/>
          <w:szCs w:val="24"/>
          <w:lang w:eastAsia="fr-FR"/>
        </w:rPr>
        <w:t>^</w:t>
      </w:r>
      <w:r w:rsidRPr="00011537">
        <w:rPr>
          <w:rFonts w:ascii="Segoe UI" w:hAnsi="Segoe UI" w:cs="Segoe UI"/>
          <w:i/>
          <w:iCs/>
          <w:color w:val="212529"/>
          <w:shd w:val="clear" w:color="auto" w:fill="FFFFFF"/>
        </w:rPr>
        <w:t> </w:t>
      </w:r>
      <w:r w:rsidRPr="00011537">
        <w:rPr>
          <w:rStyle w:val="reference-text"/>
          <w:rFonts w:ascii="Segoe UI" w:hAnsi="Segoe UI" w:cs="Segoe UI"/>
          <w:i/>
          <w:iCs/>
          <w:color w:val="212529"/>
          <w:shd w:val="clear" w:color="auto" w:fill="FFFFFF"/>
        </w:rPr>
        <w:t xml:space="preserve">ALH </w:t>
      </w:r>
      <w:proofErr w:type="spellStart"/>
      <w:r w:rsidRPr="00011537">
        <w:rPr>
          <w:rStyle w:val="reference-text"/>
          <w:rFonts w:ascii="Segoe UI" w:hAnsi="Segoe UI" w:cs="Segoe UI"/>
          <w:i/>
          <w:iCs/>
          <w:color w:val="212529"/>
          <w:shd w:val="clear" w:color="auto" w:fill="FFFFFF"/>
        </w:rPr>
        <w:t>Martínez</w:t>
      </w:r>
      <w:proofErr w:type="spellEnd"/>
      <w:r w:rsidRPr="00011537">
        <w:rPr>
          <w:rStyle w:val="reference-text"/>
          <w:rFonts w:ascii="Segoe UI" w:hAnsi="Segoe UI" w:cs="Segoe UI"/>
          <w:i/>
          <w:iCs/>
          <w:color w:val="212529"/>
          <w:shd w:val="clear" w:color="auto" w:fill="FFFFFF"/>
        </w:rPr>
        <w:t xml:space="preserve">, S. </w:t>
      </w:r>
      <w:proofErr w:type="spellStart"/>
      <w:r w:rsidRPr="00011537">
        <w:rPr>
          <w:rStyle w:val="reference-text"/>
          <w:rFonts w:ascii="Segoe UI" w:hAnsi="Segoe UI" w:cs="Segoe UI"/>
          <w:i/>
          <w:iCs/>
          <w:color w:val="212529"/>
          <w:shd w:val="clear" w:color="auto" w:fill="FFFFFF"/>
        </w:rPr>
        <w:t>Khursheed</w:t>
      </w:r>
      <w:proofErr w:type="spellEnd"/>
      <w:r w:rsidRPr="00011537">
        <w:rPr>
          <w:rStyle w:val="reference-text"/>
          <w:rFonts w:ascii="Segoe UI" w:hAnsi="Segoe UI" w:cs="Segoe UI"/>
          <w:i/>
          <w:iCs/>
          <w:color w:val="212529"/>
          <w:shd w:val="clear" w:color="auto" w:fill="FFFFFF"/>
        </w:rPr>
        <w:t xml:space="preserve"> et D. Rossi, "Tirer parti du vieillissement CMOS pour une conception microélectronique efficace," 2020 IEEE 26e Symposium international sur les tests en ligne et la conception de systèmes robustes (IOLTS) </w:t>
      </w:r>
      <w:proofErr w:type="spellStart"/>
      <w:r w:rsidRPr="00011537">
        <w:rPr>
          <w:rStyle w:val="reference-text"/>
          <w:rFonts w:ascii="Segoe UI" w:hAnsi="Segoe UI" w:cs="Segoe UI"/>
          <w:i/>
          <w:iCs/>
          <w:color w:val="212529"/>
          <w:shd w:val="clear" w:color="auto" w:fill="FFFFFF"/>
        </w:rPr>
        <w:t>ieeexplore</w:t>
      </w:r>
      <w:proofErr w:type="spellEnd"/>
    </w:p>
    <w:p w:rsidR="004F0A68" w:rsidRPr="00011537" w:rsidRDefault="00D82C64" w:rsidP="00011537">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eastAsia="fr-FR"/>
        </w:rPr>
        <w:t>1</w:t>
      </w:r>
      <w:r w:rsidR="00011537" w:rsidRPr="00516392">
        <w:rPr>
          <w:rFonts w:ascii="Segoe UI" w:eastAsia="Times New Roman" w:hAnsi="Segoe UI" w:cs="Segoe UI"/>
          <w:b/>
          <w:bCs/>
          <w:i/>
          <w:iCs/>
          <w:color w:val="202122"/>
          <w:szCs w:val="24"/>
          <w:lang w:eastAsia="fr-FR"/>
        </w:rPr>
        <w:t>2</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xml:space="preserve"> </w:t>
      </w:r>
      <w:r w:rsidR="00011537" w:rsidRPr="00011537">
        <w:rPr>
          <w:rFonts w:ascii="Segoe UI" w:eastAsia="Times New Roman" w:hAnsi="Segoe UI" w:cs="Segoe UI"/>
          <w:i/>
          <w:iCs/>
          <w:color w:val="202122"/>
          <w:szCs w:val="24"/>
          <w:lang w:eastAsia="fr-FR"/>
        </w:rPr>
        <w:t>www.abcelectronique.com ″Technologie Bipolaire″.</w:t>
      </w:r>
    </w:p>
    <w:p w:rsidR="0013667B" w:rsidRPr="00011537" w:rsidRDefault="00D82C64" w:rsidP="0013667B">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val="en-US" w:eastAsia="fr-FR"/>
        </w:rPr>
        <w:t>1</w:t>
      </w:r>
      <w:r w:rsidR="00011537" w:rsidRPr="00516392">
        <w:rPr>
          <w:rFonts w:ascii="Segoe UI" w:eastAsia="Times New Roman" w:hAnsi="Segoe UI" w:cs="Segoe UI"/>
          <w:b/>
          <w:bCs/>
          <w:i/>
          <w:iCs/>
          <w:color w:val="202122"/>
          <w:szCs w:val="24"/>
          <w:lang w:val="en-US" w:eastAsia="fr-FR"/>
        </w:rPr>
        <w:t>3</w:t>
      </w:r>
      <w:r w:rsidR="004F0A68" w:rsidRPr="00516392">
        <w:rPr>
          <w:rFonts w:ascii="Segoe UI" w:eastAsia="Times New Roman" w:hAnsi="Segoe UI" w:cs="Segoe UI"/>
          <w:b/>
          <w:bCs/>
          <w:i/>
          <w:iCs/>
          <w:color w:val="202122"/>
          <w:szCs w:val="24"/>
          <w:lang w:val="en-US" w:eastAsia="fr-FR"/>
        </w:rPr>
        <w:t>^</w:t>
      </w:r>
      <w:r w:rsidR="004F0A68" w:rsidRPr="00011537">
        <w:rPr>
          <w:rFonts w:ascii="Segoe UI" w:eastAsia="Times New Roman" w:hAnsi="Segoe UI" w:cs="Segoe UI"/>
          <w:i/>
          <w:iCs/>
          <w:color w:val="202122"/>
          <w:szCs w:val="24"/>
          <w:lang w:val="en-US" w:eastAsia="fr-FR"/>
        </w:rPr>
        <w:t> </w:t>
      </w:r>
      <w:proofErr w:type="spellStart"/>
      <w:r w:rsidR="004F0A68" w:rsidRPr="00011537">
        <w:rPr>
          <w:rFonts w:ascii="Segoe UI" w:eastAsia="Times New Roman" w:hAnsi="Segoe UI" w:cs="Segoe UI"/>
          <w:i/>
          <w:iCs/>
          <w:color w:val="202122"/>
          <w:szCs w:val="24"/>
          <w:lang w:val="en-US" w:eastAsia="fr-FR"/>
        </w:rPr>
        <w:t>Daneshrad</w:t>
      </w:r>
      <w:proofErr w:type="spellEnd"/>
      <w:r w:rsidR="004F0A68" w:rsidRPr="00011537">
        <w:rPr>
          <w:rFonts w:ascii="Segoe UI" w:eastAsia="Times New Roman" w:hAnsi="Segoe UI" w:cs="Segoe UI"/>
          <w:i/>
          <w:iCs/>
          <w:color w:val="202122"/>
          <w:szCs w:val="24"/>
          <w:lang w:val="en-US" w:eastAsia="fr-FR"/>
        </w:rPr>
        <w:t xml:space="preserve">, </w:t>
      </w:r>
      <w:proofErr w:type="spellStart"/>
      <w:r w:rsidR="004F0A68" w:rsidRPr="00011537">
        <w:rPr>
          <w:rFonts w:ascii="Segoe UI" w:eastAsia="Times New Roman" w:hAnsi="Segoe UI" w:cs="Segoe UI"/>
          <w:i/>
          <w:iCs/>
          <w:color w:val="202122"/>
          <w:szCs w:val="24"/>
          <w:lang w:val="en-US" w:eastAsia="fr-FR"/>
        </w:rPr>
        <w:t>Babal</w:t>
      </w:r>
      <w:proofErr w:type="spellEnd"/>
      <w:r w:rsidR="004F0A68" w:rsidRPr="00011537">
        <w:rPr>
          <w:rFonts w:ascii="Segoe UI" w:eastAsia="Times New Roman" w:hAnsi="Segoe UI" w:cs="Segoe UI"/>
          <w:i/>
          <w:iCs/>
          <w:color w:val="202122"/>
          <w:szCs w:val="24"/>
          <w:lang w:val="en-US" w:eastAsia="fr-FR"/>
        </w:rPr>
        <w:t xml:space="preserve">; </w:t>
      </w:r>
      <w:proofErr w:type="spellStart"/>
      <w:r w:rsidR="004F0A68" w:rsidRPr="00011537">
        <w:rPr>
          <w:rFonts w:ascii="Segoe UI" w:eastAsia="Times New Roman" w:hAnsi="Segoe UI" w:cs="Segoe UI"/>
          <w:i/>
          <w:iCs/>
          <w:color w:val="202122"/>
          <w:szCs w:val="24"/>
          <w:lang w:val="en-US" w:eastAsia="fr-FR"/>
        </w:rPr>
        <w:t>Eltawil</w:t>
      </w:r>
      <w:proofErr w:type="spellEnd"/>
      <w:r w:rsidR="004F0A68" w:rsidRPr="00011537">
        <w:rPr>
          <w:rFonts w:ascii="Segoe UI" w:eastAsia="Times New Roman" w:hAnsi="Segoe UI" w:cs="Segoe UI"/>
          <w:i/>
          <w:iCs/>
          <w:color w:val="202122"/>
          <w:szCs w:val="24"/>
          <w:lang w:val="en-US" w:eastAsia="fr-FR"/>
        </w:rPr>
        <w:t xml:space="preserve">, Ahmed M. (2002). </w:t>
      </w:r>
      <w:r w:rsidR="004F0A68" w:rsidRPr="00011537">
        <w:rPr>
          <w:rFonts w:ascii="Segoe UI" w:eastAsia="Times New Roman" w:hAnsi="Segoe UI" w:cs="Segoe UI"/>
          <w:i/>
          <w:iCs/>
          <w:color w:val="202122"/>
          <w:szCs w:val="24"/>
          <w:lang w:eastAsia="fr-FR"/>
        </w:rPr>
        <w:t xml:space="preserve">"Technologies de circuits intégrés pour les communications sans fil". Technologies de réseau multimédia sans </w:t>
      </w:r>
      <w:proofErr w:type="gramStart"/>
      <w:r w:rsidR="004F0A68" w:rsidRPr="00011537">
        <w:rPr>
          <w:rFonts w:ascii="Segoe UI" w:eastAsia="Times New Roman" w:hAnsi="Segoe UI" w:cs="Segoe UI"/>
          <w:i/>
          <w:iCs/>
          <w:color w:val="202122"/>
          <w:szCs w:val="24"/>
          <w:lang w:eastAsia="fr-FR"/>
        </w:rPr>
        <w:t>fil .</w:t>
      </w:r>
      <w:proofErr w:type="gramEnd"/>
      <w:r w:rsidR="004F0A68" w:rsidRPr="00011537">
        <w:rPr>
          <w:rFonts w:ascii="Segoe UI" w:eastAsia="Times New Roman" w:hAnsi="Segoe UI" w:cs="Segoe UI"/>
          <w:i/>
          <w:iCs/>
          <w:color w:val="202122"/>
          <w:szCs w:val="24"/>
          <w:lang w:eastAsia="fr-FR"/>
        </w:rPr>
        <w:t xml:space="preserve"> </w:t>
      </w:r>
    </w:p>
    <w:p w:rsidR="004F0A68" w:rsidRPr="00011537" w:rsidRDefault="0013667B" w:rsidP="0013667B">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eastAsia="fr-FR"/>
        </w:rPr>
        <w:t>1</w:t>
      </w:r>
      <w:r w:rsidR="00011537" w:rsidRPr="00516392">
        <w:rPr>
          <w:rFonts w:ascii="Segoe UI" w:eastAsia="Times New Roman" w:hAnsi="Segoe UI" w:cs="Segoe UI"/>
          <w:b/>
          <w:bCs/>
          <w:i/>
          <w:iCs/>
          <w:color w:val="202122"/>
          <w:szCs w:val="24"/>
          <w:lang w:eastAsia="fr-FR"/>
        </w:rPr>
        <w:t>4</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xml:space="preserve"> Chen, Wai-Kai (2018). Le manuel </w:t>
      </w:r>
      <w:proofErr w:type="gramStart"/>
      <w:r w:rsidR="004F0A68" w:rsidRPr="00011537">
        <w:rPr>
          <w:rFonts w:ascii="Segoe UI" w:eastAsia="Times New Roman" w:hAnsi="Segoe UI" w:cs="Segoe UI"/>
          <w:i/>
          <w:iCs/>
          <w:color w:val="202122"/>
          <w:szCs w:val="24"/>
          <w:lang w:eastAsia="fr-FR"/>
        </w:rPr>
        <w:t>VLSI .</w:t>
      </w:r>
      <w:proofErr w:type="gramEnd"/>
      <w:r w:rsidR="004F0A68" w:rsidRPr="00011537">
        <w:rPr>
          <w:rFonts w:ascii="Segoe UI" w:eastAsia="Times New Roman" w:hAnsi="Segoe UI" w:cs="Segoe UI"/>
          <w:i/>
          <w:iCs/>
          <w:color w:val="202122"/>
          <w:szCs w:val="24"/>
          <w:lang w:eastAsia="fr-FR"/>
        </w:rPr>
        <w:t xml:space="preserve"> CRC </w:t>
      </w:r>
      <w:proofErr w:type="spellStart"/>
      <w:proofErr w:type="gramStart"/>
      <w:r w:rsidR="004F0A68" w:rsidRPr="00011537">
        <w:rPr>
          <w:rFonts w:ascii="Segoe UI" w:eastAsia="Times New Roman" w:hAnsi="Segoe UI" w:cs="Segoe UI"/>
          <w:i/>
          <w:iCs/>
          <w:color w:val="202122"/>
          <w:szCs w:val="24"/>
          <w:lang w:eastAsia="fr-FR"/>
        </w:rPr>
        <w:t>Press</w:t>
      </w:r>
      <w:proofErr w:type="spellEnd"/>
      <w:r w:rsidR="004F0A68" w:rsidRPr="00011537">
        <w:rPr>
          <w:rFonts w:ascii="Segoe UI" w:eastAsia="Times New Roman" w:hAnsi="Segoe UI" w:cs="Segoe UI"/>
          <w:i/>
          <w:iCs/>
          <w:color w:val="202122"/>
          <w:szCs w:val="24"/>
          <w:lang w:eastAsia="fr-FR"/>
        </w:rPr>
        <w:t xml:space="preserve"> .</w:t>
      </w:r>
      <w:proofErr w:type="gramEnd"/>
      <w:r w:rsidR="004F0A68" w:rsidRPr="00011537">
        <w:rPr>
          <w:rFonts w:ascii="Segoe UI" w:eastAsia="Times New Roman" w:hAnsi="Segoe UI" w:cs="Segoe UI"/>
          <w:i/>
          <w:iCs/>
          <w:color w:val="202122"/>
          <w:szCs w:val="24"/>
          <w:lang w:eastAsia="fr-FR"/>
        </w:rPr>
        <w:t xml:space="preserve"> 60–2. ISBN 9781420005967.</w:t>
      </w:r>
    </w:p>
    <w:p w:rsidR="004F0A68" w:rsidRPr="00011537" w:rsidRDefault="0013667B" w:rsidP="004F0A68">
      <w:pPr>
        <w:shd w:val="clear" w:color="auto" w:fill="FFFFFF"/>
        <w:spacing w:before="100" w:beforeAutospacing="1" w:after="24"/>
        <w:rPr>
          <w:rFonts w:ascii="Segoe UI" w:eastAsia="Times New Roman" w:hAnsi="Segoe UI" w:cs="Segoe UI"/>
          <w:i/>
          <w:iCs/>
          <w:color w:val="202122"/>
          <w:szCs w:val="24"/>
          <w:lang w:val="en-US" w:eastAsia="fr-FR"/>
        </w:rPr>
      </w:pPr>
      <w:r w:rsidRPr="00516392">
        <w:rPr>
          <w:rFonts w:ascii="Segoe UI" w:eastAsia="Times New Roman" w:hAnsi="Segoe UI" w:cs="Segoe UI"/>
          <w:b/>
          <w:bCs/>
          <w:i/>
          <w:iCs/>
          <w:color w:val="202122"/>
          <w:szCs w:val="24"/>
          <w:lang w:eastAsia="fr-FR"/>
        </w:rPr>
        <w:lastRenderedPageBreak/>
        <w:t>1</w:t>
      </w:r>
      <w:r w:rsidR="00011537" w:rsidRPr="00516392">
        <w:rPr>
          <w:rFonts w:ascii="Segoe UI" w:eastAsia="Times New Roman" w:hAnsi="Segoe UI" w:cs="Segoe UI"/>
          <w:b/>
          <w:bCs/>
          <w:i/>
          <w:iCs/>
          <w:color w:val="202122"/>
          <w:szCs w:val="24"/>
          <w:lang w:eastAsia="fr-FR"/>
        </w:rPr>
        <w:t>5</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w:t>
      </w:r>
      <w:proofErr w:type="spellStart"/>
      <w:r w:rsidR="004F0A68" w:rsidRPr="00011537">
        <w:rPr>
          <w:rFonts w:ascii="Segoe UI" w:eastAsia="Times New Roman" w:hAnsi="Segoe UI" w:cs="Segoe UI"/>
          <w:i/>
          <w:iCs/>
          <w:color w:val="202122"/>
          <w:szCs w:val="24"/>
          <w:lang w:eastAsia="fr-FR"/>
        </w:rPr>
        <w:t>Morgado</w:t>
      </w:r>
      <w:proofErr w:type="spellEnd"/>
      <w:r w:rsidR="004F0A68" w:rsidRPr="00011537">
        <w:rPr>
          <w:rFonts w:ascii="Segoe UI" w:eastAsia="Times New Roman" w:hAnsi="Segoe UI" w:cs="Segoe UI"/>
          <w:i/>
          <w:iCs/>
          <w:color w:val="202122"/>
          <w:szCs w:val="24"/>
          <w:lang w:eastAsia="fr-FR"/>
        </w:rPr>
        <w:t xml:space="preserve">, Alonso; Río, </w:t>
      </w:r>
      <w:proofErr w:type="spellStart"/>
      <w:r w:rsidR="004F0A68" w:rsidRPr="00011537">
        <w:rPr>
          <w:rFonts w:ascii="Segoe UI" w:eastAsia="Times New Roman" w:hAnsi="Segoe UI" w:cs="Segoe UI"/>
          <w:i/>
          <w:iCs/>
          <w:color w:val="202122"/>
          <w:szCs w:val="24"/>
          <w:lang w:eastAsia="fr-FR"/>
        </w:rPr>
        <w:t>Rocío</w:t>
      </w:r>
      <w:proofErr w:type="spellEnd"/>
      <w:r w:rsidR="004F0A68" w:rsidRPr="00011537">
        <w:rPr>
          <w:rFonts w:ascii="Segoe UI" w:eastAsia="Times New Roman" w:hAnsi="Segoe UI" w:cs="Segoe UI"/>
          <w:i/>
          <w:iCs/>
          <w:color w:val="202122"/>
          <w:szCs w:val="24"/>
          <w:lang w:eastAsia="fr-FR"/>
        </w:rPr>
        <w:t xml:space="preserve"> </w:t>
      </w:r>
      <w:proofErr w:type="spellStart"/>
      <w:r w:rsidR="004F0A68" w:rsidRPr="00011537">
        <w:rPr>
          <w:rFonts w:ascii="Segoe UI" w:eastAsia="Times New Roman" w:hAnsi="Segoe UI" w:cs="Segoe UI"/>
          <w:i/>
          <w:iCs/>
          <w:color w:val="202122"/>
          <w:szCs w:val="24"/>
          <w:lang w:eastAsia="fr-FR"/>
        </w:rPr>
        <w:t>del</w:t>
      </w:r>
      <w:proofErr w:type="spellEnd"/>
      <w:r w:rsidR="004F0A68" w:rsidRPr="00011537">
        <w:rPr>
          <w:rFonts w:ascii="Segoe UI" w:eastAsia="Times New Roman" w:hAnsi="Segoe UI" w:cs="Segoe UI"/>
          <w:i/>
          <w:iCs/>
          <w:color w:val="202122"/>
          <w:szCs w:val="24"/>
          <w:lang w:eastAsia="fr-FR"/>
        </w:rPr>
        <w:t xml:space="preserve">; Rosa, José M. de la (2011). Modulateurs nanométriques CMOS Sigma-Delta pour la radio définie par </w:t>
      </w:r>
      <w:proofErr w:type="gramStart"/>
      <w:r w:rsidR="004F0A68" w:rsidRPr="00011537">
        <w:rPr>
          <w:rFonts w:ascii="Segoe UI" w:eastAsia="Times New Roman" w:hAnsi="Segoe UI" w:cs="Segoe UI"/>
          <w:i/>
          <w:iCs/>
          <w:color w:val="202122"/>
          <w:szCs w:val="24"/>
          <w:lang w:eastAsia="fr-FR"/>
        </w:rPr>
        <w:t>logiciel .</w:t>
      </w:r>
      <w:proofErr w:type="gramEnd"/>
      <w:r w:rsidR="004F0A68" w:rsidRPr="00011537">
        <w:rPr>
          <w:rFonts w:ascii="Segoe UI" w:eastAsia="Times New Roman" w:hAnsi="Segoe UI" w:cs="Segoe UI"/>
          <w:i/>
          <w:iCs/>
          <w:color w:val="202122"/>
          <w:szCs w:val="24"/>
          <w:lang w:eastAsia="fr-FR"/>
        </w:rPr>
        <w:t xml:space="preserve"> </w:t>
      </w:r>
      <w:r w:rsidR="004F0A68" w:rsidRPr="00011537">
        <w:rPr>
          <w:rFonts w:ascii="Segoe UI" w:eastAsia="Times New Roman" w:hAnsi="Segoe UI" w:cs="Segoe UI"/>
          <w:i/>
          <w:iCs/>
          <w:color w:val="202122"/>
          <w:szCs w:val="24"/>
          <w:lang w:val="en-US" w:eastAsia="fr-FR"/>
        </w:rPr>
        <w:t xml:space="preserve">Springer Science &amp; Business </w:t>
      </w:r>
      <w:proofErr w:type="gramStart"/>
      <w:r w:rsidR="004F0A68" w:rsidRPr="00011537">
        <w:rPr>
          <w:rFonts w:ascii="Segoe UI" w:eastAsia="Times New Roman" w:hAnsi="Segoe UI" w:cs="Segoe UI"/>
          <w:i/>
          <w:iCs/>
          <w:color w:val="202122"/>
          <w:szCs w:val="24"/>
          <w:lang w:val="en-US" w:eastAsia="fr-FR"/>
        </w:rPr>
        <w:t>Media .</w:t>
      </w:r>
      <w:proofErr w:type="gramEnd"/>
      <w:r w:rsidR="004F0A68" w:rsidRPr="00011537">
        <w:rPr>
          <w:rFonts w:ascii="Segoe UI" w:eastAsia="Times New Roman" w:hAnsi="Segoe UI" w:cs="Segoe UI"/>
          <w:i/>
          <w:iCs/>
          <w:color w:val="202122"/>
          <w:szCs w:val="24"/>
          <w:lang w:val="en-US" w:eastAsia="fr-FR"/>
        </w:rPr>
        <w:t xml:space="preserve"> p. 1. ISBN 9781461400370.</w:t>
      </w:r>
    </w:p>
    <w:p w:rsidR="004F0A68" w:rsidRPr="00011537" w:rsidRDefault="0013667B" w:rsidP="00011537">
      <w:pPr>
        <w:shd w:val="clear" w:color="auto" w:fill="FFFFFF"/>
        <w:spacing w:before="100" w:beforeAutospacing="1" w:after="24"/>
        <w:rPr>
          <w:rFonts w:ascii="Segoe UI" w:eastAsia="Times New Roman" w:hAnsi="Segoe UI" w:cs="Segoe UI"/>
          <w:i/>
          <w:iCs/>
          <w:color w:val="202122"/>
          <w:szCs w:val="24"/>
          <w:lang w:val="en-US" w:eastAsia="fr-FR"/>
        </w:rPr>
      </w:pPr>
      <w:r w:rsidRPr="00BA42DD">
        <w:rPr>
          <w:rFonts w:ascii="Segoe UI" w:eastAsia="Times New Roman" w:hAnsi="Segoe UI" w:cs="Segoe UI"/>
          <w:b/>
          <w:bCs/>
          <w:i/>
          <w:iCs/>
          <w:color w:val="202122"/>
          <w:szCs w:val="24"/>
          <w:lang w:eastAsia="fr-FR"/>
        </w:rPr>
        <w:t>1</w:t>
      </w:r>
      <w:r w:rsidR="00011537" w:rsidRPr="00BA42DD">
        <w:rPr>
          <w:rFonts w:ascii="Segoe UI" w:eastAsia="Times New Roman" w:hAnsi="Segoe UI" w:cs="Segoe UI"/>
          <w:b/>
          <w:bCs/>
          <w:i/>
          <w:iCs/>
          <w:color w:val="202122"/>
          <w:szCs w:val="24"/>
          <w:lang w:eastAsia="fr-FR"/>
        </w:rPr>
        <w:t>6</w:t>
      </w:r>
      <w:r w:rsidR="004F0A68" w:rsidRPr="00BA42DD">
        <w:rPr>
          <w:rFonts w:ascii="Segoe UI" w:eastAsia="Times New Roman" w:hAnsi="Segoe UI" w:cs="Segoe UI"/>
          <w:b/>
          <w:bCs/>
          <w:i/>
          <w:iCs/>
          <w:color w:val="202122"/>
          <w:szCs w:val="24"/>
          <w:lang w:eastAsia="fr-FR"/>
        </w:rPr>
        <w:t>^</w:t>
      </w:r>
      <w:r w:rsidR="004F0A68" w:rsidRPr="00BA42DD">
        <w:rPr>
          <w:rFonts w:ascii="Segoe UI" w:eastAsia="Times New Roman" w:hAnsi="Segoe UI" w:cs="Segoe UI"/>
          <w:i/>
          <w:iCs/>
          <w:color w:val="202122"/>
          <w:szCs w:val="24"/>
          <w:lang w:eastAsia="fr-FR"/>
        </w:rPr>
        <w:t> </w:t>
      </w:r>
      <w:proofErr w:type="spellStart"/>
      <w:r w:rsidR="004F0A68" w:rsidRPr="00BA42DD">
        <w:rPr>
          <w:rFonts w:ascii="Segoe UI" w:eastAsia="Times New Roman" w:hAnsi="Segoe UI" w:cs="Segoe UI"/>
          <w:i/>
          <w:iCs/>
          <w:color w:val="202122"/>
          <w:szCs w:val="24"/>
          <w:lang w:eastAsia="fr-FR"/>
        </w:rPr>
        <w:t>Veendrick</w:t>
      </w:r>
      <w:proofErr w:type="spellEnd"/>
      <w:r w:rsidR="004F0A68" w:rsidRPr="00BA42DD">
        <w:rPr>
          <w:rFonts w:ascii="Segoe UI" w:eastAsia="Times New Roman" w:hAnsi="Segoe UI" w:cs="Segoe UI"/>
          <w:i/>
          <w:iCs/>
          <w:color w:val="202122"/>
          <w:szCs w:val="24"/>
          <w:lang w:eastAsia="fr-FR"/>
        </w:rPr>
        <w:t xml:space="preserve">, Harry JM (2017). CI CMOS nanométriques: des bases aux </w:t>
      </w:r>
      <w:proofErr w:type="gramStart"/>
      <w:r w:rsidR="004F0A68" w:rsidRPr="00BA42DD">
        <w:rPr>
          <w:rFonts w:ascii="Segoe UI" w:eastAsia="Times New Roman" w:hAnsi="Segoe UI" w:cs="Segoe UI"/>
          <w:i/>
          <w:iCs/>
          <w:color w:val="202122"/>
          <w:szCs w:val="24"/>
          <w:lang w:eastAsia="fr-FR"/>
        </w:rPr>
        <w:t>ASIC .</w:t>
      </w:r>
      <w:proofErr w:type="gramEnd"/>
      <w:r w:rsidR="004F0A68" w:rsidRPr="00BA42DD">
        <w:rPr>
          <w:rFonts w:ascii="Segoe UI" w:eastAsia="Times New Roman" w:hAnsi="Segoe UI" w:cs="Segoe UI"/>
          <w:i/>
          <w:iCs/>
          <w:color w:val="202122"/>
          <w:szCs w:val="24"/>
          <w:lang w:eastAsia="fr-FR"/>
        </w:rPr>
        <w:t xml:space="preserve"> </w:t>
      </w:r>
      <w:r w:rsidR="004F0A68" w:rsidRPr="00011537">
        <w:rPr>
          <w:rFonts w:ascii="Segoe UI" w:eastAsia="Times New Roman" w:hAnsi="Segoe UI" w:cs="Segoe UI"/>
          <w:i/>
          <w:iCs/>
          <w:color w:val="202122"/>
          <w:szCs w:val="24"/>
          <w:lang w:val="en-US" w:eastAsia="fr-FR"/>
        </w:rPr>
        <w:t>Springer. p. 243. ISBN 9783319475974. </w:t>
      </w:r>
    </w:p>
    <w:p w:rsidR="004F0A68" w:rsidRPr="00011537" w:rsidRDefault="0013667B" w:rsidP="004F0A68">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eastAsia="fr-FR"/>
        </w:rPr>
        <w:t>17</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w:t>
      </w:r>
      <w:proofErr w:type="spellStart"/>
      <w:r w:rsidR="004F0A68" w:rsidRPr="00011537">
        <w:rPr>
          <w:rFonts w:ascii="Segoe UI" w:eastAsia="Times New Roman" w:hAnsi="Segoe UI" w:cs="Segoe UI"/>
          <w:i/>
          <w:iCs/>
          <w:color w:val="202122"/>
          <w:szCs w:val="24"/>
          <w:lang w:eastAsia="fr-FR"/>
        </w:rPr>
        <w:t>Olstein</w:t>
      </w:r>
      <w:proofErr w:type="spellEnd"/>
      <w:r w:rsidR="004F0A68" w:rsidRPr="00011537">
        <w:rPr>
          <w:rFonts w:ascii="Segoe UI" w:eastAsia="Times New Roman" w:hAnsi="Segoe UI" w:cs="Segoe UI"/>
          <w:i/>
          <w:iCs/>
          <w:color w:val="202122"/>
          <w:szCs w:val="24"/>
          <w:lang w:eastAsia="fr-FR"/>
        </w:rPr>
        <w:t>, Katherine (printemps 2008). "</w:t>
      </w:r>
      <w:proofErr w:type="spellStart"/>
      <w:r w:rsidR="004F0A68" w:rsidRPr="00011537">
        <w:rPr>
          <w:rFonts w:ascii="Segoe UI" w:eastAsia="Times New Roman" w:hAnsi="Segoe UI" w:cs="Segoe UI"/>
          <w:i/>
          <w:iCs/>
          <w:color w:val="202122"/>
          <w:szCs w:val="24"/>
          <w:lang w:eastAsia="fr-FR"/>
        </w:rPr>
        <w:t>Abidi</w:t>
      </w:r>
      <w:proofErr w:type="spellEnd"/>
      <w:r w:rsidR="004F0A68" w:rsidRPr="00011537">
        <w:rPr>
          <w:rFonts w:ascii="Segoe UI" w:eastAsia="Times New Roman" w:hAnsi="Segoe UI" w:cs="Segoe UI"/>
          <w:i/>
          <w:iCs/>
          <w:color w:val="202122"/>
          <w:szCs w:val="24"/>
          <w:lang w:eastAsia="fr-FR"/>
        </w:rPr>
        <w:t xml:space="preserve"> reçoit le prix IEEE Pederson à l'ISSCC 2008". SSCC: Actualités de la société IEEE Solid-State Circuits </w:t>
      </w:r>
      <w:proofErr w:type="gramStart"/>
      <w:r w:rsidR="004F0A68" w:rsidRPr="00011537">
        <w:rPr>
          <w:rFonts w:ascii="Segoe UI" w:eastAsia="Times New Roman" w:hAnsi="Segoe UI" w:cs="Segoe UI"/>
          <w:i/>
          <w:iCs/>
          <w:color w:val="202122"/>
          <w:szCs w:val="24"/>
          <w:lang w:eastAsia="fr-FR"/>
        </w:rPr>
        <w:t>Society . </w:t>
      </w:r>
      <w:proofErr w:type="gramEnd"/>
      <w:r w:rsidR="004F0A68" w:rsidRPr="00011537">
        <w:rPr>
          <w:rFonts w:ascii="Segoe UI" w:eastAsia="Times New Roman" w:hAnsi="Segoe UI" w:cs="Segoe UI"/>
          <w:b/>
          <w:bCs/>
          <w:i/>
          <w:iCs/>
          <w:color w:val="202122"/>
          <w:szCs w:val="24"/>
          <w:lang w:eastAsia="fr-FR"/>
        </w:rPr>
        <w:t>13</w:t>
      </w:r>
      <w:r w:rsidR="004F0A68" w:rsidRPr="00011537">
        <w:rPr>
          <w:rFonts w:ascii="Segoe UI" w:eastAsia="Times New Roman" w:hAnsi="Segoe UI" w:cs="Segoe UI"/>
          <w:i/>
          <w:iCs/>
          <w:color w:val="202122"/>
          <w:szCs w:val="24"/>
          <w:lang w:eastAsia="fr-FR"/>
        </w:rPr>
        <w:t xml:space="preserve"> (2): 12. </w:t>
      </w:r>
      <w:proofErr w:type="spellStart"/>
      <w:r w:rsidR="004F0A68" w:rsidRPr="00011537">
        <w:rPr>
          <w:rFonts w:ascii="Segoe UI" w:eastAsia="Times New Roman" w:hAnsi="Segoe UI" w:cs="Segoe UI"/>
          <w:i/>
          <w:iCs/>
          <w:color w:val="202122"/>
          <w:szCs w:val="24"/>
          <w:lang w:eastAsia="fr-FR"/>
        </w:rPr>
        <w:t>doi</w:t>
      </w:r>
      <w:proofErr w:type="spellEnd"/>
      <w:r w:rsidR="004F0A68" w:rsidRPr="00011537">
        <w:rPr>
          <w:rFonts w:ascii="Segoe UI" w:eastAsia="Times New Roman" w:hAnsi="Segoe UI" w:cs="Segoe UI"/>
          <w:i/>
          <w:iCs/>
          <w:color w:val="202122"/>
          <w:szCs w:val="24"/>
          <w:lang w:eastAsia="fr-FR"/>
        </w:rPr>
        <w:t xml:space="preserve"> : 10.1109 / N-SSC.2008.4785734 . S2CID  </w:t>
      </w:r>
      <w:proofErr w:type="gramStart"/>
      <w:r w:rsidR="004F0A68" w:rsidRPr="00011537">
        <w:rPr>
          <w:rFonts w:ascii="Segoe UI" w:eastAsia="Times New Roman" w:hAnsi="Segoe UI" w:cs="Segoe UI"/>
          <w:i/>
          <w:iCs/>
          <w:color w:val="202122"/>
          <w:szCs w:val="24"/>
          <w:lang w:eastAsia="fr-FR"/>
        </w:rPr>
        <w:t>30558989 .</w:t>
      </w:r>
      <w:proofErr w:type="gramEnd"/>
    </w:p>
    <w:p w:rsidR="004F0A68" w:rsidRPr="00011537" w:rsidRDefault="0013667B" w:rsidP="004F0A68">
      <w:pPr>
        <w:shd w:val="clear" w:color="auto" w:fill="FFFFFF"/>
        <w:spacing w:before="100" w:beforeAutospacing="1" w:after="24"/>
        <w:rPr>
          <w:rFonts w:ascii="Segoe UI" w:eastAsia="Times New Roman" w:hAnsi="Segoe UI" w:cs="Segoe UI"/>
          <w:i/>
          <w:iCs/>
          <w:color w:val="202122"/>
          <w:szCs w:val="24"/>
          <w:lang w:val="en-US" w:eastAsia="fr-FR"/>
        </w:rPr>
      </w:pPr>
      <w:r w:rsidRPr="00516392">
        <w:rPr>
          <w:rFonts w:ascii="Segoe UI" w:eastAsia="Times New Roman" w:hAnsi="Segoe UI" w:cs="Segoe UI"/>
          <w:b/>
          <w:bCs/>
          <w:i/>
          <w:iCs/>
          <w:color w:val="202122"/>
          <w:szCs w:val="24"/>
          <w:lang w:eastAsia="fr-FR"/>
        </w:rPr>
        <w:t>18</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xml:space="preserve"> Oliveira, Joao; Goes, João (2012). Amplification paramétrique du signal analogique appliquée aux technologies CMOS à l'échelle </w:t>
      </w:r>
      <w:proofErr w:type="gramStart"/>
      <w:r w:rsidR="004F0A68" w:rsidRPr="00011537">
        <w:rPr>
          <w:rFonts w:ascii="Segoe UI" w:eastAsia="Times New Roman" w:hAnsi="Segoe UI" w:cs="Segoe UI"/>
          <w:i/>
          <w:iCs/>
          <w:color w:val="202122"/>
          <w:szCs w:val="24"/>
          <w:lang w:eastAsia="fr-FR"/>
        </w:rPr>
        <w:t>nanométrique .</w:t>
      </w:r>
      <w:proofErr w:type="gramEnd"/>
      <w:r w:rsidR="004F0A68" w:rsidRPr="00011537">
        <w:rPr>
          <w:rFonts w:ascii="Segoe UI" w:eastAsia="Times New Roman" w:hAnsi="Segoe UI" w:cs="Segoe UI"/>
          <w:i/>
          <w:iCs/>
          <w:color w:val="202122"/>
          <w:szCs w:val="24"/>
          <w:lang w:eastAsia="fr-FR"/>
        </w:rPr>
        <w:t xml:space="preserve"> </w:t>
      </w:r>
      <w:r w:rsidR="004F0A68" w:rsidRPr="00011537">
        <w:rPr>
          <w:rFonts w:ascii="Segoe UI" w:eastAsia="Times New Roman" w:hAnsi="Segoe UI" w:cs="Segoe UI"/>
          <w:i/>
          <w:iCs/>
          <w:color w:val="202122"/>
          <w:szCs w:val="24"/>
          <w:lang w:val="en-US" w:eastAsia="fr-FR"/>
        </w:rPr>
        <w:t xml:space="preserve">Springer Science &amp; Business </w:t>
      </w:r>
      <w:proofErr w:type="gramStart"/>
      <w:r w:rsidR="004F0A68" w:rsidRPr="00011537">
        <w:rPr>
          <w:rFonts w:ascii="Segoe UI" w:eastAsia="Times New Roman" w:hAnsi="Segoe UI" w:cs="Segoe UI"/>
          <w:i/>
          <w:iCs/>
          <w:color w:val="202122"/>
          <w:szCs w:val="24"/>
          <w:lang w:val="en-US" w:eastAsia="fr-FR"/>
        </w:rPr>
        <w:t>Media .</w:t>
      </w:r>
      <w:proofErr w:type="gramEnd"/>
      <w:r w:rsidR="004F0A68" w:rsidRPr="00011537">
        <w:rPr>
          <w:rFonts w:ascii="Segoe UI" w:eastAsia="Times New Roman" w:hAnsi="Segoe UI" w:cs="Segoe UI"/>
          <w:i/>
          <w:iCs/>
          <w:color w:val="202122"/>
          <w:szCs w:val="24"/>
          <w:lang w:val="en-US" w:eastAsia="fr-FR"/>
        </w:rPr>
        <w:t xml:space="preserve"> p. 7. ISBN 9781461416708.</w:t>
      </w:r>
    </w:p>
    <w:p w:rsidR="004F0A68" w:rsidRPr="00011537" w:rsidRDefault="0013667B" w:rsidP="004F0A68">
      <w:pPr>
        <w:shd w:val="clear" w:color="auto" w:fill="FFFFFF"/>
        <w:spacing w:before="100" w:beforeAutospacing="1" w:after="24"/>
        <w:rPr>
          <w:rFonts w:ascii="Segoe UI" w:eastAsia="Times New Roman" w:hAnsi="Segoe UI" w:cs="Segoe UI"/>
          <w:i/>
          <w:iCs/>
          <w:color w:val="202122"/>
          <w:szCs w:val="24"/>
          <w:lang w:eastAsia="fr-FR"/>
        </w:rPr>
      </w:pPr>
      <w:r w:rsidRPr="00BA42DD">
        <w:rPr>
          <w:rFonts w:ascii="Segoe UI" w:eastAsia="Times New Roman" w:hAnsi="Segoe UI" w:cs="Segoe UI"/>
          <w:b/>
          <w:bCs/>
          <w:i/>
          <w:iCs/>
          <w:color w:val="202122"/>
          <w:szCs w:val="24"/>
          <w:lang w:eastAsia="fr-FR"/>
        </w:rPr>
        <w:t>19</w:t>
      </w:r>
      <w:r w:rsidR="004F0A68" w:rsidRPr="00BA42DD">
        <w:rPr>
          <w:rFonts w:ascii="Segoe UI" w:eastAsia="Times New Roman" w:hAnsi="Segoe UI" w:cs="Segoe UI"/>
          <w:b/>
          <w:bCs/>
          <w:i/>
          <w:iCs/>
          <w:color w:val="202122"/>
          <w:szCs w:val="24"/>
          <w:lang w:eastAsia="fr-FR"/>
        </w:rPr>
        <w:t>^</w:t>
      </w:r>
      <w:r w:rsidR="004F0A68" w:rsidRPr="00BA42DD">
        <w:rPr>
          <w:rFonts w:ascii="Segoe UI" w:eastAsia="Times New Roman" w:hAnsi="Segoe UI" w:cs="Segoe UI"/>
          <w:i/>
          <w:iCs/>
          <w:color w:val="202122"/>
          <w:szCs w:val="24"/>
          <w:lang w:eastAsia="fr-FR"/>
        </w:rPr>
        <w:t> "</w:t>
      </w:r>
      <w:proofErr w:type="spellStart"/>
      <w:r w:rsidR="004F0A68" w:rsidRPr="00BA42DD">
        <w:rPr>
          <w:rFonts w:ascii="Segoe UI" w:eastAsia="Times New Roman" w:hAnsi="Segoe UI" w:cs="Segoe UI"/>
          <w:i/>
          <w:iCs/>
          <w:color w:val="202122"/>
          <w:szCs w:val="24"/>
          <w:lang w:eastAsia="fr-FR"/>
        </w:rPr>
        <w:t>Infineon</w:t>
      </w:r>
      <w:proofErr w:type="spellEnd"/>
      <w:r w:rsidR="004F0A68" w:rsidRPr="00BA42DD">
        <w:rPr>
          <w:rFonts w:ascii="Segoe UI" w:eastAsia="Times New Roman" w:hAnsi="Segoe UI" w:cs="Segoe UI"/>
          <w:i/>
          <w:iCs/>
          <w:color w:val="202122"/>
          <w:szCs w:val="24"/>
          <w:lang w:eastAsia="fr-FR"/>
        </w:rPr>
        <w:t xml:space="preserve"> Hits Jalon De Commutateur RF CMOS Bulk</w:t>
      </w:r>
      <w:proofErr w:type="gramStart"/>
      <w:r w:rsidR="004F0A68" w:rsidRPr="00BA42DD">
        <w:rPr>
          <w:rFonts w:ascii="Segoe UI" w:eastAsia="Times New Roman" w:hAnsi="Segoe UI" w:cs="Segoe UI"/>
          <w:i/>
          <w:iCs/>
          <w:color w:val="202122"/>
          <w:szCs w:val="24"/>
          <w:lang w:eastAsia="fr-FR"/>
        </w:rPr>
        <w:t>" . </w:t>
      </w:r>
      <w:proofErr w:type="gramEnd"/>
      <w:r w:rsidR="004F0A68" w:rsidRPr="00BA42DD">
        <w:rPr>
          <w:rFonts w:ascii="Segoe UI" w:eastAsia="Times New Roman" w:hAnsi="Segoe UI" w:cs="Segoe UI"/>
          <w:i/>
          <w:iCs/>
          <w:color w:val="202122"/>
          <w:szCs w:val="24"/>
          <w:lang w:eastAsia="fr-FR"/>
        </w:rPr>
        <w:t xml:space="preserve">EE </w:t>
      </w:r>
      <w:proofErr w:type="gramStart"/>
      <w:r w:rsidR="004F0A68" w:rsidRPr="00BA42DD">
        <w:rPr>
          <w:rFonts w:ascii="Segoe UI" w:eastAsia="Times New Roman" w:hAnsi="Segoe UI" w:cs="Segoe UI"/>
          <w:i/>
          <w:iCs/>
          <w:color w:val="202122"/>
          <w:szCs w:val="24"/>
          <w:lang w:eastAsia="fr-FR"/>
        </w:rPr>
        <w:t>Times .</w:t>
      </w:r>
      <w:proofErr w:type="gramEnd"/>
      <w:r w:rsidR="004F0A68" w:rsidRPr="00BA42DD">
        <w:rPr>
          <w:rFonts w:ascii="Segoe UI" w:eastAsia="Times New Roman" w:hAnsi="Segoe UI" w:cs="Segoe UI"/>
          <w:i/>
          <w:iCs/>
          <w:color w:val="202122"/>
          <w:szCs w:val="24"/>
          <w:lang w:eastAsia="fr-FR"/>
        </w:rPr>
        <w:t xml:space="preserve"> </w:t>
      </w:r>
      <w:r w:rsidR="004F0A68" w:rsidRPr="00011537">
        <w:rPr>
          <w:rFonts w:ascii="Segoe UI" w:eastAsia="Times New Roman" w:hAnsi="Segoe UI" w:cs="Segoe UI"/>
          <w:i/>
          <w:iCs/>
          <w:color w:val="202122"/>
          <w:szCs w:val="24"/>
          <w:lang w:eastAsia="fr-FR"/>
        </w:rPr>
        <w:t xml:space="preserve">20 novembre </w:t>
      </w:r>
      <w:proofErr w:type="gramStart"/>
      <w:r w:rsidR="004F0A68" w:rsidRPr="00011537">
        <w:rPr>
          <w:rFonts w:ascii="Segoe UI" w:eastAsia="Times New Roman" w:hAnsi="Segoe UI" w:cs="Segoe UI"/>
          <w:i/>
          <w:iCs/>
          <w:color w:val="202122"/>
          <w:szCs w:val="24"/>
          <w:lang w:eastAsia="fr-FR"/>
        </w:rPr>
        <w:t>2018 .</w:t>
      </w:r>
      <w:proofErr w:type="gramEnd"/>
      <w:r w:rsidR="004F0A68" w:rsidRPr="00011537">
        <w:rPr>
          <w:rFonts w:ascii="Segoe UI" w:eastAsia="Times New Roman" w:hAnsi="Segoe UI" w:cs="Segoe UI"/>
          <w:i/>
          <w:iCs/>
          <w:color w:val="202122"/>
          <w:szCs w:val="24"/>
          <w:lang w:eastAsia="fr-FR"/>
        </w:rPr>
        <w:t xml:space="preserve"> Récupéré le 26 octobre </w:t>
      </w:r>
      <w:proofErr w:type="gramStart"/>
      <w:r w:rsidR="004F0A68" w:rsidRPr="00011537">
        <w:rPr>
          <w:rFonts w:ascii="Segoe UI" w:eastAsia="Times New Roman" w:hAnsi="Segoe UI" w:cs="Segoe UI"/>
          <w:i/>
          <w:iCs/>
          <w:color w:val="202122"/>
          <w:szCs w:val="24"/>
          <w:lang w:eastAsia="fr-FR"/>
        </w:rPr>
        <w:t>2019 .</w:t>
      </w:r>
      <w:proofErr w:type="gramEnd"/>
    </w:p>
    <w:p w:rsidR="004F0A68" w:rsidRPr="00011537" w:rsidRDefault="0013667B" w:rsidP="004F0A68">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eastAsia="fr-FR"/>
        </w:rPr>
        <w:t>20</w:t>
      </w:r>
      <w:r w:rsidR="004F0A68" w:rsidRPr="00516392">
        <w:rPr>
          <w:rFonts w:ascii="Segoe UI" w:eastAsia="Times New Roman" w:hAnsi="Segoe UI" w:cs="Segoe UI"/>
          <w:b/>
          <w:bCs/>
          <w:i/>
          <w:iCs/>
          <w:color w:val="202122"/>
          <w:szCs w:val="24"/>
          <w:lang w:eastAsia="fr-FR"/>
        </w:rPr>
        <w:t>^</w:t>
      </w:r>
      <w:r w:rsidR="004F0A68" w:rsidRPr="00011537">
        <w:rPr>
          <w:rFonts w:ascii="Segoe UI" w:eastAsia="Times New Roman" w:hAnsi="Segoe UI" w:cs="Segoe UI"/>
          <w:i/>
          <w:iCs/>
          <w:color w:val="202122"/>
          <w:szCs w:val="24"/>
          <w:lang w:eastAsia="fr-FR"/>
        </w:rPr>
        <w:t xml:space="preserve"> Edwards C., "Contrôle de température", Ingénierie et Technologie 26 juillet - 8 août 2008, </w:t>
      </w:r>
      <w:proofErr w:type="gramStart"/>
      <w:r w:rsidR="004F0A68" w:rsidRPr="00011537">
        <w:rPr>
          <w:rFonts w:ascii="Segoe UI" w:eastAsia="Times New Roman" w:hAnsi="Segoe UI" w:cs="Segoe UI"/>
          <w:i/>
          <w:iCs/>
          <w:color w:val="202122"/>
          <w:szCs w:val="24"/>
          <w:lang w:eastAsia="fr-FR"/>
        </w:rPr>
        <w:t>IET .</w:t>
      </w:r>
      <w:proofErr w:type="gramEnd"/>
    </w:p>
    <w:p w:rsidR="004F0A68" w:rsidRPr="00011537" w:rsidRDefault="0013667B" w:rsidP="00011537">
      <w:pPr>
        <w:shd w:val="clear" w:color="auto" w:fill="FFFFFF"/>
        <w:spacing w:before="100" w:beforeAutospacing="1" w:after="24"/>
        <w:rPr>
          <w:rFonts w:ascii="Segoe UI" w:eastAsia="Times New Roman" w:hAnsi="Segoe UI" w:cs="Segoe UI"/>
          <w:i/>
          <w:iCs/>
          <w:color w:val="202122"/>
          <w:szCs w:val="24"/>
          <w:lang w:eastAsia="fr-FR"/>
        </w:rPr>
      </w:pPr>
      <w:r w:rsidRPr="00516392">
        <w:rPr>
          <w:rFonts w:ascii="Segoe UI" w:eastAsia="Times New Roman" w:hAnsi="Segoe UI" w:cs="Segoe UI"/>
          <w:b/>
          <w:bCs/>
          <w:i/>
          <w:iCs/>
          <w:color w:val="202122"/>
          <w:szCs w:val="24"/>
          <w:lang w:eastAsia="fr-FR"/>
        </w:rPr>
        <w:t>21</w:t>
      </w:r>
      <w:r w:rsidR="004F0A68" w:rsidRPr="00516392">
        <w:rPr>
          <w:rFonts w:ascii="Segoe UI" w:eastAsia="Times New Roman" w:hAnsi="Segoe UI" w:cs="Segoe UI"/>
          <w:b/>
          <w:bCs/>
          <w:i/>
          <w:iCs/>
          <w:color w:val="202122"/>
          <w:szCs w:val="24"/>
          <w:lang w:eastAsia="fr-FR"/>
        </w:rPr>
        <w:t>^</w:t>
      </w:r>
      <w:r w:rsidR="00254601" w:rsidRPr="00011537">
        <w:rPr>
          <w:rFonts w:ascii="Segoe UI" w:hAnsi="Segoe UI" w:cs="Segoe UI"/>
          <w:i/>
          <w:iCs/>
          <w:szCs w:val="24"/>
        </w:rPr>
        <w:t xml:space="preserve">Benoît </w:t>
      </w:r>
      <w:proofErr w:type="gramStart"/>
      <w:r w:rsidR="00254601" w:rsidRPr="00011537">
        <w:rPr>
          <w:rFonts w:ascii="Segoe UI" w:hAnsi="Segoe UI" w:cs="Segoe UI"/>
          <w:i/>
          <w:iCs/>
          <w:szCs w:val="24"/>
        </w:rPr>
        <w:t>Decoux(</w:t>
      </w:r>
      <w:proofErr w:type="gramEnd"/>
      <w:r w:rsidR="00254601" w:rsidRPr="00011537">
        <w:rPr>
          <w:rFonts w:ascii="Segoe UI" w:hAnsi="Segoe UI" w:cs="Segoe UI"/>
          <w:i/>
          <w:iCs/>
          <w:szCs w:val="24"/>
        </w:rPr>
        <w:t>2007/2008). COURS ING3</w:t>
      </w:r>
      <w:r w:rsidR="00254601" w:rsidRPr="00011537">
        <w:rPr>
          <w:rFonts w:ascii="Segoe UI" w:hAnsi="Segoe UI" w:cs="Segoe UI"/>
          <w:b/>
          <w:bCs/>
          <w:i/>
          <w:iCs/>
          <w:szCs w:val="24"/>
        </w:rPr>
        <w:t xml:space="preserve"> </w:t>
      </w:r>
      <w:r w:rsidR="000700C2" w:rsidRPr="00011537">
        <w:rPr>
          <w:rFonts w:ascii="Segoe UI" w:eastAsia="Times New Roman" w:hAnsi="Segoe UI" w:cs="Segoe UI"/>
          <w:i/>
          <w:iCs/>
          <w:color w:val="202122"/>
          <w:szCs w:val="24"/>
          <w:lang w:eastAsia="fr-FR"/>
        </w:rPr>
        <w:t>"</w:t>
      </w:r>
      <w:r w:rsidR="00254601" w:rsidRPr="00011537">
        <w:rPr>
          <w:rFonts w:ascii="Segoe UI" w:hAnsi="Segoe UI" w:cs="Segoe UI"/>
          <w:b/>
          <w:bCs/>
          <w:i/>
          <w:iCs/>
          <w:szCs w:val="24"/>
        </w:rPr>
        <w:t> </w:t>
      </w:r>
      <w:r w:rsidR="000700C2" w:rsidRPr="00011537">
        <w:rPr>
          <w:rFonts w:ascii="Segoe UI" w:hAnsi="Segoe UI" w:cs="Segoe UI"/>
          <w:i/>
          <w:iCs/>
          <w:szCs w:val="24"/>
        </w:rPr>
        <w:t>Circuits logiques et électronique numérique</w:t>
      </w:r>
      <w:r w:rsidR="000700C2" w:rsidRPr="00011537">
        <w:rPr>
          <w:rFonts w:ascii="Segoe UI" w:eastAsia="Times New Roman" w:hAnsi="Segoe UI" w:cs="Segoe UI"/>
          <w:i/>
          <w:iCs/>
          <w:color w:val="202122"/>
          <w:szCs w:val="24"/>
          <w:lang w:eastAsia="fr-FR"/>
        </w:rPr>
        <w:t>" école centrale d’électronique groupe ECE.</w:t>
      </w:r>
    </w:p>
    <w:p w:rsidR="00AB6384" w:rsidRPr="00011537" w:rsidRDefault="000700C2" w:rsidP="00AB6384">
      <w:pPr>
        <w:rPr>
          <w:rFonts w:ascii="Segoe UI" w:hAnsi="Segoe UI" w:cs="Segoe UI"/>
          <w:i/>
          <w:iCs/>
          <w:szCs w:val="24"/>
        </w:rPr>
      </w:pPr>
      <w:r w:rsidRPr="00516392">
        <w:rPr>
          <w:rFonts w:ascii="Segoe UI" w:hAnsi="Segoe UI" w:cs="Segoe UI"/>
          <w:b/>
          <w:bCs/>
          <w:i/>
          <w:iCs/>
        </w:rPr>
        <w:t>2</w:t>
      </w:r>
      <w:r w:rsidR="00011537" w:rsidRPr="00516392">
        <w:rPr>
          <w:rFonts w:ascii="Segoe UI" w:hAnsi="Segoe UI" w:cs="Segoe UI"/>
          <w:b/>
          <w:bCs/>
          <w:i/>
          <w:iCs/>
        </w:rPr>
        <w:t>2</w:t>
      </w:r>
      <w:r w:rsidRPr="00516392">
        <w:rPr>
          <w:rFonts w:ascii="Segoe UI" w:eastAsia="Times New Roman" w:hAnsi="Segoe UI" w:cs="Segoe UI"/>
          <w:b/>
          <w:bCs/>
          <w:i/>
          <w:iCs/>
          <w:color w:val="202122"/>
          <w:szCs w:val="24"/>
          <w:lang w:eastAsia="fr-FR"/>
        </w:rPr>
        <w:t>^</w:t>
      </w:r>
      <w:r w:rsidRPr="00011537">
        <w:rPr>
          <w:rFonts w:ascii="Segoe UI" w:eastAsia="Times New Roman" w:hAnsi="Segoe UI" w:cs="Segoe UI"/>
          <w:i/>
          <w:iCs/>
          <w:color w:val="202122"/>
          <w:szCs w:val="24"/>
          <w:lang w:eastAsia="fr-FR"/>
        </w:rPr>
        <w:t>M.Salmani "Logique séquentielle </w:t>
      </w:r>
      <w:proofErr w:type="gramStart"/>
      <w:r w:rsidRPr="00011537">
        <w:rPr>
          <w:rFonts w:ascii="Segoe UI" w:eastAsia="Times New Roman" w:hAnsi="Segoe UI" w:cs="Segoe UI"/>
          <w:i/>
          <w:iCs/>
          <w:color w:val="202122"/>
          <w:szCs w:val="24"/>
          <w:lang w:eastAsia="fr-FR"/>
        </w:rPr>
        <w:t>:partie</w:t>
      </w:r>
      <w:proofErr w:type="gramEnd"/>
      <w:r w:rsidRPr="00011537">
        <w:rPr>
          <w:rFonts w:ascii="Segoe UI" w:eastAsia="Times New Roman" w:hAnsi="Segoe UI" w:cs="Segoe UI"/>
          <w:i/>
          <w:iCs/>
          <w:color w:val="202122"/>
          <w:szCs w:val="24"/>
          <w:lang w:eastAsia="fr-FR"/>
        </w:rPr>
        <w:t xml:space="preserve"> 2" </w:t>
      </w:r>
      <w:hyperlink r:id="rId120" w:history="1">
        <w:proofErr w:type="spellStart"/>
        <w:r w:rsidRPr="00011537">
          <w:rPr>
            <w:rStyle w:val="Lienhypertexte"/>
            <w:rFonts w:ascii="Segoe UI" w:hAnsi="Segoe UI" w:cs="Segoe UI"/>
            <w:i/>
            <w:iCs/>
            <w:color w:val="auto"/>
            <w:szCs w:val="24"/>
            <w:u w:val="none"/>
            <w:bdr w:val="none" w:sz="0" w:space="0" w:color="auto" w:frame="1"/>
          </w:rPr>
          <w:t>Mohi-ud-Din</w:t>
        </w:r>
        <w:proofErr w:type="spellEnd"/>
        <w:r w:rsidRPr="00011537">
          <w:rPr>
            <w:rStyle w:val="Lienhypertexte"/>
            <w:rFonts w:ascii="Segoe UI" w:hAnsi="Segoe UI" w:cs="Segoe UI"/>
            <w:i/>
            <w:iCs/>
            <w:color w:val="auto"/>
            <w:szCs w:val="24"/>
            <w:u w:val="none"/>
            <w:bdr w:val="none" w:sz="0" w:space="0" w:color="auto" w:frame="1"/>
          </w:rPr>
          <w:t xml:space="preserve"> </w:t>
        </w:r>
        <w:proofErr w:type="spellStart"/>
        <w:r w:rsidRPr="00011537">
          <w:rPr>
            <w:rStyle w:val="Lienhypertexte"/>
            <w:rFonts w:ascii="Segoe UI" w:hAnsi="Segoe UI" w:cs="Segoe UI"/>
            <w:i/>
            <w:iCs/>
            <w:color w:val="auto"/>
            <w:szCs w:val="24"/>
            <w:u w:val="none"/>
            <w:bdr w:val="none" w:sz="0" w:space="0" w:color="auto" w:frame="1"/>
          </w:rPr>
          <w:t>Islamic</w:t>
        </w:r>
        <w:proofErr w:type="spellEnd"/>
        <w:r w:rsidRPr="00011537">
          <w:rPr>
            <w:rStyle w:val="Lienhypertexte"/>
            <w:rFonts w:ascii="Segoe UI" w:hAnsi="Segoe UI" w:cs="Segoe UI"/>
            <w:i/>
            <w:iCs/>
            <w:color w:val="auto"/>
            <w:szCs w:val="24"/>
            <w:u w:val="none"/>
            <w:bdr w:val="none" w:sz="0" w:space="0" w:color="auto" w:frame="1"/>
          </w:rPr>
          <w:t xml:space="preserve"> </w:t>
        </w:r>
        <w:proofErr w:type="spellStart"/>
        <w:r w:rsidRPr="00011537">
          <w:rPr>
            <w:rStyle w:val="Lienhypertexte"/>
            <w:rFonts w:ascii="Segoe UI" w:hAnsi="Segoe UI" w:cs="Segoe UI"/>
            <w:i/>
            <w:iCs/>
            <w:color w:val="auto"/>
            <w:szCs w:val="24"/>
            <w:u w:val="none"/>
            <w:bdr w:val="none" w:sz="0" w:space="0" w:color="auto" w:frame="1"/>
          </w:rPr>
          <w:t>University</w:t>
        </w:r>
        <w:proofErr w:type="spellEnd"/>
        <w:r w:rsidRPr="00011537">
          <w:rPr>
            <w:rStyle w:val="Lienhypertexte"/>
            <w:rFonts w:ascii="Segoe UI" w:hAnsi="Segoe UI" w:cs="Segoe UI"/>
            <w:i/>
            <w:iCs/>
            <w:color w:val="auto"/>
            <w:szCs w:val="24"/>
            <w:u w:val="none"/>
            <w:bdr w:val="none" w:sz="0" w:space="0" w:color="auto" w:frame="1"/>
          </w:rPr>
          <w:t>, AJK</w:t>
        </w:r>
      </w:hyperlink>
    </w:p>
    <w:p w:rsidR="000700C2" w:rsidRPr="00011537" w:rsidRDefault="000700C2" w:rsidP="00AB6384">
      <w:pPr>
        <w:rPr>
          <w:rFonts w:ascii="Segoe UI" w:hAnsi="Segoe UI" w:cs="Segoe UI"/>
          <w:i/>
          <w:iCs/>
          <w:szCs w:val="24"/>
        </w:rPr>
      </w:pPr>
      <w:r w:rsidRPr="00011537">
        <w:rPr>
          <w:rFonts w:ascii="Segoe UI" w:hAnsi="Segoe UI" w:cs="Segoe UI"/>
          <w:i/>
          <w:iCs/>
          <w:szCs w:val="24"/>
        </w:rPr>
        <w:t>Sciences de l’ingénieur.</w:t>
      </w:r>
    </w:p>
    <w:p w:rsidR="00AB6384" w:rsidRPr="00011537" w:rsidRDefault="000700C2" w:rsidP="0089232B">
      <w:pPr>
        <w:autoSpaceDE w:val="0"/>
        <w:autoSpaceDN w:val="0"/>
        <w:adjustRightInd w:val="0"/>
        <w:spacing w:before="0" w:after="0"/>
        <w:rPr>
          <w:rFonts w:ascii="Segoe UI" w:eastAsia="Times New Roman" w:hAnsi="Segoe UI" w:cs="Segoe UI"/>
          <w:i/>
          <w:iCs/>
          <w:color w:val="202122"/>
          <w:szCs w:val="24"/>
          <w:lang w:eastAsia="fr-FR"/>
        </w:rPr>
      </w:pPr>
      <w:r w:rsidRPr="00516392">
        <w:rPr>
          <w:rFonts w:ascii="Segoe UI" w:hAnsi="Segoe UI" w:cs="Segoe UI"/>
          <w:b/>
          <w:bCs/>
          <w:i/>
          <w:iCs/>
          <w:szCs w:val="24"/>
        </w:rPr>
        <w:t>2</w:t>
      </w:r>
      <w:r w:rsidR="00011537" w:rsidRPr="00516392">
        <w:rPr>
          <w:rFonts w:ascii="Segoe UI" w:hAnsi="Segoe UI" w:cs="Segoe UI"/>
          <w:b/>
          <w:bCs/>
          <w:i/>
          <w:iCs/>
          <w:szCs w:val="24"/>
        </w:rPr>
        <w:t>3</w:t>
      </w:r>
      <w:r w:rsidRPr="00516392">
        <w:rPr>
          <w:rFonts w:ascii="Segoe UI" w:eastAsia="Times New Roman" w:hAnsi="Segoe UI" w:cs="Segoe UI"/>
          <w:b/>
          <w:bCs/>
          <w:i/>
          <w:iCs/>
          <w:color w:val="202122"/>
          <w:szCs w:val="24"/>
          <w:lang w:eastAsia="fr-FR"/>
        </w:rPr>
        <w:t>^</w:t>
      </w:r>
      <w:r w:rsidRPr="00011537">
        <w:rPr>
          <w:rFonts w:ascii="Segoe UI" w:hAnsi="Segoe UI" w:cs="Segoe UI"/>
          <w:i/>
          <w:iCs/>
          <w:szCs w:val="24"/>
        </w:rPr>
        <w:t xml:space="preserve">A. </w:t>
      </w:r>
      <w:proofErr w:type="spellStart"/>
      <w:r w:rsidRPr="00011537">
        <w:rPr>
          <w:rFonts w:ascii="Segoe UI" w:hAnsi="Segoe UI" w:cs="Segoe UI"/>
          <w:i/>
          <w:iCs/>
          <w:szCs w:val="24"/>
        </w:rPr>
        <w:t>Oumnad</w:t>
      </w:r>
      <w:proofErr w:type="spellEnd"/>
      <w:r w:rsidRPr="00011537">
        <w:rPr>
          <w:rFonts w:ascii="Segoe UI" w:hAnsi="Segoe UI" w:cs="Segoe UI"/>
          <w:i/>
          <w:iCs/>
          <w:szCs w:val="24"/>
        </w:rPr>
        <w:t xml:space="preserve"> </w:t>
      </w:r>
      <w:r w:rsidR="00057EA7" w:rsidRPr="00011537">
        <w:rPr>
          <w:rFonts w:ascii="Segoe UI" w:eastAsia="Times New Roman" w:hAnsi="Segoe UI" w:cs="Segoe UI"/>
          <w:i/>
          <w:iCs/>
          <w:color w:val="202122"/>
          <w:szCs w:val="24"/>
          <w:lang w:eastAsia="fr-FR"/>
        </w:rPr>
        <w:t xml:space="preserve">" </w:t>
      </w:r>
      <w:r w:rsidRPr="00011537">
        <w:rPr>
          <w:rFonts w:ascii="Segoe UI" w:hAnsi="Segoe UI" w:cs="Segoe UI"/>
          <w:i/>
          <w:iCs/>
          <w:szCs w:val="24"/>
        </w:rPr>
        <w:t>Cours</w:t>
      </w:r>
      <w:r w:rsidR="00057EA7" w:rsidRPr="00011537">
        <w:rPr>
          <w:rFonts w:ascii="Segoe UI" w:hAnsi="Segoe UI" w:cs="Segoe UI"/>
          <w:i/>
          <w:iCs/>
          <w:szCs w:val="24"/>
        </w:rPr>
        <w:t xml:space="preserve"> d</w:t>
      </w:r>
      <w:r w:rsidRPr="00011537">
        <w:rPr>
          <w:rFonts w:ascii="Segoe UI" w:hAnsi="Segoe UI" w:cs="Segoe UI"/>
          <w:i/>
          <w:iCs/>
          <w:szCs w:val="24"/>
        </w:rPr>
        <w:t>'Electronique</w:t>
      </w:r>
      <w:r w:rsidR="00057EA7" w:rsidRPr="00011537">
        <w:rPr>
          <w:rFonts w:ascii="Segoe UI" w:hAnsi="Segoe UI" w:cs="Segoe UI"/>
          <w:i/>
          <w:iCs/>
          <w:szCs w:val="24"/>
        </w:rPr>
        <w:t xml:space="preserve"> n</w:t>
      </w:r>
      <w:r w:rsidRPr="00011537">
        <w:rPr>
          <w:rFonts w:ascii="Segoe UI" w:hAnsi="Segoe UI" w:cs="Segoe UI"/>
          <w:i/>
          <w:iCs/>
          <w:szCs w:val="24"/>
        </w:rPr>
        <w:t>umérique</w:t>
      </w:r>
      <w:r w:rsidR="00057EA7" w:rsidRPr="00011537">
        <w:rPr>
          <w:rFonts w:ascii="Segoe UI" w:eastAsia="Times New Roman" w:hAnsi="Segoe UI" w:cs="Segoe UI"/>
          <w:i/>
          <w:iCs/>
          <w:color w:val="202122"/>
          <w:szCs w:val="24"/>
          <w:lang w:eastAsia="fr-FR"/>
        </w:rPr>
        <w:t xml:space="preserve">" école Mohammadia d’ingénieurs  </w:t>
      </w:r>
      <w:hyperlink r:id="rId121" w:history="1">
        <w:r w:rsidR="00057EA7" w:rsidRPr="00011537">
          <w:rPr>
            <w:rStyle w:val="Lienhypertexte"/>
            <w:rFonts w:ascii="Segoe UI" w:eastAsia="Times New Roman" w:hAnsi="Segoe UI" w:cs="Segoe UI"/>
            <w:i/>
            <w:iCs/>
            <w:szCs w:val="24"/>
            <w:lang w:eastAsia="fr-FR"/>
          </w:rPr>
          <w:t>aoumnad@menara.ma</w:t>
        </w:r>
      </w:hyperlink>
      <w:r w:rsidR="00057EA7" w:rsidRPr="00011537">
        <w:rPr>
          <w:rFonts w:ascii="Segoe UI" w:eastAsia="Times New Roman" w:hAnsi="Segoe UI" w:cs="Segoe UI"/>
          <w:i/>
          <w:iCs/>
          <w:color w:val="202122"/>
          <w:szCs w:val="24"/>
          <w:lang w:eastAsia="fr-FR"/>
        </w:rPr>
        <w:t>.</w:t>
      </w: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F745DA" w:rsidRDefault="00F745DA" w:rsidP="00665101">
      <w:pPr>
        <w:spacing w:line="360" w:lineRule="auto"/>
        <w:rPr>
          <w:rFonts w:asciiTheme="majorBidi" w:hAnsiTheme="majorBidi" w:cstheme="majorBidi"/>
          <w:szCs w:val="24"/>
        </w:rPr>
      </w:pPr>
    </w:p>
    <w:p w:rsidR="00665101" w:rsidRPr="00F745DA" w:rsidRDefault="00D37407" w:rsidP="00F745DA">
      <w:pPr>
        <w:spacing w:line="360" w:lineRule="auto"/>
        <w:rPr>
          <w:rFonts w:ascii="Segoe UI" w:hAnsi="Segoe UI" w:cs="Segoe UI"/>
          <w:szCs w:val="24"/>
        </w:rPr>
      </w:pPr>
      <w:r w:rsidRPr="00F745DA">
        <w:rPr>
          <w:rFonts w:ascii="Segoe UI" w:hAnsi="Segoe UI" w:cs="Segoe UI"/>
          <w:szCs w:val="24"/>
        </w:rPr>
        <w:lastRenderedPageBreak/>
        <w:t xml:space="preserve"> </w:t>
      </w:r>
      <w:r w:rsidR="00F745DA" w:rsidRPr="002300A3">
        <w:rPr>
          <w:rFonts w:ascii="Segoe UI" w:hAnsi="Segoe UI" w:cs="Segoe UI"/>
          <w:b/>
          <w:bCs/>
          <w:szCs w:val="24"/>
        </w:rPr>
        <w:t>24</w:t>
      </w:r>
      <w:r w:rsidR="00665101" w:rsidRPr="00F745DA">
        <w:rPr>
          <w:rFonts w:ascii="Segoe UI" w:hAnsi="Segoe UI" w:cs="Segoe UI"/>
          <w:szCs w:val="24"/>
        </w:rPr>
        <w:t>^ Baker, R. Jacob (2008). CMOS: conception, mise en page et simulation de</w:t>
      </w:r>
    </w:p>
    <w:p w:rsidR="00D37407" w:rsidRPr="00F745DA" w:rsidRDefault="00665101" w:rsidP="00665101">
      <w:pPr>
        <w:spacing w:line="360" w:lineRule="auto"/>
        <w:jc w:val="both"/>
        <w:rPr>
          <w:rFonts w:ascii="Segoe UI" w:hAnsi="Segoe UI" w:cs="Segoe UI"/>
          <w:szCs w:val="24"/>
        </w:rPr>
      </w:pPr>
      <w:proofErr w:type="gramStart"/>
      <w:r w:rsidRPr="00F745DA">
        <w:rPr>
          <w:rFonts w:ascii="Segoe UI" w:hAnsi="Segoe UI" w:cs="Segoe UI"/>
          <w:szCs w:val="24"/>
        </w:rPr>
        <w:t>circuits</w:t>
      </w:r>
      <w:proofErr w:type="gramEnd"/>
      <w:r w:rsidRPr="00F745DA">
        <w:rPr>
          <w:rFonts w:ascii="Segoe UI" w:hAnsi="Segoe UI" w:cs="Segoe UI"/>
          <w:szCs w:val="24"/>
        </w:rPr>
        <w:t xml:space="preserve"> (deuxième éd.). </w:t>
      </w:r>
      <w:proofErr w:type="spellStart"/>
      <w:r w:rsidRPr="00F745DA">
        <w:rPr>
          <w:rFonts w:ascii="Segoe UI" w:hAnsi="Segoe UI" w:cs="Segoe UI"/>
          <w:szCs w:val="24"/>
        </w:rPr>
        <w:t>Wiley</w:t>
      </w:r>
      <w:proofErr w:type="spellEnd"/>
      <w:r w:rsidRPr="00F745DA">
        <w:rPr>
          <w:rFonts w:ascii="Segoe UI" w:hAnsi="Segoe UI" w:cs="Segoe UI"/>
          <w:szCs w:val="24"/>
        </w:rPr>
        <w:t>-IEEE. p. xxix. ISBN 978-0-470-22941-5.</w:t>
      </w:r>
    </w:p>
    <w:p w:rsidR="00665101" w:rsidRPr="00F745DA" w:rsidRDefault="00F745DA" w:rsidP="00665101">
      <w:pPr>
        <w:spacing w:line="360" w:lineRule="auto"/>
        <w:rPr>
          <w:rFonts w:ascii="Segoe UI" w:hAnsi="Segoe UI" w:cs="Segoe UI"/>
          <w:szCs w:val="24"/>
        </w:rPr>
      </w:pPr>
      <w:r w:rsidRPr="002300A3">
        <w:rPr>
          <w:rFonts w:ascii="Segoe UI" w:hAnsi="Segoe UI" w:cs="Segoe UI"/>
          <w:b/>
          <w:bCs/>
          <w:szCs w:val="24"/>
        </w:rPr>
        <w:t>25</w:t>
      </w:r>
      <w:r w:rsidR="00665101" w:rsidRPr="00F745DA">
        <w:rPr>
          <w:rFonts w:ascii="Segoe UI" w:hAnsi="Segoe UI" w:cs="Segoe UI"/>
          <w:szCs w:val="24"/>
        </w:rPr>
        <w:t>^ Higgins, Richard J. (1983). Electronique avec circuits intégrés numériques et</w:t>
      </w:r>
    </w:p>
    <w:p w:rsidR="00665101" w:rsidRPr="00F745DA" w:rsidRDefault="00665101" w:rsidP="00665101">
      <w:pPr>
        <w:spacing w:line="360" w:lineRule="auto"/>
        <w:rPr>
          <w:rFonts w:ascii="Segoe UI" w:hAnsi="Segoe UI" w:cs="Segoe UI"/>
          <w:szCs w:val="24"/>
        </w:rPr>
      </w:pPr>
      <w:proofErr w:type="gramStart"/>
      <w:r w:rsidRPr="00F745DA">
        <w:rPr>
          <w:rFonts w:ascii="Segoe UI" w:hAnsi="Segoe UI" w:cs="Segoe UI"/>
          <w:szCs w:val="24"/>
        </w:rPr>
        <w:t>analogiques .</w:t>
      </w:r>
      <w:proofErr w:type="gramEnd"/>
      <w:r w:rsidRPr="00F745DA">
        <w:rPr>
          <w:rFonts w:ascii="Segoe UI" w:hAnsi="Segoe UI" w:cs="Segoe UI"/>
          <w:szCs w:val="24"/>
        </w:rPr>
        <w:t xml:space="preserve"> </w:t>
      </w:r>
      <w:proofErr w:type="spellStart"/>
      <w:r w:rsidRPr="00F745DA">
        <w:rPr>
          <w:rFonts w:ascii="Segoe UI" w:hAnsi="Segoe UI" w:cs="Segoe UI"/>
          <w:szCs w:val="24"/>
        </w:rPr>
        <w:t>Prentice</w:t>
      </w:r>
      <w:proofErr w:type="spellEnd"/>
      <w:r w:rsidRPr="00F745DA">
        <w:rPr>
          <w:rFonts w:ascii="Segoe UI" w:hAnsi="Segoe UI" w:cs="Segoe UI"/>
          <w:szCs w:val="24"/>
        </w:rPr>
        <w:t>-</w:t>
      </w:r>
      <w:proofErr w:type="gramStart"/>
      <w:r w:rsidRPr="00F745DA">
        <w:rPr>
          <w:rFonts w:ascii="Segoe UI" w:hAnsi="Segoe UI" w:cs="Segoe UI"/>
          <w:szCs w:val="24"/>
        </w:rPr>
        <w:t>Hall .</w:t>
      </w:r>
      <w:proofErr w:type="gramEnd"/>
      <w:r w:rsidRPr="00F745DA">
        <w:rPr>
          <w:rFonts w:ascii="Segoe UI" w:hAnsi="Segoe UI" w:cs="Segoe UI"/>
          <w:szCs w:val="24"/>
        </w:rPr>
        <w:t xml:space="preserve"> p. </w:t>
      </w:r>
      <w:proofErr w:type="gramStart"/>
      <w:r w:rsidRPr="00F745DA">
        <w:rPr>
          <w:rFonts w:ascii="Segoe UI" w:hAnsi="Segoe UI" w:cs="Segoe UI"/>
          <w:szCs w:val="24"/>
        </w:rPr>
        <w:t>101 .</w:t>
      </w:r>
      <w:proofErr w:type="gramEnd"/>
      <w:r w:rsidRPr="00F745DA">
        <w:rPr>
          <w:rFonts w:ascii="Segoe UI" w:hAnsi="Segoe UI" w:cs="Segoe UI"/>
          <w:szCs w:val="24"/>
        </w:rPr>
        <w:t xml:space="preserve"> ISBN 9780132507042. </w:t>
      </w:r>
      <w:proofErr w:type="gramStart"/>
      <w:r w:rsidRPr="00F745DA">
        <w:rPr>
          <w:rFonts w:ascii="Segoe UI" w:hAnsi="Segoe UI" w:cs="Segoe UI"/>
          <w:szCs w:val="24"/>
        </w:rPr>
        <w:t>( La</w:t>
      </w:r>
      <w:proofErr w:type="gramEnd"/>
      <w:r w:rsidRPr="00F745DA">
        <w:rPr>
          <w:rFonts w:ascii="Segoe UI" w:hAnsi="Segoe UI" w:cs="Segoe UI"/>
          <w:szCs w:val="24"/>
        </w:rPr>
        <w:t xml:space="preserve"> différence</w:t>
      </w:r>
    </w:p>
    <w:p w:rsidR="00665101" w:rsidRPr="00F745DA" w:rsidRDefault="00665101" w:rsidP="00665101">
      <w:pPr>
        <w:spacing w:line="360" w:lineRule="auto"/>
        <w:rPr>
          <w:rFonts w:ascii="Segoe UI" w:hAnsi="Segoe UI" w:cs="Segoe UI"/>
          <w:szCs w:val="24"/>
        </w:rPr>
      </w:pPr>
      <w:proofErr w:type="gramStart"/>
      <w:r w:rsidRPr="00F745DA">
        <w:rPr>
          <w:rFonts w:ascii="Segoe UI" w:hAnsi="Segoe UI" w:cs="Segoe UI"/>
          <w:szCs w:val="24"/>
        </w:rPr>
        <w:t>dominante</w:t>
      </w:r>
      <w:proofErr w:type="gramEnd"/>
      <w:r w:rsidRPr="00F745DA">
        <w:rPr>
          <w:rFonts w:ascii="Segoe UI" w:hAnsi="Segoe UI" w:cs="Segoe UI"/>
          <w:szCs w:val="24"/>
        </w:rPr>
        <w:t xml:space="preserve"> est la puissance: les portes CMOS peuvent consommer environ 100 000</w:t>
      </w:r>
      <w:bookmarkStart w:id="199" w:name="_GoBack"/>
      <w:bookmarkEnd w:id="199"/>
    </w:p>
    <w:p w:rsidR="00665101" w:rsidRPr="00F745DA" w:rsidRDefault="00665101" w:rsidP="00665101">
      <w:pPr>
        <w:spacing w:line="360" w:lineRule="auto"/>
        <w:jc w:val="both"/>
        <w:rPr>
          <w:rFonts w:ascii="Segoe UI" w:hAnsi="Segoe UI" w:cs="Segoe UI"/>
          <w:szCs w:val="24"/>
        </w:rPr>
      </w:pPr>
      <w:proofErr w:type="gramStart"/>
      <w:r w:rsidRPr="00F745DA">
        <w:rPr>
          <w:rFonts w:ascii="Segoe UI" w:hAnsi="Segoe UI" w:cs="Segoe UI"/>
          <w:szCs w:val="24"/>
        </w:rPr>
        <w:t>fois</w:t>
      </w:r>
      <w:proofErr w:type="gramEnd"/>
      <w:r w:rsidRPr="00F745DA">
        <w:rPr>
          <w:rFonts w:ascii="Segoe UI" w:hAnsi="Segoe UI" w:cs="Segoe UI"/>
          <w:szCs w:val="24"/>
        </w:rPr>
        <w:t xml:space="preserve"> moins d&amp;#39;énergie que leurs équivalents TTL! ).</w:t>
      </w:r>
    </w:p>
    <w:p w:rsidR="00665101" w:rsidRPr="00F745DA" w:rsidRDefault="00F745DA" w:rsidP="00F745DA">
      <w:pPr>
        <w:spacing w:line="360" w:lineRule="auto"/>
        <w:jc w:val="both"/>
        <w:rPr>
          <w:rFonts w:ascii="Segoe UI" w:hAnsi="Segoe UI" w:cs="Segoe UI"/>
          <w:color w:val="3C4858"/>
          <w:szCs w:val="24"/>
          <w:shd w:val="clear" w:color="auto" w:fill="FFFFFF"/>
        </w:rPr>
      </w:pPr>
      <w:r w:rsidRPr="002300A3">
        <w:rPr>
          <w:rFonts w:ascii="Segoe UI" w:hAnsi="Segoe UI" w:cs="Segoe UI"/>
          <w:b/>
          <w:bCs/>
          <w:szCs w:val="24"/>
        </w:rPr>
        <w:t>26</w:t>
      </w:r>
      <w:r w:rsidRPr="00F745DA">
        <w:rPr>
          <w:rFonts w:ascii="Segoe UI" w:hAnsi="Segoe UI" w:cs="Segoe UI"/>
          <w:szCs w:val="24"/>
        </w:rPr>
        <w:t>^ </w:t>
      </w:r>
      <w:r w:rsidRPr="00F745DA">
        <w:rPr>
          <w:rFonts w:ascii="Segoe UI" w:hAnsi="Segoe UI" w:cs="Segoe UI"/>
          <w:color w:val="3C4858"/>
          <w:szCs w:val="24"/>
          <w:shd w:val="clear" w:color="auto" w:fill="FFFFFF"/>
        </w:rPr>
        <w:t>Denis STANDAROVSKI</w:t>
      </w:r>
      <w:proofErr w:type="gramStart"/>
      <w:r w:rsidRPr="00F745DA">
        <w:rPr>
          <w:rFonts w:ascii="Segoe UI" w:hAnsi="Segoe UI" w:cs="Segoe UI"/>
          <w:color w:val="3C4858"/>
          <w:szCs w:val="24"/>
          <w:shd w:val="clear" w:color="auto" w:fill="FFFFFF"/>
        </w:rPr>
        <w:t>,</w:t>
      </w:r>
      <w:r>
        <w:rPr>
          <w:rFonts w:ascii="Segoe UI" w:hAnsi="Segoe UI" w:cs="Segoe UI"/>
          <w:color w:val="3C4858"/>
          <w:szCs w:val="24"/>
          <w:shd w:val="clear" w:color="auto" w:fill="FFFFFF"/>
        </w:rPr>
        <w:t>&lt;</w:t>
      </w:r>
      <w:proofErr w:type="gramEnd"/>
      <w:r w:rsidR="00665101" w:rsidRPr="00F745DA">
        <w:rPr>
          <w:rFonts w:ascii="Segoe UI" w:hAnsi="Segoe UI" w:cs="Segoe UI"/>
          <w:color w:val="3C4858"/>
          <w:szCs w:val="24"/>
          <w:shd w:val="clear" w:color="auto" w:fill="FFFFFF"/>
        </w:rPr>
        <w:t>Contribution à la conception de circuits intégrés analogiques en technologie CMOS basse tension pour application aux instruments d’observation de la Terre</w:t>
      </w:r>
      <w:r>
        <w:rPr>
          <w:rFonts w:ascii="Segoe UI" w:hAnsi="Segoe UI" w:cs="Segoe UI"/>
          <w:color w:val="3C4858"/>
          <w:szCs w:val="24"/>
          <w:shd w:val="clear" w:color="auto" w:fill="FFFFFF"/>
        </w:rPr>
        <w:t>&gt;</w:t>
      </w:r>
      <w:hyperlink r:id="rId122" w:tgtFrame="_blank" w:history="1">
        <w:r w:rsidRPr="00F745DA">
          <w:rPr>
            <w:rFonts w:ascii="Segoe UI" w:hAnsi="Segoe UI" w:cs="Segoe UI"/>
            <w:b/>
            <w:bCs/>
            <w:szCs w:val="24"/>
            <w:shd w:val="clear" w:color="auto" w:fill="FFFFFF"/>
          </w:rPr>
          <w:t>INSTITUT NATIONAL POLYTECHNIQUE DE TOULOUSE</w:t>
        </w:r>
      </w:hyperlink>
    </w:p>
    <w:p w:rsidR="00F745DA" w:rsidRDefault="00F745DA" w:rsidP="00F745DA">
      <w:pPr>
        <w:autoSpaceDE w:val="0"/>
        <w:autoSpaceDN w:val="0"/>
        <w:adjustRightInd w:val="0"/>
        <w:spacing w:before="0" w:after="0"/>
        <w:rPr>
          <w:rFonts w:ascii="Segoe UI" w:hAnsi="Segoe UI" w:cs="Segoe UI"/>
          <w:b/>
          <w:bCs/>
          <w:szCs w:val="24"/>
        </w:rPr>
      </w:pPr>
      <w:r w:rsidRPr="002300A3">
        <w:rPr>
          <w:rFonts w:ascii="Segoe UI" w:hAnsi="Segoe UI" w:cs="Segoe UI"/>
          <w:b/>
          <w:bCs/>
          <w:szCs w:val="24"/>
        </w:rPr>
        <w:t>27</w:t>
      </w:r>
      <w:r w:rsidRPr="00F745DA">
        <w:rPr>
          <w:rFonts w:ascii="Segoe UI" w:hAnsi="Segoe UI" w:cs="Segoe UI"/>
          <w:szCs w:val="24"/>
        </w:rPr>
        <w:t>^ </w:t>
      </w:r>
      <w:proofErr w:type="spellStart"/>
      <w:r w:rsidRPr="00F745DA">
        <w:rPr>
          <w:rFonts w:ascii="Segoe UI" w:hAnsi="Segoe UI" w:cs="Segoe UI"/>
          <w:szCs w:val="24"/>
        </w:rPr>
        <w:t>Hayet</w:t>
      </w:r>
      <w:proofErr w:type="spellEnd"/>
      <w:r w:rsidRPr="00F745DA">
        <w:rPr>
          <w:rFonts w:ascii="Segoe UI" w:hAnsi="Segoe UI" w:cs="Segoe UI"/>
          <w:szCs w:val="24"/>
        </w:rPr>
        <w:t xml:space="preserve"> ZIDANI</w:t>
      </w:r>
      <w:r w:rsidRPr="00F745DA">
        <w:rPr>
          <w:rFonts w:ascii="Segoe UI" w:hAnsi="Segoe UI" w:cs="Segoe UI"/>
          <w:szCs w:val="24"/>
        </w:rPr>
        <w:t xml:space="preserve">,  </w:t>
      </w:r>
      <w:r w:rsidRPr="00F745DA">
        <w:rPr>
          <w:rFonts w:ascii="Segoe UI" w:hAnsi="Segoe UI" w:cs="Segoe UI"/>
          <w:szCs w:val="24"/>
        </w:rPr>
        <w:t>Kahina TEKLAL</w:t>
      </w:r>
      <w:r w:rsidRPr="00F745DA">
        <w:rPr>
          <w:rFonts w:ascii="Segoe UI" w:hAnsi="Segoe UI" w:cs="Segoe UI"/>
          <w:szCs w:val="24"/>
        </w:rPr>
        <w:t xml:space="preserve">  &lt;</w:t>
      </w:r>
      <w:r w:rsidRPr="00F745DA">
        <w:rPr>
          <w:rFonts w:ascii="Segoe UI" w:hAnsi="Segoe UI" w:cs="Segoe UI"/>
          <w:szCs w:val="24"/>
        </w:rPr>
        <w:t>Réalisation d’</w:t>
      </w:r>
      <w:r w:rsidRPr="00F745DA">
        <w:rPr>
          <w:rFonts w:ascii="Segoe UI" w:hAnsi="Segoe UI" w:cs="Segoe UI"/>
          <w:szCs w:val="24"/>
        </w:rPr>
        <w:t xml:space="preserve">un microprocesseur </w:t>
      </w:r>
      <w:r w:rsidRPr="00F745DA">
        <w:rPr>
          <w:rFonts w:ascii="Segoe UI" w:hAnsi="Segoe UI" w:cs="Segoe UI"/>
          <w:szCs w:val="24"/>
        </w:rPr>
        <w:t>8 bits sur une carte FPGA</w:t>
      </w:r>
      <w:r w:rsidRPr="00F745DA">
        <w:rPr>
          <w:rFonts w:ascii="Segoe UI" w:hAnsi="Segoe UI" w:cs="Segoe UI"/>
          <w:szCs w:val="24"/>
        </w:rPr>
        <w:t xml:space="preserve">&gt; </w:t>
      </w:r>
      <w:r w:rsidRPr="00F745DA">
        <w:rPr>
          <w:rFonts w:ascii="Segoe UI" w:hAnsi="Segoe UI" w:cs="Segoe UI"/>
          <w:szCs w:val="24"/>
        </w:rPr>
        <w:t xml:space="preserve">Mémoire de fin d’études de Master </w:t>
      </w:r>
      <w:proofErr w:type="gramStart"/>
      <w:r w:rsidRPr="00F745DA">
        <w:rPr>
          <w:rFonts w:ascii="Segoe UI" w:hAnsi="Segoe UI" w:cs="Segoe UI"/>
          <w:szCs w:val="24"/>
        </w:rPr>
        <w:t>Académique</w:t>
      </w:r>
      <w:r w:rsidRPr="00F745DA">
        <w:rPr>
          <w:rFonts w:ascii="Segoe UI" w:hAnsi="Segoe UI" w:cs="Segoe UI"/>
          <w:szCs w:val="24"/>
        </w:rPr>
        <w:t xml:space="preserve"> </w:t>
      </w:r>
      <w:r>
        <w:rPr>
          <w:rFonts w:ascii="Segoe UI" w:hAnsi="Segoe UI" w:cs="Segoe UI"/>
          <w:szCs w:val="24"/>
        </w:rPr>
        <w:t>,</w:t>
      </w:r>
      <w:r w:rsidRPr="00F745DA">
        <w:rPr>
          <w:rFonts w:ascii="Segoe UI" w:hAnsi="Segoe UI" w:cs="Segoe UI"/>
          <w:b/>
          <w:bCs/>
          <w:szCs w:val="24"/>
        </w:rPr>
        <w:t>UNIVERSITÉ</w:t>
      </w:r>
      <w:proofErr w:type="gramEnd"/>
      <w:r>
        <w:rPr>
          <w:rFonts w:ascii="Segoe UI" w:hAnsi="Segoe UI" w:cs="Segoe UI"/>
          <w:b/>
          <w:bCs/>
          <w:szCs w:val="24"/>
        </w:rPr>
        <w:t xml:space="preserve"> </w:t>
      </w:r>
    </w:p>
    <w:p w:rsidR="00665101" w:rsidRPr="00F745DA" w:rsidRDefault="00F745DA" w:rsidP="00F745DA">
      <w:pPr>
        <w:autoSpaceDE w:val="0"/>
        <w:autoSpaceDN w:val="0"/>
        <w:adjustRightInd w:val="0"/>
        <w:spacing w:before="0" w:after="0"/>
        <w:rPr>
          <w:rFonts w:ascii="Segoe UI" w:hAnsi="Segoe UI" w:cs="Segoe UI"/>
          <w:szCs w:val="24"/>
        </w:rPr>
      </w:pPr>
      <w:r w:rsidRPr="00F745DA">
        <w:rPr>
          <w:rFonts w:ascii="Segoe UI" w:hAnsi="Segoe UI" w:cs="Segoe UI"/>
          <w:b/>
          <w:bCs/>
          <w:szCs w:val="24"/>
        </w:rPr>
        <w:t>MOULOUDMAMMERI DE TIZI-OUZOU</w:t>
      </w:r>
      <w:r w:rsidRPr="00F745DA">
        <w:rPr>
          <w:rFonts w:ascii="Segoe UI" w:hAnsi="Segoe UI" w:cs="Segoe UI"/>
          <w:b/>
          <w:bCs/>
          <w:szCs w:val="24"/>
        </w:rPr>
        <w:t xml:space="preserve"> </w:t>
      </w:r>
    </w:p>
    <w:sectPr w:rsidR="00665101" w:rsidRPr="00F745DA" w:rsidSect="005B1E37">
      <w:footerReference w:type="default" r:id="rId123"/>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13DD" w:rsidRDefault="004C13DD" w:rsidP="006D2C49">
      <w:pPr>
        <w:spacing w:after="0"/>
      </w:pPr>
      <w:r>
        <w:separator/>
      </w:r>
    </w:p>
  </w:endnote>
  <w:endnote w:type="continuationSeparator" w:id="0">
    <w:p w:rsidR="004C13DD" w:rsidRDefault="004C13DD" w:rsidP="006D2C4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MCS Tholoth S_U normal.">
    <w:altName w:val="Times New Roman"/>
    <w:charset w:val="B2"/>
    <w:family w:val="auto"/>
    <w:pitch w:val="variable"/>
    <w:sig w:usb0="00002000" w:usb1="00000000" w:usb2="00000000" w:usb3="00000000" w:csb0="00000040" w:csb1="00000000"/>
  </w:font>
  <w:font w:name="Algerian">
    <w:panose1 w:val="04020705040A02060702"/>
    <w:charset w:val="00"/>
    <w:family w:val="decorative"/>
    <w:pitch w:val="variable"/>
    <w:sig w:usb0="00000003" w:usb1="00000000" w:usb2="00000000" w:usb3="00000000" w:csb0="00000001" w:csb1="00000000"/>
  </w:font>
  <w:font w:name="LucidaCalligraphy">
    <w:altName w:val="Calibri"/>
    <w:panose1 w:val="00000000000000000000"/>
    <w:charset w:val="00"/>
    <w:family w:val="auto"/>
    <w:notTrueType/>
    <w:pitch w:val="default"/>
    <w:sig w:usb0="00000003" w:usb1="00000000" w:usb2="00000000" w:usb3="00000000" w:csb0="00000001" w:csb1="00000000"/>
  </w:font>
  <w:font w:name="Aldhabi">
    <w:panose1 w:val="01000000000000000000"/>
    <w:charset w:val="00"/>
    <w:family w:val="auto"/>
    <w:pitch w:val="variable"/>
    <w:sig w:usb0="A000206F" w:usb1="9000804B" w:usb2="00000000" w:usb3="00000000" w:csb0="00000041" w:csb1="00000000"/>
  </w:font>
  <w:font w:name="Cambria">
    <w:panose1 w:val="02040503050406030204"/>
    <w:charset w:val="00"/>
    <w:family w:val="roman"/>
    <w:pitch w:val="variable"/>
    <w:sig w:usb0="E00002FF" w:usb1="400004FF" w:usb2="00000000" w:usb3="00000000" w:csb0="0000019F" w:csb1="00000000"/>
  </w:font>
  <w:font w:name="Bodoni MT Black">
    <w:panose1 w:val="02070A03080606020203"/>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Blackadder ITC">
    <w:panose1 w:val="04020505051007020D02"/>
    <w:charset w:val="00"/>
    <w:family w:val="decorativ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Wingdings-Regular">
    <w:altName w:val="Wingdings"/>
    <w:panose1 w:val="00000000000000000000"/>
    <w:charset w:val="00"/>
    <w:family w:val="auto"/>
    <w:notTrueType/>
    <w:pitch w:val="default"/>
    <w:sig w:usb0="00000003" w:usb1="00000000" w:usb2="00000000" w:usb3="00000000" w:csb0="00000001" w:csb1="00000000"/>
  </w:font>
  <w:font w:name="Arial-Italic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Bold">
    <w:altName w:val="Calibri"/>
    <w:panose1 w:val="00000000000000000000"/>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omic Sans MS Bold+FPEF">
    <w:altName w:val="Calibri"/>
    <w:panose1 w:val="00000000000000000000"/>
    <w:charset w:val="00"/>
    <w:family w:val="auto"/>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7032793"/>
      <w:docPartObj>
        <w:docPartGallery w:val="Page Numbers (Bottom of Page)"/>
        <w:docPartUnique/>
      </w:docPartObj>
    </w:sdtPr>
    <w:sdtContent>
      <w:p w:rsidR="00665101" w:rsidRDefault="00665101">
        <w:pPr>
          <w:pStyle w:val="Pieddepage"/>
          <w:jc w:val="center"/>
        </w:pPr>
        <w:r>
          <w:fldChar w:fldCharType="begin"/>
        </w:r>
        <w:r>
          <w:instrText>PAGE   \* MERGEFORMAT</w:instrText>
        </w:r>
        <w:r>
          <w:fldChar w:fldCharType="separate"/>
        </w:r>
        <w:r w:rsidR="002300A3">
          <w:rPr>
            <w:noProof/>
          </w:rPr>
          <w:t>1</w:t>
        </w:r>
        <w:r>
          <w:fldChar w:fldCharType="end"/>
        </w:r>
      </w:p>
    </w:sdtContent>
  </w:sdt>
  <w:p w:rsidR="00665101" w:rsidRDefault="0066510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0807062"/>
      <w:docPartObj>
        <w:docPartGallery w:val="Page Numbers (Bottom of Page)"/>
        <w:docPartUnique/>
      </w:docPartObj>
    </w:sdtPr>
    <w:sdtContent>
      <w:p w:rsidR="00E03EDC" w:rsidRDefault="00E03EDC">
        <w:pPr>
          <w:pStyle w:val="Pieddepage"/>
          <w:jc w:val="center"/>
        </w:pPr>
        <w:r>
          <w:fldChar w:fldCharType="begin"/>
        </w:r>
        <w:r>
          <w:instrText>PAGE   \* MERGEFORMAT</w:instrText>
        </w:r>
        <w:r>
          <w:fldChar w:fldCharType="separate"/>
        </w:r>
        <w:r w:rsidR="002300A3">
          <w:rPr>
            <w:noProof/>
          </w:rPr>
          <w:t>59</w:t>
        </w:r>
        <w:r>
          <w:fldChar w:fldCharType="end"/>
        </w:r>
      </w:p>
    </w:sdtContent>
  </w:sdt>
  <w:p w:rsidR="00665101" w:rsidRDefault="0066510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13DD" w:rsidRDefault="004C13DD" w:rsidP="006D2C49">
      <w:pPr>
        <w:spacing w:after="0"/>
      </w:pPr>
      <w:r>
        <w:separator/>
      </w:r>
    </w:p>
  </w:footnote>
  <w:footnote w:type="continuationSeparator" w:id="0">
    <w:p w:rsidR="004C13DD" w:rsidRDefault="004C13DD" w:rsidP="006D2C4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95E4A"/>
    <w:multiLevelType w:val="hybridMultilevel"/>
    <w:tmpl w:val="F9EC8E2A"/>
    <w:lvl w:ilvl="0" w:tplc="E92CCFD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
    <w:nsid w:val="05A11ADE"/>
    <w:multiLevelType w:val="multilevel"/>
    <w:tmpl w:val="04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nsid w:val="0A74269D"/>
    <w:multiLevelType w:val="multilevel"/>
    <w:tmpl w:val="28E2C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D14D71"/>
    <w:multiLevelType w:val="multilevel"/>
    <w:tmpl w:val="04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nsid w:val="115934C3"/>
    <w:multiLevelType w:val="multilevel"/>
    <w:tmpl w:val="4D88F27A"/>
    <w:lvl w:ilvl="0">
      <w:start w:val="1"/>
      <w:numFmt w:val="decimal"/>
      <w:lvlText w:val="%1."/>
      <w:lvlJc w:val="left"/>
      <w:pPr>
        <w:ind w:left="720" w:hanging="360"/>
      </w:pPr>
      <w:rPr>
        <w:rFonts w:hint="default"/>
      </w:rPr>
    </w:lvl>
    <w:lvl w:ilvl="1">
      <w:start w:val="1"/>
      <w:numFmt w:val="decimal"/>
      <w:isLgl/>
      <w:lvlText w:val="%1.%2."/>
      <w:lvlJc w:val="left"/>
      <w:pPr>
        <w:ind w:left="1003"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15B61B98"/>
    <w:multiLevelType w:val="hybridMultilevel"/>
    <w:tmpl w:val="DE32D52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8262675"/>
    <w:multiLevelType w:val="multilevel"/>
    <w:tmpl w:val="18EC7CFA"/>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1B373DD4"/>
    <w:multiLevelType w:val="hybridMultilevel"/>
    <w:tmpl w:val="01B2868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D54A60"/>
    <w:multiLevelType w:val="hybridMultilevel"/>
    <w:tmpl w:val="D9D08E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7DC4D8E"/>
    <w:multiLevelType w:val="hybridMultilevel"/>
    <w:tmpl w:val="793A465A"/>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11">
    <w:nsid w:val="2C284339"/>
    <w:multiLevelType w:val="hybridMultilevel"/>
    <w:tmpl w:val="72941FE6"/>
    <w:lvl w:ilvl="0" w:tplc="7C60CFF4">
      <w:start w:val="1"/>
      <w:numFmt w:val="lowerLetter"/>
      <w:lvlText w:val="%1)"/>
      <w:lvlJc w:val="left"/>
      <w:pPr>
        <w:ind w:left="780" w:hanging="360"/>
      </w:pPr>
      <w:rPr>
        <w:rFonts w:ascii="TimesNewRoman,Bold" w:hAnsi="TimesNewRoman,Bold" w:cs="TimesNewRoman,Bold" w:hint="default"/>
        <w:b/>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12">
    <w:nsid w:val="2DD04186"/>
    <w:multiLevelType w:val="hybridMultilevel"/>
    <w:tmpl w:val="045481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4DD4597"/>
    <w:multiLevelType w:val="hybridMultilevel"/>
    <w:tmpl w:val="B59C94A8"/>
    <w:lvl w:ilvl="0" w:tplc="1660AC9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4">
    <w:nsid w:val="38D878B8"/>
    <w:multiLevelType w:val="hybridMultilevel"/>
    <w:tmpl w:val="26167648"/>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5">
    <w:nsid w:val="39EC6379"/>
    <w:multiLevelType w:val="multilevel"/>
    <w:tmpl w:val="CA04B43E"/>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nsid w:val="474C7509"/>
    <w:multiLevelType w:val="hybridMultilevel"/>
    <w:tmpl w:val="44D4CB5E"/>
    <w:lvl w:ilvl="0" w:tplc="180E4C30">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78C1B03"/>
    <w:multiLevelType w:val="hybridMultilevel"/>
    <w:tmpl w:val="9BDA7058"/>
    <w:lvl w:ilvl="0" w:tplc="519E953C">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F7E6C8D"/>
    <w:multiLevelType w:val="hybridMultilevel"/>
    <w:tmpl w:val="811A59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DC33926"/>
    <w:multiLevelType w:val="multilevel"/>
    <w:tmpl w:val="6E3C6C5C"/>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622D331C"/>
    <w:multiLevelType w:val="multilevel"/>
    <w:tmpl w:val="F7589CD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78541078"/>
    <w:multiLevelType w:val="multilevel"/>
    <w:tmpl w:val="0A745C78"/>
    <w:lvl w:ilvl="0">
      <w:start w:val="2"/>
      <w:numFmt w:val="decimal"/>
      <w:lvlText w:val="%1"/>
      <w:lvlJc w:val="left"/>
      <w:pPr>
        <w:ind w:left="360" w:hanging="360"/>
      </w:pPr>
      <w:rPr>
        <w:rFonts w:hint="default"/>
      </w:rPr>
    </w:lvl>
    <w:lvl w:ilvl="1">
      <w:start w:val="6"/>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7AA445C2"/>
    <w:multiLevelType w:val="multilevel"/>
    <w:tmpl w:val="CCF44C5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7C3B47A1"/>
    <w:multiLevelType w:val="hybridMultilevel"/>
    <w:tmpl w:val="DA743D82"/>
    <w:lvl w:ilvl="0" w:tplc="8A1CD41C">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11"/>
  </w:num>
  <w:num w:numId="3">
    <w:abstractNumId w:val="5"/>
  </w:num>
  <w:num w:numId="4">
    <w:abstractNumId w:val="19"/>
  </w:num>
  <w:num w:numId="5">
    <w:abstractNumId w:val="18"/>
  </w:num>
  <w:num w:numId="6">
    <w:abstractNumId w:val="2"/>
  </w:num>
  <w:num w:numId="7">
    <w:abstractNumId w:val="9"/>
  </w:num>
  <w:num w:numId="8">
    <w:abstractNumId w:val="4"/>
  </w:num>
  <w:num w:numId="9">
    <w:abstractNumId w:val="14"/>
  </w:num>
  <w:num w:numId="10">
    <w:abstractNumId w:val="20"/>
  </w:num>
  <w:num w:numId="11">
    <w:abstractNumId w:val="12"/>
  </w:num>
  <w:num w:numId="12">
    <w:abstractNumId w:val="8"/>
  </w:num>
  <w:num w:numId="13">
    <w:abstractNumId w:val="10"/>
  </w:num>
  <w:num w:numId="14">
    <w:abstractNumId w:val="17"/>
  </w:num>
  <w:num w:numId="15">
    <w:abstractNumId w:val="23"/>
  </w:num>
  <w:num w:numId="16">
    <w:abstractNumId w:val="16"/>
  </w:num>
  <w:num w:numId="17">
    <w:abstractNumId w:val="3"/>
  </w:num>
  <w:num w:numId="18">
    <w:abstractNumId w:val="1"/>
  </w:num>
  <w:num w:numId="19">
    <w:abstractNumId w:val="0"/>
  </w:num>
  <w:num w:numId="20">
    <w:abstractNumId w:val="13"/>
  </w:num>
  <w:num w:numId="21">
    <w:abstractNumId w:val="22"/>
  </w:num>
  <w:num w:numId="22">
    <w:abstractNumId w:val="15"/>
  </w:num>
  <w:num w:numId="23">
    <w:abstractNumId w:val="6"/>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253"/>
    <w:rsid w:val="00000B92"/>
    <w:rsid w:val="00011537"/>
    <w:rsid w:val="00034EB9"/>
    <w:rsid w:val="00057EA7"/>
    <w:rsid w:val="00061C57"/>
    <w:rsid w:val="000700C2"/>
    <w:rsid w:val="000812E6"/>
    <w:rsid w:val="00094642"/>
    <w:rsid w:val="00094D82"/>
    <w:rsid w:val="000971A7"/>
    <w:rsid w:val="000A10E4"/>
    <w:rsid w:val="000A6CE5"/>
    <w:rsid w:val="000A7E79"/>
    <w:rsid w:val="000B04CB"/>
    <w:rsid w:val="000B33EE"/>
    <w:rsid w:val="000D1D11"/>
    <w:rsid w:val="000F2253"/>
    <w:rsid w:val="000F366E"/>
    <w:rsid w:val="000F7433"/>
    <w:rsid w:val="000F7AD6"/>
    <w:rsid w:val="00121B2D"/>
    <w:rsid w:val="001224ED"/>
    <w:rsid w:val="0013003E"/>
    <w:rsid w:val="0013667B"/>
    <w:rsid w:val="00140359"/>
    <w:rsid w:val="00140766"/>
    <w:rsid w:val="0014361F"/>
    <w:rsid w:val="001562C1"/>
    <w:rsid w:val="0016281A"/>
    <w:rsid w:val="0016399D"/>
    <w:rsid w:val="00165BAC"/>
    <w:rsid w:val="00182440"/>
    <w:rsid w:val="001A1B81"/>
    <w:rsid w:val="001B05BA"/>
    <w:rsid w:val="001B7F56"/>
    <w:rsid w:val="001C25AA"/>
    <w:rsid w:val="001C7C4F"/>
    <w:rsid w:val="001F18AA"/>
    <w:rsid w:val="001F7A74"/>
    <w:rsid w:val="002067CB"/>
    <w:rsid w:val="00215A5B"/>
    <w:rsid w:val="002300A3"/>
    <w:rsid w:val="002449C9"/>
    <w:rsid w:val="00254601"/>
    <w:rsid w:val="002551D2"/>
    <w:rsid w:val="00260CC4"/>
    <w:rsid w:val="00296B83"/>
    <w:rsid w:val="00297BE7"/>
    <w:rsid w:val="002A6A3B"/>
    <w:rsid w:val="002B059C"/>
    <w:rsid w:val="002B3104"/>
    <w:rsid w:val="002B6D4D"/>
    <w:rsid w:val="002C031A"/>
    <w:rsid w:val="002C7EF1"/>
    <w:rsid w:val="002F3266"/>
    <w:rsid w:val="002F46EC"/>
    <w:rsid w:val="002F5412"/>
    <w:rsid w:val="00310B6B"/>
    <w:rsid w:val="0031184A"/>
    <w:rsid w:val="00322CC3"/>
    <w:rsid w:val="00323902"/>
    <w:rsid w:val="00341DD6"/>
    <w:rsid w:val="00350713"/>
    <w:rsid w:val="003A01B2"/>
    <w:rsid w:val="003A226B"/>
    <w:rsid w:val="003A6707"/>
    <w:rsid w:val="003A7ADA"/>
    <w:rsid w:val="003B6BED"/>
    <w:rsid w:val="003C1003"/>
    <w:rsid w:val="003C45B6"/>
    <w:rsid w:val="003D1A51"/>
    <w:rsid w:val="003D5722"/>
    <w:rsid w:val="003F6C09"/>
    <w:rsid w:val="004173B9"/>
    <w:rsid w:val="00430778"/>
    <w:rsid w:val="00431C8B"/>
    <w:rsid w:val="00441943"/>
    <w:rsid w:val="00446D08"/>
    <w:rsid w:val="00450BB0"/>
    <w:rsid w:val="0046567F"/>
    <w:rsid w:val="00467DB5"/>
    <w:rsid w:val="00487383"/>
    <w:rsid w:val="00494D68"/>
    <w:rsid w:val="004B5E0A"/>
    <w:rsid w:val="004C13DD"/>
    <w:rsid w:val="004D59A3"/>
    <w:rsid w:val="004E2B42"/>
    <w:rsid w:val="004E33D9"/>
    <w:rsid w:val="004F03DD"/>
    <w:rsid w:val="004F0A68"/>
    <w:rsid w:val="004F5A52"/>
    <w:rsid w:val="00516392"/>
    <w:rsid w:val="00534C2E"/>
    <w:rsid w:val="00555776"/>
    <w:rsid w:val="00556C29"/>
    <w:rsid w:val="00560121"/>
    <w:rsid w:val="00570E46"/>
    <w:rsid w:val="005771AF"/>
    <w:rsid w:val="005777BD"/>
    <w:rsid w:val="005B1B7B"/>
    <w:rsid w:val="005B1E37"/>
    <w:rsid w:val="005B44C2"/>
    <w:rsid w:val="005B5F29"/>
    <w:rsid w:val="005C3990"/>
    <w:rsid w:val="005C5912"/>
    <w:rsid w:val="005D362F"/>
    <w:rsid w:val="005D6B12"/>
    <w:rsid w:val="005E3252"/>
    <w:rsid w:val="005F71A9"/>
    <w:rsid w:val="0060170B"/>
    <w:rsid w:val="00603B0E"/>
    <w:rsid w:val="00605421"/>
    <w:rsid w:val="00614AF6"/>
    <w:rsid w:val="00615132"/>
    <w:rsid w:val="00617B9B"/>
    <w:rsid w:val="00630896"/>
    <w:rsid w:val="00635709"/>
    <w:rsid w:val="00653AF4"/>
    <w:rsid w:val="00654D07"/>
    <w:rsid w:val="006646BA"/>
    <w:rsid w:val="00665101"/>
    <w:rsid w:val="00666940"/>
    <w:rsid w:val="0067374C"/>
    <w:rsid w:val="00685CBC"/>
    <w:rsid w:val="006C02D6"/>
    <w:rsid w:val="006C1902"/>
    <w:rsid w:val="006C4162"/>
    <w:rsid w:val="006C64B3"/>
    <w:rsid w:val="006D2C49"/>
    <w:rsid w:val="006E039C"/>
    <w:rsid w:val="006E2461"/>
    <w:rsid w:val="00716254"/>
    <w:rsid w:val="00724F2D"/>
    <w:rsid w:val="00732183"/>
    <w:rsid w:val="00734340"/>
    <w:rsid w:val="00750E49"/>
    <w:rsid w:val="007669E4"/>
    <w:rsid w:val="00773A98"/>
    <w:rsid w:val="007945C0"/>
    <w:rsid w:val="00795DB6"/>
    <w:rsid w:val="007A0749"/>
    <w:rsid w:val="007A10EE"/>
    <w:rsid w:val="007A3301"/>
    <w:rsid w:val="007A702A"/>
    <w:rsid w:val="007B7221"/>
    <w:rsid w:val="007C3F93"/>
    <w:rsid w:val="007D1BDF"/>
    <w:rsid w:val="007D209E"/>
    <w:rsid w:val="007D27DD"/>
    <w:rsid w:val="007E0CB4"/>
    <w:rsid w:val="007E1DF6"/>
    <w:rsid w:val="00807895"/>
    <w:rsid w:val="008456E2"/>
    <w:rsid w:val="0085046A"/>
    <w:rsid w:val="008558C3"/>
    <w:rsid w:val="008561E8"/>
    <w:rsid w:val="00856268"/>
    <w:rsid w:val="00884882"/>
    <w:rsid w:val="0089232B"/>
    <w:rsid w:val="008A3664"/>
    <w:rsid w:val="008A58DE"/>
    <w:rsid w:val="008B034C"/>
    <w:rsid w:val="008D4F51"/>
    <w:rsid w:val="008D66A8"/>
    <w:rsid w:val="008E5475"/>
    <w:rsid w:val="008F01C7"/>
    <w:rsid w:val="008F44A8"/>
    <w:rsid w:val="008F4E0E"/>
    <w:rsid w:val="0090353D"/>
    <w:rsid w:val="00911DC9"/>
    <w:rsid w:val="00946212"/>
    <w:rsid w:val="00947050"/>
    <w:rsid w:val="0095034B"/>
    <w:rsid w:val="009531EC"/>
    <w:rsid w:val="009741C6"/>
    <w:rsid w:val="00976F57"/>
    <w:rsid w:val="009860E9"/>
    <w:rsid w:val="00994A27"/>
    <w:rsid w:val="009A0C9F"/>
    <w:rsid w:val="009A5145"/>
    <w:rsid w:val="009F2A6E"/>
    <w:rsid w:val="00A02705"/>
    <w:rsid w:val="00A126D3"/>
    <w:rsid w:val="00A37963"/>
    <w:rsid w:val="00A91CF1"/>
    <w:rsid w:val="00AB3EC6"/>
    <w:rsid w:val="00AB6384"/>
    <w:rsid w:val="00AC24CD"/>
    <w:rsid w:val="00AC4A6C"/>
    <w:rsid w:val="00AF293F"/>
    <w:rsid w:val="00B04593"/>
    <w:rsid w:val="00B62B96"/>
    <w:rsid w:val="00B748FD"/>
    <w:rsid w:val="00B827C1"/>
    <w:rsid w:val="00B83139"/>
    <w:rsid w:val="00B853DE"/>
    <w:rsid w:val="00BA42DD"/>
    <w:rsid w:val="00BB03A2"/>
    <w:rsid w:val="00BB2192"/>
    <w:rsid w:val="00BB5268"/>
    <w:rsid w:val="00BC2E1C"/>
    <w:rsid w:val="00BE0D3A"/>
    <w:rsid w:val="00BF0DC4"/>
    <w:rsid w:val="00BF6748"/>
    <w:rsid w:val="00C016C2"/>
    <w:rsid w:val="00C079F5"/>
    <w:rsid w:val="00C07C4F"/>
    <w:rsid w:val="00C177FA"/>
    <w:rsid w:val="00C34865"/>
    <w:rsid w:val="00C41C03"/>
    <w:rsid w:val="00C4680E"/>
    <w:rsid w:val="00C85F21"/>
    <w:rsid w:val="00C93B72"/>
    <w:rsid w:val="00CA1832"/>
    <w:rsid w:val="00CA55A5"/>
    <w:rsid w:val="00CB0526"/>
    <w:rsid w:val="00CB5F0C"/>
    <w:rsid w:val="00CD1A67"/>
    <w:rsid w:val="00CE3A20"/>
    <w:rsid w:val="00CE7365"/>
    <w:rsid w:val="00CF3E8E"/>
    <w:rsid w:val="00D068E8"/>
    <w:rsid w:val="00D13F0A"/>
    <w:rsid w:val="00D233E7"/>
    <w:rsid w:val="00D304B2"/>
    <w:rsid w:val="00D37407"/>
    <w:rsid w:val="00D55126"/>
    <w:rsid w:val="00D66C67"/>
    <w:rsid w:val="00D802AD"/>
    <w:rsid w:val="00D82C64"/>
    <w:rsid w:val="00D95890"/>
    <w:rsid w:val="00DA7EB5"/>
    <w:rsid w:val="00DC1316"/>
    <w:rsid w:val="00DD0B63"/>
    <w:rsid w:val="00DD13D8"/>
    <w:rsid w:val="00DD448B"/>
    <w:rsid w:val="00DE2FB2"/>
    <w:rsid w:val="00E0191C"/>
    <w:rsid w:val="00E03EDC"/>
    <w:rsid w:val="00E27471"/>
    <w:rsid w:val="00E37FBB"/>
    <w:rsid w:val="00E42CFE"/>
    <w:rsid w:val="00E507BB"/>
    <w:rsid w:val="00E52672"/>
    <w:rsid w:val="00E540E6"/>
    <w:rsid w:val="00E60B02"/>
    <w:rsid w:val="00E73177"/>
    <w:rsid w:val="00E9261C"/>
    <w:rsid w:val="00EB0AF8"/>
    <w:rsid w:val="00EB396C"/>
    <w:rsid w:val="00EB5BD2"/>
    <w:rsid w:val="00EB6123"/>
    <w:rsid w:val="00EC3672"/>
    <w:rsid w:val="00EE4994"/>
    <w:rsid w:val="00F07AE0"/>
    <w:rsid w:val="00F23EAD"/>
    <w:rsid w:val="00F2630E"/>
    <w:rsid w:val="00F35E4E"/>
    <w:rsid w:val="00F45ADC"/>
    <w:rsid w:val="00F5325B"/>
    <w:rsid w:val="00F745DA"/>
    <w:rsid w:val="00F76C4A"/>
    <w:rsid w:val="00F83D47"/>
    <w:rsid w:val="00FB28E1"/>
    <w:rsid w:val="00FB430F"/>
    <w:rsid w:val="00FB5557"/>
    <w:rsid w:val="00FB77A7"/>
    <w:rsid w:val="00FC501D"/>
    <w:rsid w:val="00FE0792"/>
    <w:rsid w:val="00FE5EB6"/>
    <w:rsid w:val="00FE61C2"/>
    <w:rsid w:val="00FF61A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E1C"/>
    <w:pPr>
      <w:spacing w:before="240" w:after="240" w:line="240" w:lineRule="auto"/>
    </w:pPr>
    <w:rPr>
      <w:rFonts w:ascii="Times New Roman" w:hAnsi="Times New Roman"/>
      <w:sz w:val="24"/>
    </w:rPr>
  </w:style>
  <w:style w:type="paragraph" w:styleId="Titre1">
    <w:name w:val="heading 1"/>
    <w:basedOn w:val="Normal"/>
    <w:next w:val="Normal"/>
    <w:link w:val="Titre1Car"/>
    <w:uiPriority w:val="9"/>
    <w:qFormat/>
    <w:rsid w:val="00BE0D3A"/>
    <w:pPr>
      <w:keepNext/>
      <w:keepLines/>
      <w:outlineLvl w:val="0"/>
    </w:pPr>
    <w:rPr>
      <w:rFonts w:asciiTheme="majorBidi" w:eastAsiaTheme="majorEastAsia" w:hAnsiTheme="majorBidi" w:cstheme="majorBidi"/>
      <w:b/>
      <w:sz w:val="28"/>
      <w:szCs w:val="32"/>
    </w:rPr>
  </w:style>
  <w:style w:type="paragraph" w:styleId="Titre2">
    <w:name w:val="heading 2"/>
    <w:basedOn w:val="Normal"/>
    <w:next w:val="Normal"/>
    <w:link w:val="Titre2Car"/>
    <w:uiPriority w:val="9"/>
    <w:unhideWhenUsed/>
    <w:qFormat/>
    <w:rsid w:val="00BE0D3A"/>
    <w:pPr>
      <w:keepNext/>
      <w:keepLines/>
      <w:outlineLvl w:val="1"/>
    </w:pPr>
    <w:rPr>
      <w:rFonts w:asciiTheme="majorBidi" w:eastAsiaTheme="majorEastAsia" w:hAnsiTheme="majorBidi" w:cstheme="majorBidi"/>
      <w:b/>
      <w:sz w:val="26"/>
      <w:szCs w:val="26"/>
    </w:rPr>
  </w:style>
  <w:style w:type="paragraph" w:styleId="Titre3">
    <w:name w:val="heading 3"/>
    <w:basedOn w:val="Normal"/>
    <w:next w:val="Normal"/>
    <w:link w:val="Titre3Car"/>
    <w:uiPriority w:val="9"/>
    <w:unhideWhenUsed/>
    <w:qFormat/>
    <w:rsid w:val="00BE0D3A"/>
    <w:pPr>
      <w:keepNext/>
      <w:keepLines/>
      <w:spacing w:before="160" w:after="0"/>
      <w:outlineLvl w:val="2"/>
    </w:pPr>
    <w:rPr>
      <w:rFonts w:asciiTheme="majorBidi" w:eastAsiaTheme="majorEastAsia" w:hAnsiTheme="majorBidi" w:cstheme="majorBidi"/>
      <w:b/>
      <w:szCs w:val="24"/>
    </w:rPr>
  </w:style>
  <w:style w:type="paragraph" w:styleId="Titre4">
    <w:name w:val="heading 4"/>
    <w:basedOn w:val="Normal"/>
    <w:next w:val="Normal"/>
    <w:link w:val="Titre4Car"/>
    <w:uiPriority w:val="9"/>
    <w:semiHidden/>
    <w:unhideWhenUsed/>
    <w:qFormat/>
    <w:rsid w:val="00C34865"/>
    <w:pPr>
      <w:keepNext/>
      <w:keepLines/>
      <w:numPr>
        <w:ilvl w:val="3"/>
        <w:numId w:val="17"/>
      </w:numPr>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semiHidden/>
    <w:unhideWhenUsed/>
    <w:qFormat/>
    <w:rsid w:val="00516392"/>
    <w:pPr>
      <w:keepNext/>
      <w:keepLines/>
      <w:numPr>
        <w:ilvl w:val="4"/>
        <w:numId w:val="17"/>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516392"/>
    <w:pPr>
      <w:keepNext/>
      <w:keepLines/>
      <w:numPr>
        <w:ilvl w:val="5"/>
        <w:numId w:val="17"/>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516392"/>
    <w:pPr>
      <w:keepNext/>
      <w:keepLines/>
      <w:numPr>
        <w:ilvl w:val="6"/>
        <w:numId w:val="17"/>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516392"/>
    <w:pPr>
      <w:keepNext/>
      <w:keepLines/>
      <w:numPr>
        <w:ilvl w:val="7"/>
        <w:numId w:val="17"/>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516392"/>
    <w:pPr>
      <w:keepNext/>
      <w:keepLines/>
      <w:numPr>
        <w:ilvl w:val="8"/>
        <w:numId w:val="1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260CC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1Car">
    <w:name w:val="Titre 1 Car"/>
    <w:basedOn w:val="Policepardfaut"/>
    <w:link w:val="Titre1"/>
    <w:uiPriority w:val="9"/>
    <w:rsid w:val="00AB6384"/>
    <w:rPr>
      <w:rFonts w:asciiTheme="majorBidi" w:eastAsiaTheme="majorEastAsia" w:hAnsiTheme="majorBidi" w:cstheme="majorBidi"/>
      <w:b/>
      <w:sz w:val="28"/>
      <w:szCs w:val="32"/>
    </w:rPr>
  </w:style>
  <w:style w:type="paragraph" w:styleId="Paragraphedeliste">
    <w:name w:val="List Paragraph"/>
    <w:basedOn w:val="Normal"/>
    <w:uiPriority w:val="34"/>
    <w:qFormat/>
    <w:rsid w:val="00BB03A2"/>
    <w:pPr>
      <w:ind w:left="720"/>
      <w:contextualSpacing/>
    </w:pPr>
  </w:style>
  <w:style w:type="paragraph" w:styleId="Notedefin">
    <w:name w:val="endnote text"/>
    <w:basedOn w:val="Normal"/>
    <w:link w:val="NotedefinCar"/>
    <w:uiPriority w:val="99"/>
    <w:semiHidden/>
    <w:unhideWhenUsed/>
    <w:rsid w:val="006D2C49"/>
    <w:pPr>
      <w:spacing w:after="0"/>
    </w:pPr>
    <w:rPr>
      <w:sz w:val="20"/>
      <w:szCs w:val="20"/>
    </w:rPr>
  </w:style>
  <w:style w:type="character" w:customStyle="1" w:styleId="NotedefinCar">
    <w:name w:val="Note de fin Car"/>
    <w:basedOn w:val="Policepardfaut"/>
    <w:link w:val="Notedefin"/>
    <w:uiPriority w:val="99"/>
    <w:semiHidden/>
    <w:rsid w:val="006D2C49"/>
    <w:rPr>
      <w:sz w:val="20"/>
      <w:szCs w:val="20"/>
    </w:rPr>
  </w:style>
  <w:style w:type="character" w:styleId="Appeldenotedefin">
    <w:name w:val="endnote reference"/>
    <w:basedOn w:val="Policepardfaut"/>
    <w:uiPriority w:val="99"/>
    <w:semiHidden/>
    <w:unhideWhenUsed/>
    <w:rsid w:val="006D2C49"/>
    <w:rPr>
      <w:vertAlign w:val="superscript"/>
    </w:rPr>
  </w:style>
  <w:style w:type="character" w:styleId="Textedelespacerserv">
    <w:name w:val="Placeholder Text"/>
    <w:basedOn w:val="Policepardfaut"/>
    <w:uiPriority w:val="99"/>
    <w:semiHidden/>
    <w:rsid w:val="006D2C49"/>
    <w:rPr>
      <w:color w:val="808080"/>
    </w:rPr>
  </w:style>
  <w:style w:type="character" w:styleId="Marquedecommentaire">
    <w:name w:val="annotation reference"/>
    <w:basedOn w:val="Policepardfaut"/>
    <w:uiPriority w:val="99"/>
    <w:semiHidden/>
    <w:unhideWhenUsed/>
    <w:rsid w:val="000F7AD6"/>
    <w:rPr>
      <w:sz w:val="16"/>
      <w:szCs w:val="16"/>
    </w:rPr>
  </w:style>
  <w:style w:type="paragraph" w:styleId="Commentaire">
    <w:name w:val="annotation text"/>
    <w:basedOn w:val="Normal"/>
    <w:link w:val="CommentaireCar"/>
    <w:uiPriority w:val="99"/>
    <w:semiHidden/>
    <w:unhideWhenUsed/>
    <w:rsid w:val="000F7AD6"/>
    <w:rPr>
      <w:sz w:val="20"/>
      <w:szCs w:val="20"/>
    </w:rPr>
  </w:style>
  <w:style w:type="character" w:customStyle="1" w:styleId="CommentaireCar">
    <w:name w:val="Commentaire Car"/>
    <w:basedOn w:val="Policepardfaut"/>
    <w:link w:val="Commentaire"/>
    <w:uiPriority w:val="99"/>
    <w:semiHidden/>
    <w:rsid w:val="000F7AD6"/>
    <w:rPr>
      <w:sz w:val="20"/>
      <w:szCs w:val="20"/>
    </w:rPr>
  </w:style>
  <w:style w:type="paragraph" w:styleId="Objetducommentaire">
    <w:name w:val="annotation subject"/>
    <w:basedOn w:val="Commentaire"/>
    <w:next w:val="Commentaire"/>
    <w:link w:val="ObjetducommentaireCar"/>
    <w:uiPriority w:val="99"/>
    <w:semiHidden/>
    <w:unhideWhenUsed/>
    <w:rsid w:val="000F7AD6"/>
    <w:rPr>
      <w:b/>
      <w:bCs/>
    </w:rPr>
  </w:style>
  <w:style w:type="character" w:customStyle="1" w:styleId="ObjetducommentaireCar">
    <w:name w:val="Objet du commentaire Car"/>
    <w:basedOn w:val="CommentaireCar"/>
    <w:link w:val="Objetducommentaire"/>
    <w:uiPriority w:val="99"/>
    <w:semiHidden/>
    <w:rsid w:val="000F7AD6"/>
    <w:rPr>
      <w:b/>
      <w:bCs/>
      <w:sz w:val="20"/>
      <w:szCs w:val="20"/>
    </w:rPr>
  </w:style>
  <w:style w:type="paragraph" w:styleId="Textedebulles">
    <w:name w:val="Balloon Text"/>
    <w:basedOn w:val="Normal"/>
    <w:link w:val="TextedebullesCar"/>
    <w:uiPriority w:val="99"/>
    <w:semiHidden/>
    <w:unhideWhenUsed/>
    <w:rsid w:val="000F7AD6"/>
    <w:pPr>
      <w:spacing w:after="0"/>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F7AD6"/>
    <w:rPr>
      <w:rFonts w:ascii="Segoe UI" w:hAnsi="Segoe UI" w:cs="Segoe UI"/>
      <w:sz w:val="18"/>
      <w:szCs w:val="18"/>
    </w:rPr>
  </w:style>
  <w:style w:type="paragraph" w:customStyle="1" w:styleId="Q">
    <w:name w:val="Q"/>
    <w:basedOn w:val="Normal"/>
    <w:link w:val="QChar"/>
    <w:qFormat/>
    <w:rsid w:val="000F7AD6"/>
    <w:pPr>
      <w:autoSpaceDE w:val="0"/>
      <w:autoSpaceDN w:val="0"/>
      <w:adjustRightInd w:val="0"/>
      <w:spacing w:after="0"/>
    </w:pPr>
    <w:rPr>
      <w:rFonts w:ascii="TimesNewRoman" w:hAnsi="TimesNewRoman" w:cs="TimesNewRoman"/>
      <w:strike/>
      <w:szCs w:val="24"/>
      <w:u w:color="FFFFFF" w:themeColor="background1"/>
    </w:rPr>
  </w:style>
  <w:style w:type="character" w:customStyle="1" w:styleId="QChar">
    <w:name w:val="Q Char"/>
    <w:basedOn w:val="Policepardfaut"/>
    <w:link w:val="Q"/>
    <w:rsid w:val="000F7AD6"/>
    <w:rPr>
      <w:rFonts w:ascii="TimesNewRoman" w:hAnsi="TimesNewRoman" w:cs="TimesNewRoman"/>
      <w:strike/>
      <w:sz w:val="24"/>
      <w:szCs w:val="24"/>
      <w:u w:color="FFFFFF" w:themeColor="background1"/>
      <w14:textOutline w14:w="0" w14:cap="rnd" w14:cmpd="sng" w14:algn="ctr">
        <w14:noFill/>
        <w14:prstDash w14:val="solid"/>
        <w14:bevel/>
      </w14:textOutline>
    </w:rPr>
  </w:style>
  <w:style w:type="character" w:customStyle="1" w:styleId="Titre2Car">
    <w:name w:val="Titre 2 Car"/>
    <w:basedOn w:val="Policepardfaut"/>
    <w:link w:val="Titre2"/>
    <w:uiPriority w:val="9"/>
    <w:rsid w:val="00AB6384"/>
    <w:rPr>
      <w:rFonts w:asciiTheme="majorBidi" w:eastAsiaTheme="majorEastAsia" w:hAnsiTheme="majorBidi" w:cstheme="majorBidi"/>
      <w:b/>
      <w:sz w:val="26"/>
      <w:szCs w:val="26"/>
    </w:rPr>
  </w:style>
  <w:style w:type="paragraph" w:styleId="Sansinterligne">
    <w:name w:val="No Spacing"/>
    <w:uiPriority w:val="1"/>
    <w:qFormat/>
    <w:rsid w:val="00AB6384"/>
    <w:pPr>
      <w:spacing w:after="0" w:line="240" w:lineRule="auto"/>
    </w:pPr>
    <w:rPr>
      <w:rFonts w:ascii="Times New Roman" w:hAnsi="Times New Roman"/>
      <w:sz w:val="24"/>
    </w:rPr>
  </w:style>
  <w:style w:type="paragraph" w:styleId="Sous-titre">
    <w:name w:val="Subtitle"/>
    <w:basedOn w:val="Normal"/>
    <w:next w:val="Normal"/>
    <w:link w:val="Sous-titreCar"/>
    <w:uiPriority w:val="11"/>
    <w:qFormat/>
    <w:rsid w:val="00AB6384"/>
    <w:pPr>
      <w:numPr>
        <w:ilvl w:val="1"/>
      </w:numPr>
    </w:pPr>
    <w:rPr>
      <w:rFonts w:asciiTheme="majorBidi" w:eastAsiaTheme="minorEastAsia" w:hAnsiTheme="majorBidi"/>
      <w:color w:val="5A5A5A" w:themeColor="text1" w:themeTint="A5"/>
      <w:spacing w:val="15"/>
      <w:sz w:val="20"/>
    </w:rPr>
  </w:style>
  <w:style w:type="character" w:customStyle="1" w:styleId="Sous-titreCar">
    <w:name w:val="Sous-titre Car"/>
    <w:basedOn w:val="Policepardfaut"/>
    <w:link w:val="Sous-titre"/>
    <w:uiPriority w:val="11"/>
    <w:rsid w:val="00AB6384"/>
    <w:rPr>
      <w:rFonts w:asciiTheme="majorBidi" w:eastAsiaTheme="minorEastAsia" w:hAnsiTheme="majorBidi"/>
      <w:color w:val="5A5A5A" w:themeColor="text1" w:themeTint="A5"/>
      <w:spacing w:val="15"/>
      <w:sz w:val="20"/>
    </w:rPr>
  </w:style>
  <w:style w:type="paragraph" w:styleId="Titre">
    <w:name w:val="Title"/>
    <w:basedOn w:val="Normal"/>
    <w:next w:val="Normal"/>
    <w:link w:val="TitreCar"/>
    <w:uiPriority w:val="10"/>
    <w:qFormat/>
    <w:rsid w:val="003F6C09"/>
    <w:pPr>
      <w:spacing w:before="0" w:after="0"/>
      <w:contextualSpacing/>
      <w:jc w:val="center"/>
    </w:pPr>
    <w:rPr>
      <w:rFonts w:asciiTheme="majorBidi" w:eastAsiaTheme="majorEastAsia" w:hAnsiTheme="majorBidi" w:cstheme="majorBidi"/>
      <w:spacing w:val="-10"/>
      <w:kern w:val="28"/>
      <w:sz w:val="20"/>
      <w:szCs w:val="56"/>
    </w:rPr>
  </w:style>
  <w:style w:type="character" w:customStyle="1" w:styleId="TitreCar">
    <w:name w:val="Titre Car"/>
    <w:basedOn w:val="Policepardfaut"/>
    <w:link w:val="Titre"/>
    <w:uiPriority w:val="10"/>
    <w:rsid w:val="003F6C09"/>
    <w:rPr>
      <w:rFonts w:asciiTheme="majorBidi" w:eastAsiaTheme="majorEastAsia" w:hAnsiTheme="majorBidi" w:cstheme="majorBidi"/>
      <w:spacing w:val="-10"/>
      <w:kern w:val="28"/>
      <w:sz w:val="20"/>
      <w:szCs w:val="56"/>
    </w:rPr>
  </w:style>
  <w:style w:type="character" w:customStyle="1" w:styleId="Titre3Car">
    <w:name w:val="Titre 3 Car"/>
    <w:basedOn w:val="Policepardfaut"/>
    <w:link w:val="Titre3"/>
    <w:uiPriority w:val="9"/>
    <w:rsid w:val="00AB6384"/>
    <w:rPr>
      <w:rFonts w:asciiTheme="majorBidi" w:eastAsiaTheme="majorEastAsia" w:hAnsiTheme="majorBidi" w:cstheme="majorBidi"/>
      <w:b/>
      <w:sz w:val="24"/>
      <w:szCs w:val="24"/>
    </w:rPr>
  </w:style>
  <w:style w:type="paragraph" w:styleId="Notedebasdepage">
    <w:name w:val="footnote text"/>
    <w:basedOn w:val="Normal"/>
    <w:link w:val="NotedebasdepageCar"/>
    <w:uiPriority w:val="99"/>
    <w:unhideWhenUsed/>
    <w:rsid w:val="00AB6384"/>
    <w:pPr>
      <w:spacing w:before="0" w:after="0"/>
    </w:pPr>
    <w:rPr>
      <w:sz w:val="20"/>
      <w:szCs w:val="20"/>
    </w:rPr>
  </w:style>
  <w:style w:type="character" w:customStyle="1" w:styleId="NotedebasdepageCar">
    <w:name w:val="Note de bas de page Car"/>
    <w:basedOn w:val="Policepardfaut"/>
    <w:link w:val="Notedebasdepage"/>
    <w:uiPriority w:val="99"/>
    <w:rsid w:val="00AB6384"/>
    <w:rPr>
      <w:rFonts w:ascii="Times New Roman" w:hAnsi="Times New Roman"/>
      <w:sz w:val="20"/>
      <w:szCs w:val="20"/>
    </w:rPr>
  </w:style>
  <w:style w:type="character" w:styleId="Appelnotedebasdep">
    <w:name w:val="footnote reference"/>
    <w:basedOn w:val="Policepardfaut"/>
    <w:uiPriority w:val="99"/>
    <w:semiHidden/>
    <w:unhideWhenUsed/>
    <w:rsid w:val="00AB6384"/>
    <w:rPr>
      <w:vertAlign w:val="superscript"/>
    </w:rPr>
  </w:style>
  <w:style w:type="character" w:customStyle="1" w:styleId="mw-headline">
    <w:name w:val="mw-headline"/>
    <w:basedOn w:val="Policepardfaut"/>
    <w:rsid w:val="004F0A68"/>
  </w:style>
  <w:style w:type="character" w:styleId="Lienhypertexte">
    <w:name w:val="Hyperlink"/>
    <w:basedOn w:val="Policepardfaut"/>
    <w:uiPriority w:val="99"/>
    <w:unhideWhenUsed/>
    <w:rsid w:val="004F0A68"/>
    <w:rPr>
      <w:color w:val="0000FF"/>
      <w:u w:val="single"/>
    </w:rPr>
  </w:style>
  <w:style w:type="character" w:styleId="CitationHTML">
    <w:name w:val="HTML Cite"/>
    <w:basedOn w:val="Policepardfaut"/>
    <w:uiPriority w:val="99"/>
    <w:semiHidden/>
    <w:unhideWhenUsed/>
    <w:rsid w:val="004F0A68"/>
    <w:rPr>
      <w:i/>
      <w:iCs/>
    </w:rPr>
  </w:style>
  <w:style w:type="character" w:customStyle="1" w:styleId="lang-en">
    <w:name w:val="lang-en"/>
    <w:basedOn w:val="Policepardfaut"/>
    <w:rsid w:val="004F0A68"/>
  </w:style>
  <w:style w:type="character" w:customStyle="1" w:styleId="mw-cite-backlink">
    <w:name w:val="mw-cite-backlink"/>
    <w:basedOn w:val="Policepardfaut"/>
    <w:rsid w:val="00EB396C"/>
  </w:style>
  <w:style w:type="character" w:customStyle="1" w:styleId="cs1-format">
    <w:name w:val="cs1-format"/>
    <w:basedOn w:val="Policepardfaut"/>
    <w:rsid w:val="00EB396C"/>
  </w:style>
  <w:style w:type="character" w:customStyle="1" w:styleId="reference-accessdate">
    <w:name w:val="reference-accessdate"/>
    <w:basedOn w:val="Policepardfaut"/>
    <w:rsid w:val="00EB396C"/>
  </w:style>
  <w:style w:type="character" w:customStyle="1" w:styleId="nowrap">
    <w:name w:val="nowrap"/>
    <w:basedOn w:val="Policepardfaut"/>
    <w:rsid w:val="00EB396C"/>
  </w:style>
  <w:style w:type="character" w:customStyle="1" w:styleId="cs1-maint">
    <w:name w:val="cs1-maint"/>
    <w:basedOn w:val="Policepardfaut"/>
    <w:rsid w:val="00EB396C"/>
  </w:style>
  <w:style w:type="character" w:customStyle="1" w:styleId="UnresolvedMention">
    <w:name w:val="Unresolved Mention"/>
    <w:basedOn w:val="Policepardfaut"/>
    <w:uiPriority w:val="99"/>
    <w:semiHidden/>
    <w:unhideWhenUsed/>
    <w:rsid w:val="00057EA7"/>
    <w:rPr>
      <w:color w:val="605E5C"/>
      <w:shd w:val="clear" w:color="auto" w:fill="E1DFDD"/>
    </w:rPr>
  </w:style>
  <w:style w:type="table" w:styleId="Grilledutableau">
    <w:name w:val="Table Grid"/>
    <w:basedOn w:val="TableauNormal"/>
    <w:uiPriority w:val="39"/>
    <w:unhideWhenUsed/>
    <w:rsid w:val="005777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Policepardfaut"/>
    <w:rsid w:val="00795DB6"/>
  </w:style>
  <w:style w:type="character" w:styleId="Accentuation">
    <w:name w:val="Emphasis"/>
    <w:basedOn w:val="Policepardfaut"/>
    <w:uiPriority w:val="20"/>
    <w:qFormat/>
    <w:rsid w:val="00795DB6"/>
    <w:rPr>
      <w:i/>
      <w:iCs/>
    </w:rPr>
  </w:style>
  <w:style w:type="character" w:styleId="lev">
    <w:name w:val="Strong"/>
    <w:basedOn w:val="Policepardfaut"/>
    <w:uiPriority w:val="22"/>
    <w:qFormat/>
    <w:rsid w:val="00A37963"/>
    <w:rPr>
      <w:rFonts w:ascii="Lucida Handwriting" w:hAnsi="Lucida Handwriting"/>
      <w:b/>
      <w:bCs/>
      <w:sz w:val="40"/>
      <w:bdr w:val="thinThickSmallGap" w:sz="24" w:space="0" w:color="0070C0" w:frame="1"/>
    </w:rPr>
  </w:style>
  <w:style w:type="paragraph" w:styleId="En-ttedetabledesmatires">
    <w:name w:val="TOC Heading"/>
    <w:basedOn w:val="Titre1"/>
    <w:next w:val="Normal"/>
    <w:uiPriority w:val="39"/>
    <w:unhideWhenUsed/>
    <w:qFormat/>
    <w:rsid w:val="00B04593"/>
    <w:pPr>
      <w:spacing w:after="0" w:line="259" w:lineRule="auto"/>
      <w:outlineLvl w:val="9"/>
    </w:pPr>
    <w:rPr>
      <w:rFonts w:asciiTheme="majorHAnsi" w:hAnsiTheme="majorHAnsi"/>
      <w:b w:val="0"/>
      <w:color w:val="2F5496" w:themeColor="accent1" w:themeShade="BF"/>
      <w:sz w:val="32"/>
      <w:lang w:val="en-US"/>
    </w:rPr>
  </w:style>
  <w:style w:type="paragraph" w:styleId="TM1">
    <w:name w:val="toc 1"/>
    <w:basedOn w:val="Normal"/>
    <w:next w:val="Normal"/>
    <w:autoRedefine/>
    <w:uiPriority w:val="39"/>
    <w:unhideWhenUsed/>
    <w:rsid w:val="00B04593"/>
    <w:pPr>
      <w:spacing w:after="100"/>
    </w:pPr>
  </w:style>
  <w:style w:type="paragraph" w:styleId="TM2">
    <w:name w:val="toc 2"/>
    <w:basedOn w:val="Normal"/>
    <w:next w:val="Normal"/>
    <w:autoRedefine/>
    <w:uiPriority w:val="39"/>
    <w:unhideWhenUsed/>
    <w:rsid w:val="00B04593"/>
    <w:pPr>
      <w:spacing w:after="100"/>
      <w:ind w:left="240"/>
    </w:pPr>
  </w:style>
  <w:style w:type="paragraph" w:styleId="TM3">
    <w:name w:val="toc 3"/>
    <w:basedOn w:val="Normal"/>
    <w:next w:val="Normal"/>
    <w:autoRedefine/>
    <w:uiPriority w:val="39"/>
    <w:unhideWhenUsed/>
    <w:rsid w:val="00B04593"/>
    <w:pPr>
      <w:spacing w:after="100"/>
      <w:ind w:left="480"/>
    </w:pPr>
  </w:style>
  <w:style w:type="paragraph" w:styleId="Lgende">
    <w:name w:val="caption"/>
    <w:basedOn w:val="Normal"/>
    <w:next w:val="Normal"/>
    <w:uiPriority w:val="35"/>
    <w:unhideWhenUsed/>
    <w:qFormat/>
    <w:rsid w:val="001C7C4F"/>
    <w:pPr>
      <w:spacing w:before="0" w:after="200"/>
    </w:pPr>
    <w:rPr>
      <w:i/>
      <w:iCs/>
      <w:color w:val="44546A" w:themeColor="text2"/>
      <w:sz w:val="18"/>
      <w:szCs w:val="18"/>
    </w:rPr>
  </w:style>
  <w:style w:type="paragraph" w:styleId="Tabledesillustrations">
    <w:name w:val="table of figures"/>
    <w:basedOn w:val="Normal"/>
    <w:next w:val="Normal"/>
    <w:uiPriority w:val="99"/>
    <w:unhideWhenUsed/>
    <w:rsid w:val="00556C29"/>
    <w:pPr>
      <w:spacing w:before="0" w:after="0"/>
    </w:pPr>
    <w:rPr>
      <w:rFonts w:asciiTheme="minorHAnsi" w:hAnsiTheme="minorHAnsi" w:cstheme="minorHAnsi"/>
      <w:i/>
      <w:iCs/>
      <w:sz w:val="20"/>
      <w:szCs w:val="24"/>
    </w:rPr>
  </w:style>
  <w:style w:type="paragraph" w:styleId="En-tte">
    <w:name w:val="header"/>
    <w:basedOn w:val="Normal"/>
    <w:link w:val="En-tteCar"/>
    <w:uiPriority w:val="99"/>
    <w:unhideWhenUsed/>
    <w:rsid w:val="00EC3672"/>
    <w:pPr>
      <w:tabs>
        <w:tab w:val="center" w:pos="4536"/>
        <w:tab w:val="right" w:pos="9072"/>
      </w:tabs>
      <w:spacing w:before="0" w:after="0"/>
    </w:pPr>
  </w:style>
  <w:style w:type="paragraph" w:styleId="TitreTR">
    <w:name w:val="toa heading"/>
    <w:basedOn w:val="Normal"/>
    <w:next w:val="Normal"/>
    <w:uiPriority w:val="99"/>
    <w:semiHidden/>
    <w:unhideWhenUsed/>
    <w:rsid w:val="001B7F56"/>
    <w:pPr>
      <w:spacing w:before="120"/>
    </w:pPr>
    <w:rPr>
      <w:rFonts w:asciiTheme="majorHAnsi" w:eastAsiaTheme="majorEastAsia" w:hAnsiTheme="majorHAnsi" w:cstheme="majorBidi"/>
      <w:b/>
      <w:bCs/>
      <w:szCs w:val="24"/>
    </w:rPr>
  </w:style>
  <w:style w:type="character" w:customStyle="1" w:styleId="En-tteCar">
    <w:name w:val="En-tête Car"/>
    <w:basedOn w:val="Policepardfaut"/>
    <w:link w:val="En-tte"/>
    <w:uiPriority w:val="99"/>
    <w:rsid w:val="00EC3672"/>
    <w:rPr>
      <w:rFonts w:ascii="Times New Roman" w:hAnsi="Times New Roman"/>
      <w:sz w:val="24"/>
    </w:rPr>
  </w:style>
  <w:style w:type="paragraph" w:styleId="Pieddepage">
    <w:name w:val="footer"/>
    <w:basedOn w:val="Normal"/>
    <w:link w:val="PieddepageCar"/>
    <w:uiPriority w:val="99"/>
    <w:unhideWhenUsed/>
    <w:rsid w:val="00EC3672"/>
    <w:pPr>
      <w:tabs>
        <w:tab w:val="center" w:pos="4536"/>
        <w:tab w:val="right" w:pos="9072"/>
      </w:tabs>
      <w:spacing w:before="0" w:after="0"/>
    </w:pPr>
  </w:style>
  <w:style w:type="character" w:customStyle="1" w:styleId="PieddepageCar">
    <w:name w:val="Pied de page Car"/>
    <w:basedOn w:val="Policepardfaut"/>
    <w:link w:val="Pieddepage"/>
    <w:uiPriority w:val="99"/>
    <w:rsid w:val="00EC3672"/>
    <w:rPr>
      <w:rFonts w:ascii="Times New Roman" w:hAnsi="Times New Roman"/>
      <w:sz w:val="24"/>
    </w:rPr>
  </w:style>
  <w:style w:type="character" w:styleId="Lienhypertextesuivivisit">
    <w:name w:val="FollowedHyperlink"/>
    <w:basedOn w:val="Policepardfaut"/>
    <w:uiPriority w:val="99"/>
    <w:semiHidden/>
    <w:unhideWhenUsed/>
    <w:rsid w:val="00EC3672"/>
    <w:rPr>
      <w:color w:val="954F72" w:themeColor="followedHyperlink"/>
      <w:u w:val="single"/>
    </w:rPr>
  </w:style>
  <w:style w:type="paragraph" w:styleId="NormalWeb">
    <w:name w:val="Normal (Web)"/>
    <w:basedOn w:val="Normal"/>
    <w:uiPriority w:val="99"/>
    <w:unhideWhenUsed/>
    <w:rsid w:val="00734340"/>
    <w:pPr>
      <w:spacing w:before="100" w:beforeAutospacing="1" w:after="100" w:afterAutospacing="1"/>
    </w:pPr>
    <w:rPr>
      <w:rFonts w:eastAsia="Times New Roman" w:cs="Times New Roman"/>
      <w:szCs w:val="24"/>
      <w:lang w:eastAsia="fr-FR"/>
    </w:rPr>
  </w:style>
  <w:style w:type="paragraph" w:styleId="PrformatHTML">
    <w:name w:val="HTML Preformatted"/>
    <w:basedOn w:val="Normal"/>
    <w:link w:val="PrformatHTMLCar"/>
    <w:uiPriority w:val="99"/>
    <w:unhideWhenUsed/>
    <w:rsid w:val="00A91C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91CF1"/>
    <w:rPr>
      <w:rFonts w:ascii="Courier New" w:eastAsia="Times New Roman" w:hAnsi="Courier New" w:cs="Courier New"/>
      <w:sz w:val="20"/>
      <w:szCs w:val="20"/>
      <w:lang w:eastAsia="fr-FR"/>
    </w:rPr>
  </w:style>
  <w:style w:type="character" w:customStyle="1" w:styleId="Titre4Car">
    <w:name w:val="Titre 4 Car"/>
    <w:basedOn w:val="Policepardfaut"/>
    <w:link w:val="Titre4"/>
    <w:uiPriority w:val="9"/>
    <w:semiHidden/>
    <w:rsid w:val="00C34865"/>
    <w:rPr>
      <w:rFonts w:asciiTheme="majorHAnsi" w:eastAsiaTheme="majorEastAsia" w:hAnsiTheme="majorHAnsi" w:cstheme="majorBidi"/>
      <w:i/>
      <w:iCs/>
      <w:color w:val="2F5496" w:themeColor="accent1" w:themeShade="BF"/>
      <w:sz w:val="24"/>
    </w:rPr>
  </w:style>
  <w:style w:type="paragraph" w:styleId="Citation">
    <w:name w:val="Quote"/>
    <w:basedOn w:val="Normal"/>
    <w:next w:val="Normal"/>
    <w:link w:val="CitationCar"/>
    <w:uiPriority w:val="29"/>
    <w:qFormat/>
    <w:rsid w:val="0089232B"/>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89232B"/>
    <w:rPr>
      <w:rFonts w:ascii="Times New Roman" w:hAnsi="Times New Roman"/>
      <w:i/>
      <w:iCs/>
      <w:color w:val="404040" w:themeColor="text1" w:themeTint="BF"/>
      <w:sz w:val="24"/>
    </w:rPr>
  </w:style>
  <w:style w:type="character" w:customStyle="1" w:styleId="cs1-hidden-error">
    <w:name w:val="cs1-hidden-error"/>
    <w:basedOn w:val="Policepardfaut"/>
    <w:rsid w:val="007D1BDF"/>
  </w:style>
  <w:style w:type="character" w:customStyle="1" w:styleId="reference-text">
    <w:name w:val="reference-text"/>
    <w:basedOn w:val="Policepardfaut"/>
    <w:rsid w:val="00011537"/>
  </w:style>
  <w:style w:type="character" w:customStyle="1" w:styleId="Titre5Car">
    <w:name w:val="Titre 5 Car"/>
    <w:basedOn w:val="Policepardfaut"/>
    <w:link w:val="Titre5"/>
    <w:uiPriority w:val="9"/>
    <w:semiHidden/>
    <w:rsid w:val="00516392"/>
    <w:rPr>
      <w:rFonts w:asciiTheme="majorHAnsi" w:eastAsiaTheme="majorEastAsia" w:hAnsiTheme="majorHAnsi" w:cstheme="majorBidi"/>
      <w:color w:val="2F5496" w:themeColor="accent1" w:themeShade="BF"/>
      <w:sz w:val="24"/>
    </w:rPr>
  </w:style>
  <w:style w:type="character" w:customStyle="1" w:styleId="Titre6Car">
    <w:name w:val="Titre 6 Car"/>
    <w:basedOn w:val="Policepardfaut"/>
    <w:link w:val="Titre6"/>
    <w:uiPriority w:val="9"/>
    <w:semiHidden/>
    <w:rsid w:val="00516392"/>
    <w:rPr>
      <w:rFonts w:asciiTheme="majorHAnsi" w:eastAsiaTheme="majorEastAsia" w:hAnsiTheme="majorHAnsi" w:cstheme="majorBidi"/>
      <w:color w:val="1F3763" w:themeColor="accent1" w:themeShade="7F"/>
      <w:sz w:val="24"/>
    </w:rPr>
  </w:style>
  <w:style w:type="character" w:customStyle="1" w:styleId="Titre7Car">
    <w:name w:val="Titre 7 Car"/>
    <w:basedOn w:val="Policepardfaut"/>
    <w:link w:val="Titre7"/>
    <w:uiPriority w:val="9"/>
    <w:semiHidden/>
    <w:rsid w:val="00516392"/>
    <w:rPr>
      <w:rFonts w:asciiTheme="majorHAnsi" w:eastAsiaTheme="majorEastAsia" w:hAnsiTheme="majorHAnsi" w:cstheme="majorBidi"/>
      <w:i/>
      <w:iCs/>
      <w:color w:val="1F3763" w:themeColor="accent1" w:themeShade="7F"/>
      <w:sz w:val="24"/>
    </w:rPr>
  </w:style>
  <w:style w:type="character" w:customStyle="1" w:styleId="Titre8Car">
    <w:name w:val="Titre 8 Car"/>
    <w:basedOn w:val="Policepardfaut"/>
    <w:link w:val="Titre8"/>
    <w:uiPriority w:val="9"/>
    <w:semiHidden/>
    <w:rsid w:val="00516392"/>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516392"/>
    <w:rPr>
      <w:rFonts w:asciiTheme="majorHAnsi" w:eastAsiaTheme="majorEastAsia" w:hAnsiTheme="majorHAnsi" w:cstheme="majorBidi"/>
      <w:i/>
      <w:iCs/>
      <w:color w:val="272727" w:themeColor="text1" w:themeTint="D8"/>
      <w:sz w:val="21"/>
      <w:szCs w:val="21"/>
    </w:rPr>
  </w:style>
  <w:style w:type="table" w:customStyle="1" w:styleId="Grilledutableau1">
    <w:name w:val="Grille du tableau1"/>
    <w:basedOn w:val="TableauNormal"/>
    <w:next w:val="Grilledutableau"/>
    <w:uiPriority w:val="39"/>
    <w:unhideWhenUsed/>
    <w:rsid w:val="000D1D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E1C"/>
    <w:pPr>
      <w:spacing w:before="240" w:after="240" w:line="240" w:lineRule="auto"/>
    </w:pPr>
    <w:rPr>
      <w:rFonts w:ascii="Times New Roman" w:hAnsi="Times New Roman"/>
      <w:sz w:val="24"/>
    </w:rPr>
  </w:style>
  <w:style w:type="paragraph" w:styleId="Titre1">
    <w:name w:val="heading 1"/>
    <w:basedOn w:val="Normal"/>
    <w:next w:val="Normal"/>
    <w:link w:val="Titre1Car"/>
    <w:uiPriority w:val="9"/>
    <w:qFormat/>
    <w:rsid w:val="00BE0D3A"/>
    <w:pPr>
      <w:keepNext/>
      <w:keepLines/>
      <w:outlineLvl w:val="0"/>
    </w:pPr>
    <w:rPr>
      <w:rFonts w:asciiTheme="majorBidi" w:eastAsiaTheme="majorEastAsia" w:hAnsiTheme="majorBidi" w:cstheme="majorBidi"/>
      <w:b/>
      <w:sz w:val="28"/>
      <w:szCs w:val="32"/>
    </w:rPr>
  </w:style>
  <w:style w:type="paragraph" w:styleId="Titre2">
    <w:name w:val="heading 2"/>
    <w:basedOn w:val="Normal"/>
    <w:next w:val="Normal"/>
    <w:link w:val="Titre2Car"/>
    <w:uiPriority w:val="9"/>
    <w:unhideWhenUsed/>
    <w:qFormat/>
    <w:rsid w:val="00BE0D3A"/>
    <w:pPr>
      <w:keepNext/>
      <w:keepLines/>
      <w:outlineLvl w:val="1"/>
    </w:pPr>
    <w:rPr>
      <w:rFonts w:asciiTheme="majorBidi" w:eastAsiaTheme="majorEastAsia" w:hAnsiTheme="majorBidi" w:cstheme="majorBidi"/>
      <w:b/>
      <w:sz w:val="26"/>
      <w:szCs w:val="26"/>
    </w:rPr>
  </w:style>
  <w:style w:type="paragraph" w:styleId="Titre3">
    <w:name w:val="heading 3"/>
    <w:basedOn w:val="Normal"/>
    <w:next w:val="Normal"/>
    <w:link w:val="Titre3Car"/>
    <w:uiPriority w:val="9"/>
    <w:unhideWhenUsed/>
    <w:qFormat/>
    <w:rsid w:val="00BE0D3A"/>
    <w:pPr>
      <w:keepNext/>
      <w:keepLines/>
      <w:spacing w:before="160" w:after="0"/>
      <w:outlineLvl w:val="2"/>
    </w:pPr>
    <w:rPr>
      <w:rFonts w:asciiTheme="majorBidi" w:eastAsiaTheme="majorEastAsia" w:hAnsiTheme="majorBidi" w:cstheme="majorBidi"/>
      <w:b/>
      <w:szCs w:val="24"/>
    </w:rPr>
  </w:style>
  <w:style w:type="paragraph" w:styleId="Titre4">
    <w:name w:val="heading 4"/>
    <w:basedOn w:val="Normal"/>
    <w:next w:val="Normal"/>
    <w:link w:val="Titre4Car"/>
    <w:uiPriority w:val="9"/>
    <w:semiHidden/>
    <w:unhideWhenUsed/>
    <w:qFormat/>
    <w:rsid w:val="00C34865"/>
    <w:pPr>
      <w:keepNext/>
      <w:keepLines/>
      <w:numPr>
        <w:ilvl w:val="3"/>
        <w:numId w:val="17"/>
      </w:numPr>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semiHidden/>
    <w:unhideWhenUsed/>
    <w:qFormat/>
    <w:rsid w:val="00516392"/>
    <w:pPr>
      <w:keepNext/>
      <w:keepLines/>
      <w:numPr>
        <w:ilvl w:val="4"/>
        <w:numId w:val="17"/>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516392"/>
    <w:pPr>
      <w:keepNext/>
      <w:keepLines/>
      <w:numPr>
        <w:ilvl w:val="5"/>
        <w:numId w:val="17"/>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516392"/>
    <w:pPr>
      <w:keepNext/>
      <w:keepLines/>
      <w:numPr>
        <w:ilvl w:val="6"/>
        <w:numId w:val="17"/>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516392"/>
    <w:pPr>
      <w:keepNext/>
      <w:keepLines/>
      <w:numPr>
        <w:ilvl w:val="7"/>
        <w:numId w:val="17"/>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516392"/>
    <w:pPr>
      <w:keepNext/>
      <w:keepLines/>
      <w:numPr>
        <w:ilvl w:val="8"/>
        <w:numId w:val="1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260CC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1Car">
    <w:name w:val="Titre 1 Car"/>
    <w:basedOn w:val="Policepardfaut"/>
    <w:link w:val="Titre1"/>
    <w:uiPriority w:val="9"/>
    <w:rsid w:val="00AB6384"/>
    <w:rPr>
      <w:rFonts w:asciiTheme="majorBidi" w:eastAsiaTheme="majorEastAsia" w:hAnsiTheme="majorBidi" w:cstheme="majorBidi"/>
      <w:b/>
      <w:sz w:val="28"/>
      <w:szCs w:val="32"/>
    </w:rPr>
  </w:style>
  <w:style w:type="paragraph" w:styleId="Paragraphedeliste">
    <w:name w:val="List Paragraph"/>
    <w:basedOn w:val="Normal"/>
    <w:uiPriority w:val="34"/>
    <w:qFormat/>
    <w:rsid w:val="00BB03A2"/>
    <w:pPr>
      <w:ind w:left="720"/>
      <w:contextualSpacing/>
    </w:pPr>
  </w:style>
  <w:style w:type="paragraph" w:styleId="Notedefin">
    <w:name w:val="endnote text"/>
    <w:basedOn w:val="Normal"/>
    <w:link w:val="NotedefinCar"/>
    <w:uiPriority w:val="99"/>
    <w:semiHidden/>
    <w:unhideWhenUsed/>
    <w:rsid w:val="006D2C49"/>
    <w:pPr>
      <w:spacing w:after="0"/>
    </w:pPr>
    <w:rPr>
      <w:sz w:val="20"/>
      <w:szCs w:val="20"/>
    </w:rPr>
  </w:style>
  <w:style w:type="character" w:customStyle="1" w:styleId="NotedefinCar">
    <w:name w:val="Note de fin Car"/>
    <w:basedOn w:val="Policepardfaut"/>
    <w:link w:val="Notedefin"/>
    <w:uiPriority w:val="99"/>
    <w:semiHidden/>
    <w:rsid w:val="006D2C49"/>
    <w:rPr>
      <w:sz w:val="20"/>
      <w:szCs w:val="20"/>
    </w:rPr>
  </w:style>
  <w:style w:type="character" w:styleId="Appeldenotedefin">
    <w:name w:val="endnote reference"/>
    <w:basedOn w:val="Policepardfaut"/>
    <w:uiPriority w:val="99"/>
    <w:semiHidden/>
    <w:unhideWhenUsed/>
    <w:rsid w:val="006D2C49"/>
    <w:rPr>
      <w:vertAlign w:val="superscript"/>
    </w:rPr>
  </w:style>
  <w:style w:type="character" w:styleId="Textedelespacerserv">
    <w:name w:val="Placeholder Text"/>
    <w:basedOn w:val="Policepardfaut"/>
    <w:uiPriority w:val="99"/>
    <w:semiHidden/>
    <w:rsid w:val="006D2C49"/>
    <w:rPr>
      <w:color w:val="808080"/>
    </w:rPr>
  </w:style>
  <w:style w:type="character" w:styleId="Marquedecommentaire">
    <w:name w:val="annotation reference"/>
    <w:basedOn w:val="Policepardfaut"/>
    <w:uiPriority w:val="99"/>
    <w:semiHidden/>
    <w:unhideWhenUsed/>
    <w:rsid w:val="000F7AD6"/>
    <w:rPr>
      <w:sz w:val="16"/>
      <w:szCs w:val="16"/>
    </w:rPr>
  </w:style>
  <w:style w:type="paragraph" w:styleId="Commentaire">
    <w:name w:val="annotation text"/>
    <w:basedOn w:val="Normal"/>
    <w:link w:val="CommentaireCar"/>
    <w:uiPriority w:val="99"/>
    <w:semiHidden/>
    <w:unhideWhenUsed/>
    <w:rsid w:val="000F7AD6"/>
    <w:rPr>
      <w:sz w:val="20"/>
      <w:szCs w:val="20"/>
    </w:rPr>
  </w:style>
  <w:style w:type="character" w:customStyle="1" w:styleId="CommentaireCar">
    <w:name w:val="Commentaire Car"/>
    <w:basedOn w:val="Policepardfaut"/>
    <w:link w:val="Commentaire"/>
    <w:uiPriority w:val="99"/>
    <w:semiHidden/>
    <w:rsid w:val="000F7AD6"/>
    <w:rPr>
      <w:sz w:val="20"/>
      <w:szCs w:val="20"/>
    </w:rPr>
  </w:style>
  <w:style w:type="paragraph" w:styleId="Objetducommentaire">
    <w:name w:val="annotation subject"/>
    <w:basedOn w:val="Commentaire"/>
    <w:next w:val="Commentaire"/>
    <w:link w:val="ObjetducommentaireCar"/>
    <w:uiPriority w:val="99"/>
    <w:semiHidden/>
    <w:unhideWhenUsed/>
    <w:rsid w:val="000F7AD6"/>
    <w:rPr>
      <w:b/>
      <w:bCs/>
    </w:rPr>
  </w:style>
  <w:style w:type="character" w:customStyle="1" w:styleId="ObjetducommentaireCar">
    <w:name w:val="Objet du commentaire Car"/>
    <w:basedOn w:val="CommentaireCar"/>
    <w:link w:val="Objetducommentaire"/>
    <w:uiPriority w:val="99"/>
    <w:semiHidden/>
    <w:rsid w:val="000F7AD6"/>
    <w:rPr>
      <w:b/>
      <w:bCs/>
      <w:sz w:val="20"/>
      <w:szCs w:val="20"/>
    </w:rPr>
  </w:style>
  <w:style w:type="paragraph" w:styleId="Textedebulles">
    <w:name w:val="Balloon Text"/>
    <w:basedOn w:val="Normal"/>
    <w:link w:val="TextedebullesCar"/>
    <w:uiPriority w:val="99"/>
    <w:semiHidden/>
    <w:unhideWhenUsed/>
    <w:rsid w:val="000F7AD6"/>
    <w:pPr>
      <w:spacing w:after="0"/>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F7AD6"/>
    <w:rPr>
      <w:rFonts w:ascii="Segoe UI" w:hAnsi="Segoe UI" w:cs="Segoe UI"/>
      <w:sz w:val="18"/>
      <w:szCs w:val="18"/>
    </w:rPr>
  </w:style>
  <w:style w:type="paragraph" w:customStyle="1" w:styleId="Q">
    <w:name w:val="Q"/>
    <w:basedOn w:val="Normal"/>
    <w:link w:val="QChar"/>
    <w:qFormat/>
    <w:rsid w:val="000F7AD6"/>
    <w:pPr>
      <w:autoSpaceDE w:val="0"/>
      <w:autoSpaceDN w:val="0"/>
      <w:adjustRightInd w:val="0"/>
      <w:spacing w:after="0"/>
    </w:pPr>
    <w:rPr>
      <w:rFonts w:ascii="TimesNewRoman" w:hAnsi="TimesNewRoman" w:cs="TimesNewRoman"/>
      <w:strike/>
      <w:szCs w:val="24"/>
      <w:u w:color="FFFFFF" w:themeColor="background1"/>
    </w:rPr>
  </w:style>
  <w:style w:type="character" w:customStyle="1" w:styleId="QChar">
    <w:name w:val="Q Char"/>
    <w:basedOn w:val="Policepardfaut"/>
    <w:link w:val="Q"/>
    <w:rsid w:val="000F7AD6"/>
    <w:rPr>
      <w:rFonts w:ascii="TimesNewRoman" w:hAnsi="TimesNewRoman" w:cs="TimesNewRoman"/>
      <w:strike/>
      <w:sz w:val="24"/>
      <w:szCs w:val="24"/>
      <w:u w:color="FFFFFF" w:themeColor="background1"/>
      <w14:textOutline w14:w="0" w14:cap="rnd" w14:cmpd="sng" w14:algn="ctr">
        <w14:noFill/>
        <w14:prstDash w14:val="solid"/>
        <w14:bevel/>
      </w14:textOutline>
    </w:rPr>
  </w:style>
  <w:style w:type="character" w:customStyle="1" w:styleId="Titre2Car">
    <w:name w:val="Titre 2 Car"/>
    <w:basedOn w:val="Policepardfaut"/>
    <w:link w:val="Titre2"/>
    <w:uiPriority w:val="9"/>
    <w:rsid w:val="00AB6384"/>
    <w:rPr>
      <w:rFonts w:asciiTheme="majorBidi" w:eastAsiaTheme="majorEastAsia" w:hAnsiTheme="majorBidi" w:cstheme="majorBidi"/>
      <w:b/>
      <w:sz w:val="26"/>
      <w:szCs w:val="26"/>
    </w:rPr>
  </w:style>
  <w:style w:type="paragraph" w:styleId="Sansinterligne">
    <w:name w:val="No Spacing"/>
    <w:uiPriority w:val="1"/>
    <w:qFormat/>
    <w:rsid w:val="00AB6384"/>
    <w:pPr>
      <w:spacing w:after="0" w:line="240" w:lineRule="auto"/>
    </w:pPr>
    <w:rPr>
      <w:rFonts w:ascii="Times New Roman" w:hAnsi="Times New Roman"/>
      <w:sz w:val="24"/>
    </w:rPr>
  </w:style>
  <w:style w:type="paragraph" w:styleId="Sous-titre">
    <w:name w:val="Subtitle"/>
    <w:basedOn w:val="Normal"/>
    <w:next w:val="Normal"/>
    <w:link w:val="Sous-titreCar"/>
    <w:uiPriority w:val="11"/>
    <w:qFormat/>
    <w:rsid w:val="00AB6384"/>
    <w:pPr>
      <w:numPr>
        <w:ilvl w:val="1"/>
      </w:numPr>
    </w:pPr>
    <w:rPr>
      <w:rFonts w:asciiTheme="majorBidi" w:eastAsiaTheme="minorEastAsia" w:hAnsiTheme="majorBidi"/>
      <w:color w:val="5A5A5A" w:themeColor="text1" w:themeTint="A5"/>
      <w:spacing w:val="15"/>
      <w:sz w:val="20"/>
    </w:rPr>
  </w:style>
  <w:style w:type="character" w:customStyle="1" w:styleId="Sous-titreCar">
    <w:name w:val="Sous-titre Car"/>
    <w:basedOn w:val="Policepardfaut"/>
    <w:link w:val="Sous-titre"/>
    <w:uiPriority w:val="11"/>
    <w:rsid w:val="00AB6384"/>
    <w:rPr>
      <w:rFonts w:asciiTheme="majorBidi" w:eastAsiaTheme="minorEastAsia" w:hAnsiTheme="majorBidi"/>
      <w:color w:val="5A5A5A" w:themeColor="text1" w:themeTint="A5"/>
      <w:spacing w:val="15"/>
      <w:sz w:val="20"/>
    </w:rPr>
  </w:style>
  <w:style w:type="paragraph" w:styleId="Titre">
    <w:name w:val="Title"/>
    <w:basedOn w:val="Normal"/>
    <w:next w:val="Normal"/>
    <w:link w:val="TitreCar"/>
    <w:uiPriority w:val="10"/>
    <w:qFormat/>
    <w:rsid w:val="003F6C09"/>
    <w:pPr>
      <w:spacing w:before="0" w:after="0"/>
      <w:contextualSpacing/>
      <w:jc w:val="center"/>
    </w:pPr>
    <w:rPr>
      <w:rFonts w:asciiTheme="majorBidi" w:eastAsiaTheme="majorEastAsia" w:hAnsiTheme="majorBidi" w:cstheme="majorBidi"/>
      <w:spacing w:val="-10"/>
      <w:kern w:val="28"/>
      <w:sz w:val="20"/>
      <w:szCs w:val="56"/>
    </w:rPr>
  </w:style>
  <w:style w:type="character" w:customStyle="1" w:styleId="TitreCar">
    <w:name w:val="Titre Car"/>
    <w:basedOn w:val="Policepardfaut"/>
    <w:link w:val="Titre"/>
    <w:uiPriority w:val="10"/>
    <w:rsid w:val="003F6C09"/>
    <w:rPr>
      <w:rFonts w:asciiTheme="majorBidi" w:eastAsiaTheme="majorEastAsia" w:hAnsiTheme="majorBidi" w:cstheme="majorBidi"/>
      <w:spacing w:val="-10"/>
      <w:kern w:val="28"/>
      <w:sz w:val="20"/>
      <w:szCs w:val="56"/>
    </w:rPr>
  </w:style>
  <w:style w:type="character" w:customStyle="1" w:styleId="Titre3Car">
    <w:name w:val="Titre 3 Car"/>
    <w:basedOn w:val="Policepardfaut"/>
    <w:link w:val="Titre3"/>
    <w:uiPriority w:val="9"/>
    <w:rsid w:val="00AB6384"/>
    <w:rPr>
      <w:rFonts w:asciiTheme="majorBidi" w:eastAsiaTheme="majorEastAsia" w:hAnsiTheme="majorBidi" w:cstheme="majorBidi"/>
      <w:b/>
      <w:sz w:val="24"/>
      <w:szCs w:val="24"/>
    </w:rPr>
  </w:style>
  <w:style w:type="paragraph" w:styleId="Notedebasdepage">
    <w:name w:val="footnote text"/>
    <w:basedOn w:val="Normal"/>
    <w:link w:val="NotedebasdepageCar"/>
    <w:uiPriority w:val="99"/>
    <w:unhideWhenUsed/>
    <w:rsid w:val="00AB6384"/>
    <w:pPr>
      <w:spacing w:before="0" w:after="0"/>
    </w:pPr>
    <w:rPr>
      <w:sz w:val="20"/>
      <w:szCs w:val="20"/>
    </w:rPr>
  </w:style>
  <w:style w:type="character" w:customStyle="1" w:styleId="NotedebasdepageCar">
    <w:name w:val="Note de bas de page Car"/>
    <w:basedOn w:val="Policepardfaut"/>
    <w:link w:val="Notedebasdepage"/>
    <w:uiPriority w:val="99"/>
    <w:rsid w:val="00AB6384"/>
    <w:rPr>
      <w:rFonts w:ascii="Times New Roman" w:hAnsi="Times New Roman"/>
      <w:sz w:val="20"/>
      <w:szCs w:val="20"/>
    </w:rPr>
  </w:style>
  <w:style w:type="character" w:styleId="Appelnotedebasdep">
    <w:name w:val="footnote reference"/>
    <w:basedOn w:val="Policepardfaut"/>
    <w:uiPriority w:val="99"/>
    <w:semiHidden/>
    <w:unhideWhenUsed/>
    <w:rsid w:val="00AB6384"/>
    <w:rPr>
      <w:vertAlign w:val="superscript"/>
    </w:rPr>
  </w:style>
  <w:style w:type="character" w:customStyle="1" w:styleId="mw-headline">
    <w:name w:val="mw-headline"/>
    <w:basedOn w:val="Policepardfaut"/>
    <w:rsid w:val="004F0A68"/>
  </w:style>
  <w:style w:type="character" w:styleId="Lienhypertexte">
    <w:name w:val="Hyperlink"/>
    <w:basedOn w:val="Policepardfaut"/>
    <w:uiPriority w:val="99"/>
    <w:unhideWhenUsed/>
    <w:rsid w:val="004F0A68"/>
    <w:rPr>
      <w:color w:val="0000FF"/>
      <w:u w:val="single"/>
    </w:rPr>
  </w:style>
  <w:style w:type="character" w:styleId="CitationHTML">
    <w:name w:val="HTML Cite"/>
    <w:basedOn w:val="Policepardfaut"/>
    <w:uiPriority w:val="99"/>
    <w:semiHidden/>
    <w:unhideWhenUsed/>
    <w:rsid w:val="004F0A68"/>
    <w:rPr>
      <w:i/>
      <w:iCs/>
    </w:rPr>
  </w:style>
  <w:style w:type="character" w:customStyle="1" w:styleId="lang-en">
    <w:name w:val="lang-en"/>
    <w:basedOn w:val="Policepardfaut"/>
    <w:rsid w:val="004F0A68"/>
  </w:style>
  <w:style w:type="character" w:customStyle="1" w:styleId="mw-cite-backlink">
    <w:name w:val="mw-cite-backlink"/>
    <w:basedOn w:val="Policepardfaut"/>
    <w:rsid w:val="00EB396C"/>
  </w:style>
  <w:style w:type="character" w:customStyle="1" w:styleId="cs1-format">
    <w:name w:val="cs1-format"/>
    <w:basedOn w:val="Policepardfaut"/>
    <w:rsid w:val="00EB396C"/>
  </w:style>
  <w:style w:type="character" w:customStyle="1" w:styleId="reference-accessdate">
    <w:name w:val="reference-accessdate"/>
    <w:basedOn w:val="Policepardfaut"/>
    <w:rsid w:val="00EB396C"/>
  </w:style>
  <w:style w:type="character" w:customStyle="1" w:styleId="nowrap">
    <w:name w:val="nowrap"/>
    <w:basedOn w:val="Policepardfaut"/>
    <w:rsid w:val="00EB396C"/>
  </w:style>
  <w:style w:type="character" w:customStyle="1" w:styleId="cs1-maint">
    <w:name w:val="cs1-maint"/>
    <w:basedOn w:val="Policepardfaut"/>
    <w:rsid w:val="00EB396C"/>
  </w:style>
  <w:style w:type="character" w:customStyle="1" w:styleId="UnresolvedMention">
    <w:name w:val="Unresolved Mention"/>
    <w:basedOn w:val="Policepardfaut"/>
    <w:uiPriority w:val="99"/>
    <w:semiHidden/>
    <w:unhideWhenUsed/>
    <w:rsid w:val="00057EA7"/>
    <w:rPr>
      <w:color w:val="605E5C"/>
      <w:shd w:val="clear" w:color="auto" w:fill="E1DFDD"/>
    </w:rPr>
  </w:style>
  <w:style w:type="table" w:styleId="Grilledutableau">
    <w:name w:val="Table Grid"/>
    <w:basedOn w:val="TableauNormal"/>
    <w:uiPriority w:val="39"/>
    <w:unhideWhenUsed/>
    <w:rsid w:val="005777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Policepardfaut"/>
    <w:rsid w:val="00795DB6"/>
  </w:style>
  <w:style w:type="character" w:styleId="Accentuation">
    <w:name w:val="Emphasis"/>
    <w:basedOn w:val="Policepardfaut"/>
    <w:uiPriority w:val="20"/>
    <w:qFormat/>
    <w:rsid w:val="00795DB6"/>
    <w:rPr>
      <w:i/>
      <w:iCs/>
    </w:rPr>
  </w:style>
  <w:style w:type="character" w:styleId="lev">
    <w:name w:val="Strong"/>
    <w:basedOn w:val="Policepardfaut"/>
    <w:uiPriority w:val="22"/>
    <w:qFormat/>
    <w:rsid w:val="00A37963"/>
    <w:rPr>
      <w:rFonts w:ascii="Lucida Handwriting" w:hAnsi="Lucida Handwriting"/>
      <w:b/>
      <w:bCs/>
      <w:sz w:val="40"/>
      <w:bdr w:val="thinThickSmallGap" w:sz="24" w:space="0" w:color="0070C0" w:frame="1"/>
    </w:rPr>
  </w:style>
  <w:style w:type="paragraph" w:styleId="En-ttedetabledesmatires">
    <w:name w:val="TOC Heading"/>
    <w:basedOn w:val="Titre1"/>
    <w:next w:val="Normal"/>
    <w:uiPriority w:val="39"/>
    <w:unhideWhenUsed/>
    <w:qFormat/>
    <w:rsid w:val="00B04593"/>
    <w:pPr>
      <w:spacing w:after="0" w:line="259" w:lineRule="auto"/>
      <w:outlineLvl w:val="9"/>
    </w:pPr>
    <w:rPr>
      <w:rFonts w:asciiTheme="majorHAnsi" w:hAnsiTheme="majorHAnsi"/>
      <w:b w:val="0"/>
      <w:color w:val="2F5496" w:themeColor="accent1" w:themeShade="BF"/>
      <w:sz w:val="32"/>
      <w:lang w:val="en-US"/>
    </w:rPr>
  </w:style>
  <w:style w:type="paragraph" w:styleId="TM1">
    <w:name w:val="toc 1"/>
    <w:basedOn w:val="Normal"/>
    <w:next w:val="Normal"/>
    <w:autoRedefine/>
    <w:uiPriority w:val="39"/>
    <w:unhideWhenUsed/>
    <w:rsid w:val="00B04593"/>
    <w:pPr>
      <w:spacing w:after="100"/>
    </w:pPr>
  </w:style>
  <w:style w:type="paragraph" w:styleId="TM2">
    <w:name w:val="toc 2"/>
    <w:basedOn w:val="Normal"/>
    <w:next w:val="Normal"/>
    <w:autoRedefine/>
    <w:uiPriority w:val="39"/>
    <w:unhideWhenUsed/>
    <w:rsid w:val="00B04593"/>
    <w:pPr>
      <w:spacing w:after="100"/>
      <w:ind w:left="240"/>
    </w:pPr>
  </w:style>
  <w:style w:type="paragraph" w:styleId="TM3">
    <w:name w:val="toc 3"/>
    <w:basedOn w:val="Normal"/>
    <w:next w:val="Normal"/>
    <w:autoRedefine/>
    <w:uiPriority w:val="39"/>
    <w:unhideWhenUsed/>
    <w:rsid w:val="00B04593"/>
    <w:pPr>
      <w:spacing w:after="100"/>
      <w:ind w:left="480"/>
    </w:pPr>
  </w:style>
  <w:style w:type="paragraph" w:styleId="Lgende">
    <w:name w:val="caption"/>
    <w:basedOn w:val="Normal"/>
    <w:next w:val="Normal"/>
    <w:uiPriority w:val="35"/>
    <w:unhideWhenUsed/>
    <w:qFormat/>
    <w:rsid w:val="001C7C4F"/>
    <w:pPr>
      <w:spacing w:before="0" w:after="200"/>
    </w:pPr>
    <w:rPr>
      <w:i/>
      <w:iCs/>
      <w:color w:val="44546A" w:themeColor="text2"/>
      <w:sz w:val="18"/>
      <w:szCs w:val="18"/>
    </w:rPr>
  </w:style>
  <w:style w:type="paragraph" w:styleId="Tabledesillustrations">
    <w:name w:val="table of figures"/>
    <w:basedOn w:val="Normal"/>
    <w:next w:val="Normal"/>
    <w:uiPriority w:val="99"/>
    <w:unhideWhenUsed/>
    <w:rsid w:val="00556C29"/>
    <w:pPr>
      <w:spacing w:before="0" w:after="0"/>
    </w:pPr>
    <w:rPr>
      <w:rFonts w:asciiTheme="minorHAnsi" w:hAnsiTheme="minorHAnsi" w:cstheme="minorHAnsi"/>
      <w:i/>
      <w:iCs/>
      <w:sz w:val="20"/>
      <w:szCs w:val="24"/>
    </w:rPr>
  </w:style>
  <w:style w:type="paragraph" w:styleId="En-tte">
    <w:name w:val="header"/>
    <w:basedOn w:val="Normal"/>
    <w:link w:val="En-tteCar"/>
    <w:uiPriority w:val="99"/>
    <w:unhideWhenUsed/>
    <w:rsid w:val="00EC3672"/>
    <w:pPr>
      <w:tabs>
        <w:tab w:val="center" w:pos="4536"/>
        <w:tab w:val="right" w:pos="9072"/>
      </w:tabs>
      <w:spacing w:before="0" w:after="0"/>
    </w:pPr>
  </w:style>
  <w:style w:type="paragraph" w:styleId="TitreTR">
    <w:name w:val="toa heading"/>
    <w:basedOn w:val="Normal"/>
    <w:next w:val="Normal"/>
    <w:uiPriority w:val="99"/>
    <w:semiHidden/>
    <w:unhideWhenUsed/>
    <w:rsid w:val="001B7F56"/>
    <w:pPr>
      <w:spacing w:before="120"/>
    </w:pPr>
    <w:rPr>
      <w:rFonts w:asciiTheme="majorHAnsi" w:eastAsiaTheme="majorEastAsia" w:hAnsiTheme="majorHAnsi" w:cstheme="majorBidi"/>
      <w:b/>
      <w:bCs/>
      <w:szCs w:val="24"/>
    </w:rPr>
  </w:style>
  <w:style w:type="character" w:customStyle="1" w:styleId="En-tteCar">
    <w:name w:val="En-tête Car"/>
    <w:basedOn w:val="Policepardfaut"/>
    <w:link w:val="En-tte"/>
    <w:uiPriority w:val="99"/>
    <w:rsid w:val="00EC3672"/>
    <w:rPr>
      <w:rFonts w:ascii="Times New Roman" w:hAnsi="Times New Roman"/>
      <w:sz w:val="24"/>
    </w:rPr>
  </w:style>
  <w:style w:type="paragraph" w:styleId="Pieddepage">
    <w:name w:val="footer"/>
    <w:basedOn w:val="Normal"/>
    <w:link w:val="PieddepageCar"/>
    <w:uiPriority w:val="99"/>
    <w:unhideWhenUsed/>
    <w:rsid w:val="00EC3672"/>
    <w:pPr>
      <w:tabs>
        <w:tab w:val="center" w:pos="4536"/>
        <w:tab w:val="right" w:pos="9072"/>
      </w:tabs>
      <w:spacing w:before="0" w:after="0"/>
    </w:pPr>
  </w:style>
  <w:style w:type="character" w:customStyle="1" w:styleId="PieddepageCar">
    <w:name w:val="Pied de page Car"/>
    <w:basedOn w:val="Policepardfaut"/>
    <w:link w:val="Pieddepage"/>
    <w:uiPriority w:val="99"/>
    <w:rsid w:val="00EC3672"/>
    <w:rPr>
      <w:rFonts w:ascii="Times New Roman" w:hAnsi="Times New Roman"/>
      <w:sz w:val="24"/>
    </w:rPr>
  </w:style>
  <w:style w:type="character" w:styleId="Lienhypertextesuivivisit">
    <w:name w:val="FollowedHyperlink"/>
    <w:basedOn w:val="Policepardfaut"/>
    <w:uiPriority w:val="99"/>
    <w:semiHidden/>
    <w:unhideWhenUsed/>
    <w:rsid w:val="00EC3672"/>
    <w:rPr>
      <w:color w:val="954F72" w:themeColor="followedHyperlink"/>
      <w:u w:val="single"/>
    </w:rPr>
  </w:style>
  <w:style w:type="paragraph" w:styleId="NormalWeb">
    <w:name w:val="Normal (Web)"/>
    <w:basedOn w:val="Normal"/>
    <w:uiPriority w:val="99"/>
    <w:unhideWhenUsed/>
    <w:rsid w:val="00734340"/>
    <w:pPr>
      <w:spacing w:before="100" w:beforeAutospacing="1" w:after="100" w:afterAutospacing="1"/>
    </w:pPr>
    <w:rPr>
      <w:rFonts w:eastAsia="Times New Roman" w:cs="Times New Roman"/>
      <w:szCs w:val="24"/>
      <w:lang w:eastAsia="fr-FR"/>
    </w:rPr>
  </w:style>
  <w:style w:type="paragraph" w:styleId="PrformatHTML">
    <w:name w:val="HTML Preformatted"/>
    <w:basedOn w:val="Normal"/>
    <w:link w:val="PrformatHTMLCar"/>
    <w:uiPriority w:val="99"/>
    <w:unhideWhenUsed/>
    <w:rsid w:val="00A91C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91CF1"/>
    <w:rPr>
      <w:rFonts w:ascii="Courier New" w:eastAsia="Times New Roman" w:hAnsi="Courier New" w:cs="Courier New"/>
      <w:sz w:val="20"/>
      <w:szCs w:val="20"/>
      <w:lang w:eastAsia="fr-FR"/>
    </w:rPr>
  </w:style>
  <w:style w:type="character" w:customStyle="1" w:styleId="Titre4Car">
    <w:name w:val="Titre 4 Car"/>
    <w:basedOn w:val="Policepardfaut"/>
    <w:link w:val="Titre4"/>
    <w:uiPriority w:val="9"/>
    <w:semiHidden/>
    <w:rsid w:val="00C34865"/>
    <w:rPr>
      <w:rFonts w:asciiTheme="majorHAnsi" w:eastAsiaTheme="majorEastAsia" w:hAnsiTheme="majorHAnsi" w:cstheme="majorBidi"/>
      <w:i/>
      <w:iCs/>
      <w:color w:val="2F5496" w:themeColor="accent1" w:themeShade="BF"/>
      <w:sz w:val="24"/>
    </w:rPr>
  </w:style>
  <w:style w:type="paragraph" w:styleId="Citation">
    <w:name w:val="Quote"/>
    <w:basedOn w:val="Normal"/>
    <w:next w:val="Normal"/>
    <w:link w:val="CitationCar"/>
    <w:uiPriority w:val="29"/>
    <w:qFormat/>
    <w:rsid w:val="0089232B"/>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89232B"/>
    <w:rPr>
      <w:rFonts w:ascii="Times New Roman" w:hAnsi="Times New Roman"/>
      <w:i/>
      <w:iCs/>
      <w:color w:val="404040" w:themeColor="text1" w:themeTint="BF"/>
      <w:sz w:val="24"/>
    </w:rPr>
  </w:style>
  <w:style w:type="character" w:customStyle="1" w:styleId="cs1-hidden-error">
    <w:name w:val="cs1-hidden-error"/>
    <w:basedOn w:val="Policepardfaut"/>
    <w:rsid w:val="007D1BDF"/>
  </w:style>
  <w:style w:type="character" w:customStyle="1" w:styleId="reference-text">
    <w:name w:val="reference-text"/>
    <w:basedOn w:val="Policepardfaut"/>
    <w:rsid w:val="00011537"/>
  </w:style>
  <w:style w:type="character" w:customStyle="1" w:styleId="Titre5Car">
    <w:name w:val="Titre 5 Car"/>
    <w:basedOn w:val="Policepardfaut"/>
    <w:link w:val="Titre5"/>
    <w:uiPriority w:val="9"/>
    <w:semiHidden/>
    <w:rsid w:val="00516392"/>
    <w:rPr>
      <w:rFonts w:asciiTheme="majorHAnsi" w:eastAsiaTheme="majorEastAsia" w:hAnsiTheme="majorHAnsi" w:cstheme="majorBidi"/>
      <w:color w:val="2F5496" w:themeColor="accent1" w:themeShade="BF"/>
      <w:sz w:val="24"/>
    </w:rPr>
  </w:style>
  <w:style w:type="character" w:customStyle="1" w:styleId="Titre6Car">
    <w:name w:val="Titre 6 Car"/>
    <w:basedOn w:val="Policepardfaut"/>
    <w:link w:val="Titre6"/>
    <w:uiPriority w:val="9"/>
    <w:semiHidden/>
    <w:rsid w:val="00516392"/>
    <w:rPr>
      <w:rFonts w:asciiTheme="majorHAnsi" w:eastAsiaTheme="majorEastAsia" w:hAnsiTheme="majorHAnsi" w:cstheme="majorBidi"/>
      <w:color w:val="1F3763" w:themeColor="accent1" w:themeShade="7F"/>
      <w:sz w:val="24"/>
    </w:rPr>
  </w:style>
  <w:style w:type="character" w:customStyle="1" w:styleId="Titre7Car">
    <w:name w:val="Titre 7 Car"/>
    <w:basedOn w:val="Policepardfaut"/>
    <w:link w:val="Titre7"/>
    <w:uiPriority w:val="9"/>
    <w:semiHidden/>
    <w:rsid w:val="00516392"/>
    <w:rPr>
      <w:rFonts w:asciiTheme="majorHAnsi" w:eastAsiaTheme="majorEastAsia" w:hAnsiTheme="majorHAnsi" w:cstheme="majorBidi"/>
      <w:i/>
      <w:iCs/>
      <w:color w:val="1F3763" w:themeColor="accent1" w:themeShade="7F"/>
      <w:sz w:val="24"/>
    </w:rPr>
  </w:style>
  <w:style w:type="character" w:customStyle="1" w:styleId="Titre8Car">
    <w:name w:val="Titre 8 Car"/>
    <w:basedOn w:val="Policepardfaut"/>
    <w:link w:val="Titre8"/>
    <w:uiPriority w:val="9"/>
    <w:semiHidden/>
    <w:rsid w:val="00516392"/>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516392"/>
    <w:rPr>
      <w:rFonts w:asciiTheme="majorHAnsi" w:eastAsiaTheme="majorEastAsia" w:hAnsiTheme="majorHAnsi" w:cstheme="majorBidi"/>
      <w:i/>
      <w:iCs/>
      <w:color w:val="272727" w:themeColor="text1" w:themeTint="D8"/>
      <w:sz w:val="21"/>
      <w:szCs w:val="21"/>
    </w:rPr>
  </w:style>
  <w:style w:type="table" w:customStyle="1" w:styleId="Grilledutableau1">
    <w:name w:val="Grille du tableau1"/>
    <w:basedOn w:val="TableauNormal"/>
    <w:next w:val="Grilledutableau"/>
    <w:uiPriority w:val="39"/>
    <w:unhideWhenUsed/>
    <w:rsid w:val="000D1D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3845">
      <w:bodyDiv w:val="1"/>
      <w:marLeft w:val="0"/>
      <w:marRight w:val="0"/>
      <w:marTop w:val="0"/>
      <w:marBottom w:val="0"/>
      <w:divBdr>
        <w:top w:val="none" w:sz="0" w:space="0" w:color="auto"/>
        <w:left w:val="none" w:sz="0" w:space="0" w:color="auto"/>
        <w:bottom w:val="none" w:sz="0" w:space="0" w:color="auto"/>
        <w:right w:val="none" w:sz="0" w:space="0" w:color="auto"/>
      </w:divBdr>
    </w:div>
    <w:div w:id="85808792">
      <w:bodyDiv w:val="1"/>
      <w:marLeft w:val="0"/>
      <w:marRight w:val="0"/>
      <w:marTop w:val="0"/>
      <w:marBottom w:val="0"/>
      <w:divBdr>
        <w:top w:val="none" w:sz="0" w:space="0" w:color="auto"/>
        <w:left w:val="none" w:sz="0" w:space="0" w:color="auto"/>
        <w:bottom w:val="none" w:sz="0" w:space="0" w:color="auto"/>
        <w:right w:val="none" w:sz="0" w:space="0" w:color="auto"/>
      </w:divBdr>
    </w:div>
    <w:div w:id="523518303">
      <w:bodyDiv w:val="1"/>
      <w:marLeft w:val="0"/>
      <w:marRight w:val="0"/>
      <w:marTop w:val="0"/>
      <w:marBottom w:val="0"/>
      <w:divBdr>
        <w:top w:val="none" w:sz="0" w:space="0" w:color="auto"/>
        <w:left w:val="none" w:sz="0" w:space="0" w:color="auto"/>
        <w:bottom w:val="none" w:sz="0" w:space="0" w:color="auto"/>
        <w:right w:val="none" w:sz="0" w:space="0" w:color="auto"/>
      </w:divBdr>
    </w:div>
    <w:div w:id="623923941">
      <w:bodyDiv w:val="1"/>
      <w:marLeft w:val="0"/>
      <w:marRight w:val="0"/>
      <w:marTop w:val="0"/>
      <w:marBottom w:val="0"/>
      <w:divBdr>
        <w:top w:val="none" w:sz="0" w:space="0" w:color="auto"/>
        <w:left w:val="none" w:sz="0" w:space="0" w:color="auto"/>
        <w:bottom w:val="none" w:sz="0" w:space="0" w:color="auto"/>
        <w:right w:val="none" w:sz="0" w:space="0" w:color="auto"/>
      </w:divBdr>
    </w:div>
    <w:div w:id="1008286340">
      <w:bodyDiv w:val="1"/>
      <w:marLeft w:val="0"/>
      <w:marRight w:val="0"/>
      <w:marTop w:val="0"/>
      <w:marBottom w:val="0"/>
      <w:divBdr>
        <w:top w:val="none" w:sz="0" w:space="0" w:color="auto"/>
        <w:left w:val="none" w:sz="0" w:space="0" w:color="auto"/>
        <w:bottom w:val="none" w:sz="0" w:space="0" w:color="auto"/>
        <w:right w:val="none" w:sz="0" w:space="0" w:color="auto"/>
      </w:divBdr>
    </w:div>
    <w:div w:id="1094934747">
      <w:bodyDiv w:val="1"/>
      <w:marLeft w:val="0"/>
      <w:marRight w:val="0"/>
      <w:marTop w:val="0"/>
      <w:marBottom w:val="0"/>
      <w:divBdr>
        <w:top w:val="none" w:sz="0" w:space="0" w:color="auto"/>
        <w:left w:val="none" w:sz="0" w:space="0" w:color="auto"/>
        <w:bottom w:val="none" w:sz="0" w:space="0" w:color="auto"/>
        <w:right w:val="none" w:sz="0" w:space="0" w:color="auto"/>
      </w:divBdr>
    </w:div>
    <w:div w:id="1376739713">
      <w:bodyDiv w:val="1"/>
      <w:marLeft w:val="0"/>
      <w:marRight w:val="0"/>
      <w:marTop w:val="0"/>
      <w:marBottom w:val="0"/>
      <w:divBdr>
        <w:top w:val="none" w:sz="0" w:space="0" w:color="auto"/>
        <w:left w:val="none" w:sz="0" w:space="0" w:color="auto"/>
        <w:bottom w:val="none" w:sz="0" w:space="0" w:color="auto"/>
        <w:right w:val="none" w:sz="0" w:space="0" w:color="auto"/>
      </w:divBdr>
    </w:div>
    <w:div w:id="1672022514">
      <w:bodyDiv w:val="1"/>
      <w:marLeft w:val="0"/>
      <w:marRight w:val="0"/>
      <w:marTop w:val="0"/>
      <w:marBottom w:val="0"/>
      <w:divBdr>
        <w:top w:val="none" w:sz="0" w:space="0" w:color="auto"/>
        <w:left w:val="none" w:sz="0" w:space="0" w:color="auto"/>
        <w:bottom w:val="none" w:sz="0" w:space="0" w:color="auto"/>
        <w:right w:val="none" w:sz="0" w:space="0" w:color="auto"/>
      </w:divBdr>
    </w:div>
    <w:div w:id="1929344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r.wikipedia.org/wiki/M%C3%A9moire_informatique" TargetMode="External"/><Relationship Id="rId117" Type="http://schemas.openxmlformats.org/officeDocument/2006/relationships/image" Target="media/image83.png"/><Relationship Id="rId21" Type="http://schemas.openxmlformats.org/officeDocument/2006/relationships/hyperlink" Target="https://fr.wikipedia.org/wiki/Transistor" TargetMode="External"/><Relationship Id="rId42" Type="http://schemas.openxmlformats.org/officeDocument/2006/relationships/image" Target="media/image12.png"/><Relationship Id="rId47" Type="http://schemas.openxmlformats.org/officeDocument/2006/relationships/image" Target="media/image16.png"/><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image" Target="media/image53.png"/><Relationship Id="rId89" Type="http://schemas.openxmlformats.org/officeDocument/2006/relationships/image" Target="media/image58.png"/><Relationship Id="rId112" Type="http://schemas.openxmlformats.org/officeDocument/2006/relationships/image" Target="media/image78.png"/><Relationship Id="rId16" Type="http://schemas.openxmlformats.org/officeDocument/2006/relationships/hyperlink" Target="https://fr.wikipedia.org/wiki/Transistor" TargetMode="External"/><Relationship Id="rId107" Type="http://schemas.openxmlformats.org/officeDocument/2006/relationships/image" Target="media/image73.png"/><Relationship Id="rId11" Type="http://schemas.openxmlformats.org/officeDocument/2006/relationships/hyperlink" Target="file:///C:\Users\lenovo\Desktop\m&#233;moire%20fine%20d'&#233;tude.docx" TargetMode="External"/><Relationship Id="rId32" Type="http://schemas.openxmlformats.org/officeDocument/2006/relationships/hyperlink" Target="https://fr.wikipedia.org/wiki/Syst%C3%A8me_d%27exploitation" TargetMode="External"/><Relationship Id="rId37" Type="http://schemas.openxmlformats.org/officeDocument/2006/relationships/image" Target="media/image8.png"/><Relationship Id="rId53" Type="http://schemas.openxmlformats.org/officeDocument/2006/relationships/image" Target="media/image22.png"/><Relationship Id="rId58" Type="http://schemas.openxmlformats.org/officeDocument/2006/relationships/image" Target="media/image27.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68.png"/><Relationship Id="rId123"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image" Target="media/image30.png"/><Relationship Id="rId82" Type="http://schemas.openxmlformats.org/officeDocument/2006/relationships/image" Target="media/image51.png"/><Relationship Id="rId90" Type="http://schemas.openxmlformats.org/officeDocument/2006/relationships/image" Target="media/image59.png"/><Relationship Id="rId95" Type="http://schemas.openxmlformats.org/officeDocument/2006/relationships/image" Target="media/image64.png"/><Relationship Id="rId19" Type="http://schemas.openxmlformats.org/officeDocument/2006/relationships/image" Target="media/image5.png"/><Relationship Id="rId14" Type="http://schemas.openxmlformats.org/officeDocument/2006/relationships/image" Target="media/image3.png"/><Relationship Id="rId22" Type="http://schemas.openxmlformats.org/officeDocument/2006/relationships/hyperlink" Target="https://fr.wikipedia.org/wiki/Fonction_ET" TargetMode="External"/><Relationship Id="rId27" Type="http://schemas.openxmlformats.org/officeDocument/2006/relationships/hyperlink" Target="https://fr.wikipedia.org/wiki/Horloge" TargetMode="External"/><Relationship Id="rId30" Type="http://schemas.openxmlformats.org/officeDocument/2006/relationships/hyperlink" Target="https://fr.wikipedia.org/wiki/Octets" TargetMode="External"/><Relationship Id="rId35" Type="http://schemas.openxmlformats.org/officeDocument/2006/relationships/hyperlink" Target="https://fr.wikipedia.org/wiki/Complementary_metal_oxide_semi-conductor" TargetMode="External"/><Relationship Id="rId43" Type="http://schemas.openxmlformats.org/officeDocument/2006/relationships/image" Target="media/image13.png"/><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image" Target="media/image33.png"/><Relationship Id="rId69" Type="http://schemas.openxmlformats.org/officeDocument/2006/relationships/image" Target="media/image38.png"/><Relationship Id="rId77" Type="http://schemas.openxmlformats.org/officeDocument/2006/relationships/image" Target="media/image46.png"/><Relationship Id="rId100" Type="http://schemas.openxmlformats.org/officeDocument/2006/relationships/hyperlink" Target="https://fr.wikipedia.org/wiki/Op%C3%A9rande" TargetMode="External"/><Relationship Id="rId105" Type="http://schemas.openxmlformats.org/officeDocument/2006/relationships/image" Target="media/image71.png"/><Relationship Id="rId113" Type="http://schemas.openxmlformats.org/officeDocument/2006/relationships/image" Target="media/image79.png"/><Relationship Id="rId118" Type="http://schemas.openxmlformats.org/officeDocument/2006/relationships/image" Target="media/image84.png"/><Relationship Id="rId8" Type="http://schemas.openxmlformats.org/officeDocument/2006/relationships/endnotes" Target="endnotes.xml"/><Relationship Id="rId51" Type="http://schemas.openxmlformats.org/officeDocument/2006/relationships/image" Target="media/image20.png"/><Relationship Id="rId72" Type="http://schemas.openxmlformats.org/officeDocument/2006/relationships/image" Target="media/image41.png"/><Relationship Id="rId80" Type="http://schemas.openxmlformats.org/officeDocument/2006/relationships/image" Target="media/image49.png"/><Relationship Id="rId85" Type="http://schemas.openxmlformats.org/officeDocument/2006/relationships/image" Target="media/image54.png"/><Relationship Id="rId93" Type="http://schemas.openxmlformats.org/officeDocument/2006/relationships/image" Target="media/image62.png"/><Relationship Id="rId98" Type="http://schemas.openxmlformats.org/officeDocument/2006/relationships/hyperlink" Target="https://fr.wikipedia.org/wiki/Op%C3%A9rateur_logique" TargetMode="External"/><Relationship Id="rId121" Type="http://schemas.openxmlformats.org/officeDocument/2006/relationships/hyperlink" Target="mailto:aoumnad@menara.ma" TargetMode="External"/><Relationship Id="rId3" Type="http://schemas.openxmlformats.org/officeDocument/2006/relationships/styles" Target="styles.xml"/><Relationship Id="rId12" Type="http://schemas.openxmlformats.org/officeDocument/2006/relationships/hyperlink" Target="file:///C:\Users\lenovo\Desktop\m&#233;moire%20fine%20d'&#233;tude.docx" TargetMode="External"/><Relationship Id="rId17" Type="http://schemas.openxmlformats.org/officeDocument/2006/relationships/hyperlink" Target="https://fr.wikipedia.org/wiki/Table_de_v%C3%A9rit%C3%A9" TargetMode="External"/><Relationship Id="rId25" Type="http://schemas.openxmlformats.org/officeDocument/2006/relationships/hyperlink" Target="https://fr.wikipedia.org/wiki/Micro-ordinateur" TargetMode="External"/><Relationship Id="rId33" Type="http://schemas.openxmlformats.org/officeDocument/2006/relationships/hyperlink" Target="https://fr.wikipedia.org/wiki/Virus_informatique" TargetMode="External"/><Relationship Id="rId38" Type="http://schemas.openxmlformats.org/officeDocument/2006/relationships/image" Target="media/image9.png"/><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image" Target="media/image36.png"/><Relationship Id="rId103" Type="http://schemas.openxmlformats.org/officeDocument/2006/relationships/image" Target="media/image69.png"/><Relationship Id="rId108" Type="http://schemas.openxmlformats.org/officeDocument/2006/relationships/image" Target="media/image74.png"/><Relationship Id="rId116" Type="http://schemas.openxmlformats.org/officeDocument/2006/relationships/image" Target="media/image82.png"/><Relationship Id="rId124" Type="http://schemas.openxmlformats.org/officeDocument/2006/relationships/fontTable" Target="fontTable.xml"/><Relationship Id="rId20" Type="http://schemas.openxmlformats.org/officeDocument/2006/relationships/hyperlink" Target="https://fr.wikipedia.org/wiki/Transistor" TargetMode="External"/><Relationship Id="rId41" Type="http://schemas.openxmlformats.org/officeDocument/2006/relationships/image" Target="media/image11.png"/><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image" Target="media/image39.png"/><Relationship Id="rId75" Type="http://schemas.openxmlformats.org/officeDocument/2006/relationships/image" Target="media/image44.png"/><Relationship Id="rId83" Type="http://schemas.openxmlformats.org/officeDocument/2006/relationships/image" Target="media/image52.png"/><Relationship Id="rId88" Type="http://schemas.openxmlformats.org/officeDocument/2006/relationships/image" Target="media/image57.png"/><Relationship Id="rId91" Type="http://schemas.openxmlformats.org/officeDocument/2006/relationships/image" Target="media/image60.png"/><Relationship Id="rId96" Type="http://schemas.openxmlformats.org/officeDocument/2006/relationships/image" Target="media/image65.png"/><Relationship Id="rId111" Type="http://schemas.openxmlformats.org/officeDocument/2006/relationships/image" Target="media/image7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fr.wikipedia.org/wiki/Fonction_NON" TargetMode="External"/><Relationship Id="rId23" Type="http://schemas.openxmlformats.org/officeDocument/2006/relationships/hyperlink" Target="https://fr.wikipedia.org/wiki/Fonction_OU" TargetMode="External"/><Relationship Id="rId28" Type="http://schemas.openxmlformats.org/officeDocument/2006/relationships/hyperlink" Target="https://fr.wikipedia.org/wiki/Pile_%C3%A9lectrique" TargetMode="External"/><Relationship Id="rId36" Type="http://schemas.openxmlformats.org/officeDocument/2006/relationships/image" Target="media/image7.png"/><Relationship Id="rId49" Type="http://schemas.openxmlformats.org/officeDocument/2006/relationships/image" Target="media/image18.png"/><Relationship Id="rId57" Type="http://schemas.openxmlformats.org/officeDocument/2006/relationships/image" Target="media/image26.png"/><Relationship Id="rId106" Type="http://schemas.openxmlformats.org/officeDocument/2006/relationships/image" Target="media/image72.png"/><Relationship Id="rId114" Type="http://schemas.openxmlformats.org/officeDocument/2006/relationships/image" Target="media/image80.png"/><Relationship Id="rId119" Type="http://schemas.openxmlformats.org/officeDocument/2006/relationships/image" Target="media/image85.png"/><Relationship Id="rId10" Type="http://schemas.openxmlformats.org/officeDocument/2006/relationships/footer" Target="footer1.xml"/><Relationship Id="rId31" Type="http://schemas.openxmlformats.org/officeDocument/2006/relationships/hyperlink" Target="https://fr.wikipedia.org/wiki/Basic_Input_Output_System" TargetMode="External"/><Relationship Id="rId44" Type="http://schemas.openxmlformats.org/officeDocument/2006/relationships/hyperlink" Target="https://www.samomoi.com/electroniquenumerique/La-fonction-AND-ET.php" TargetMode="External"/><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png"/><Relationship Id="rId94" Type="http://schemas.openxmlformats.org/officeDocument/2006/relationships/image" Target="media/image63.png"/><Relationship Id="rId99" Type="http://schemas.openxmlformats.org/officeDocument/2006/relationships/hyperlink" Target="https://fr.wikipedia.org/wiki/Alg%C3%A8bre_de_Boole_(logique)" TargetMode="External"/><Relationship Id="rId101" Type="http://schemas.openxmlformats.org/officeDocument/2006/relationships/image" Target="media/image67.png"/><Relationship Id="rId122" Type="http://schemas.openxmlformats.org/officeDocument/2006/relationships/hyperlink" Target="http://www.inp-toulouse.fr/fr/index.html"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image" Target="media/image4.png"/><Relationship Id="rId39" Type="http://schemas.openxmlformats.org/officeDocument/2006/relationships/image" Target="media/image10.png"/><Relationship Id="rId109" Type="http://schemas.openxmlformats.org/officeDocument/2006/relationships/image" Target="media/image75.png"/><Relationship Id="rId34" Type="http://schemas.openxmlformats.org/officeDocument/2006/relationships/hyperlink" Target="https://fr.wikipedia.org/wiki/Complementary_metal_oxide_semi-conductor" TargetMode="External"/><Relationship Id="rId50" Type="http://schemas.openxmlformats.org/officeDocument/2006/relationships/image" Target="media/image19.png"/><Relationship Id="rId55" Type="http://schemas.openxmlformats.org/officeDocument/2006/relationships/image" Target="media/image24.png"/><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image" Target="media/image70.png"/><Relationship Id="rId120" Type="http://schemas.openxmlformats.org/officeDocument/2006/relationships/hyperlink" Target="https://www.coursehero.com/sitemap/schools/123070-Mohi-ud-Din-Islamic-University-AJK/" TargetMode="External"/><Relationship Id="rId125"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0.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hyperlink" Target="https://fr.wikipedia.org/wiki/Accumulateur_%C3%A9lectrique" TargetMode="External"/><Relationship Id="rId24" Type="http://schemas.openxmlformats.org/officeDocument/2006/relationships/image" Target="media/image6.png"/><Relationship Id="rId40" Type="http://schemas.openxmlformats.org/officeDocument/2006/relationships/hyperlink" Target="https://codeur-pro.fr/binaire/" TargetMode="External"/><Relationship Id="rId45" Type="http://schemas.openxmlformats.org/officeDocument/2006/relationships/image" Target="media/image14.png"/><Relationship Id="rId66" Type="http://schemas.openxmlformats.org/officeDocument/2006/relationships/image" Target="media/image35.png"/><Relationship Id="rId87" Type="http://schemas.openxmlformats.org/officeDocument/2006/relationships/image" Target="media/image56.png"/><Relationship Id="rId110" Type="http://schemas.openxmlformats.org/officeDocument/2006/relationships/image" Target="media/image76.png"/><Relationship Id="rId115" Type="http://schemas.openxmlformats.org/officeDocument/2006/relationships/image" Target="media/image8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0A031-14A5-4971-B921-B472DC769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60</Pages>
  <Words>10070</Words>
  <Characters>55386</Characters>
  <Application>Microsoft Office Word</Application>
  <DocSecurity>0</DocSecurity>
  <Lines>461</Lines>
  <Paragraphs>130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amiinfo</cp:lastModifiedBy>
  <cp:revision>14</cp:revision>
  <dcterms:created xsi:type="dcterms:W3CDTF">2022-09-15T04:55:00Z</dcterms:created>
  <dcterms:modified xsi:type="dcterms:W3CDTF">2022-11-06T14:58:00Z</dcterms:modified>
</cp:coreProperties>
</file>