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C31CF3" w:rsidRPr="00C31CF3" w:rsidRDefault="00A24B0E" w:rsidP="00D63C68">
      <w:pPr>
        <w:ind w:left="-1418"/>
        <w:jc w:val="center"/>
      </w:pPr>
      <w:r>
        <w:rPr>
          <w:noProof/>
          <w:lang w:eastAsia="fr-F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-1002030</wp:posOffset>
            </wp:positionH>
            <wp:positionV relativeFrom="paragraph">
              <wp:posOffset>241935</wp:posOffset>
            </wp:positionV>
            <wp:extent cx="1222375" cy="1228090"/>
            <wp:effectExtent l="19050" t="0" r="0" b="0"/>
            <wp:wrapNone/>
            <wp:docPr id="3" name="Image 2" descr="جامعة-البشير-الإبراهيمي-برج-بوعريريج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جامعة-البشير-الإبراهيمي-برج-بوعريريج-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22375" cy="1228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A6496">
        <w:rPr>
          <w:noProof/>
        </w:rPr>
        <w:pict>
          <v:rect id="_x0000_s1139" style="position:absolute;left:0;text-align:left;margin-left:322.95pt;margin-top:-7.8pt;width:166.1pt;height:100.65pt;flip:x;z-index:251667456;mso-width-percent:400;mso-wrap-distance-top:7.2pt;mso-wrap-distance-bottom:7.2pt;mso-position-horizontal-relative:margin;mso-position-vertical-relative:margin;mso-width-percent:400;mso-width-relative:margin;v-text-anchor:middle" o:allowincell="f" filled="f" fillcolor="black [3213]" stroked="f" strokecolor="black [3213]" strokeweight="1.5pt">
            <v:shadow color="#f79646 [3209]" opacity=".5" offset="-15pt,0" offset2="-18pt,12pt"/>
            <v:textbox style="mso-next-textbox:#_x0000_s1139" inset="21.6pt,21.6pt,21.6pt,21.6pt">
              <w:txbxContent>
                <w:p w:rsidR="00303389" w:rsidRPr="00B5441E" w:rsidRDefault="00303389" w:rsidP="00303389">
                  <w:pPr>
                    <w:spacing w:line="240" w:lineRule="auto"/>
                    <w:jc w:val="right"/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</w:pPr>
                  <w:r w:rsidRPr="00B5441E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  <w:t xml:space="preserve">جامعة محمد البشير </w:t>
                  </w:r>
                  <w:r w:rsidR="00B766DA" w:rsidRPr="00B5441E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  <w:t>الإبراهيمي</w:t>
                  </w:r>
                </w:p>
                <w:p w:rsidR="00303389" w:rsidRPr="00B5441E" w:rsidRDefault="00303389" w:rsidP="00303389">
                  <w:pPr>
                    <w:spacing w:line="240" w:lineRule="auto"/>
                    <w:jc w:val="right"/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</w:pPr>
                  <w:r w:rsidRPr="00B5441E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  <w:t xml:space="preserve">كلية العلوم </w:t>
                  </w:r>
                  <w:r w:rsidR="00B766DA" w:rsidRPr="00B5441E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  <w:t>والتكنولوجيا</w:t>
                  </w:r>
                </w:p>
                <w:p w:rsidR="00303389" w:rsidRPr="00B5441E" w:rsidRDefault="00303389" w:rsidP="00303389">
                  <w:pPr>
                    <w:spacing w:line="240" w:lineRule="auto"/>
                    <w:jc w:val="right"/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</w:pPr>
                  <w:r w:rsidRPr="00B5441E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rtl/>
                      <w:lang w:bidi="ar-DZ"/>
                    </w:rPr>
                    <w:t xml:space="preserve">قسم الهندسة المدنية </w:t>
                  </w:r>
                </w:p>
              </w:txbxContent>
            </v:textbox>
            <w10:wrap type="square" anchorx="margin" anchory="margin"/>
          </v:rect>
        </w:pict>
      </w:r>
      <w:r w:rsidR="00CA6496">
        <w:rPr>
          <w:noProof/>
        </w:rPr>
        <w:pict>
          <v:rect id="_x0000_s1137" style="position:absolute;left:0;text-align:left;margin-left:-80.65pt;margin-top:-7.8pt;width:309.5pt;height:90.55pt;flip:x;z-index:251665408;mso-wrap-distance-top:7.2pt;mso-wrap-distance-bottom:7.2pt;mso-position-horizontal-relative:margin;mso-position-vertical-relative:margin;mso-width-relative:margin;v-text-anchor:middle" o:allowincell="f" filled="f" fillcolor="black [3213]" strokecolor="white [3212]" strokeweight="1.5pt">
            <v:shadow color="#f79646 [3209]" opacity=".5" offset="-15pt,0" offset2="-18pt,12pt"/>
            <v:textbox style="mso-next-textbox:#_x0000_s1137" inset="21.6pt,21.6pt,21.6pt,21.6pt">
              <w:txbxContent>
                <w:p w:rsidR="00303389" w:rsidRPr="00B5441E" w:rsidRDefault="00FA3559" w:rsidP="00303389">
                  <w:pPr>
                    <w:ind w:left="-284" w:hanging="1276"/>
                    <w:rPr>
                      <w:rFonts w:asciiTheme="majorBidi" w:hAnsiTheme="majorBidi" w:cstheme="majorBidi"/>
                      <w:b/>
                      <w:bCs/>
                    </w:rPr>
                  </w:pPr>
                  <w:r w:rsidRPr="00B5441E">
                    <w:rPr>
                      <w:rFonts w:asciiTheme="majorBidi" w:hAnsiTheme="majorBidi" w:cstheme="majorBidi"/>
                      <w:b/>
                      <w:bCs/>
                    </w:rPr>
                    <w:t>Université Université</w:t>
                  </w:r>
                  <w:r w:rsidR="00A24B0E" w:rsidRPr="00B5441E">
                    <w:rPr>
                      <w:rFonts w:asciiTheme="majorBidi" w:hAnsiTheme="majorBidi" w:cstheme="majorBidi"/>
                      <w:b/>
                      <w:bCs/>
                    </w:rPr>
                    <w:t>Mohamed</w:t>
                  </w:r>
                  <w:r w:rsidRPr="00B5441E">
                    <w:rPr>
                      <w:rFonts w:asciiTheme="majorBidi" w:hAnsiTheme="majorBidi" w:cstheme="majorBidi"/>
                      <w:b/>
                      <w:bCs/>
                    </w:rPr>
                    <w:t xml:space="preserve"> el Bachir El Ibrahimi – Bordj </w:t>
                  </w:r>
                  <w:r w:rsidR="00B766DA" w:rsidRPr="00B5441E">
                    <w:rPr>
                      <w:rFonts w:asciiTheme="majorBidi" w:hAnsiTheme="majorBidi" w:cstheme="majorBidi"/>
                      <w:b/>
                      <w:bCs/>
                    </w:rPr>
                    <w:t>BouArréridj</w:t>
                  </w:r>
                  <w:r w:rsidRPr="00B5441E">
                    <w:rPr>
                      <w:rFonts w:asciiTheme="majorBidi" w:hAnsiTheme="majorBidi" w:cstheme="majorBidi"/>
                      <w:b/>
                      <w:bCs/>
                    </w:rPr>
                    <w:t>Faculté Sciences De la T</w:t>
                  </w:r>
                  <w:r w:rsidR="00303389" w:rsidRPr="00B5441E">
                    <w:rPr>
                      <w:rFonts w:asciiTheme="majorBidi" w:hAnsiTheme="majorBidi" w:cstheme="majorBidi"/>
                      <w:b/>
                      <w:bCs/>
                    </w:rPr>
                    <w:t xml:space="preserve">echnologie                                     Département  Génie Civil </w:t>
                  </w:r>
                </w:p>
                <w:p w:rsidR="00303389" w:rsidRPr="00B5441E" w:rsidRDefault="00303389" w:rsidP="00FA3559">
                  <w:pPr>
                    <w:ind w:left="-284" w:hanging="1276"/>
                    <w:rPr>
                      <w:rFonts w:asciiTheme="majorBidi" w:hAnsiTheme="majorBidi" w:cstheme="majorBidi"/>
                    </w:rPr>
                  </w:pPr>
                  <w:r w:rsidRPr="00B5441E">
                    <w:rPr>
                      <w:rFonts w:asciiTheme="majorBidi" w:hAnsiTheme="majorBidi" w:cstheme="majorBidi"/>
                    </w:rPr>
                    <w:t>g</w:t>
                  </w:r>
                </w:p>
                <w:p w:rsidR="00FA3559" w:rsidRPr="00B5441E" w:rsidRDefault="00FA3559" w:rsidP="00FA3559">
                  <w:pPr>
                    <w:ind w:left="-284" w:hanging="1276"/>
                    <w:rPr>
                      <w:rFonts w:asciiTheme="majorBidi" w:hAnsiTheme="majorBidi" w:cstheme="majorBidi"/>
                    </w:rPr>
                  </w:pPr>
                </w:p>
                <w:p w:rsidR="00FA3559" w:rsidRPr="00B5441E" w:rsidRDefault="00FA3559" w:rsidP="00FA3559">
                  <w:pPr>
                    <w:ind w:left="-284" w:hanging="1276"/>
                    <w:rPr>
                      <w:rFonts w:asciiTheme="majorBidi" w:hAnsiTheme="majorBidi" w:cstheme="majorBidi"/>
                    </w:rPr>
                  </w:pPr>
                  <w:r w:rsidRPr="00B5441E">
                    <w:rPr>
                      <w:rFonts w:asciiTheme="majorBidi" w:hAnsiTheme="majorBidi" w:cstheme="majorBidi"/>
                    </w:rPr>
                    <w:t>f</w:t>
                  </w:r>
                </w:p>
                <w:p w:rsidR="00FA3559" w:rsidRPr="00B5441E" w:rsidRDefault="00FA3559" w:rsidP="00FA3559">
                  <w:pPr>
                    <w:ind w:left="-284" w:hanging="1276"/>
                    <w:rPr>
                      <w:rFonts w:asciiTheme="majorBidi" w:hAnsiTheme="majorBidi" w:cstheme="majorBidi"/>
                      <w:rtl/>
                    </w:rPr>
                  </w:pPr>
                  <w:r w:rsidRPr="00B5441E">
                    <w:rPr>
                      <w:rFonts w:asciiTheme="majorBidi" w:hAnsiTheme="majorBidi" w:cstheme="majorBidi"/>
                    </w:rPr>
                    <w:t>de</w:t>
                  </w:r>
                </w:p>
                <w:p w:rsidR="00FA3559" w:rsidRPr="00B5441E" w:rsidRDefault="00FA3559" w:rsidP="00FA3559">
                  <w:pPr>
                    <w:ind w:left="-1418"/>
                    <w:rPr>
                      <w:rFonts w:asciiTheme="majorBidi" w:hAnsiTheme="majorBidi" w:cstheme="majorBidi"/>
                      <w:rtl/>
                    </w:rPr>
                  </w:pPr>
                  <w:r w:rsidRPr="00B5441E">
                    <w:rPr>
                      <w:rFonts w:asciiTheme="majorBidi" w:hAnsiTheme="majorBidi" w:cstheme="majorBidi"/>
                    </w:rPr>
                    <w:t xml:space="preserve"> Faculté </w:t>
                  </w:r>
                </w:p>
                <w:p w:rsidR="00FA3559" w:rsidRPr="00B5441E" w:rsidRDefault="00FA3559" w:rsidP="00FA3559">
                  <w:pPr>
                    <w:ind w:left="-1418"/>
                    <w:rPr>
                      <w:rFonts w:asciiTheme="majorBidi" w:hAnsiTheme="majorBidi" w:cstheme="majorBidi"/>
                      <w:rtl/>
                    </w:rPr>
                  </w:pPr>
                </w:p>
                <w:p w:rsidR="00FA3559" w:rsidRPr="00B5441E" w:rsidRDefault="00FA3559" w:rsidP="00FA3559">
                  <w:pPr>
                    <w:rPr>
                      <w:rFonts w:asciiTheme="majorBidi" w:hAnsiTheme="majorBidi" w:cstheme="majorBidi"/>
                      <w:color w:val="4F81BD" w:themeColor="accent1"/>
                      <w:sz w:val="20"/>
                      <w:szCs w:val="20"/>
                    </w:rPr>
                  </w:pPr>
                </w:p>
              </w:txbxContent>
            </v:textbox>
            <w10:wrap type="square" anchorx="margin" anchory="margin"/>
          </v:rect>
        </w:pict>
      </w:r>
    </w:p>
    <w:p w:rsidR="00C31CF3" w:rsidRPr="00C31CF3" w:rsidRDefault="00C31CF3" w:rsidP="00C31C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A3559" w:rsidRDefault="00FA3559" w:rsidP="00C31CF3">
      <w:pPr>
        <w:jc w:val="center"/>
        <w:rPr>
          <w:rFonts w:ascii="MingLiU" w:eastAsia="MingLiU" w:hAnsi="MingLiU" w:cs="Times New Roman"/>
          <w:sz w:val="24"/>
          <w:szCs w:val="24"/>
          <w:rtl/>
        </w:rPr>
      </w:pPr>
    </w:p>
    <w:p w:rsidR="00FA3559" w:rsidRDefault="00FA3559" w:rsidP="00C31CF3">
      <w:pPr>
        <w:jc w:val="center"/>
        <w:rPr>
          <w:rFonts w:ascii="MingLiU" w:eastAsia="MingLiU" w:hAnsi="MingLiU" w:cs="Times New Roman"/>
          <w:sz w:val="24"/>
          <w:szCs w:val="24"/>
          <w:rtl/>
        </w:rPr>
      </w:pPr>
    </w:p>
    <w:p w:rsidR="00806BEA" w:rsidRDefault="00806BEA" w:rsidP="008360E2">
      <w:pPr>
        <w:pStyle w:val="Titre"/>
        <w:jc w:val="center"/>
        <w:rPr>
          <w:rFonts w:eastAsia="MingLiU"/>
          <w:b/>
          <w:bCs/>
        </w:rPr>
      </w:pPr>
    </w:p>
    <w:p w:rsidR="008360E2" w:rsidRDefault="008360E2" w:rsidP="008360E2">
      <w:pPr>
        <w:pStyle w:val="Titre"/>
        <w:jc w:val="center"/>
        <w:rPr>
          <w:rFonts w:eastAsia="MingLiU"/>
          <w:b/>
          <w:bCs/>
        </w:rPr>
      </w:pPr>
      <w:r w:rsidRPr="008360E2">
        <w:rPr>
          <w:rFonts w:eastAsia="MingLiU"/>
          <w:b/>
          <w:bCs/>
        </w:rPr>
        <w:t>Mémoire de fin d’études</w:t>
      </w:r>
    </w:p>
    <w:p w:rsidR="008360E2" w:rsidRPr="00B5441E" w:rsidRDefault="008360E2" w:rsidP="008360E2">
      <w:pPr>
        <w:jc w:val="center"/>
        <w:rPr>
          <w:rFonts w:asciiTheme="majorBidi" w:hAnsiTheme="majorBidi" w:cstheme="majorBidi"/>
          <w:sz w:val="28"/>
          <w:szCs w:val="28"/>
        </w:rPr>
      </w:pPr>
      <w:r w:rsidRPr="00B5441E">
        <w:rPr>
          <w:rFonts w:asciiTheme="majorBidi" w:hAnsiTheme="majorBidi" w:cstheme="majorBidi"/>
          <w:sz w:val="28"/>
          <w:szCs w:val="28"/>
        </w:rPr>
        <w:t xml:space="preserve">Présenté  </w:t>
      </w:r>
      <w:r w:rsidR="00B766DA" w:rsidRPr="00B5441E">
        <w:rPr>
          <w:rFonts w:asciiTheme="majorBidi" w:hAnsiTheme="majorBidi" w:cstheme="majorBidi"/>
          <w:sz w:val="28"/>
          <w:szCs w:val="28"/>
        </w:rPr>
        <w:t>en vue de l’</w:t>
      </w:r>
      <w:r w:rsidRPr="00B5441E">
        <w:rPr>
          <w:rFonts w:asciiTheme="majorBidi" w:hAnsiTheme="majorBidi" w:cstheme="majorBidi"/>
          <w:sz w:val="28"/>
          <w:szCs w:val="28"/>
        </w:rPr>
        <w:t>obtention du diplôme de</w:t>
      </w:r>
      <w:r w:rsidR="00D63C68" w:rsidRPr="00B5441E">
        <w:rPr>
          <w:rFonts w:asciiTheme="majorBidi" w:hAnsiTheme="majorBidi" w:cstheme="majorBidi"/>
          <w:sz w:val="28"/>
          <w:szCs w:val="28"/>
        </w:rPr>
        <w:t> </w:t>
      </w:r>
      <w:r w:rsidR="00D63C68" w:rsidRPr="00B5441E">
        <w:rPr>
          <w:rFonts w:asciiTheme="majorBidi" w:hAnsiTheme="majorBidi" w:cstheme="majorBidi"/>
          <w:sz w:val="28"/>
          <w:szCs w:val="28"/>
          <w:lang w:bidi="ar-DZ"/>
        </w:rPr>
        <w:t>:</w:t>
      </w:r>
      <w:r w:rsidRPr="00B5441E">
        <w:rPr>
          <w:rFonts w:asciiTheme="majorBidi" w:hAnsiTheme="majorBidi" w:cstheme="majorBidi"/>
          <w:sz w:val="28"/>
          <w:szCs w:val="28"/>
        </w:rPr>
        <w:t xml:space="preserve"> master</w:t>
      </w:r>
    </w:p>
    <w:p w:rsidR="00D63C68" w:rsidRPr="00B5441E" w:rsidRDefault="00CA6496" w:rsidP="00B766DA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5441E">
        <w:rPr>
          <w:rFonts w:asciiTheme="majorBidi" w:hAnsiTheme="majorBidi" w:cstheme="majorBidi"/>
          <w:b/>
          <w:bCs/>
          <w:noProof/>
          <w:sz w:val="24"/>
          <w:szCs w:val="24"/>
        </w:rPr>
        <w:pict>
          <v:shapetype id="_x0000_t186" coordsize="21600,21600" o:spt="186" adj="1800" path="m@9,nfqx@0@0l@0@7qy0@4@0@8l@0@6qy@9,21600em@10,nfqx@5@0l@5@7qy21600@4@5@8l@5@6qy@10,21600em@9,nsqx@0@0l@0@7qy0@4@0@8l@0@6qy@9,21600l@10,21600qx@5@6l@5@8qy21600@4@5@7l@5@0qy@10,xe" filled="f">
            <v:formulas>
              <v:f eqn="val #0"/>
              <v:f eqn="val width"/>
              <v:f eqn="val height"/>
              <v:f eqn="prod width 1 2"/>
              <v:f eqn="prod height 1 2"/>
              <v:f eqn="sum width 0 #0"/>
              <v:f eqn="sum height 0 #0"/>
              <v:f eqn="sum @4 0 #0"/>
              <v:f eqn="sum @4 #0 0"/>
              <v:f eqn="prod #0 2 1"/>
              <v:f eqn="sum width 0 @9"/>
              <v:f eqn="prod #0 9598 32768"/>
              <v:f eqn="sum height 0 @11"/>
              <v:f eqn="sum @11 #0 0"/>
              <v:f eqn="sum width 0 @13"/>
            </v:formulas>
            <v:path o:extrusionok="f" limo="10800,10800" o:connecttype="custom" o:connectlocs="@3,0;0,@4;@3,@2;@1,@4" textboxrect="@13,@11,@14,@12"/>
            <v:handles>
              <v:h position="topLeft,#0" switch="" yrange="0,5400"/>
            </v:handles>
          </v:shapetype>
          <v:shape id="_x0000_s1140" type="#_x0000_t186" style="position:absolute;left:0;text-align:left;margin-left:114.3pt;margin-top:149.8pt;width:166.05pt;height:394.75pt;rotation:-90;z-index:251671552;mso-position-horizontal-relative:margin;mso-position-vertical-relative:margin" o:allowincell="f" filled="t" fillcolor="white [3201]" strokecolor="#4bacc6 [3208]" strokeweight="5pt">
            <v:shadow color="#868686"/>
            <v:textbox style="mso-next-textbox:#_x0000_s1140" inset="21.6pt,,21.6pt">
              <w:txbxContent>
                <w:p w:rsidR="007B0DAC" w:rsidRPr="00806BEA" w:rsidRDefault="007B0DAC" w:rsidP="007B0DAC">
                  <w:pPr>
                    <w:spacing w:after="0" w:line="240" w:lineRule="auto"/>
                    <w:jc w:val="center"/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</w:rPr>
                  </w:pPr>
                  <w:r w:rsidRPr="00806BEA"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</w:rPr>
                    <w:t>Valorisation des déchets de caoutchouc dans les matériaux cimentaires : l’influence des granulats de caoutchouc recyclés sur la durabilité des mortiers à l’acide sulfurique (H</w:t>
                  </w:r>
                  <w:r w:rsidRPr="00806BEA"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  <w:vertAlign w:val="subscript"/>
                    </w:rPr>
                    <w:t>2</w:t>
                  </w:r>
                  <w:r w:rsidRPr="00806BEA"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</w:rPr>
                    <w:t>SO</w:t>
                  </w:r>
                  <w:r w:rsidRPr="00806BEA"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  <w:vertAlign w:val="subscript"/>
                    </w:rPr>
                    <w:t>4</w:t>
                  </w:r>
                  <w:r w:rsidRPr="00806BEA">
                    <w:rPr>
                      <w:rFonts w:asciiTheme="majorHAnsi" w:eastAsiaTheme="majorEastAsia" w:hAnsiTheme="majorHAnsi" w:cstheme="majorBidi"/>
                      <w:color w:val="000000" w:themeColor="text1"/>
                      <w:sz w:val="32"/>
                      <w:szCs w:val="32"/>
                    </w:rPr>
                    <w:t>) et aux cycles gel/dégel en présence de sel fondant.</w:t>
                  </w:r>
                </w:p>
              </w:txbxContent>
            </v:textbox>
            <w10:wrap type="square" anchorx="margin" anchory="margin"/>
          </v:shape>
        </w:pict>
      </w:r>
      <w:r w:rsidR="007B0DAC" w:rsidRPr="00B5441E">
        <w:rPr>
          <w:rFonts w:asciiTheme="majorBidi" w:hAnsiTheme="majorBidi" w:cstheme="majorBidi"/>
          <w:b/>
          <w:bCs/>
          <w:sz w:val="24"/>
          <w:szCs w:val="24"/>
        </w:rPr>
        <w:t>Filière</w:t>
      </w:r>
      <w:r w:rsidR="00D63C68" w:rsidRPr="00B5441E">
        <w:rPr>
          <w:rFonts w:asciiTheme="majorBidi" w:hAnsiTheme="majorBidi" w:cstheme="majorBidi"/>
          <w:b/>
          <w:bCs/>
          <w:sz w:val="24"/>
          <w:szCs w:val="24"/>
        </w:rPr>
        <w:t> :</w:t>
      </w:r>
      <w:r w:rsidR="007B0DAC" w:rsidRPr="00B5441E">
        <w:rPr>
          <w:rFonts w:asciiTheme="majorBidi" w:hAnsiTheme="majorBidi" w:cstheme="majorBidi"/>
          <w:b/>
          <w:bCs/>
          <w:sz w:val="24"/>
          <w:szCs w:val="24"/>
        </w:rPr>
        <w:t>Génie</w:t>
      </w:r>
      <w:r w:rsidR="00A84432" w:rsidRPr="00B5441E">
        <w:rPr>
          <w:rFonts w:asciiTheme="majorBidi" w:hAnsiTheme="majorBidi" w:cstheme="majorBidi"/>
          <w:b/>
          <w:bCs/>
          <w:sz w:val="24"/>
          <w:szCs w:val="24"/>
        </w:rPr>
        <w:t xml:space="preserve"> Civile</w:t>
      </w:r>
      <w:bookmarkStart w:id="0" w:name="_GoBack"/>
      <w:bookmarkEnd w:id="0"/>
    </w:p>
    <w:p w:rsidR="00806BEA" w:rsidRPr="00B5441E" w:rsidRDefault="00A84432" w:rsidP="00806BEA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5441E">
        <w:rPr>
          <w:rFonts w:asciiTheme="majorBidi" w:hAnsiTheme="majorBidi" w:cstheme="majorBidi"/>
          <w:b/>
          <w:bCs/>
          <w:sz w:val="24"/>
          <w:szCs w:val="24"/>
        </w:rPr>
        <w:t>Option :</w:t>
      </w:r>
      <w:r w:rsidRPr="00B5441E">
        <w:rPr>
          <w:rFonts w:asciiTheme="majorBidi" w:hAnsiTheme="majorBidi" w:cstheme="majorBidi"/>
          <w:b/>
          <w:bCs/>
          <w:sz w:val="24"/>
          <w:szCs w:val="24"/>
        </w:rPr>
        <w:tab/>
      </w:r>
      <w:r w:rsidRPr="00B5441E">
        <w:rPr>
          <w:rFonts w:asciiTheme="majorBidi" w:hAnsiTheme="majorBidi" w:cstheme="majorBidi"/>
          <w:b/>
          <w:bCs/>
          <w:sz w:val="24"/>
          <w:szCs w:val="24"/>
        </w:rPr>
        <w:tab/>
      </w:r>
      <w:r w:rsidR="007B0DAC" w:rsidRPr="00B5441E">
        <w:rPr>
          <w:rFonts w:asciiTheme="majorBidi" w:hAnsiTheme="majorBidi" w:cstheme="majorBidi"/>
          <w:b/>
          <w:bCs/>
          <w:sz w:val="24"/>
          <w:szCs w:val="24"/>
        </w:rPr>
        <w:t>Matériaux</w:t>
      </w:r>
    </w:p>
    <w:p w:rsidR="00806BEA" w:rsidRPr="00D42474" w:rsidRDefault="007B0DAC" w:rsidP="00806BEA">
      <w:pPr>
        <w:rPr>
          <w:rFonts w:asciiTheme="majorBidi" w:hAnsiTheme="majorBidi" w:cstheme="majorBidi"/>
          <w:b/>
          <w:bCs/>
          <w:sz w:val="24"/>
          <w:szCs w:val="24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</w:rPr>
        <w:t>Préparer par :</w:t>
      </w:r>
    </w:p>
    <w:p w:rsidR="007B0DAC" w:rsidRPr="00D42474" w:rsidRDefault="00B766DA" w:rsidP="00B766DA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D42474">
        <w:rPr>
          <w:rFonts w:asciiTheme="majorBidi" w:hAnsiTheme="majorBidi" w:cstheme="majorBidi"/>
          <w:sz w:val="24"/>
          <w:szCs w:val="24"/>
        </w:rPr>
        <w:t>BEDHANE Okba</w:t>
      </w:r>
    </w:p>
    <w:p w:rsidR="00806BEA" w:rsidRPr="00D42474" w:rsidRDefault="00B766DA" w:rsidP="00B766DA">
      <w:pPr>
        <w:pStyle w:val="Paragraphedeliste"/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D42474">
        <w:rPr>
          <w:rFonts w:asciiTheme="majorBidi" w:hAnsiTheme="majorBidi" w:cstheme="majorBidi"/>
          <w:sz w:val="24"/>
          <w:szCs w:val="24"/>
        </w:rPr>
        <w:t>BAATOUCHE Nassim</w:t>
      </w:r>
    </w:p>
    <w:p w:rsidR="00B766DA" w:rsidRPr="00D42474" w:rsidRDefault="00B766DA" w:rsidP="00806BEA">
      <w:pPr>
        <w:pStyle w:val="Paragraphedeliste"/>
        <w:ind w:left="1495"/>
        <w:rPr>
          <w:rFonts w:asciiTheme="majorBidi" w:hAnsiTheme="majorBidi" w:cstheme="majorBidi"/>
          <w:sz w:val="24"/>
          <w:szCs w:val="24"/>
        </w:rPr>
      </w:pPr>
    </w:p>
    <w:p w:rsidR="00806BEA" w:rsidRPr="00D42474" w:rsidRDefault="009E1AC7" w:rsidP="00806BEA">
      <w:pPr>
        <w:pStyle w:val="Paragraphedeliste"/>
        <w:ind w:left="-142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  <w:u w:val="single"/>
        </w:rPr>
        <w:t>Soutenu</w:t>
      </w:r>
      <w:r w:rsidR="00806BEA" w:rsidRPr="00D42474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le 01/07/2018 Devant le jury composé de :</w:t>
      </w:r>
    </w:p>
    <w:p w:rsidR="00806BEA" w:rsidRPr="00D42474" w:rsidRDefault="009E1AC7" w:rsidP="00806BEA">
      <w:pPr>
        <w:pStyle w:val="Paragraphedeliste"/>
        <w:ind w:left="-142"/>
        <w:rPr>
          <w:rFonts w:asciiTheme="majorBidi" w:hAnsiTheme="majorBidi" w:cstheme="majorBidi"/>
          <w:b/>
          <w:bCs/>
          <w:sz w:val="24"/>
          <w:szCs w:val="24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</w:rPr>
        <w:t>Président : Djeloul Chafia</w:t>
      </w:r>
    </w:p>
    <w:p w:rsidR="009E1AC7" w:rsidRPr="00D42474" w:rsidRDefault="009E1AC7" w:rsidP="00806BEA">
      <w:pPr>
        <w:pStyle w:val="Paragraphedeliste"/>
        <w:ind w:left="-142"/>
        <w:rPr>
          <w:rFonts w:asciiTheme="majorBidi" w:hAnsiTheme="majorBidi" w:cstheme="majorBidi"/>
          <w:b/>
          <w:bCs/>
          <w:sz w:val="24"/>
          <w:szCs w:val="24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</w:rPr>
        <w:t>Encadreur : Guelmine Layachi</w:t>
      </w:r>
    </w:p>
    <w:p w:rsidR="009E1AC7" w:rsidRPr="00D42474" w:rsidRDefault="009E1AC7" w:rsidP="00806BEA">
      <w:pPr>
        <w:pStyle w:val="Paragraphedeliste"/>
        <w:ind w:left="-142"/>
        <w:rPr>
          <w:rFonts w:asciiTheme="majorBidi" w:hAnsiTheme="majorBidi" w:cstheme="majorBidi"/>
          <w:b/>
          <w:bCs/>
          <w:sz w:val="24"/>
          <w:szCs w:val="24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</w:rPr>
        <w:t>Examinateur : Amriou Abderachid</w:t>
      </w:r>
    </w:p>
    <w:p w:rsidR="009E1AC7" w:rsidRPr="00D42474" w:rsidRDefault="009E1AC7" w:rsidP="00806BEA">
      <w:pPr>
        <w:pStyle w:val="Paragraphedeliste"/>
        <w:ind w:left="-142"/>
        <w:rPr>
          <w:rFonts w:asciiTheme="majorBidi" w:hAnsiTheme="majorBidi" w:cstheme="majorBidi"/>
          <w:b/>
          <w:bCs/>
          <w:sz w:val="24"/>
          <w:szCs w:val="24"/>
        </w:rPr>
      </w:pPr>
      <w:r w:rsidRPr="00D42474">
        <w:rPr>
          <w:rFonts w:asciiTheme="majorBidi" w:hAnsiTheme="majorBidi" w:cstheme="majorBidi"/>
          <w:b/>
          <w:bCs/>
          <w:sz w:val="24"/>
          <w:szCs w:val="24"/>
        </w:rPr>
        <w:t>Examinateur : Benaichi El Hadj</w:t>
      </w:r>
    </w:p>
    <w:p w:rsidR="00806BEA" w:rsidRPr="00D42474" w:rsidRDefault="00806BEA" w:rsidP="00806BEA">
      <w:pPr>
        <w:pStyle w:val="Paragraphedeliste"/>
        <w:rPr>
          <w:rFonts w:asciiTheme="majorBidi" w:hAnsiTheme="majorBidi" w:cstheme="majorBidi"/>
          <w:b/>
          <w:bCs/>
          <w:sz w:val="24"/>
          <w:szCs w:val="24"/>
        </w:rPr>
      </w:pPr>
    </w:p>
    <w:sectPr w:rsidR="00806BEA" w:rsidRPr="00D42474" w:rsidSect="009E2C85">
      <w:head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65E3" w:rsidRDefault="004B65E3" w:rsidP="00E4640E">
      <w:pPr>
        <w:spacing w:after="0" w:line="240" w:lineRule="auto"/>
      </w:pPr>
      <w:r>
        <w:separator/>
      </w:r>
    </w:p>
  </w:endnote>
  <w:endnote w:type="continuationSeparator" w:id="1">
    <w:p w:rsidR="004B65E3" w:rsidRDefault="004B65E3" w:rsidP="00E46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65E3" w:rsidRDefault="004B65E3" w:rsidP="00E4640E">
      <w:pPr>
        <w:spacing w:after="0" w:line="240" w:lineRule="auto"/>
      </w:pPr>
      <w:r>
        <w:separator/>
      </w:r>
    </w:p>
  </w:footnote>
  <w:footnote w:type="continuationSeparator" w:id="1">
    <w:p w:rsidR="004B65E3" w:rsidRDefault="004B65E3" w:rsidP="00E464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BEA" w:rsidRPr="00B5441E" w:rsidRDefault="00CA6496" w:rsidP="00806BEA">
    <w:pPr>
      <w:spacing w:before="100" w:beforeAutospacing="1" w:after="0" w:line="240" w:lineRule="auto"/>
      <w:jc w:val="center"/>
      <w:outlineLvl w:val="1"/>
      <w:rPr>
        <w:rFonts w:asciiTheme="majorBidi" w:eastAsia="Times New Roman" w:hAnsiTheme="majorBidi" w:cstheme="majorBidi"/>
        <w:lang w:eastAsia="fr-FR"/>
      </w:rPr>
    </w:pPr>
    <w:r w:rsidRPr="00B5441E">
      <w:rPr>
        <w:rFonts w:asciiTheme="majorBidi" w:eastAsia="Times New Roman" w:hAnsiTheme="majorBidi" w:cstheme="majorBidi"/>
        <w:noProof/>
        <w:lang w:eastAsia="fr-FR"/>
      </w:rPr>
      <w:pict>
        <v:shapetype id="_x0000_t6" coordsize="21600,21600" o:spt="6" path="m,l,21600r21600,xe">
          <v:stroke joinstyle="miter"/>
          <v:path gradientshapeok="t" o:connecttype="custom" o:connectlocs="0,0;0,10800;0,21600;10800,21600;21600,21600;10800,10800" textboxrect="1800,12600,12600,19800"/>
        </v:shapetype>
        <v:shape id="_x0000_s6145" type="#_x0000_t6" style="position:absolute;left:0;text-align:left;margin-left:-239.8pt;margin-top:9.45pt;width:120.4pt;height:98.85pt;rotation:90;z-index:251658240" fillcolor="#92cddc [1944]" stroked="f" strokecolor="#92cddc [1944]" strokeweight="1pt">
          <v:fill color2="fill lighten(51)" focusposition="1" focussize="" method="linear sigma" focus="100%" type="gradient"/>
          <v:shadow on="t" type="perspective" color="#205867 [1608]" opacity=".5" offset="1pt" offset2="-3pt"/>
        </v:shape>
      </w:pict>
    </w:r>
    <w:bookmarkStart w:id="1" w:name="_Toc480549054"/>
    <w:r w:rsidR="00806BEA" w:rsidRPr="00B5441E">
      <w:rPr>
        <w:rFonts w:asciiTheme="majorBidi" w:eastAsia="Times New Roman" w:hAnsiTheme="majorBidi" w:cstheme="majorBidi"/>
        <w:lang w:eastAsia="fr-FR"/>
      </w:rPr>
      <w:t>REPUBLIQUE ALGERIENNE DEMOCRATIQUE ET POPULAIRE</w:t>
    </w:r>
    <w:bookmarkEnd w:id="1"/>
  </w:p>
  <w:p w:rsidR="00806BEA" w:rsidRPr="00B5441E" w:rsidRDefault="00806BEA" w:rsidP="00806BEA">
    <w:pPr>
      <w:spacing w:before="100" w:beforeAutospacing="1" w:after="0" w:line="240" w:lineRule="auto"/>
      <w:jc w:val="center"/>
      <w:outlineLvl w:val="1"/>
      <w:rPr>
        <w:rFonts w:asciiTheme="majorBidi" w:eastAsia="Times New Roman" w:hAnsiTheme="majorBidi" w:cstheme="majorBidi"/>
        <w:rtl/>
        <w:lang w:eastAsia="fr-FR" w:bidi="ar-DZ"/>
      </w:rPr>
    </w:pPr>
    <w:r w:rsidRPr="00B5441E">
      <w:rPr>
        <w:rFonts w:asciiTheme="majorBidi" w:eastAsia="Times New Roman" w:hAnsiTheme="majorBidi" w:cstheme="majorBidi"/>
        <w:rtl/>
        <w:lang w:eastAsia="fr-FR" w:bidi="ar-DZ"/>
      </w:rPr>
      <w:t xml:space="preserve">وزارة التعليم العالي والبحث العلمي </w:t>
    </w:r>
  </w:p>
  <w:p w:rsidR="00806BEA" w:rsidRPr="00B5441E" w:rsidRDefault="00806BEA" w:rsidP="00806BEA">
    <w:pPr>
      <w:spacing w:before="100" w:beforeAutospacing="1" w:after="0" w:line="240" w:lineRule="auto"/>
      <w:jc w:val="center"/>
      <w:rPr>
        <w:rFonts w:asciiTheme="majorBidi" w:hAnsiTheme="majorBidi" w:cstheme="majorBidi"/>
      </w:rPr>
    </w:pPr>
    <w:r w:rsidRPr="00B5441E">
      <w:rPr>
        <w:rFonts w:asciiTheme="majorBidi" w:hAnsiTheme="majorBidi" w:cstheme="majorBidi"/>
      </w:rPr>
      <w:t>MINISTERE DE L’ENSEIGNEMENT SUPERIEUR ET DE LA RECHERCHE SCIENTIFIQUE</w:t>
    </w:r>
  </w:p>
  <w:p w:rsidR="00806BEA" w:rsidRDefault="00806BE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0.75pt;height:10.75pt" o:bullet="t">
        <v:imagedata r:id="rId1" o:title="msoEC26"/>
      </v:shape>
    </w:pict>
  </w:numPicBullet>
  <w:abstractNum w:abstractNumId="0">
    <w:nsid w:val="08D2125A"/>
    <w:multiLevelType w:val="hybridMultilevel"/>
    <w:tmpl w:val="8110BD22"/>
    <w:lvl w:ilvl="0" w:tplc="040C0009">
      <w:start w:val="1"/>
      <w:numFmt w:val="bullet"/>
      <w:lvlText w:val=""/>
      <w:lvlJc w:val="left"/>
      <w:pPr>
        <w:ind w:left="149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760856"/>
    <w:multiLevelType w:val="hybridMultilevel"/>
    <w:tmpl w:val="F4A05130"/>
    <w:lvl w:ilvl="0" w:tplc="040C0007">
      <w:start w:val="1"/>
      <w:numFmt w:val="bullet"/>
      <w:lvlText w:val=""/>
      <w:lvlPicBulletId w:val="0"/>
      <w:lvlJc w:val="left"/>
      <w:pPr>
        <w:ind w:left="51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2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9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7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4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1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864" w:hanging="360"/>
      </w:pPr>
      <w:rPr>
        <w:rFonts w:ascii="Wingdings" w:hAnsi="Wingdings" w:hint="default"/>
      </w:rPr>
    </w:lvl>
  </w:abstractNum>
  <w:abstractNum w:abstractNumId="2">
    <w:nsid w:val="4FED7AC4"/>
    <w:multiLevelType w:val="hybridMultilevel"/>
    <w:tmpl w:val="86F4D854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B66D03"/>
    <w:multiLevelType w:val="hybridMultilevel"/>
    <w:tmpl w:val="C1C432AC"/>
    <w:lvl w:ilvl="0" w:tplc="040C0007">
      <w:start w:val="1"/>
      <w:numFmt w:val="bullet"/>
      <w:lvlText w:val=""/>
      <w:lvlPicBulletId w:val="0"/>
      <w:lvlJc w:val="left"/>
      <w:pPr>
        <w:ind w:left="8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isplayBackgroundShape/>
  <w:defaultTabStop w:val="708"/>
  <w:hyphenationZone w:val="425"/>
  <w:characterSpacingControl w:val="doNotCompress"/>
  <w:hdrShapeDefaults>
    <o:shapedefaults v:ext="edit" spidmax="7170">
      <o:colormenu v:ext="edit" fillcolor="none [3212]" strokecolor="none"/>
    </o:shapedefaults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C31CF3"/>
    <w:rsid w:val="0004208C"/>
    <w:rsid w:val="00064FD7"/>
    <w:rsid w:val="001543E7"/>
    <w:rsid w:val="00303389"/>
    <w:rsid w:val="00333C73"/>
    <w:rsid w:val="00481918"/>
    <w:rsid w:val="004B65E3"/>
    <w:rsid w:val="00616310"/>
    <w:rsid w:val="0067274F"/>
    <w:rsid w:val="00721FDF"/>
    <w:rsid w:val="007B0DAC"/>
    <w:rsid w:val="00806BEA"/>
    <w:rsid w:val="00816120"/>
    <w:rsid w:val="008360E2"/>
    <w:rsid w:val="008B46D7"/>
    <w:rsid w:val="008B6FAF"/>
    <w:rsid w:val="009229BF"/>
    <w:rsid w:val="009E1AC7"/>
    <w:rsid w:val="009E2C85"/>
    <w:rsid w:val="00A24B0E"/>
    <w:rsid w:val="00A84432"/>
    <w:rsid w:val="00B5441E"/>
    <w:rsid w:val="00B766DA"/>
    <w:rsid w:val="00BF100C"/>
    <w:rsid w:val="00C31CF3"/>
    <w:rsid w:val="00CA6496"/>
    <w:rsid w:val="00D35E9B"/>
    <w:rsid w:val="00D42474"/>
    <w:rsid w:val="00D63C68"/>
    <w:rsid w:val="00E232F5"/>
    <w:rsid w:val="00E4640E"/>
    <w:rsid w:val="00E57AA1"/>
    <w:rsid w:val="00F33996"/>
    <w:rsid w:val="00F53005"/>
    <w:rsid w:val="00FA3559"/>
    <w:rsid w:val="00FF54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3212]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3C68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31CF3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En-tte">
    <w:name w:val="header"/>
    <w:basedOn w:val="Normal"/>
    <w:link w:val="En-tteCar"/>
    <w:uiPriority w:val="99"/>
    <w:semiHidden/>
    <w:unhideWhenUsed/>
    <w:rsid w:val="00E4640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En-tteCar">
    <w:name w:val="En-tête Car"/>
    <w:basedOn w:val="Policepardfaut"/>
    <w:link w:val="En-tte"/>
    <w:uiPriority w:val="99"/>
    <w:semiHidden/>
    <w:rsid w:val="00E4640E"/>
  </w:style>
  <w:style w:type="paragraph" w:styleId="Pieddepage">
    <w:name w:val="footer"/>
    <w:basedOn w:val="Normal"/>
    <w:link w:val="PieddepageCar"/>
    <w:uiPriority w:val="99"/>
    <w:semiHidden/>
    <w:unhideWhenUsed/>
    <w:rsid w:val="00E4640E"/>
    <w:pPr>
      <w:tabs>
        <w:tab w:val="center" w:pos="4153"/>
        <w:tab w:val="right" w:pos="8306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ieddepageCar">
    <w:name w:val="Pied de page Car"/>
    <w:basedOn w:val="Policepardfaut"/>
    <w:link w:val="Pieddepage"/>
    <w:uiPriority w:val="99"/>
    <w:semiHidden/>
    <w:rsid w:val="00E4640E"/>
  </w:style>
  <w:style w:type="paragraph" w:styleId="Textedebulles">
    <w:name w:val="Balloon Text"/>
    <w:basedOn w:val="Normal"/>
    <w:link w:val="TextedebullesCar"/>
    <w:uiPriority w:val="99"/>
    <w:semiHidden/>
    <w:unhideWhenUsed/>
    <w:rsid w:val="008B6FA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B6FAF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Normal"/>
    <w:link w:val="TitreCar"/>
    <w:uiPriority w:val="10"/>
    <w:qFormat/>
    <w:rsid w:val="008360E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8360E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2536E4CA-C67F-47AE-94E0-79BAB2F5B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53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bedhane</dc:creator>
  <cp:lastModifiedBy>PC</cp:lastModifiedBy>
  <cp:revision>17</cp:revision>
  <cp:lastPrinted>2018-06-23T09:43:00Z</cp:lastPrinted>
  <dcterms:created xsi:type="dcterms:W3CDTF">2017-04-23T00:20:00Z</dcterms:created>
  <dcterms:modified xsi:type="dcterms:W3CDTF">2018-07-07T17:12:00Z</dcterms:modified>
</cp:coreProperties>
</file>