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272" w:rsidRDefault="006F6827" w:rsidP="006F6827">
      <w:pPr>
        <w:bidi/>
        <w:spacing w:before="240"/>
        <w:jc w:val="center"/>
        <w:rPr>
          <w:b/>
          <w:bCs/>
          <w:noProof/>
          <w:sz w:val="20"/>
          <w:szCs w:val="20"/>
          <w:lang w:eastAsia="fr-FR"/>
        </w:rPr>
      </w:pPr>
      <w:r w:rsidRPr="00ED6272">
        <w:rPr>
          <w:rFonts w:hint="cs"/>
          <w:b/>
          <w:bCs/>
          <w:noProof/>
          <w:sz w:val="20"/>
          <w:szCs w:val="20"/>
          <w:rtl/>
          <w:lang w:eastAsia="fr-FR"/>
        </w:rPr>
        <w:t xml:space="preserve">                         </w:t>
      </w:r>
    </w:p>
    <w:tbl>
      <w:tblPr>
        <w:tblStyle w:val="Grilledutableau"/>
        <w:bidiVisual/>
        <w:tblW w:w="9750" w:type="dxa"/>
        <w:tblInd w:w="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5"/>
        <w:gridCol w:w="5049"/>
        <w:gridCol w:w="2286"/>
      </w:tblGrid>
      <w:tr w:rsidR="00ED6272" w:rsidTr="00ED6272">
        <w:trPr>
          <w:trHeight w:val="1328"/>
        </w:trPr>
        <w:tc>
          <w:tcPr>
            <w:tcW w:w="2402" w:type="dxa"/>
          </w:tcPr>
          <w:p w:rsidR="00ED6272" w:rsidRDefault="00ED6272" w:rsidP="00ED6272">
            <w:pPr>
              <w:bidi/>
              <w:spacing w:before="240"/>
              <w:ind w:left="459"/>
              <w:rPr>
                <w:b/>
                <w:bCs/>
                <w:noProof/>
                <w:sz w:val="20"/>
                <w:szCs w:val="20"/>
                <w:rtl/>
                <w:lang w:eastAsia="fr-FR"/>
              </w:rPr>
            </w:pPr>
            <w:r w:rsidRPr="00ED6272">
              <w:rPr>
                <w:rFonts w:cs="Arial"/>
                <w:b/>
                <w:bCs/>
                <w:noProof/>
                <w:sz w:val="20"/>
                <w:szCs w:val="20"/>
                <w:rtl/>
                <w:lang w:eastAsia="fr-FR"/>
              </w:rPr>
              <w:drawing>
                <wp:inline distT="0" distB="0" distL="0" distR="0" wp14:anchorId="3BBFE9E4" wp14:editId="4C7CB402">
                  <wp:extent cx="1104900" cy="1019175"/>
                  <wp:effectExtent l="0" t="0" r="0" b="9525"/>
                  <wp:docPr id="4" name="Image 4" descr="C:\Users\KHALISSA\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ALISSA\Desktop\téléchargement.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04900" cy="1019175"/>
                          </a:xfrm>
                          <a:prstGeom prst="rect">
                            <a:avLst/>
                          </a:prstGeom>
                          <a:noFill/>
                          <a:ln>
                            <a:noFill/>
                          </a:ln>
                        </pic:spPr>
                      </pic:pic>
                    </a:graphicData>
                  </a:graphic>
                </wp:inline>
              </w:drawing>
            </w:r>
          </w:p>
        </w:tc>
        <w:tc>
          <w:tcPr>
            <w:tcW w:w="5227" w:type="dxa"/>
          </w:tcPr>
          <w:p w:rsidR="00ED6272" w:rsidRDefault="00ED6272" w:rsidP="00ED6272">
            <w:pPr>
              <w:bidi/>
              <w:jc w:val="center"/>
              <w:rPr>
                <w:rFonts w:ascii="Traditional Arabic" w:hAnsi="Traditional Arabic" w:cs="Traditional Arabic"/>
                <w:b/>
                <w:bCs/>
                <w:sz w:val="32"/>
                <w:szCs w:val="32"/>
                <w:lang w:bidi="ar-DZ"/>
              </w:rPr>
            </w:pPr>
            <w:r w:rsidRPr="00ED6272">
              <w:rPr>
                <w:rFonts w:ascii="Traditional Arabic" w:hAnsi="Traditional Arabic" w:cs="Traditional Arabic"/>
                <w:b/>
                <w:bCs/>
                <w:noProof/>
                <w:sz w:val="32"/>
                <w:szCs w:val="32"/>
                <w:rtl/>
                <w:lang w:eastAsia="fr-FR"/>
              </w:rPr>
              <w:t xml:space="preserve">   ا</w:t>
            </w:r>
            <w:r w:rsidRPr="00ED6272">
              <w:rPr>
                <w:rFonts w:ascii="Traditional Arabic" w:hAnsi="Traditional Arabic" w:cs="Traditional Arabic"/>
                <w:b/>
                <w:bCs/>
                <w:sz w:val="32"/>
                <w:szCs w:val="32"/>
                <w:rtl/>
                <w:lang w:bidi="ar-DZ"/>
              </w:rPr>
              <w:t>لجمهورية الجزائرية الديمقراطية الشعبية</w:t>
            </w:r>
          </w:p>
          <w:p w:rsidR="00ED6272" w:rsidRDefault="00ED6272" w:rsidP="00ED6272">
            <w:pPr>
              <w:bidi/>
              <w:jc w:val="center"/>
              <w:rPr>
                <w:rFonts w:ascii="Traditional Arabic" w:hAnsi="Traditional Arabic" w:cs="Traditional Arabic"/>
                <w:b/>
                <w:bCs/>
                <w:sz w:val="32"/>
                <w:szCs w:val="32"/>
                <w:lang w:bidi="ar-DZ"/>
              </w:rPr>
            </w:pPr>
            <w:proofErr w:type="gramStart"/>
            <w:r w:rsidRPr="00ED6272">
              <w:rPr>
                <w:rFonts w:ascii="Traditional Arabic" w:hAnsi="Traditional Arabic" w:cs="Traditional Arabic"/>
                <w:b/>
                <w:bCs/>
                <w:sz w:val="32"/>
                <w:szCs w:val="32"/>
                <w:rtl/>
                <w:lang w:bidi="ar-DZ"/>
              </w:rPr>
              <w:t>وزارة</w:t>
            </w:r>
            <w:proofErr w:type="gramEnd"/>
            <w:r w:rsidRPr="00ED6272">
              <w:rPr>
                <w:rFonts w:ascii="Traditional Arabic" w:hAnsi="Traditional Arabic" w:cs="Traditional Arabic"/>
                <w:b/>
                <w:bCs/>
                <w:sz w:val="32"/>
                <w:szCs w:val="32"/>
                <w:rtl/>
                <w:lang w:bidi="ar-DZ"/>
              </w:rPr>
              <w:t xml:space="preserve"> التعليم العالي و البحث العلمي</w:t>
            </w:r>
          </w:p>
          <w:p w:rsidR="00ED6272" w:rsidRPr="00ED6272" w:rsidRDefault="00ED6272" w:rsidP="00ED6272">
            <w:pPr>
              <w:bidi/>
              <w:jc w:val="center"/>
              <w:rPr>
                <w:rFonts w:ascii="Traditional Arabic" w:hAnsi="Traditional Arabic" w:cs="Traditional Arabic"/>
                <w:b/>
                <w:bCs/>
                <w:sz w:val="32"/>
                <w:szCs w:val="32"/>
                <w:rtl/>
                <w:lang w:bidi="ar-DZ"/>
              </w:rPr>
            </w:pPr>
            <w:proofErr w:type="gramStart"/>
            <w:r w:rsidRPr="00ED6272">
              <w:rPr>
                <w:rFonts w:ascii="Traditional Arabic" w:hAnsi="Traditional Arabic" w:cs="Traditional Arabic"/>
                <w:b/>
                <w:bCs/>
                <w:sz w:val="32"/>
                <w:szCs w:val="32"/>
                <w:rtl/>
                <w:lang w:bidi="ar-DZ"/>
              </w:rPr>
              <w:t>جامعة</w:t>
            </w:r>
            <w:proofErr w:type="gramEnd"/>
            <w:r w:rsidRPr="00ED6272">
              <w:rPr>
                <w:rFonts w:ascii="Traditional Arabic" w:hAnsi="Traditional Arabic" w:cs="Traditional Arabic"/>
                <w:b/>
                <w:bCs/>
                <w:sz w:val="32"/>
                <w:szCs w:val="32"/>
                <w:rtl/>
                <w:lang w:bidi="ar-DZ"/>
              </w:rPr>
              <w:t xml:space="preserve"> محمد البشير الإبراهيمي</w:t>
            </w:r>
          </w:p>
          <w:p w:rsidR="00ED6272" w:rsidRPr="00FD4672" w:rsidRDefault="00ED6272" w:rsidP="00FD4672">
            <w:pPr>
              <w:bidi/>
              <w:jc w:val="center"/>
              <w:rPr>
                <w:rFonts w:ascii="Traditional Arabic" w:hAnsi="Traditional Arabic" w:cs="Traditional Arabic"/>
                <w:b/>
                <w:bCs/>
                <w:sz w:val="32"/>
                <w:szCs w:val="32"/>
                <w:rtl/>
              </w:rPr>
            </w:pPr>
            <w:r w:rsidRPr="00ED6272">
              <w:rPr>
                <w:rFonts w:ascii="Traditional Arabic" w:hAnsi="Traditional Arabic" w:cs="Traditional Arabic"/>
                <w:b/>
                <w:bCs/>
                <w:sz w:val="32"/>
                <w:szCs w:val="32"/>
                <w:rtl/>
              </w:rPr>
              <w:t>-برج بوعريريج-</w:t>
            </w:r>
            <w:r w:rsidRPr="00ED6272">
              <w:rPr>
                <w:rFonts w:ascii="Traditional Arabic" w:hAnsi="Traditional Arabic" w:cs="Traditional Arabic"/>
                <w:b/>
                <w:bCs/>
                <w:noProof/>
                <w:sz w:val="32"/>
                <w:szCs w:val="32"/>
                <w:rtl/>
                <w:lang w:eastAsia="fr-FR"/>
              </w:rPr>
              <w:t xml:space="preserve">                               </w:t>
            </w:r>
          </w:p>
        </w:tc>
        <w:tc>
          <w:tcPr>
            <w:tcW w:w="2121" w:type="dxa"/>
          </w:tcPr>
          <w:p w:rsidR="00ED6272" w:rsidRDefault="00ED6272" w:rsidP="00ED6272">
            <w:pPr>
              <w:bidi/>
              <w:spacing w:before="240"/>
              <w:jc w:val="right"/>
              <w:rPr>
                <w:b/>
                <w:bCs/>
                <w:noProof/>
                <w:sz w:val="20"/>
                <w:szCs w:val="20"/>
                <w:rtl/>
                <w:lang w:eastAsia="fr-FR"/>
              </w:rPr>
            </w:pPr>
            <w:r w:rsidRPr="00ED6272">
              <w:rPr>
                <w:rFonts w:cs="Arial"/>
                <w:b/>
                <w:bCs/>
                <w:noProof/>
                <w:sz w:val="20"/>
                <w:szCs w:val="20"/>
                <w:rtl/>
                <w:lang w:eastAsia="fr-FR"/>
              </w:rPr>
              <w:drawing>
                <wp:inline distT="0" distB="0" distL="0" distR="0" wp14:anchorId="671284F2" wp14:editId="4C83180C">
                  <wp:extent cx="1314450" cy="1038225"/>
                  <wp:effectExtent l="0" t="0" r="0" b="9525"/>
                  <wp:docPr id="5" name="Image 5" descr="C:\Users\KHALISSA\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ALISSA\Desktop\téléchargement.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14450" cy="1038225"/>
                          </a:xfrm>
                          <a:prstGeom prst="rect">
                            <a:avLst/>
                          </a:prstGeom>
                          <a:noFill/>
                          <a:ln>
                            <a:noFill/>
                          </a:ln>
                        </pic:spPr>
                      </pic:pic>
                    </a:graphicData>
                  </a:graphic>
                </wp:inline>
              </w:drawing>
            </w:r>
          </w:p>
        </w:tc>
      </w:tr>
    </w:tbl>
    <w:p w:rsidR="00ED6272" w:rsidRDefault="00ED6272" w:rsidP="00ED6272">
      <w:pPr>
        <w:bidi/>
        <w:spacing w:before="240"/>
        <w:jc w:val="center"/>
        <w:rPr>
          <w:b/>
          <w:bCs/>
          <w:noProof/>
          <w:sz w:val="20"/>
          <w:szCs w:val="20"/>
          <w:lang w:eastAsia="fr-FR"/>
        </w:rPr>
      </w:pPr>
    </w:p>
    <w:p w:rsidR="00FD4672" w:rsidRPr="00ED6272" w:rsidRDefault="00FD4672" w:rsidP="00E80EF7">
      <w:pPr>
        <w:spacing w:after="0" w:line="240" w:lineRule="auto"/>
        <w:ind w:right="401"/>
        <w:jc w:val="right"/>
        <w:rPr>
          <w:rFonts w:ascii="Traditional Arabic" w:hAnsi="Traditional Arabic" w:cs="Traditional Arabic"/>
          <w:b/>
          <w:bCs/>
          <w:sz w:val="32"/>
          <w:szCs w:val="32"/>
          <w:rtl/>
        </w:rPr>
      </w:pPr>
      <w:r>
        <w:rPr>
          <w:b/>
          <w:bCs/>
          <w:noProof/>
          <w:sz w:val="20"/>
          <w:szCs w:val="20"/>
          <w:lang w:eastAsia="fr-FR"/>
        </w:rPr>
        <w:t xml:space="preserve">    </w:t>
      </w:r>
      <w:r w:rsidRPr="00ED6272">
        <w:rPr>
          <w:rFonts w:ascii="Traditional Arabic" w:hAnsi="Traditional Arabic" w:cs="Traditional Arabic"/>
          <w:b/>
          <w:bCs/>
          <w:sz w:val="32"/>
          <w:szCs w:val="32"/>
          <w:rtl/>
        </w:rPr>
        <w:t xml:space="preserve">كلية </w:t>
      </w:r>
      <w:proofErr w:type="spellStart"/>
      <w:r w:rsidRPr="00ED6272">
        <w:rPr>
          <w:rFonts w:ascii="Traditional Arabic" w:hAnsi="Traditional Arabic" w:cs="Traditional Arabic"/>
          <w:b/>
          <w:bCs/>
          <w:sz w:val="32"/>
          <w:szCs w:val="32"/>
          <w:rtl/>
        </w:rPr>
        <w:t>الأد</w:t>
      </w:r>
      <w:proofErr w:type="spellEnd"/>
      <w:r w:rsidRPr="00ED6272">
        <w:rPr>
          <w:rFonts w:ascii="Traditional Arabic" w:hAnsi="Traditional Arabic" w:cs="Traditional Arabic"/>
          <w:b/>
          <w:bCs/>
          <w:sz w:val="32"/>
          <w:szCs w:val="32"/>
          <w:rtl/>
          <w:lang w:bidi="ar-DZ"/>
        </w:rPr>
        <w:t>ا</w:t>
      </w:r>
      <w:r w:rsidRPr="00ED6272">
        <w:rPr>
          <w:rFonts w:ascii="Traditional Arabic" w:hAnsi="Traditional Arabic" w:cs="Traditional Arabic"/>
          <w:b/>
          <w:bCs/>
          <w:sz w:val="32"/>
          <w:szCs w:val="32"/>
          <w:rtl/>
        </w:rPr>
        <w:t>ب و اللغات</w:t>
      </w:r>
    </w:p>
    <w:p w:rsidR="00FD4672" w:rsidRPr="00ED6272" w:rsidRDefault="00FD4672" w:rsidP="00E80EF7">
      <w:pPr>
        <w:bidi/>
        <w:spacing w:after="0" w:line="240" w:lineRule="auto"/>
        <w:ind w:left="401" w:right="401"/>
        <w:rPr>
          <w:rFonts w:ascii="Traditional Arabic" w:hAnsi="Traditional Arabic" w:cs="Traditional Arabic"/>
          <w:b/>
          <w:bCs/>
          <w:sz w:val="32"/>
          <w:szCs w:val="32"/>
          <w:rtl/>
          <w:lang w:bidi="ar-DZ"/>
        </w:rPr>
      </w:pPr>
      <w:r w:rsidRPr="00ED6272">
        <w:rPr>
          <w:rFonts w:ascii="Traditional Arabic" w:hAnsi="Traditional Arabic" w:cs="Traditional Arabic"/>
          <w:b/>
          <w:bCs/>
          <w:sz w:val="32"/>
          <w:szCs w:val="32"/>
          <w:rtl/>
        </w:rPr>
        <w:t>قسم اللغة و الأدب العربي</w:t>
      </w:r>
    </w:p>
    <w:p w:rsidR="00ED6272" w:rsidRDefault="00D84BD5" w:rsidP="00FD4672">
      <w:pPr>
        <w:bidi/>
        <w:spacing w:before="240"/>
        <w:jc w:val="both"/>
        <w:rPr>
          <w:b/>
          <w:bCs/>
          <w:noProof/>
          <w:sz w:val="20"/>
          <w:szCs w:val="20"/>
          <w:lang w:eastAsia="fr-FR" w:bidi="ar-DZ"/>
        </w:rPr>
      </w:pPr>
      <w:r w:rsidRPr="00ED6272">
        <w:rPr>
          <w:b/>
          <w:bCs/>
          <w:noProof/>
          <w:sz w:val="20"/>
          <w:szCs w:val="20"/>
          <w:lang w:eastAsia="fr-FR"/>
        </w:rPr>
        <mc:AlternateContent>
          <mc:Choice Requires="wps">
            <w:drawing>
              <wp:anchor distT="0" distB="0" distL="114300" distR="114300" simplePos="0" relativeHeight="251661312" behindDoc="0" locked="0" layoutInCell="1" allowOverlap="1" wp14:anchorId="5C3E5FEC" wp14:editId="5FF2B939">
                <wp:simplePos x="0" y="0"/>
                <wp:positionH relativeFrom="column">
                  <wp:posOffset>304800</wp:posOffset>
                </wp:positionH>
                <wp:positionV relativeFrom="paragraph">
                  <wp:posOffset>184150</wp:posOffset>
                </wp:positionV>
                <wp:extent cx="6127750" cy="1666875"/>
                <wp:effectExtent l="19050" t="19050" r="44450" b="47625"/>
                <wp:wrapNone/>
                <wp:docPr id="11" name="Organigramme : Alternative 11"/>
                <wp:cNvGraphicFramePr/>
                <a:graphic xmlns:a="http://schemas.openxmlformats.org/drawingml/2006/main">
                  <a:graphicData uri="http://schemas.microsoft.com/office/word/2010/wordprocessingShape">
                    <wps:wsp>
                      <wps:cNvSpPr/>
                      <wps:spPr>
                        <a:xfrm>
                          <a:off x="0" y="0"/>
                          <a:ext cx="6127750" cy="1666875"/>
                        </a:xfrm>
                        <a:prstGeom prst="flowChartAlternateProcess">
                          <a:avLst/>
                        </a:prstGeom>
                        <a:ln w="57150"/>
                      </wps:spPr>
                      <wps:style>
                        <a:lnRef idx="2">
                          <a:schemeClr val="dk1"/>
                        </a:lnRef>
                        <a:fillRef idx="1">
                          <a:schemeClr val="lt1"/>
                        </a:fillRef>
                        <a:effectRef idx="0">
                          <a:schemeClr val="dk1"/>
                        </a:effectRef>
                        <a:fontRef idx="minor">
                          <a:schemeClr val="dk1"/>
                        </a:fontRef>
                      </wps:style>
                      <wps:txbx>
                        <w:txbxContent>
                          <w:p w:rsidR="009B3F7A" w:rsidRPr="0043711B" w:rsidRDefault="009B3F7A" w:rsidP="00C86A84">
                            <w:pPr>
                              <w:bidi/>
                              <w:jc w:val="center"/>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قــــرينة الــــربط </w:t>
                            </w:r>
                            <w:proofErr w:type="spellStart"/>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الإحـــالي</w:t>
                            </w:r>
                            <w:proofErr w:type="spellEnd"/>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و دورهـــا في تماسك الـنص </w:t>
                            </w:r>
                            <w:r w:rsidRPr="0043711B">
                              <w:rPr>
                                <w:rFonts w:ascii="Traditional Arabic" w:hAnsi="Traditional Arabic" w:cs="Traditional Arabic" w:hint="cs"/>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القرآني</w:t>
                            </w:r>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9B3F7A" w:rsidRPr="00784ECB" w:rsidRDefault="009B3F7A" w:rsidP="00C86A84">
                            <w:pPr>
                              <w:jc w:val="center"/>
                              <w:rPr>
                                <w:lang w:bidi="ar-DZ"/>
                                <w14:textOutline w14:w="9525" w14:cap="rnd" w14:cmpd="sng" w14:algn="ctr">
                                  <w14:solidFill>
                                    <w14:srgbClr w14:val="000000"/>
                                  </w14:solidFill>
                                  <w14:prstDash w14:val="solid"/>
                                  <w14:bevel/>
                                </w14:textOutline>
                              </w:rPr>
                            </w:pPr>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سورة النور </w:t>
                            </w:r>
                            <w:proofErr w:type="spellStart"/>
                            <w:proofErr w:type="gramStart"/>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أنموذجا</w:t>
                            </w:r>
                            <w:proofErr w:type="spellEnd"/>
                            <w:proofErr w:type="gramEnd"/>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3711B">
                              <w:rPr>
                                <w:rFonts w:ascii="Traditional Arabic" w:hAnsi="Traditional Arabic" w:cs="Traditional Arabic"/>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type w14:anchorId="260095F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Organigramme : Alternative 11" o:spid="_x0000_s1026" type="#_x0000_t176" style="position:absolute;left:0;text-align:left;margin-left:24pt;margin-top:14.5pt;width:482.5pt;height:131.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" fillcolor="white [3201]" strokecolor="black [3200]" strokeweight="4.5pt">
                <v:textbox>
                  <w:txbxContent>
                    <w:p w:rsidR="009B3F7A" w:rsidRPr="0043711B" w:rsidRDefault="009B3F7A" w:rsidP="00C86A84">
                      <w:pPr>
                        <w:bidi/>
                        <w:jc w:val="center"/>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قــــرينة الــــربط الإحـــالي و دورهـــا في تماسك الـنص </w:t>
                      </w:r>
                      <w:r w:rsidRPr="0043711B">
                        <w:rPr>
                          <w:rFonts w:ascii="Traditional Arabic" w:hAnsi="Traditional Arabic" w:cs="Traditional Arabic" w:hint="cs"/>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القرآني</w:t>
                      </w:r>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p w:rsidR="009B3F7A" w:rsidRPr="00784ECB" w:rsidRDefault="009B3F7A" w:rsidP="00C86A84">
                      <w:pPr>
                        <w:jc w:val="center"/>
                        <w:rPr>
                          <w:lang w:bidi="ar-DZ"/>
                          <w14:textOutline w14:w="9525" w14:cap="rnd" w14:cmpd="sng" w14:algn="ctr">
                            <w14:solidFill>
                              <w14:srgbClr w14:val="000000"/>
                            </w14:solidFill>
                            <w14:prstDash w14:val="solid"/>
                            <w14:bevel/>
                          </w14:textOutline>
                        </w:rPr>
                      </w:pPr>
                      <w:r w:rsidRPr="0043711B">
                        <w:rPr>
                          <w:rFonts w:ascii="Traditional Arabic" w:hAnsi="Traditional Arabic" w:cs="Traditional Arabic"/>
                          <w:b/>
                          <w:bCs/>
                          <w:color w:val="000000" w:themeColor="text1"/>
                          <w:sz w:val="48"/>
                          <w:szCs w:val="48"/>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سورة النور أنموذجا "</w:t>
                      </w:r>
                      <w:r w:rsidRPr="0043711B">
                        <w:rPr>
                          <w:rFonts w:ascii="Traditional Arabic" w:hAnsi="Traditional Arabic" w:cs="Traditional Arabic"/>
                          <w:rtl/>
                          <w:lang w:bidi="ar-DZ"/>
                        </w:rPr>
                        <w:t xml:space="preserve"> </w:t>
                      </w:r>
                    </w:p>
                  </w:txbxContent>
                </v:textbox>
              </v:shape>
            </w:pict>
          </mc:Fallback>
        </mc:AlternateContent>
      </w:r>
    </w:p>
    <w:p w:rsidR="00ED6272" w:rsidRDefault="00ED6272" w:rsidP="00ED6272">
      <w:pPr>
        <w:bidi/>
        <w:spacing w:before="240"/>
        <w:jc w:val="center"/>
        <w:rPr>
          <w:b/>
          <w:bCs/>
          <w:noProof/>
          <w:sz w:val="20"/>
          <w:szCs w:val="20"/>
          <w:lang w:eastAsia="fr-FR"/>
        </w:rPr>
      </w:pPr>
    </w:p>
    <w:p w:rsidR="00ED6272" w:rsidRDefault="00ED6272" w:rsidP="00ED6272">
      <w:pPr>
        <w:bidi/>
        <w:spacing w:before="240"/>
        <w:jc w:val="center"/>
        <w:rPr>
          <w:b/>
          <w:bCs/>
          <w:noProof/>
          <w:sz w:val="20"/>
          <w:szCs w:val="20"/>
          <w:lang w:eastAsia="fr-FR"/>
        </w:rPr>
      </w:pPr>
    </w:p>
    <w:p w:rsidR="00ED6272" w:rsidRDefault="00ED6272" w:rsidP="00ED6272">
      <w:pPr>
        <w:bidi/>
        <w:spacing w:before="240"/>
        <w:jc w:val="center"/>
        <w:rPr>
          <w:b/>
          <w:bCs/>
          <w:noProof/>
          <w:sz w:val="20"/>
          <w:szCs w:val="20"/>
          <w:lang w:eastAsia="fr-FR"/>
        </w:rPr>
      </w:pPr>
    </w:p>
    <w:p w:rsidR="009D3DBB" w:rsidRPr="00ED6272" w:rsidRDefault="009D3DBB" w:rsidP="00ED6272">
      <w:pPr>
        <w:bidi/>
        <w:spacing w:before="240"/>
        <w:jc w:val="center"/>
        <w:rPr>
          <w:b/>
          <w:bCs/>
          <w:sz w:val="20"/>
          <w:szCs w:val="20"/>
          <w:rtl/>
        </w:rPr>
      </w:pPr>
    </w:p>
    <w:p w:rsidR="00736763" w:rsidRDefault="00736763" w:rsidP="0043711B">
      <w:pPr>
        <w:bidi/>
        <w:jc w:val="center"/>
        <w:rPr>
          <w:rFonts w:ascii="Traditional Arabic" w:hAnsi="Traditional Arabic" w:cs="Traditional Arabic"/>
          <w:b/>
          <w:bCs/>
          <w:sz w:val="32"/>
          <w:szCs w:val="32"/>
        </w:rPr>
      </w:pPr>
    </w:p>
    <w:p w:rsidR="009D3DBB" w:rsidRPr="0043711B" w:rsidRDefault="009D3DBB" w:rsidP="00736763">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مذكرة تخرج لنيل شهادة الماستر في تخصص : اللسانيات العامة</w:t>
      </w:r>
    </w:p>
    <w:p w:rsidR="009D3DBB" w:rsidRPr="0043711B" w:rsidRDefault="00737405" w:rsidP="0043711B">
      <w:pPr>
        <w:bidi/>
        <w:jc w:val="both"/>
        <w:rPr>
          <w:rFonts w:ascii="Traditional Arabic" w:hAnsi="Traditional Arabic" w:cs="Traditional Arabic"/>
          <w:b/>
          <w:bCs/>
          <w:sz w:val="32"/>
          <w:szCs w:val="32"/>
          <w:rtl/>
        </w:rPr>
      </w:pPr>
      <w:r w:rsidRPr="0043711B">
        <w:rPr>
          <w:rFonts w:ascii="Traditional Arabic" w:hAnsi="Traditional Arabic" w:cs="Traditional Arabic"/>
          <w:b/>
          <w:bCs/>
          <w:sz w:val="32"/>
          <w:szCs w:val="32"/>
        </w:rPr>
        <w:t xml:space="preserve">   </w:t>
      </w:r>
      <w:r w:rsidR="009D3DBB" w:rsidRPr="0043711B">
        <w:rPr>
          <w:rFonts w:ascii="Traditional Arabic" w:hAnsi="Traditional Arabic" w:cs="Traditional Arabic"/>
          <w:b/>
          <w:bCs/>
          <w:sz w:val="32"/>
          <w:szCs w:val="32"/>
          <w:rtl/>
        </w:rPr>
        <w:t xml:space="preserve">إعداد </w:t>
      </w:r>
      <w:proofErr w:type="gramStart"/>
      <w:r w:rsidR="009D3DBB" w:rsidRPr="0043711B">
        <w:rPr>
          <w:rFonts w:ascii="Traditional Arabic" w:hAnsi="Traditional Arabic" w:cs="Traditional Arabic"/>
          <w:b/>
          <w:bCs/>
          <w:sz w:val="32"/>
          <w:szCs w:val="32"/>
          <w:rtl/>
        </w:rPr>
        <w:t>الطالبتين :</w:t>
      </w:r>
      <w:proofErr w:type="gramEnd"/>
      <w:r w:rsidR="009D3DBB" w:rsidRPr="0043711B">
        <w:rPr>
          <w:rFonts w:ascii="Traditional Arabic" w:hAnsi="Traditional Arabic" w:cs="Traditional Arabic"/>
          <w:b/>
          <w:bCs/>
          <w:sz w:val="32"/>
          <w:szCs w:val="32"/>
          <w:rtl/>
        </w:rPr>
        <w:t xml:space="preserve">                                                   </w:t>
      </w:r>
    </w:p>
    <w:p w:rsidR="009D3DBB" w:rsidRPr="0043711B" w:rsidRDefault="008E1A75" w:rsidP="0043711B">
      <w:pPr>
        <w:pStyle w:val="Paragraphedeliste"/>
        <w:numPr>
          <w:ilvl w:val="0"/>
          <w:numId w:val="1"/>
        </w:numPr>
        <w:bidi/>
        <w:ind w:hanging="177"/>
        <w:jc w:val="both"/>
        <w:rPr>
          <w:rFonts w:ascii="Traditional Arabic" w:hAnsi="Traditional Arabic" w:cs="Traditional Arabic"/>
          <w:b/>
          <w:bCs/>
          <w:sz w:val="32"/>
          <w:szCs w:val="32"/>
        </w:rPr>
      </w:pPr>
      <w:proofErr w:type="spellStart"/>
      <w:r>
        <w:rPr>
          <w:rFonts w:ascii="Traditional Arabic" w:hAnsi="Traditional Arabic" w:cs="Traditional Arabic" w:hint="cs"/>
          <w:b/>
          <w:bCs/>
          <w:sz w:val="32"/>
          <w:szCs w:val="32"/>
          <w:rtl/>
        </w:rPr>
        <w:t>بوشلاغم</w:t>
      </w:r>
      <w:proofErr w:type="spellEnd"/>
      <w:r>
        <w:rPr>
          <w:rFonts w:ascii="Traditional Arabic" w:hAnsi="Traditional Arabic" w:cs="Traditional Arabic" w:hint="cs"/>
          <w:b/>
          <w:bCs/>
          <w:sz w:val="32"/>
          <w:szCs w:val="32"/>
          <w:rtl/>
        </w:rPr>
        <w:t xml:space="preserve"> أمال </w:t>
      </w:r>
      <w:r>
        <w:rPr>
          <w:rFonts w:ascii="Traditional Arabic" w:hAnsi="Traditional Arabic" w:cs="Traditional Arabic"/>
          <w:b/>
          <w:bCs/>
          <w:sz w:val="32"/>
          <w:szCs w:val="32"/>
          <w:rtl/>
        </w:rPr>
        <w:t>ـ</w:t>
      </w:r>
      <w:r w:rsidR="009D3DBB" w:rsidRPr="0043711B">
        <w:rPr>
          <w:rFonts w:ascii="Traditional Arabic" w:hAnsi="Traditional Arabic" w:cs="Traditional Arabic"/>
          <w:b/>
          <w:bCs/>
          <w:sz w:val="32"/>
          <w:szCs w:val="32"/>
          <w:rtl/>
        </w:rPr>
        <w:t xml:space="preserve">                                  </w:t>
      </w:r>
      <w:r w:rsidR="00737405" w:rsidRPr="0043711B">
        <w:rPr>
          <w:rFonts w:ascii="Traditional Arabic" w:hAnsi="Traditional Arabic" w:cs="Traditional Arabic"/>
          <w:b/>
          <w:bCs/>
          <w:sz w:val="32"/>
          <w:szCs w:val="32"/>
        </w:rPr>
        <w:t xml:space="preserve">  </w:t>
      </w:r>
      <w:r w:rsidR="009D3DBB" w:rsidRPr="0043711B">
        <w:rPr>
          <w:rFonts w:ascii="Traditional Arabic" w:hAnsi="Traditional Arabic" w:cs="Traditional Arabic"/>
          <w:b/>
          <w:bCs/>
          <w:sz w:val="32"/>
          <w:szCs w:val="32"/>
          <w:rtl/>
        </w:rPr>
        <w:t xml:space="preserve">             </w:t>
      </w:r>
    </w:p>
    <w:p w:rsidR="00737405" w:rsidRPr="00736763" w:rsidRDefault="008E1A75" w:rsidP="00736763">
      <w:pPr>
        <w:pStyle w:val="Paragraphedeliste"/>
        <w:numPr>
          <w:ilvl w:val="0"/>
          <w:numId w:val="1"/>
        </w:numPr>
        <w:bidi/>
        <w:ind w:hanging="177"/>
        <w:jc w:val="both"/>
        <w:rPr>
          <w:rFonts w:ascii="Traditional Arabic" w:hAnsi="Traditional Arabic" w:cs="Traditional Arabic"/>
          <w:b/>
          <w:bCs/>
          <w:sz w:val="32"/>
          <w:szCs w:val="32"/>
        </w:rPr>
      </w:pPr>
      <w:proofErr w:type="spellStart"/>
      <w:r>
        <w:rPr>
          <w:rFonts w:ascii="Traditional Arabic" w:hAnsi="Traditional Arabic" w:cs="Traditional Arabic" w:hint="cs"/>
          <w:b/>
          <w:bCs/>
          <w:sz w:val="32"/>
          <w:szCs w:val="32"/>
          <w:rtl/>
        </w:rPr>
        <w:t>شليق</w:t>
      </w:r>
      <w:proofErr w:type="spellEnd"/>
      <w:r>
        <w:rPr>
          <w:rFonts w:ascii="Traditional Arabic" w:hAnsi="Traditional Arabic" w:cs="Traditional Arabic" w:hint="cs"/>
          <w:b/>
          <w:bCs/>
          <w:sz w:val="32"/>
          <w:szCs w:val="32"/>
          <w:rtl/>
        </w:rPr>
        <w:t xml:space="preserve"> </w:t>
      </w:r>
      <w:r w:rsidR="00307566">
        <w:rPr>
          <w:rFonts w:ascii="Traditional Arabic" w:hAnsi="Traditional Arabic" w:cs="Traditional Arabic" w:hint="cs"/>
          <w:b/>
          <w:bCs/>
          <w:sz w:val="32"/>
          <w:szCs w:val="32"/>
          <w:rtl/>
        </w:rPr>
        <w:t>نجاة</w:t>
      </w:r>
    </w:p>
    <w:p w:rsidR="00736763" w:rsidRDefault="00736763" w:rsidP="00736763">
      <w:pPr>
        <w:bidi/>
        <w:ind w:left="360"/>
        <w:jc w:val="both"/>
        <w:rPr>
          <w:rFonts w:ascii="Traditional Arabic" w:hAnsi="Traditional Arabic" w:cs="Traditional Arabic"/>
          <w:b/>
          <w:bCs/>
          <w:sz w:val="32"/>
          <w:szCs w:val="32"/>
        </w:rPr>
      </w:pPr>
    </w:p>
    <w:p w:rsidR="00E80EF7" w:rsidRPr="0043711B" w:rsidRDefault="009D3DBB" w:rsidP="00736763">
      <w:pPr>
        <w:bidi/>
        <w:ind w:left="360"/>
        <w:jc w:val="both"/>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 xml:space="preserve">أمام لجنة </w:t>
      </w:r>
      <w:proofErr w:type="gramStart"/>
      <w:r w:rsidRPr="0043711B">
        <w:rPr>
          <w:rFonts w:ascii="Traditional Arabic" w:hAnsi="Traditional Arabic" w:cs="Traditional Arabic"/>
          <w:b/>
          <w:bCs/>
          <w:sz w:val="32"/>
          <w:szCs w:val="32"/>
          <w:rtl/>
        </w:rPr>
        <w:t>المناقشة :</w:t>
      </w:r>
      <w:proofErr w:type="gramEnd"/>
      <w:r w:rsidRPr="0043711B">
        <w:rPr>
          <w:rFonts w:ascii="Traditional Arabic" w:hAnsi="Traditional Arabic" w:cs="Traditional Arabic"/>
          <w:b/>
          <w:bCs/>
          <w:sz w:val="32"/>
          <w:szCs w:val="32"/>
          <w:rtl/>
        </w:rPr>
        <w:t xml:space="preserve"> </w:t>
      </w:r>
    </w:p>
    <w:tbl>
      <w:tblPr>
        <w:tblStyle w:val="Grilledutableau"/>
        <w:bidiVisual/>
        <w:tblW w:w="0" w:type="auto"/>
        <w:jc w:val="center"/>
        <w:tblLook w:val="04A0" w:firstRow="1" w:lastRow="0" w:firstColumn="1" w:lastColumn="0" w:noHBand="0" w:noVBand="1"/>
      </w:tblPr>
      <w:tblGrid>
        <w:gridCol w:w="850"/>
        <w:gridCol w:w="1843"/>
        <w:gridCol w:w="2410"/>
        <w:gridCol w:w="1842"/>
        <w:gridCol w:w="1844"/>
      </w:tblGrid>
      <w:tr w:rsidR="009D3DBB" w:rsidRPr="0043711B" w:rsidTr="00365F7D">
        <w:trPr>
          <w:jc w:val="center"/>
        </w:trPr>
        <w:tc>
          <w:tcPr>
            <w:tcW w:w="850"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الرقم</w:t>
            </w:r>
          </w:p>
        </w:tc>
        <w:tc>
          <w:tcPr>
            <w:tcW w:w="1843" w:type="dxa"/>
          </w:tcPr>
          <w:p w:rsidR="009D3DBB" w:rsidRPr="0043711B" w:rsidRDefault="009D3DBB" w:rsidP="00365F7D">
            <w:pPr>
              <w:bidi/>
              <w:jc w:val="center"/>
              <w:rPr>
                <w:rFonts w:ascii="Traditional Arabic" w:hAnsi="Traditional Arabic" w:cs="Traditional Arabic"/>
                <w:b/>
                <w:bCs/>
                <w:sz w:val="32"/>
                <w:szCs w:val="32"/>
                <w:rtl/>
              </w:rPr>
            </w:pPr>
            <w:proofErr w:type="spellStart"/>
            <w:r w:rsidRPr="0043711B">
              <w:rPr>
                <w:rFonts w:ascii="Traditional Arabic" w:hAnsi="Traditional Arabic" w:cs="Traditional Arabic"/>
                <w:b/>
                <w:bCs/>
                <w:sz w:val="32"/>
                <w:szCs w:val="32"/>
                <w:rtl/>
              </w:rPr>
              <w:t>الإسم</w:t>
            </w:r>
            <w:proofErr w:type="spellEnd"/>
            <w:r w:rsidRPr="0043711B">
              <w:rPr>
                <w:rFonts w:ascii="Traditional Arabic" w:hAnsi="Traditional Arabic" w:cs="Traditional Arabic"/>
                <w:b/>
                <w:bCs/>
                <w:sz w:val="32"/>
                <w:szCs w:val="32"/>
                <w:rtl/>
              </w:rPr>
              <w:t xml:space="preserve"> و اللقب</w:t>
            </w:r>
          </w:p>
        </w:tc>
        <w:tc>
          <w:tcPr>
            <w:tcW w:w="2410" w:type="dxa"/>
          </w:tcPr>
          <w:p w:rsidR="009D3DBB" w:rsidRPr="0043711B" w:rsidRDefault="009D3DBB" w:rsidP="00365F7D">
            <w:pPr>
              <w:bidi/>
              <w:jc w:val="center"/>
              <w:rPr>
                <w:rFonts w:ascii="Traditional Arabic" w:hAnsi="Traditional Arabic" w:cs="Traditional Arabic"/>
                <w:b/>
                <w:bCs/>
                <w:sz w:val="32"/>
                <w:szCs w:val="32"/>
                <w:rtl/>
              </w:rPr>
            </w:pPr>
            <w:proofErr w:type="gramStart"/>
            <w:r w:rsidRPr="0043711B">
              <w:rPr>
                <w:rFonts w:ascii="Traditional Arabic" w:hAnsi="Traditional Arabic" w:cs="Traditional Arabic"/>
                <w:b/>
                <w:bCs/>
                <w:sz w:val="32"/>
                <w:szCs w:val="32"/>
                <w:rtl/>
              </w:rPr>
              <w:t>الرتبة</w:t>
            </w:r>
            <w:proofErr w:type="gramEnd"/>
            <w:r w:rsidRPr="0043711B">
              <w:rPr>
                <w:rFonts w:ascii="Traditional Arabic" w:hAnsi="Traditional Arabic" w:cs="Traditional Arabic"/>
                <w:b/>
                <w:bCs/>
                <w:sz w:val="32"/>
                <w:szCs w:val="32"/>
                <w:rtl/>
              </w:rPr>
              <w:t xml:space="preserve"> العلمية</w:t>
            </w:r>
          </w:p>
        </w:tc>
        <w:tc>
          <w:tcPr>
            <w:tcW w:w="1842"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الجامعة</w:t>
            </w:r>
          </w:p>
        </w:tc>
        <w:tc>
          <w:tcPr>
            <w:tcW w:w="1844"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الصفة</w:t>
            </w:r>
          </w:p>
        </w:tc>
      </w:tr>
      <w:tr w:rsidR="009D3DBB" w:rsidRPr="0043711B" w:rsidTr="00365F7D">
        <w:trPr>
          <w:jc w:val="center"/>
        </w:trPr>
        <w:tc>
          <w:tcPr>
            <w:tcW w:w="850"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01</w:t>
            </w:r>
          </w:p>
        </w:tc>
        <w:tc>
          <w:tcPr>
            <w:tcW w:w="1843" w:type="dxa"/>
          </w:tcPr>
          <w:p w:rsidR="009D3DBB" w:rsidRPr="0043711B" w:rsidRDefault="00365F7D" w:rsidP="00365F7D">
            <w:pPr>
              <w:bidi/>
              <w:jc w:val="center"/>
              <w:rPr>
                <w:rFonts w:ascii="Traditional Arabic" w:hAnsi="Traditional Arabic" w:cs="Traditional Arabic"/>
                <w:b/>
                <w:bCs/>
                <w:sz w:val="32"/>
                <w:szCs w:val="32"/>
                <w:rtl/>
                <w:lang w:bidi="ar-DZ"/>
              </w:rPr>
            </w:pPr>
            <w:r w:rsidRPr="0043711B">
              <w:rPr>
                <w:rFonts w:ascii="Traditional Arabic" w:hAnsi="Traditional Arabic" w:cs="Traditional Arabic"/>
                <w:b/>
                <w:bCs/>
                <w:sz w:val="32"/>
                <w:szCs w:val="32"/>
                <w:rtl/>
                <w:lang w:bidi="ar-DZ"/>
              </w:rPr>
              <w:t>عزوزي البشير</w:t>
            </w:r>
          </w:p>
        </w:tc>
        <w:tc>
          <w:tcPr>
            <w:tcW w:w="2410" w:type="dxa"/>
          </w:tcPr>
          <w:p w:rsidR="009D3DBB" w:rsidRPr="0043711B" w:rsidRDefault="00365F7D" w:rsidP="00365F7D">
            <w:pPr>
              <w:bidi/>
              <w:jc w:val="center"/>
              <w:rPr>
                <w:rFonts w:ascii="Traditional Arabic" w:hAnsi="Traditional Arabic" w:cs="Traditional Arabic"/>
                <w:b/>
                <w:bCs/>
                <w:sz w:val="32"/>
                <w:szCs w:val="32"/>
                <w:rtl/>
              </w:rPr>
            </w:pPr>
            <w:proofErr w:type="spellStart"/>
            <w:r w:rsidRPr="0043711B">
              <w:rPr>
                <w:rFonts w:ascii="Traditional Arabic" w:hAnsi="Traditional Arabic" w:cs="Traditional Arabic"/>
                <w:b/>
                <w:bCs/>
                <w:sz w:val="32"/>
                <w:szCs w:val="32"/>
                <w:rtl/>
              </w:rPr>
              <w:t>أ.محاضر</w:t>
            </w:r>
            <w:proofErr w:type="spellEnd"/>
            <w:r w:rsidRPr="0043711B">
              <w:rPr>
                <w:rFonts w:ascii="Traditional Arabic" w:hAnsi="Traditional Arabic" w:cs="Traditional Arabic"/>
                <w:b/>
                <w:bCs/>
                <w:sz w:val="32"/>
                <w:szCs w:val="32"/>
                <w:rtl/>
              </w:rPr>
              <w:t xml:space="preserve"> "أ"</w:t>
            </w:r>
          </w:p>
        </w:tc>
        <w:tc>
          <w:tcPr>
            <w:tcW w:w="1842"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برج بوعريريج</w:t>
            </w:r>
          </w:p>
        </w:tc>
        <w:tc>
          <w:tcPr>
            <w:tcW w:w="1844"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رئيسا</w:t>
            </w:r>
          </w:p>
        </w:tc>
      </w:tr>
      <w:tr w:rsidR="009D3DBB" w:rsidRPr="0043711B" w:rsidTr="00365F7D">
        <w:trPr>
          <w:jc w:val="center"/>
        </w:trPr>
        <w:tc>
          <w:tcPr>
            <w:tcW w:w="850"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02</w:t>
            </w:r>
          </w:p>
        </w:tc>
        <w:tc>
          <w:tcPr>
            <w:tcW w:w="1843" w:type="dxa"/>
          </w:tcPr>
          <w:p w:rsidR="009D3DBB" w:rsidRPr="0043711B" w:rsidRDefault="00365F7D"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رماش عادل</w:t>
            </w:r>
          </w:p>
        </w:tc>
        <w:tc>
          <w:tcPr>
            <w:tcW w:w="2410" w:type="dxa"/>
          </w:tcPr>
          <w:p w:rsidR="009D3DBB" w:rsidRPr="0043711B" w:rsidRDefault="00365F7D" w:rsidP="00365F7D">
            <w:pPr>
              <w:bidi/>
              <w:jc w:val="center"/>
              <w:rPr>
                <w:rFonts w:ascii="Traditional Arabic" w:hAnsi="Traditional Arabic" w:cs="Traditional Arabic"/>
                <w:b/>
                <w:bCs/>
                <w:sz w:val="32"/>
                <w:szCs w:val="32"/>
                <w:rtl/>
              </w:rPr>
            </w:pPr>
            <w:proofErr w:type="spellStart"/>
            <w:r w:rsidRPr="0043711B">
              <w:rPr>
                <w:rFonts w:ascii="Traditional Arabic" w:hAnsi="Traditional Arabic" w:cs="Traditional Arabic"/>
                <w:b/>
                <w:bCs/>
                <w:sz w:val="32"/>
                <w:szCs w:val="32"/>
                <w:rtl/>
              </w:rPr>
              <w:t>أ.محاضر</w:t>
            </w:r>
            <w:proofErr w:type="spellEnd"/>
            <w:r w:rsidRPr="0043711B">
              <w:rPr>
                <w:rFonts w:ascii="Traditional Arabic" w:hAnsi="Traditional Arabic" w:cs="Traditional Arabic"/>
                <w:b/>
                <w:bCs/>
                <w:sz w:val="32"/>
                <w:szCs w:val="32"/>
                <w:rtl/>
              </w:rPr>
              <w:t xml:space="preserve"> "ب"</w:t>
            </w:r>
          </w:p>
        </w:tc>
        <w:tc>
          <w:tcPr>
            <w:tcW w:w="1842"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برج بوعريريج</w:t>
            </w:r>
          </w:p>
        </w:tc>
        <w:tc>
          <w:tcPr>
            <w:tcW w:w="1844" w:type="dxa"/>
          </w:tcPr>
          <w:p w:rsidR="009D3DBB" w:rsidRPr="0043711B" w:rsidRDefault="009D3DBB" w:rsidP="00365F7D">
            <w:pPr>
              <w:bidi/>
              <w:jc w:val="center"/>
              <w:rPr>
                <w:rFonts w:ascii="Traditional Arabic" w:hAnsi="Traditional Arabic" w:cs="Traditional Arabic"/>
                <w:b/>
                <w:bCs/>
                <w:sz w:val="32"/>
                <w:szCs w:val="32"/>
                <w:rtl/>
              </w:rPr>
            </w:pPr>
            <w:proofErr w:type="gramStart"/>
            <w:r w:rsidRPr="0043711B">
              <w:rPr>
                <w:rFonts w:ascii="Traditional Arabic" w:hAnsi="Traditional Arabic" w:cs="Traditional Arabic"/>
                <w:b/>
                <w:bCs/>
                <w:sz w:val="32"/>
                <w:szCs w:val="32"/>
                <w:rtl/>
              </w:rPr>
              <w:t>مشرفا</w:t>
            </w:r>
            <w:proofErr w:type="gramEnd"/>
            <w:r w:rsidRPr="0043711B">
              <w:rPr>
                <w:rFonts w:ascii="Traditional Arabic" w:hAnsi="Traditional Arabic" w:cs="Traditional Arabic"/>
                <w:b/>
                <w:bCs/>
                <w:sz w:val="32"/>
                <w:szCs w:val="32"/>
                <w:rtl/>
              </w:rPr>
              <w:t xml:space="preserve"> و مقررا</w:t>
            </w:r>
          </w:p>
        </w:tc>
      </w:tr>
      <w:tr w:rsidR="009D3DBB" w:rsidRPr="0043711B" w:rsidTr="00365F7D">
        <w:trPr>
          <w:jc w:val="center"/>
        </w:trPr>
        <w:tc>
          <w:tcPr>
            <w:tcW w:w="850"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03</w:t>
            </w:r>
          </w:p>
        </w:tc>
        <w:tc>
          <w:tcPr>
            <w:tcW w:w="1843" w:type="dxa"/>
          </w:tcPr>
          <w:p w:rsidR="009D3DBB" w:rsidRPr="0043711B" w:rsidRDefault="00365F7D"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بغورة ياسين</w:t>
            </w:r>
          </w:p>
        </w:tc>
        <w:tc>
          <w:tcPr>
            <w:tcW w:w="2410" w:type="dxa"/>
          </w:tcPr>
          <w:p w:rsidR="009D3DBB" w:rsidRPr="0043711B" w:rsidRDefault="00365F7D" w:rsidP="00365F7D">
            <w:pPr>
              <w:bidi/>
              <w:jc w:val="center"/>
              <w:rPr>
                <w:rFonts w:ascii="Traditional Arabic" w:hAnsi="Traditional Arabic" w:cs="Traditional Arabic"/>
                <w:b/>
                <w:bCs/>
                <w:sz w:val="32"/>
                <w:szCs w:val="32"/>
                <w:rtl/>
              </w:rPr>
            </w:pPr>
            <w:proofErr w:type="spellStart"/>
            <w:r w:rsidRPr="0043711B">
              <w:rPr>
                <w:rFonts w:ascii="Traditional Arabic" w:hAnsi="Traditional Arabic" w:cs="Traditional Arabic"/>
                <w:b/>
                <w:bCs/>
                <w:sz w:val="32"/>
                <w:szCs w:val="32"/>
                <w:rtl/>
              </w:rPr>
              <w:t>أ.محاضر</w:t>
            </w:r>
            <w:proofErr w:type="spellEnd"/>
            <w:r w:rsidRPr="0043711B">
              <w:rPr>
                <w:rFonts w:ascii="Traditional Arabic" w:hAnsi="Traditional Arabic" w:cs="Traditional Arabic"/>
                <w:b/>
                <w:bCs/>
                <w:sz w:val="32"/>
                <w:szCs w:val="32"/>
                <w:rtl/>
              </w:rPr>
              <w:t xml:space="preserve"> "أ"</w:t>
            </w:r>
          </w:p>
        </w:tc>
        <w:tc>
          <w:tcPr>
            <w:tcW w:w="1842"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برج بوعريريج</w:t>
            </w:r>
          </w:p>
        </w:tc>
        <w:tc>
          <w:tcPr>
            <w:tcW w:w="1844" w:type="dxa"/>
          </w:tcPr>
          <w:p w:rsidR="009D3DBB" w:rsidRPr="0043711B" w:rsidRDefault="009D3DBB" w:rsidP="00365F7D">
            <w:pPr>
              <w:bidi/>
              <w:jc w:val="center"/>
              <w:rPr>
                <w:rFonts w:ascii="Traditional Arabic" w:hAnsi="Traditional Arabic" w:cs="Traditional Arabic"/>
                <w:b/>
                <w:bCs/>
                <w:sz w:val="32"/>
                <w:szCs w:val="32"/>
                <w:rtl/>
              </w:rPr>
            </w:pPr>
            <w:r w:rsidRPr="0043711B">
              <w:rPr>
                <w:rFonts w:ascii="Traditional Arabic" w:hAnsi="Traditional Arabic" w:cs="Traditional Arabic"/>
                <w:b/>
                <w:bCs/>
                <w:sz w:val="32"/>
                <w:szCs w:val="32"/>
                <w:rtl/>
              </w:rPr>
              <w:t>ممتحنا</w:t>
            </w:r>
          </w:p>
        </w:tc>
      </w:tr>
    </w:tbl>
    <w:p w:rsidR="00E80EF7" w:rsidRPr="0043711B" w:rsidRDefault="00E80EF7" w:rsidP="009D3DBB">
      <w:pPr>
        <w:bidi/>
        <w:spacing w:after="0"/>
        <w:ind w:left="360"/>
        <w:jc w:val="center"/>
        <w:rPr>
          <w:rFonts w:ascii="Traditional Arabic" w:hAnsi="Traditional Arabic" w:cs="Traditional Arabic"/>
          <w:b/>
          <w:bCs/>
          <w:sz w:val="32"/>
          <w:szCs w:val="32"/>
        </w:rPr>
      </w:pPr>
    </w:p>
    <w:p w:rsidR="009D3DBB" w:rsidRPr="0043711B" w:rsidRDefault="009D3DBB" w:rsidP="00E80EF7">
      <w:pPr>
        <w:bidi/>
        <w:spacing w:after="0"/>
        <w:ind w:left="360"/>
        <w:jc w:val="center"/>
        <w:rPr>
          <w:rFonts w:ascii="Traditional Arabic" w:hAnsi="Traditional Arabic" w:cs="Traditional Arabic"/>
          <w:b/>
          <w:bCs/>
          <w:sz w:val="32"/>
          <w:szCs w:val="32"/>
        </w:rPr>
      </w:pPr>
      <w:r w:rsidRPr="0043711B">
        <w:rPr>
          <w:rFonts w:ascii="Traditional Arabic" w:hAnsi="Traditional Arabic" w:cs="Traditional Arabic"/>
          <w:b/>
          <w:bCs/>
          <w:sz w:val="32"/>
          <w:szCs w:val="32"/>
          <w:rtl/>
        </w:rPr>
        <w:t xml:space="preserve">السنة </w:t>
      </w:r>
      <w:proofErr w:type="gramStart"/>
      <w:r w:rsidRPr="0043711B">
        <w:rPr>
          <w:rFonts w:ascii="Traditional Arabic" w:hAnsi="Traditional Arabic" w:cs="Traditional Arabic"/>
          <w:b/>
          <w:bCs/>
          <w:sz w:val="32"/>
          <w:szCs w:val="32"/>
          <w:rtl/>
        </w:rPr>
        <w:t>الجامعية :</w:t>
      </w:r>
      <w:proofErr w:type="gramEnd"/>
      <w:r w:rsidRPr="0043711B">
        <w:rPr>
          <w:rFonts w:ascii="Traditional Arabic" w:hAnsi="Traditional Arabic" w:cs="Traditional Arabic"/>
          <w:b/>
          <w:bCs/>
          <w:sz w:val="32"/>
          <w:szCs w:val="32"/>
          <w:rtl/>
        </w:rPr>
        <w:t xml:space="preserve"> 1443-1444 هـ / 2021-2022 م</w:t>
      </w:r>
    </w:p>
    <w:p w:rsidR="00BA1DEF" w:rsidRDefault="00BA1DEF" w:rsidP="00CA3189">
      <w:pPr>
        <w:rPr>
          <w:noProof/>
          <w:rtl/>
          <w:lang w:eastAsia="fr-FR"/>
        </w:rPr>
      </w:pPr>
      <w:r>
        <w:br w:type="page"/>
      </w:r>
      <w:r>
        <w:rPr>
          <w:rFonts w:hint="cs"/>
          <w:rtl/>
        </w:rPr>
        <w:lastRenderedPageBreak/>
        <w:t xml:space="preserve">   </w:t>
      </w:r>
    </w:p>
    <w:p w:rsidR="00BA1DEF" w:rsidRDefault="003E3553" w:rsidP="002251FF">
      <w:pPr>
        <w:rPr>
          <w:noProof/>
          <w:rtl/>
          <w:lang w:eastAsia="fr-FR"/>
        </w:rPr>
      </w:pPr>
      <w:r w:rsidRPr="006B7AE1">
        <w:rPr>
          <w:noProof/>
          <w:lang w:eastAsia="fr-FR"/>
        </w:rPr>
        <w:drawing>
          <wp:anchor distT="0" distB="0" distL="114300" distR="114300" simplePos="0" relativeHeight="251658240" behindDoc="1" locked="0" layoutInCell="1" allowOverlap="1" wp14:anchorId="2AA8377A" wp14:editId="126500EA">
            <wp:simplePos x="0" y="0"/>
            <wp:positionH relativeFrom="column">
              <wp:posOffset>47823</wp:posOffset>
            </wp:positionH>
            <wp:positionV relativeFrom="paragraph">
              <wp:posOffset>-571105</wp:posOffset>
            </wp:positionV>
            <wp:extent cx="6720205" cy="9951085"/>
            <wp:effectExtent l="0" t="0" r="4445" b="0"/>
            <wp:wrapNone/>
            <wp:docPr id="2" name="Image 2" descr="C:\Users\KHALISSA\Desktop\مذكرة نجاة\cab551b77a2b3f807a4e2058e1ae1eb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HALISSA\Desktop\مذكرة نجاة\cab551b77a2b3f807a4e2058e1ae1ebf.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720205" cy="9951085"/>
                    </a:xfrm>
                    <a:prstGeom prst="rect">
                      <a:avLst/>
                    </a:prstGeom>
                    <a:noFill/>
                    <a:ln>
                      <a:noFill/>
                    </a:ln>
                  </pic:spPr>
                </pic:pic>
              </a:graphicData>
            </a:graphic>
          </wp:anchor>
        </w:drawing>
      </w:r>
    </w:p>
    <w:p w:rsidR="00BA1DEF" w:rsidRDefault="00BA1DEF" w:rsidP="002251FF">
      <w:pPr>
        <w:rPr>
          <w:noProof/>
          <w:rtl/>
          <w:lang w:eastAsia="fr-FR"/>
        </w:rPr>
      </w:pPr>
    </w:p>
    <w:p w:rsidR="00BA1DEF" w:rsidRDefault="00BA1DEF" w:rsidP="002251FF">
      <w:pPr>
        <w:rPr>
          <w:noProof/>
          <w:rtl/>
          <w:lang w:eastAsia="fr-FR"/>
        </w:rPr>
      </w:pPr>
    </w:p>
    <w:p w:rsidR="00BA1DEF" w:rsidRDefault="003E3553" w:rsidP="002251FF">
      <w:pPr>
        <w:rPr>
          <w:noProof/>
          <w:rtl/>
          <w:lang w:eastAsia="fr-FR"/>
        </w:rPr>
      </w:pPr>
      <w:r>
        <w:rPr>
          <w:noProof/>
          <w:lang w:eastAsia="fr-FR"/>
        </w:rPr>
        <mc:AlternateContent>
          <mc:Choice Requires="wps">
            <w:drawing>
              <wp:anchor distT="0" distB="0" distL="114300" distR="114300" simplePos="0" relativeHeight="251659264" behindDoc="0" locked="0" layoutInCell="1" allowOverlap="1" wp14:anchorId="692184D1" wp14:editId="45F128AE">
                <wp:simplePos x="0" y="0"/>
                <wp:positionH relativeFrom="column">
                  <wp:posOffset>990600</wp:posOffset>
                </wp:positionH>
                <wp:positionV relativeFrom="paragraph">
                  <wp:posOffset>217368</wp:posOffset>
                </wp:positionV>
                <wp:extent cx="4572000" cy="5676900"/>
                <wp:effectExtent l="0" t="0" r="19050" b="19050"/>
                <wp:wrapNone/>
                <wp:docPr id="1" name="Zone de texte 1"/>
                <wp:cNvGraphicFramePr/>
                <a:graphic xmlns:a="http://schemas.openxmlformats.org/drawingml/2006/main">
                  <a:graphicData uri="http://schemas.microsoft.com/office/word/2010/wordprocessingShape">
                    <wps:wsp>
                      <wps:cNvSpPr txBox="1"/>
                      <wps:spPr>
                        <a:xfrm>
                          <a:off x="0" y="0"/>
                          <a:ext cx="4572000" cy="5676900"/>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9B3F7A" w:rsidRPr="00BE18E7" w:rsidRDefault="009B3F7A" w:rsidP="00BE18E7">
                            <w:pPr>
                              <w:bidi/>
                              <w:jc w:val="center"/>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ش</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كر و ع</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رف</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ـــــــــــ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ان</w:t>
                            </w:r>
                          </w:p>
                          <w:p w:rsidR="009B3F7A" w:rsidRPr="00BE18E7" w:rsidRDefault="009B3F7A" w:rsidP="00BE18E7">
                            <w:pPr>
                              <w:bidi/>
                              <w:jc w:val="center"/>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الحمد لله و الشكر لله على إتمامنا لهاته ال</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م</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ذكرة</w:t>
                            </w:r>
                          </w:p>
                          <w:p w:rsidR="009B3F7A" w:rsidRPr="00BE18E7" w:rsidRDefault="009B3F7A" w:rsidP="00BE18E7">
                            <w:pPr>
                              <w:jc w:val="center"/>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كما نتقدم بجزيل الشكر و عميق </w:t>
                            </w:r>
                            <w:r w:rsidRPr="00BE18E7">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امتناننا</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 للأستاذ " رماش عادل " على دعمه و توجيهاته لنا في إعداد هذه المذكرة.</w:t>
                            </w:r>
                          </w:p>
                          <w:p w:rsidR="009B3F7A" w:rsidRPr="00BE18E7" w:rsidRDefault="009B3F7A" w:rsidP="00BE18E7">
                            <w:pPr>
                              <w:jc w:val="center"/>
                              <w:rPr>
                                <w:b/>
                                <w:bCs/>
                                <w:rtl/>
                                <w:lang w:bidi="ar-DZ"/>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كما نتقدم بالشكر لكل أساتذة و </w:t>
                            </w:r>
                            <w:proofErr w:type="gramStart"/>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موظفي</w:t>
                            </w:r>
                            <w:proofErr w:type="gramEnd"/>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 قسم اللغة و الأدب العربي بجامعة محمد البشير الإبراهيمي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Zone de texte 1" o:spid="_x0000_s1027" type="#_x0000_t202" style="position:absolute;margin-left:78pt;margin-top:17.1pt;width:5in;height:447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" fillcolor="white [3201]" strokecolor="white [3212]" strokeweight=".5pt">
                <v:textbox>
                  <w:txbxContent>
                    <w:p w:rsidR="009B3F7A" w:rsidRPr="00BE18E7" w:rsidRDefault="009B3F7A" w:rsidP="00BE18E7">
                      <w:pPr>
                        <w:bidi/>
                        <w:jc w:val="center"/>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ش</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كر و ع</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رف</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ـــــــــــ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ان</w:t>
                      </w:r>
                    </w:p>
                    <w:p w:rsidR="009B3F7A" w:rsidRPr="00BE18E7" w:rsidRDefault="009B3F7A" w:rsidP="00BE18E7">
                      <w:pPr>
                        <w:bidi/>
                        <w:jc w:val="center"/>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الحمد لله و الشكر لله على إتمامنا لهاته ال</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م</w:t>
                      </w:r>
                      <w:r>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ــــــ</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ذكرة</w:t>
                      </w:r>
                    </w:p>
                    <w:p w:rsidR="009B3F7A" w:rsidRPr="00BE18E7" w:rsidRDefault="009B3F7A" w:rsidP="00BE18E7">
                      <w:pPr>
                        <w:jc w:val="center"/>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كما نتقدم بجزيل الشكر و عميق </w:t>
                      </w:r>
                      <w:r w:rsidRPr="00BE18E7">
                        <w:rPr>
                          <w:rFonts w:ascii="Traditional Arabic" w:hAnsi="Traditional Arabic" w:cs="Traditional Arabic" w:hint="cs"/>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امتناننا</w:t>
                      </w: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 للأستاذ " رماش عادل " على دعمه و توجيهاته لنا في إعداد هذه المذكرة.</w:t>
                      </w:r>
                    </w:p>
                    <w:p w:rsidR="009B3F7A" w:rsidRPr="00BE18E7" w:rsidRDefault="009B3F7A" w:rsidP="00BE18E7">
                      <w:pPr>
                        <w:jc w:val="center"/>
                        <w:rPr>
                          <w:b/>
                          <w:bCs/>
                          <w:rtl/>
                          <w:lang w:bidi="ar-DZ"/>
                        </w:rPr>
                      </w:pPr>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كما نتقدم بالشكر لكل أساتذة و </w:t>
                      </w:r>
                      <w:proofErr w:type="gramStart"/>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موظفي</w:t>
                      </w:r>
                      <w:proofErr w:type="gramEnd"/>
                      <w:r w:rsidRPr="00BE18E7">
                        <w:rPr>
                          <w:rFonts w:ascii="Traditional Arabic" w:hAnsi="Traditional Arabic" w:cs="Traditional Arabic"/>
                          <w:b/>
                          <w:bCs/>
                          <w:i/>
                          <w:iCs/>
                          <w:color w:val="000000" w:themeColor="text1"/>
                          <w:sz w:val="44"/>
                          <w:szCs w:val="44"/>
                          <w:rtl/>
                          <w:lang w:bidi="ar-DZ"/>
                          <w14:shadow w14:blurRad="38100" w14:dist="19050" w14:dir="2700000" w14:sx="100000" w14:sy="100000" w14:kx="0" w14:ky="0" w14:algn="tl">
                            <w14:schemeClr w14:val="dk1">
                              <w14:alpha w14:val="60000"/>
                            </w14:schemeClr>
                          </w14:shadow>
                          <w14:reflection w14:blurRad="6350" w14:stA="60000" w14:stPos="0" w14:endA="900" w14:endPos="60000" w14:dist="29997" w14:dir="5400000" w14:fadeDir="5400000" w14:sx="100000" w14:sy="-100000" w14:kx="0" w14:ky="0" w14:algn="bl"/>
                          <w14:textOutline w14:w="0" w14:cap="flat" w14:cmpd="sng" w14:algn="ctr">
                            <w14:noFill/>
                            <w14:prstDash w14:val="solid"/>
                            <w14:round/>
                          </w14:textOutline>
                        </w:rPr>
                        <w:t xml:space="preserve"> قسم اللغة و الأدب العربي بجامعة محمد البشير الإبراهيمي</w:t>
                      </w:r>
                    </w:p>
                  </w:txbxContent>
                </v:textbox>
              </v:shape>
            </w:pict>
          </mc:Fallback>
        </mc:AlternateContent>
      </w:r>
    </w:p>
    <w:p w:rsidR="002251FF" w:rsidRDefault="002251FF" w:rsidP="002251FF">
      <w:pPr>
        <w:rPr>
          <w:noProof/>
          <w:rtl/>
          <w:lang w:eastAsia="fr-FR"/>
        </w:rPr>
      </w:pPr>
    </w:p>
    <w:p w:rsidR="002251FF" w:rsidRDefault="002251FF" w:rsidP="002251FF">
      <w:pPr>
        <w:rPr>
          <w:rtl/>
        </w:rPr>
      </w:pPr>
    </w:p>
    <w:p w:rsidR="002251FF" w:rsidRDefault="002251FF" w:rsidP="002251FF">
      <w:pPr>
        <w:rPr>
          <w:rtl/>
        </w:rPr>
      </w:pPr>
    </w:p>
    <w:p w:rsidR="002251FF" w:rsidRPr="00686CD8" w:rsidRDefault="002251FF" w:rsidP="002251FF">
      <w:pPr>
        <w:jc w:val="center"/>
        <w:rPr>
          <w:b/>
          <w:bCs/>
          <w:rtl/>
        </w:rPr>
      </w:pPr>
    </w:p>
    <w:p w:rsidR="006B7AE1" w:rsidRDefault="00AF4E9D">
      <w:pPr>
        <w:rPr>
          <w:rtl/>
        </w:rPr>
      </w:pPr>
      <w:r>
        <w:rPr>
          <w:rtl/>
        </w:rPr>
        <w:br w:type="textWrapping" w:clear="all"/>
      </w:r>
    </w:p>
    <w:p w:rsidR="003B4FEB" w:rsidRDefault="003B4FEB" w:rsidP="003B4FEB">
      <w:pPr>
        <w:bidi/>
        <w:jc w:val="both"/>
        <w:rPr>
          <w:rFonts w:ascii="Simplified Arabic" w:hAnsi="Simplified Arabic" w:cs="Simplified Arabic"/>
          <w:sz w:val="32"/>
          <w:szCs w:val="32"/>
          <w:rtl/>
        </w:rPr>
      </w:pPr>
    </w:p>
    <w:p w:rsidR="003B4FEB" w:rsidRDefault="003B4FEB" w:rsidP="003B4FEB">
      <w:pPr>
        <w:bidi/>
        <w:jc w:val="both"/>
        <w:rPr>
          <w:rFonts w:ascii="Simplified Arabic" w:hAnsi="Simplified Arabic" w:cs="Simplified Arabic"/>
          <w:sz w:val="32"/>
          <w:szCs w:val="32"/>
          <w:rtl/>
        </w:rPr>
      </w:pPr>
    </w:p>
    <w:p w:rsidR="003B4FEB" w:rsidRDefault="003B4FEB" w:rsidP="003B4FEB">
      <w:pPr>
        <w:bidi/>
        <w:jc w:val="both"/>
        <w:rPr>
          <w:rFonts w:ascii="Simplified Arabic" w:hAnsi="Simplified Arabic" w:cs="Simplified Arabic"/>
          <w:sz w:val="32"/>
          <w:szCs w:val="32"/>
          <w:rtl/>
        </w:rPr>
      </w:pPr>
    </w:p>
    <w:p w:rsidR="003B4FEB" w:rsidRDefault="003B4FEB" w:rsidP="003B4FEB">
      <w:pPr>
        <w:bidi/>
        <w:jc w:val="both"/>
        <w:rPr>
          <w:rFonts w:ascii="Simplified Arabic" w:hAnsi="Simplified Arabic" w:cs="Simplified Arabic"/>
          <w:sz w:val="32"/>
          <w:szCs w:val="32"/>
          <w:rtl/>
        </w:rPr>
      </w:pPr>
    </w:p>
    <w:p w:rsidR="003B4FEB" w:rsidRDefault="003B4FEB" w:rsidP="003B4FEB">
      <w:pPr>
        <w:bidi/>
        <w:jc w:val="both"/>
        <w:rPr>
          <w:rFonts w:ascii="Simplified Arabic" w:hAnsi="Simplified Arabic" w:cs="Simplified Arabic"/>
          <w:sz w:val="32"/>
          <w:szCs w:val="32"/>
          <w:rtl/>
        </w:rPr>
      </w:pPr>
    </w:p>
    <w:p w:rsidR="009D3DBB" w:rsidRDefault="009D3DBB" w:rsidP="00184428">
      <w:pPr>
        <w:bidi/>
        <w:rPr>
          <w:rFonts w:ascii="Simplified Arabic" w:eastAsia="Calibri" w:hAnsi="Simplified Arabic" w:cs="Simplified Arabic"/>
          <w:b/>
          <w:bCs/>
          <w:sz w:val="96"/>
          <w:szCs w:val="96"/>
          <w:rtl/>
          <w:lang w:bidi="ar-DZ"/>
        </w:rPr>
      </w:pPr>
    </w:p>
    <w:p w:rsidR="009D3DBB" w:rsidRDefault="009D3DBB" w:rsidP="009D3DBB">
      <w:pPr>
        <w:bidi/>
        <w:jc w:val="center"/>
        <w:rPr>
          <w:rFonts w:ascii="Simplified Arabic" w:eastAsia="Calibri" w:hAnsi="Simplified Arabic" w:cs="Simplified Arabic"/>
          <w:b/>
          <w:bCs/>
          <w:sz w:val="96"/>
          <w:szCs w:val="96"/>
          <w:rtl/>
          <w:lang w:bidi="ar-DZ"/>
        </w:rPr>
      </w:pPr>
    </w:p>
    <w:p w:rsidR="00907BBC" w:rsidRDefault="00907BBC" w:rsidP="00907BBC">
      <w:pPr>
        <w:bidi/>
        <w:jc w:val="center"/>
        <w:rPr>
          <w:rFonts w:ascii="Simplified Arabic" w:eastAsia="Calibri" w:hAnsi="Simplified Arabic" w:cs="Simplified Arabic"/>
          <w:b/>
          <w:bCs/>
          <w:sz w:val="96"/>
          <w:szCs w:val="96"/>
          <w:rtl/>
          <w:lang w:bidi="ar-DZ"/>
        </w:rPr>
      </w:pPr>
    </w:p>
    <w:p w:rsidR="00907BBC" w:rsidRDefault="00CA3189" w:rsidP="00907BBC">
      <w:pPr>
        <w:bidi/>
        <w:jc w:val="center"/>
        <w:rPr>
          <w:rFonts w:ascii="Simplified Arabic" w:eastAsia="Calibri" w:hAnsi="Simplified Arabic" w:cs="Simplified Arabic"/>
          <w:b/>
          <w:bCs/>
          <w:sz w:val="96"/>
          <w:szCs w:val="96"/>
          <w:rtl/>
          <w:lang w:bidi="ar-DZ"/>
        </w:rPr>
      </w:pPr>
      <w:r>
        <w:rPr>
          <w:rFonts w:ascii="Simplified Arabic" w:hAnsi="Simplified Arabic" w:cs="Simplified Arabic"/>
          <w:noProof/>
          <w:sz w:val="32"/>
          <w:szCs w:val="32"/>
          <w:rtl/>
          <w:lang w:eastAsia="fr-FR"/>
        </w:rPr>
        <w:lastRenderedPageBreak/>
        <mc:AlternateContent>
          <mc:Choice Requires="wps">
            <w:drawing>
              <wp:anchor distT="0" distB="0" distL="114300" distR="114300" simplePos="0" relativeHeight="251662336" behindDoc="0" locked="0" layoutInCell="1" allowOverlap="1" wp14:anchorId="04B64AC6" wp14:editId="605F362A">
                <wp:simplePos x="0" y="0"/>
                <wp:positionH relativeFrom="margin">
                  <wp:align>center</wp:align>
                </wp:positionH>
                <wp:positionV relativeFrom="margin">
                  <wp:align>center</wp:align>
                </wp:positionV>
                <wp:extent cx="5124450" cy="4114800"/>
                <wp:effectExtent l="0" t="0" r="19050" b="19050"/>
                <wp:wrapSquare wrapText="bothSides"/>
                <wp:docPr id="15" name="Parchemin horizontal 15"/>
                <wp:cNvGraphicFramePr/>
                <a:graphic xmlns:a="http://schemas.openxmlformats.org/drawingml/2006/main">
                  <a:graphicData uri="http://schemas.microsoft.com/office/word/2010/wordprocessingShape">
                    <wps:wsp>
                      <wps:cNvSpPr/>
                      <wps:spPr>
                        <a:xfrm>
                          <a:off x="0" y="0"/>
                          <a:ext cx="5124450" cy="4114800"/>
                        </a:xfrm>
                        <a:prstGeom prst="horizontalScroll">
                          <a:avLst/>
                        </a:prstGeom>
                      </wps:spPr>
                      <wps:style>
                        <a:lnRef idx="2">
                          <a:schemeClr val="dk1"/>
                        </a:lnRef>
                        <a:fillRef idx="1">
                          <a:schemeClr val="lt1"/>
                        </a:fillRef>
                        <a:effectRef idx="0">
                          <a:schemeClr val="dk1"/>
                        </a:effectRef>
                        <a:fontRef idx="minor">
                          <a:schemeClr val="dk1"/>
                        </a:fontRef>
                      </wps:style>
                      <wps:txbx>
                        <w:txbxContent>
                          <w:p w:rsidR="009B3F7A" w:rsidRDefault="009B3F7A" w:rsidP="009D3DBB">
                            <w:pPr>
                              <w:jc w:val="center"/>
                            </w:pPr>
                            <w:r>
                              <w:rPr>
                                <w:rFonts w:ascii="Simplified Arabic" w:eastAsia="Calibri" w:hAnsi="Simplified Arabic" w:cs="Simplified Arabic" w:hint="cs"/>
                                <w:b/>
                                <w:bCs/>
                                <w:sz w:val="96"/>
                                <w:szCs w:val="96"/>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15" o:spid="_x0000_s1028" type="#_x0000_t98" style="position:absolute;left:0;text-align:left;margin-left:0;margin-top:0;width:403.5pt;height:324pt;z-index:251662336;visibility:visible;mso-wrap-style:square;mso-wrap-distance-left:9pt;mso-wrap-distance-top:0;mso-wrap-distance-right:9pt;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" fillcolor="white [3201]" strokecolor="black [3200]" strokeweight="1pt">
                <v:stroke joinstyle="miter"/>
                <v:textbox>
                  <w:txbxContent>
                    <w:p w:rsidR="009B3F7A" w:rsidRDefault="009B3F7A" w:rsidP="009D3DBB">
                      <w:pPr>
                        <w:jc w:val="center"/>
                      </w:pPr>
                      <w:r>
                        <w:rPr>
                          <w:rFonts w:ascii="Simplified Arabic" w:eastAsia="Calibri" w:hAnsi="Simplified Arabic" w:cs="Simplified Arabic" w:hint="cs"/>
                          <w:b/>
                          <w:bCs/>
                          <w:sz w:val="96"/>
                          <w:szCs w:val="96"/>
                          <w:rtl/>
                          <w:lang w:bidi="ar-DZ"/>
                        </w:rPr>
                        <w:t>مقدمة</w:t>
                      </w:r>
                    </w:p>
                  </w:txbxContent>
                </v:textbox>
                <w10:wrap type="square" anchorx="margin" anchory="margin"/>
              </v:shape>
            </w:pict>
          </mc:Fallback>
        </mc:AlternateContent>
      </w:r>
    </w:p>
    <w:p w:rsidR="009D3DBB" w:rsidRDefault="009D3DBB" w:rsidP="00FD560B">
      <w:pPr>
        <w:bidi/>
        <w:rPr>
          <w:rFonts w:ascii="Simplified Arabic" w:hAnsi="Simplified Arabic" w:cs="Simplified Arabic"/>
          <w:sz w:val="32"/>
          <w:szCs w:val="32"/>
          <w:rtl/>
        </w:rPr>
        <w:sectPr w:rsidR="009D3DBB" w:rsidSect="00686CD8">
          <w:headerReference w:type="default" r:id="rId11"/>
          <w:pgSz w:w="11906" w:h="16838"/>
          <w:pgMar w:top="720" w:right="720" w:bottom="720" w:left="720"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rsidR="00B32FB4" w:rsidRDefault="00FD560B" w:rsidP="001A155B">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00B32FB4">
        <w:rPr>
          <w:rFonts w:ascii="Traditional Arabic" w:hAnsi="Traditional Arabic" w:cs="Traditional Arabic" w:hint="cs"/>
          <w:sz w:val="32"/>
          <w:szCs w:val="32"/>
          <w:rtl/>
          <w:lang w:bidi="ar-DZ"/>
        </w:rPr>
        <w:t>خص العالم العربي عناية كبيرة بالدراسات اللغوية منها قرينة الربط بوصفه قرينة نحوية ، ومن أهم جهود العلماء العرب تمام حسان الذي عالج الظاهرة من خلال كتابه : اللغة العربية معناه ومبناه بوصفها قرينة لفظية تقوم على اتصال أحد المترابطين بالأخر وهي تتظافر مع غيرها من القرائن النحوية الأخرى لفظية أم معنوية لتشكل بديلا عن نظرية العامل ، والربط العاملي عند الغرب يختلف عن نظرية العامل العربي ، فهو يوظفه لتفسير بيانات الضمير والإحالة ....</w:t>
      </w:r>
      <w:proofErr w:type="gramStart"/>
      <w:r w:rsidR="00B32FB4">
        <w:rPr>
          <w:rFonts w:ascii="Traditional Arabic" w:hAnsi="Traditional Arabic" w:cs="Traditional Arabic" w:hint="cs"/>
          <w:sz w:val="32"/>
          <w:szCs w:val="32"/>
          <w:rtl/>
          <w:lang w:bidi="ar-DZ"/>
        </w:rPr>
        <w:t>.،أم</w:t>
      </w:r>
      <w:proofErr w:type="gramEnd"/>
      <w:r w:rsidR="00B32FB4">
        <w:rPr>
          <w:rFonts w:ascii="Traditional Arabic" w:hAnsi="Traditional Arabic" w:cs="Traditional Arabic" w:hint="cs"/>
          <w:sz w:val="32"/>
          <w:szCs w:val="32"/>
          <w:rtl/>
          <w:lang w:bidi="ar-DZ"/>
        </w:rPr>
        <w:t>ا النظرية العربية فهي نظام من العوامل شامل ومضبوط ومتماسك يصف كل التراكيب ويفسر العلاقات النحوية والإعرابية ودلالتها وفق قانون</w:t>
      </w:r>
      <w:r w:rsidR="001A155B">
        <w:rPr>
          <w:rFonts w:ascii="Traditional Arabic" w:hAnsi="Traditional Arabic" w:cs="Traditional Arabic"/>
          <w:sz w:val="32"/>
          <w:szCs w:val="32"/>
          <w:lang w:bidi="ar-DZ"/>
        </w:rPr>
        <w:t xml:space="preserve">- </w:t>
      </w:r>
      <w:r w:rsidR="00B32FB4">
        <w:rPr>
          <w:rFonts w:ascii="Traditional Arabic" w:hAnsi="Traditional Arabic" w:cs="Traditional Arabic" w:hint="cs"/>
          <w:sz w:val="32"/>
          <w:szCs w:val="32"/>
          <w:rtl/>
          <w:lang w:bidi="ar-DZ"/>
        </w:rPr>
        <w:t xml:space="preserve"> مؤشر</w:t>
      </w:r>
      <w:r w:rsidR="001A155B">
        <w:rPr>
          <w:rFonts w:ascii="Traditional Arabic" w:hAnsi="Traditional Arabic" w:cs="Traditional Arabic"/>
          <w:sz w:val="32"/>
          <w:szCs w:val="32"/>
          <w:lang w:bidi="ar-DZ"/>
        </w:rPr>
        <w:t xml:space="preserve">- </w:t>
      </w:r>
      <w:r w:rsidR="00B32FB4">
        <w:rPr>
          <w:rFonts w:ascii="Traditional Arabic" w:hAnsi="Traditional Arabic" w:cs="Traditional Arabic" w:hint="cs"/>
          <w:sz w:val="32"/>
          <w:szCs w:val="32"/>
          <w:rtl/>
          <w:lang w:bidi="ar-DZ"/>
        </w:rPr>
        <w:t xml:space="preserve"> متأثر</w:t>
      </w:r>
      <w:r w:rsidR="001A155B">
        <w:rPr>
          <w:rFonts w:ascii="Traditional Arabic" w:hAnsi="Traditional Arabic" w:cs="Traditional Arabic"/>
          <w:sz w:val="32"/>
          <w:szCs w:val="32"/>
          <w:lang w:bidi="ar-DZ"/>
        </w:rPr>
        <w:t>-</w:t>
      </w:r>
      <w:r w:rsidR="00B32FB4">
        <w:rPr>
          <w:rFonts w:ascii="Traditional Arabic" w:hAnsi="Traditional Arabic" w:cs="Traditional Arabic" w:hint="cs"/>
          <w:sz w:val="32"/>
          <w:szCs w:val="32"/>
          <w:rtl/>
          <w:lang w:bidi="ar-DZ"/>
        </w:rPr>
        <w:t xml:space="preserve"> أثر .</w:t>
      </w:r>
    </w:p>
    <w:p w:rsidR="00B32FB4" w:rsidRDefault="00B32FB4" w:rsidP="00B32F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وهناك نظرية لسانية حديثة أعادت الاهتمام بالعامل وأكدت دوره الوظيفي في بناء التراكيب اللغوية وفهمها قبل ظهور نظرية </w:t>
      </w:r>
      <w:proofErr w:type="spellStart"/>
      <w:r>
        <w:rPr>
          <w:rFonts w:ascii="Traditional Arabic" w:hAnsi="Traditional Arabic" w:cs="Traditional Arabic" w:hint="cs"/>
          <w:sz w:val="32"/>
          <w:szCs w:val="32"/>
          <w:rtl/>
          <w:lang w:bidi="ar-DZ"/>
        </w:rPr>
        <w:t>تشومسكي</w:t>
      </w:r>
      <w:proofErr w:type="spellEnd"/>
      <w:r>
        <w:rPr>
          <w:rFonts w:ascii="Traditional Arabic" w:hAnsi="Traditional Arabic" w:cs="Traditional Arabic" w:hint="cs"/>
          <w:sz w:val="32"/>
          <w:szCs w:val="32"/>
          <w:rtl/>
          <w:lang w:bidi="ar-DZ"/>
        </w:rPr>
        <w:t xml:space="preserve"> الجديدة ــــ الربط العاملي ـــــ وهي النظرية الخليلية الحديثة لصاحبها الدكتور عبد الرحمان لحاج صالح والتي أعادت التأسيس له تأسيسا جديدا ينحو بها نحو الصياغة </w:t>
      </w:r>
      <w:proofErr w:type="spellStart"/>
      <w:r>
        <w:rPr>
          <w:rFonts w:ascii="Traditional Arabic" w:hAnsi="Traditional Arabic" w:cs="Traditional Arabic" w:hint="cs"/>
          <w:sz w:val="32"/>
          <w:szCs w:val="32"/>
          <w:rtl/>
          <w:lang w:bidi="ar-DZ"/>
        </w:rPr>
        <w:t>الشكلانية</w:t>
      </w:r>
      <w:proofErr w:type="spellEnd"/>
      <w:r>
        <w:rPr>
          <w:rFonts w:ascii="Traditional Arabic" w:hAnsi="Traditional Arabic" w:cs="Traditional Arabic" w:hint="cs"/>
          <w:sz w:val="32"/>
          <w:szCs w:val="32"/>
          <w:rtl/>
          <w:lang w:bidi="ar-DZ"/>
        </w:rPr>
        <w:t xml:space="preserve"> والرياضية كما </w:t>
      </w:r>
      <w:proofErr w:type="spellStart"/>
      <w:r>
        <w:rPr>
          <w:rFonts w:ascii="Traditional Arabic" w:hAnsi="Traditional Arabic" w:cs="Traditional Arabic" w:hint="cs"/>
          <w:sz w:val="32"/>
          <w:szCs w:val="32"/>
          <w:rtl/>
          <w:lang w:bidi="ar-DZ"/>
        </w:rPr>
        <w:t>تقتضيه</w:t>
      </w:r>
      <w:proofErr w:type="spellEnd"/>
      <w:r>
        <w:rPr>
          <w:rFonts w:ascii="Traditional Arabic" w:hAnsi="Traditional Arabic" w:cs="Traditional Arabic" w:hint="cs"/>
          <w:sz w:val="32"/>
          <w:szCs w:val="32"/>
          <w:rtl/>
          <w:lang w:bidi="ar-DZ"/>
        </w:rPr>
        <w:t xml:space="preserve"> المعالجة الألية الإلكترونية للسان البشري إنها تسعى إلى تحليل اللغة ونظامها أليا ، وهي تقوم على إحياء المبادئ التي وضعها النحوي الخليل الفراهيدي ــــ صاحب العروض ومؤسس علم الأصوات ـــــــ يعكس الجوانب المحورية لهذه المدرسة كمفهوم</w:t>
      </w:r>
      <w:r w:rsidR="00C87C46">
        <w:rPr>
          <w:rFonts w:ascii="Traditional Arabic" w:hAnsi="Traditional Arabic" w:cs="Traditional Arabic" w:hint="cs"/>
          <w:sz w:val="32"/>
          <w:szCs w:val="32"/>
          <w:rtl/>
          <w:lang w:bidi="ar-DZ"/>
        </w:rPr>
        <w:t xml:space="preserve"> العامل والزمرة وغيرها ...الخ</w:t>
      </w:r>
    </w:p>
    <w:p w:rsidR="00B32FB4" w:rsidRPr="00C86173" w:rsidRDefault="00C87C46" w:rsidP="005532EF">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32FB4">
        <w:rPr>
          <w:rFonts w:ascii="Traditional Arabic" w:hAnsi="Traditional Arabic" w:cs="Traditional Arabic" w:hint="cs"/>
          <w:sz w:val="32"/>
          <w:szCs w:val="32"/>
          <w:rtl/>
          <w:lang w:bidi="ar-DZ"/>
        </w:rPr>
        <w:t xml:space="preserve">  ولقيت قرينة الربط اهتماما كبيرا في إطار مباحث نحو الجملة تبقى تحتاج إلى عناية أكبر إذا ما اصطلح عليه بنحو النص ، وعليه فإن مذكرتنا كانت تحت عنوان </w:t>
      </w:r>
      <w:r w:rsidR="005532EF">
        <w:rPr>
          <w:rFonts w:ascii="Traditional Arabic" w:hAnsi="Traditional Arabic" w:cs="Traditional Arabic"/>
          <w:sz w:val="32"/>
          <w:szCs w:val="32"/>
          <w:lang w:bidi="ar-DZ"/>
        </w:rPr>
        <w:t xml:space="preserve">- </w:t>
      </w:r>
      <w:r w:rsidR="00B32FB4">
        <w:rPr>
          <w:rFonts w:ascii="Traditional Arabic" w:hAnsi="Traditional Arabic" w:cs="Traditional Arabic" w:hint="cs"/>
          <w:sz w:val="32"/>
          <w:szCs w:val="32"/>
          <w:rtl/>
          <w:lang w:bidi="ar-DZ"/>
        </w:rPr>
        <w:t xml:space="preserve"> قرينة الإحالة وأثرها في اتساق وتماسك النص القرآني ،سورة النور </w:t>
      </w:r>
      <w:proofErr w:type="spellStart"/>
      <w:r w:rsidR="00B32FB4">
        <w:rPr>
          <w:rFonts w:ascii="Traditional Arabic" w:hAnsi="Traditional Arabic" w:cs="Traditional Arabic" w:hint="cs"/>
          <w:sz w:val="32"/>
          <w:szCs w:val="32"/>
          <w:rtl/>
          <w:lang w:bidi="ar-DZ"/>
        </w:rPr>
        <w:t>أنموذجا</w:t>
      </w:r>
      <w:proofErr w:type="spellEnd"/>
      <w:r w:rsidR="005532EF">
        <w:rPr>
          <w:rFonts w:ascii="Traditional Arabic" w:hAnsi="Traditional Arabic" w:cs="Traditional Arabic"/>
          <w:sz w:val="32"/>
          <w:szCs w:val="32"/>
          <w:lang w:bidi="ar-DZ"/>
        </w:rPr>
        <w:t xml:space="preserve">- </w:t>
      </w:r>
      <w:r w:rsidR="00B32FB4">
        <w:rPr>
          <w:rFonts w:ascii="Traditional Arabic" w:hAnsi="Traditional Arabic" w:cs="Traditional Arabic" w:hint="cs"/>
          <w:sz w:val="32"/>
          <w:szCs w:val="32"/>
          <w:rtl/>
          <w:lang w:bidi="ar-DZ"/>
        </w:rPr>
        <w:t xml:space="preserve"> وبيان مدى إسهام القرائن اللغوية في تماسك النص القرآني فهل من الممكن توظيف قرينة الربط </w:t>
      </w:r>
      <w:proofErr w:type="spellStart"/>
      <w:r w:rsidR="00B32FB4">
        <w:rPr>
          <w:rFonts w:ascii="Traditional Arabic" w:hAnsi="Traditional Arabic" w:cs="Traditional Arabic" w:hint="cs"/>
          <w:sz w:val="32"/>
          <w:szCs w:val="32"/>
          <w:rtl/>
          <w:lang w:bidi="ar-DZ"/>
        </w:rPr>
        <w:t>الإحالي</w:t>
      </w:r>
      <w:proofErr w:type="spellEnd"/>
      <w:r w:rsidR="00B32FB4">
        <w:rPr>
          <w:rFonts w:ascii="Traditional Arabic" w:hAnsi="Traditional Arabic" w:cs="Traditional Arabic" w:hint="cs"/>
          <w:sz w:val="32"/>
          <w:szCs w:val="32"/>
          <w:rtl/>
          <w:lang w:bidi="ar-DZ"/>
        </w:rPr>
        <w:t xml:space="preserve"> في مجال علم اللغة النصي من خلال بيان مدى اسهامها في اتساق النص القرآني .</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هذا السؤال الرئيس</w:t>
      </w:r>
      <w:r w:rsidRPr="00C86173">
        <w:rPr>
          <w:rFonts w:ascii="Traditional Arabic" w:hAnsi="Traditional Arabic" w:cs="Traditional Arabic"/>
          <w:sz w:val="32"/>
          <w:szCs w:val="32"/>
          <w:rtl/>
          <w:lang w:bidi="ar-DZ"/>
        </w:rPr>
        <w:t xml:space="preserve"> تتفرع عنه الأسئلة الجزئية </w:t>
      </w:r>
      <w:proofErr w:type="gramStart"/>
      <w:r w:rsidRPr="00C86173">
        <w:rPr>
          <w:rFonts w:ascii="Traditional Arabic" w:hAnsi="Traditional Arabic" w:cs="Traditional Arabic"/>
          <w:sz w:val="32"/>
          <w:szCs w:val="32"/>
          <w:rtl/>
          <w:lang w:bidi="ar-DZ"/>
        </w:rPr>
        <w:t>التالية :</w:t>
      </w:r>
      <w:proofErr w:type="gramEnd"/>
      <w:r w:rsidRPr="00C86173">
        <w:rPr>
          <w:rFonts w:ascii="Traditional Arabic" w:hAnsi="Traditional Arabic" w:cs="Traditional Arabic"/>
          <w:sz w:val="32"/>
          <w:szCs w:val="32"/>
          <w:rtl/>
          <w:lang w:bidi="ar-DZ"/>
        </w:rPr>
        <w:t xml:space="preserve"> </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ما حقيقة لسانيات </w:t>
      </w:r>
      <w:r w:rsidRPr="00C86173">
        <w:rPr>
          <w:rFonts w:ascii="Traditional Arabic" w:hAnsi="Traditional Arabic" w:cs="Traditional Arabic" w:hint="cs"/>
          <w:sz w:val="32"/>
          <w:szCs w:val="32"/>
          <w:rtl/>
          <w:lang w:bidi="ar-DZ"/>
        </w:rPr>
        <w:t>النص؟</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ما حقيقة قرينة الربط </w:t>
      </w:r>
      <w:r w:rsidRPr="00C86173">
        <w:rPr>
          <w:rFonts w:ascii="Traditional Arabic" w:hAnsi="Traditional Arabic" w:cs="Traditional Arabic" w:hint="cs"/>
          <w:sz w:val="32"/>
          <w:szCs w:val="32"/>
          <w:rtl/>
          <w:lang w:bidi="ar-DZ"/>
        </w:rPr>
        <w:t>وما أقسامه؟</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هل قرينة الربط </w:t>
      </w:r>
      <w:proofErr w:type="spellStart"/>
      <w:r w:rsidRPr="00C86173">
        <w:rPr>
          <w:rFonts w:ascii="Traditional Arabic" w:hAnsi="Traditional Arabic" w:cs="Traditional Arabic"/>
          <w:sz w:val="32"/>
          <w:szCs w:val="32"/>
          <w:rtl/>
          <w:lang w:bidi="ar-DZ"/>
        </w:rPr>
        <w:t>الإحالي</w:t>
      </w:r>
      <w:proofErr w:type="spellEnd"/>
      <w:r w:rsidRPr="00C86173">
        <w:rPr>
          <w:rFonts w:ascii="Traditional Arabic" w:hAnsi="Traditional Arabic" w:cs="Traditional Arabic"/>
          <w:sz w:val="32"/>
          <w:szCs w:val="32"/>
          <w:rtl/>
          <w:lang w:bidi="ar-DZ"/>
        </w:rPr>
        <w:t xml:space="preserve"> في النحو العربي تختص بنحو </w:t>
      </w:r>
      <w:r w:rsidRPr="00C86173">
        <w:rPr>
          <w:rFonts w:ascii="Traditional Arabic" w:hAnsi="Traditional Arabic" w:cs="Traditional Arabic" w:hint="cs"/>
          <w:sz w:val="32"/>
          <w:szCs w:val="32"/>
          <w:rtl/>
          <w:lang w:bidi="ar-DZ"/>
        </w:rPr>
        <w:t>الجملة؟</w:t>
      </w:r>
      <w:r w:rsidRPr="00C86173">
        <w:rPr>
          <w:rFonts w:ascii="Traditional Arabic" w:hAnsi="Traditional Arabic" w:cs="Traditional Arabic"/>
          <w:sz w:val="32"/>
          <w:szCs w:val="32"/>
          <w:rtl/>
          <w:lang w:bidi="ar-DZ"/>
        </w:rPr>
        <w:t xml:space="preserve"> أم يمكن تعميمها لتشمل النص </w:t>
      </w:r>
      <w:r w:rsidRPr="00C86173">
        <w:rPr>
          <w:rFonts w:ascii="Traditional Arabic" w:hAnsi="Traditional Arabic" w:cs="Traditional Arabic" w:hint="cs"/>
          <w:sz w:val="32"/>
          <w:szCs w:val="32"/>
          <w:rtl/>
          <w:lang w:bidi="ar-DZ"/>
        </w:rPr>
        <w:t>ككل؟</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هل ترتكز سورة النور على روابط معينة </w:t>
      </w:r>
      <w:proofErr w:type="gramStart"/>
      <w:r w:rsidRPr="00C86173">
        <w:rPr>
          <w:rFonts w:ascii="Traditional Arabic" w:hAnsi="Traditional Arabic" w:cs="Traditional Arabic"/>
          <w:sz w:val="32"/>
          <w:szCs w:val="32"/>
          <w:rtl/>
          <w:lang w:bidi="ar-DZ"/>
        </w:rPr>
        <w:t>دون</w:t>
      </w:r>
      <w:proofErr w:type="gramEnd"/>
      <w:r w:rsidRPr="00C86173">
        <w:rPr>
          <w:rFonts w:ascii="Traditional Arabic" w:hAnsi="Traditional Arabic" w:cs="Traditional Arabic"/>
          <w:sz w:val="32"/>
          <w:szCs w:val="32"/>
          <w:rtl/>
          <w:lang w:bidi="ar-DZ"/>
        </w:rPr>
        <w:t xml:space="preserve"> </w:t>
      </w:r>
      <w:r w:rsidRPr="00C86173">
        <w:rPr>
          <w:rFonts w:ascii="Traditional Arabic" w:hAnsi="Traditional Arabic" w:cs="Traditional Arabic" w:hint="cs"/>
          <w:sz w:val="32"/>
          <w:szCs w:val="32"/>
          <w:rtl/>
          <w:lang w:bidi="ar-DZ"/>
        </w:rPr>
        <w:t>سواها؟</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ما مدى قدرة قرينة الربط </w:t>
      </w:r>
      <w:proofErr w:type="spellStart"/>
      <w:r w:rsidRPr="00C86173">
        <w:rPr>
          <w:rFonts w:ascii="Traditional Arabic" w:hAnsi="Traditional Arabic" w:cs="Traditional Arabic"/>
          <w:sz w:val="32"/>
          <w:szCs w:val="32"/>
          <w:rtl/>
          <w:lang w:bidi="ar-DZ"/>
        </w:rPr>
        <w:t>الإحالي</w:t>
      </w:r>
      <w:proofErr w:type="spellEnd"/>
      <w:r w:rsidRPr="00C86173">
        <w:rPr>
          <w:rFonts w:ascii="Traditional Arabic" w:hAnsi="Traditional Arabic" w:cs="Traditional Arabic"/>
          <w:sz w:val="32"/>
          <w:szCs w:val="32"/>
          <w:rtl/>
          <w:lang w:bidi="ar-DZ"/>
        </w:rPr>
        <w:t xml:space="preserve"> على تحقيق </w:t>
      </w:r>
      <w:r w:rsidRPr="00C86173">
        <w:rPr>
          <w:rFonts w:ascii="Traditional Arabic" w:hAnsi="Traditional Arabic" w:cs="Traditional Arabic" w:hint="cs"/>
          <w:sz w:val="32"/>
          <w:szCs w:val="32"/>
          <w:rtl/>
          <w:lang w:bidi="ar-DZ"/>
        </w:rPr>
        <w:t>الاتساق</w:t>
      </w:r>
      <w:r w:rsidRPr="00C86173">
        <w:rPr>
          <w:rFonts w:ascii="Traditional Arabic" w:hAnsi="Traditional Arabic" w:cs="Traditional Arabic"/>
          <w:sz w:val="32"/>
          <w:szCs w:val="32"/>
          <w:rtl/>
          <w:lang w:bidi="ar-DZ"/>
        </w:rPr>
        <w:t xml:space="preserve"> النصي ؟</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lastRenderedPageBreak/>
        <w:t>و للإجابة عن الأسئلة السابقة تم صياغة الفرضيات الأتية :</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دراسة الروابط اللغوية في النص </w:t>
      </w:r>
      <w:r w:rsidR="00C87C46"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المتمثل في سورة النور </w:t>
      </w:r>
      <w:proofErr w:type="spellStart"/>
      <w:r w:rsidRPr="00C86173">
        <w:rPr>
          <w:rFonts w:ascii="Traditional Arabic" w:hAnsi="Traditional Arabic" w:cs="Traditional Arabic"/>
          <w:sz w:val="32"/>
          <w:szCs w:val="32"/>
          <w:rtl/>
          <w:lang w:bidi="ar-DZ"/>
        </w:rPr>
        <w:t>أنموذجا</w:t>
      </w:r>
      <w:proofErr w:type="spellEnd"/>
      <w:r w:rsidRPr="00C86173">
        <w:rPr>
          <w:rFonts w:ascii="Traditional Arabic" w:hAnsi="Traditional Arabic" w:cs="Traditional Arabic"/>
          <w:sz w:val="32"/>
          <w:szCs w:val="32"/>
          <w:rtl/>
          <w:lang w:bidi="ar-DZ"/>
        </w:rPr>
        <w:t xml:space="preserve"> لا ينبغي أن نقف عند حدود </w:t>
      </w:r>
      <w:proofErr w:type="gramStart"/>
      <w:r w:rsidRPr="00C86173">
        <w:rPr>
          <w:rFonts w:ascii="Traditional Arabic" w:hAnsi="Traditional Arabic" w:cs="Traditional Arabic"/>
          <w:sz w:val="32"/>
          <w:szCs w:val="32"/>
          <w:rtl/>
          <w:lang w:bidi="ar-DZ"/>
        </w:rPr>
        <w:t>الجملة ،</w:t>
      </w:r>
      <w:proofErr w:type="gramEnd"/>
      <w:r w:rsidRPr="00C86173">
        <w:rPr>
          <w:rFonts w:ascii="Traditional Arabic" w:hAnsi="Traditional Arabic" w:cs="Traditional Arabic"/>
          <w:sz w:val="32"/>
          <w:szCs w:val="32"/>
          <w:rtl/>
          <w:lang w:bidi="ar-DZ"/>
        </w:rPr>
        <w:t xml:space="preserve"> دون محاولة إسقاط دورها في النص ، لأن النص </w:t>
      </w:r>
      <w:r w:rsidR="00C87C46"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كتلة واحدة .</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بعض الروابط التي قدمتها الدراسات الغربية لا يصدق تطبيقها على النص </w:t>
      </w:r>
      <w:r w:rsidR="00C87C46"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في كشف </w:t>
      </w:r>
      <w:proofErr w:type="spellStart"/>
      <w:r w:rsidRPr="00C86173">
        <w:rPr>
          <w:rFonts w:ascii="Traditional Arabic" w:hAnsi="Traditional Arabic" w:cs="Traditional Arabic"/>
          <w:sz w:val="32"/>
          <w:szCs w:val="32"/>
          <w:rtl/>
          <w:lang w:bidi="ar-DZ"/>
        </w:rPr>
        <w:t>الإتساق</w:t>
      </w:r>
      <w:proofErr w:type="spellEnd"/>
      <w:r w:rsidRPr="00C86173">
        <w:rPr>
          <w:rFonts w:ascii="Traditional Arabic" w:hAnsi="Traditional Arabic" w:cs="Traditional Arabic"/>
          <w:sz w:val="32"/>
          <w:szCs w:val="32"/>
          <w:rtl/>
          <w:lang w:bidi="ar-DZ"/>
        </w:rPr>
        <w:t xml:space="preserve"> النصي ، فلكل لغة خصوصيتها ، فما يصلح رابط في لغة ما ، قد لا يصلح مع اللغة العربية ، و العكس صحيح ، لذلك يجب </w:t>
      </w:r>
      <w:proofErr w:type="spellStart"/>
      <w:r w:rsidRPr="00C86173">
        <w:rPr>
          <w:rFonts w:ascii="Traditional Arabic" w:hAnsi="Traditional Arabic" w:cs="Traditional Arabic"/>
          <w:sz w:val="32"/>
          <w:szCs w:val="32"/>
          <w:rtl/>
          <w:lang w:bidi="ar-DZ"/>
        </w:rPr>
        <w:t>إختيار</w:t>
      </w:r>
      <w:proofErr w:type="spellEnd"/>
      <w:r w:rsidRPr="00C86173">
        <w:rPr>
          <w:rFonts w:ascii="Traditional Arabic" w:hAnsi="Traditional Arabic" w:cs="Traditional Arabic"/>
          <w:sz w:val="32"/>
          <w:szCs w:val="32"/>
          <w:rtl/>
          <w:lang w:bidi="ar-DZ"/>
        </w:rPr>
        <w:t xml:space="preserve"> الروابط التي تتناسب و اللغة العربية .</w:t>
      </w:r>
    </w:p>
    <w:p w:rsidR="00B32FB4" w:rsidRPr="00C86173" w:rsidRDefault="00B32FB4" w:rsidP="00C87C46">
      <w:pPr>
        <w:pStyle w:val="Paragraphedeliste"/>
        <w:numPr>
          <w:ilvl w:val="0"/>
          <w:numId w:val="2"/>
        </w:numPr>
        <w:bidi/>
        <w:spacing w:line="276" w:lineRule="auto"/>
        <w:ind w:left="0" w:firstLine="0"/>
        <w:jc w:val="both"/>
        <w:rPr>
          <w:rFonts w:ascii="Traditional Arabic" w:hAnsi="Traditional Arabic" w:cs="Traditional Arabic"/>
          <w:sz w:val="32"/>
          <w:szCs w:val="32"/>
          <w:lang w:bidi="ar-DZ"/>
        </w:rPr>
      </w:pPr>
      <w:r w:rsidRPr="00C86173">
        <w:rPr>
          <w:rFonts w:ascii="Traditional Arabic" w:hAnsi="Traditional Arabic" w:cs="Traditional Arabic"/>
          <w:sz w:val="32"/>
          <w:szCs w:val="32"/>
          <w:rtl/>
          <w:lang w:bidi="ar-DZ"/>
        </w:rPr>
        <w:t xml:space="preserve">تحقق الروابط </w:t>
      </w:r>
      <w:r w:rsidRPr="00C86173">
        <w:rPr>
          <w:rFonts w:ascii="Traditional Arabic" w:hAnsi="Traditional Arabic" w:cs="Traditional Arabic" w:hint="cs"/>
          <w:sz w:val="32"/>
          <w:szCs w:val="32"/>
          <w:rtl/>
          <w:lang w:bidi="ar-DZ"/>
        </w:rPr>
        <w:t>التحاما</w:t>
      </w:r>
      <w:r w:rsidRPr="00C86173">
        <w:rPr>
          <w:rFonts w:ascii="Traditional Arabic" w:hAnsi="Traditional Arabic" w:cs="Traditional Arabic"/>
          <w:sz w:val="32"/>
          <w:szCs w:val="32"/>
          <w:rtl/>
          <w:lang w:bidi="ar-DZ"/>
        </w:rPr>
        <w:t xml:space="preserve"> داخل النص ( </w:t>
      </w:r>
      <w:r w:rsidRPr="00C86173">
        <w:rPr>
          <w:rFonts w:ascii="Traditional Arabic" w:hAnsi="Traditional Arabic" w:cs="Traditional Arabic" w:hint="cs"/>
          <w:sz w:val="32"/>
          <w:szCs w:val="32"/>
          <w:rtl/>
          <w:lang w:bidi="ar-DZ"/>
        </w:rPr>
        <w:t>الاتساق</w:t>
      </w:r>
      <w:r w:rsidRPr="00C86173">
        <w:rPr>
          <w:rFonts w:ascii="Traditional Arabic" w:hAnsi="Traditional Arabic" w:cs="Traditional Arabic"/>
          <w:sz w:val="32"/>
          <w:szCs w:val="32"/>
          <w:rtl/>
          <w:lang w:bidi="ar-DZ"/>
        </w:rPr>
        <w:t xml:space="preserve"> ) وفيه تترابط جمل النص و </w:t>
      </w:r>
      <w:r w:rsidRPr="00C86173">
        <w:rPr>
          <w:rFonts w:ascii="Traditional Arabic" w:hAnsi="Traditional Arabic" w:cs="Traditional Arabic" w:hint="cs"/>
          <w:sz w:val="32"/>
          <w:szCs w:val="32"/>
          <w:rtl/>
          <w:lang w:bidi="ar-DZ"/>
        </w:rPr>
        <w:t>التحامها</w:t>
      </w:r>
      <w:r w:rsidRPr="00C86173">
        <w:rPr>
          <w:rFonts w:ascii="Traditional Arabic" w:hAnsi="Traditional Arabic" w:cs="Traditional Arabic"/>
          <w:sz w:val="32"/>
          <w:szCs w:val="32"/>
          <w:rtl/>
          <w:lang w:bidi="ar-DZ"/>
        </w:rPr>
        <w:t xml:space="preserve"> خارج النص ( </w:t>
      </w:r>
      <w:r w:rsidRPr="00C86173">
        <w:rPr>
          <w:rFonts w:ascii="Traditional Arabic" w:hAnsi="Traditional Arabic" w:cs="Traditional Arabic" w:hint="cs"/>
          <w:sz w:val="32"/>
          <w:szCs w:val="32"/>
          <w:rtl/>
          <w:lang w:bidi="ar-DZ"/>
        </w:rPr>
        <w:t>انسجام</w:t>
      </w:r>
      <w:r w:rsidRPr="00C86173">
        <w:rPr>
          <w:rFonts w:ascii="Traditional Arabic" w:hAnsi="Traditional Arabic" w:cs="Traditional Arabic"/>
          <w:sz w:val="32"/>
          <w:szCs w:val="32"/>
          <w:rtl/>
          <w:lang w:bidi="ar-DZ"/>
        </w:rPr>
        <w:t xml:space="preserve"> ) ، يقع بين </w:t>
      </w:r>
      <w:r w:rsidRPr="00C86173">
        <w:rPr>
          <w:rFonts w:ascii="Traditional Arabic" w:hAnsi="Traditional Arabic" w:cs="Traditional Arabic" w:hint="cs"/>
          <w:sz w:val="32"/>
          <w:szCs w:val="32"/>
          <w:rtl/>
          <w:lang w:bidi="ar-DZ"/>
        </w:rPr>
        <w:t>المتلقي</w:t>
      </w:r>
      <w:r w:rsidRPr="00C86173">
        <w:rPr>
          <w:rFonts w:ascii="Traditional Arabic" w:hAnsi="Traditional Arabic" w:cs="Traditional Arabic"/>
          <w:sz w:val="32"/>
          <w:szCs w:val="32"/>
          <w:rtl/>
          <w:lang w:bidi="ar-DZ"/>
        </w:rPr>
        <w:t xml:space="preserve"> و المرسل ، لذا يجب أن ترتبط هذه الروابط فيما بينها أيضا ، لأن دراسة رابط دون غيره سيؤدي إلى نتائج غير دقيقة.</w:t>
      </w:r>
    </w:p>
    <w:p w:rsidR="00B32FB4" w:rsidRPr="00C86173" w:rsidRDefault="00C87C46" w:rsidP="00B32F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32FB4" w:rsidRPr="00C86173">
        <w:rPr>
          <w:rFonts w:ascii="Traditional Arabic" w:hAnsi="Traditional Arabic" w:cs="Traditional Arabic"/>
          <w:sz w:val="32"/>
          <w:szCs w:val="32"/>
          <w:rtl/>
          <w:lang w:bidi="ar-DZ"/>
        </w:rPr>
        <w:t>جاء تمام حسان بمفاهيم جديدة استثمرها من نظريته التعليق للجرجاني وطبقها الباحثون العرب على نصوص شعرية و نثرية و حتى على القران الكريم. من منظور نحو الجملة ، أما في مجال علم اللغة النصي يبقى قليلا .</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t xml:space="preserve">ولعل إسهامنا المتواضع بين مدن تحقق قرينة الربط في </w:t>
      </w:r>
      <w:r w:rsidRPr="00C86173">
        <w:rPr>
          <w:rFonts w:ascii="Traditional Arabic" w:hAnsi="Traditional Arabic" w:cs="Traditional Arabic" w:hint="cs"/>
          <w:sz w:val="32"/>
          <w:szCs w:val="32"/>
          <w:rtl/>
          <w:lang w:bidi="ar-DZ"/>
        </w:rPr>
        <w:t>اتساق</w:t>
      </w:r>
      <w:r w:rsidRPr="00C86173">
        <w:rPr>
          <w:rFonts w:ascii="Traditional Arabic" w:hAnsi="Traditional Arabic" w:cs="Traditional Arabic"/>
          <w:sz w:val="32"/>
          <w:szCs w:val="32"/>
          <w:rtl/>
          <w:lang w:bidi="ar-DZ"/>
        </w:rPr>
        <w:t xml:space="preserve"> النص </w:t>
      </w:r>
      <w:r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 وفق نظريات </w:t>
      </w:r>
      <w:r w:rsidRPr="00C86173">
        <w:rPr>
          <w:rFonts w:ascii="Traditional Arabic" w:hAnsi="Traditional Arabic" w:cs="Traditional Arabic" w:hint="cs"/>
          <w:sz w:val="32"/>
          <w:szCs w:val="32"/>
          <w:rtl/>
          <w:lang w:bidi="ar-DZ"/>
        </w:rPr>
        <w:t>اللغويين</w:t>
      </w:r>
      <w:r w:rsidRPr="00C86173">
        <w:rPr>
          <w:rFonts w:ascii="Traditional Arabic" w:hAnsi="Traditional Arabic" w:cs="Traditional Arabic"/>
          <w:sz w:val="32"/>
          <w:szCs w:val="32"/>
          <w:rtl/>
          <w:lang w:bidi="ar-DZ"/>
        </w:rPr>
        <w:t xml:space="preserve"> المحدثين ، و لإبراز دور الروابط اللفظية في فهم جيد للنص </w:t>
      </w:r>
      <w:r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 و لعل هذه إحدى الأسباب التي جعلتنا نختار للنص </w:t>
      </w:r>
      <w:r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 و لعل هذه إحدى الأسباب التي جعلتنا نختار سورة النور </w:t>
      </w:r>
      <w:proofErr w:type="spellStart"/>
      <w:r w:rsidRPr="00C86173">
        <w:rPr>
          <w:rFonts w:ascii="Traditional Arabic" w:hAnsi="Traditional Arabic" w:cs="Traditional Arabic"/>
          <w:sz w:val="32"/>
          <w:szCs w:val="32"/>
          <w:rtl/>
          <w:lang w:bidi="ar-DZ"/>
        </w:rPr>
        <w:t>أنموذجا</w:t>
      </w:r>
      <w:proofErr w:type="spellEnd"/>
      <w:r w:rsidRPr="00C86173">
        <w:rPr>
          <w:rFonts w:ascii="Traditional Arabic" w:hAnsi="Traditional Arabic" w:cs="Traditional Arabic"/>
          <w:sz w:val="32"/>
          <w:szCs w:val="32"/>
          <w:rtl/>
          <w:lang w:bidi="ar-DZ"/>
        </w:rPr>
        <w:t xml:space="preserve"> من أجل إبراز الإعجاز اللغوي للقران الكريم.</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t>وتم تقسيم المذكرة إلى فصلين : فصل نظري و ف</w:t>
      </w:r>
      <w:r>
        <w:rPr>
          <w:rFonts w:ascii="Traditional Arabic" w:hAnsi="Traditional Arabic" w:cs="Traditional Arabic"/>
          <w:sz w:val="32"/>
          <w:szCs w:val="32"/>
          <w:rtl/>
          <w:lang w:bidi="ar-DZ"/>
        </w:rPr>
        <w:t xml:space="preserve">صل تطبيقي بالإضافة إلى مدخل </w:t>
      </w:r>
      <w:r>
        <w:rPr>
          <w:rFonts w:ascii="Traditional Arabic" w:hAnsi="Traditional Arabic" w:cs="Traditional Arabic" w:hint="cs"/>
          <w:sz w:val="32"/>
          <w:szCs w:val="32"/>
          <w:rtl/>
          <w:lang w:bidi="ar-DZ"/>
        </w:rPr>
        <w:t xml:space="preserve">يضم </w:t>
      </w:r>
      <w:r w:rsidR="00C87C46">
        <w:rPr>
          <w:rFonts w:ascii="Traditional Arabic" w:hAnsi="Traditional Arabic" w:cs="Traditional Arabic"/>
          <w:sz w:val="32"/>
          <w:szCs w:val="32"/>
          <w:rtl/>
          <w:lang w:bidi="ar-DZ"/>
        </w:rPr>
        <w:t>مفاهيم عامة حول اللسانيات</w:t>
      </w:r>
      <w:r w:rsidRPr="00C86173">
        <w:rPr>
          <w:rFonts w:ascii="Traditional Arabic" w:hAnsi="Traditional Arabic" w:cs="Traditional Arabic"/>
          <w:sz w:val="32"/>
          <w:szCs w:val="32"/>
          <w:rtl/>
          <w:lang w:bidi="ar-DZ"/>
        </w:rPr>
        <w:t>.</w:t>
      </w:r>
    </w:p>
    <w:p w:rsidR="00B32FB4" w:rsidRPr="00C86173" w:rsidRDefault="00B32FB4" w:rsidP="00B32FB4">
      <w:pPr>
        <w:bidi/>
        <w:spacing w:line="276" w:lineRule="auto"/>
        <w:jc w:val="both"/>
        <w:rPr>
          <w:rFonts w:ascii="Traditional Arabic" w:hAnsi="Traditional Arabic" w:cs="Traditional Arabic"/>
          <w:sz w:val="32"/>
          <w:szCs w:val="32"/>
          <w:rtl/>
          <w:lang w:bidi="ar-DZ"/>
        </w:rPr>
      </w:pPr>
      <w:proofErr w:type="gramStart"/>
      <w:r w:rsidRPr="00C86173">
        <w:rPr>
          <w:rFonts w:ascii="Traditional Arabic" w:hAnsi="Traditional Arabic" w:cs="Traditional Arabic"/>
          <w:sz w:val="32"/>
          <w:szCs w:val="32"/>
          <w:rtl/>
          <w:lang w:bidi="ar-DZ"/>
        </w:rPr>
        <w:t>أما</w:t>
      </w:r>
      <w:proofErr w:type="gramEnd"/>
      <w:r w:rsidRPr="00C86173">
        <w:rPr>
          <w:rFonts w:ascii="Traditional Arabic" w:hAnsi="Traditional Arabic" w:cs="Traditional Arabic"/>
          <w:sz w:val="32"/>
          <w:szCs w:val="32"/>
          <w:rtl/>
          <w:lang w:bidi="ar-DZ"/>
        </w:rPr>
        <w:t xml:space="preserve"> الفصل الثاني فتناولنا من خلاله بعض المفاهيم و التعريفات و قسم إلى أربعة مباحث هي:</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t xml:space="preserve">المبحث </w:t>
      </w:r>
      <w:proofErr w:type="gramStart"/>
      <w:r w:rsidRPr="00C86173">
        <w:rPr>
          <w:rFonts w:ascii="Traditional Arabic" w:hAnsi="Traditional Arabic" w:cs="Traditional Arabic"/>
          <w:sz w:val="32"/>
          <w:szCs w:val="32"/>
          <w:rtl/>
          <w:lang w:bidi="ar-DZ"/>
        </w:rPr>
        <w:t>الأول :</w:t>
      </w:r>
      <w:proofErr w:type="gramEnd"/>
      <w:r w:rsidRPr="00C86173">
        <w:rPr>
          <w:rFonts w:ascii="Traditional Arabic" w:hAnsi="Traditional Arabic" w:cs="Traditional Arabic"/>
          <w:sz w:val="32"/>
          <w:szCs w:val="32"/>
          <w:rtl/>
          <w:lang w:bidi="ar-DZ"/>
        </w:rPr>
        <w:t xml:space="preserve"> مفهوم علم النص.</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t xml:space="preserve">المبحث </w:t>
      </w:r>
      <w:proofErr w:type="gramStart"/>
      <w:r w:rsidRPr="00C86173">
        <w:rPr>
          <w:rFonts w:ascii="Traditional Arabic" w:hAnsi="Traditional Arabic" w:cs="Traditional Arabic"/>
          <w:sz w:val="32"/>
          <w:szCs w:val="32"/>
          <w:rtl/>
          <w:lang w:bidi="ar-DZ"/>
        </w:rPr>
        <w:t>الثاني :</w:t>
      </w:r>
      <w:proofErr w:type="gramEnd"/>
      <w:r w:rsidRPr="00C86173">
        <w:rPr>
          <w:rFonts w:ascii="Traditional Arabic" w:hAnsi="Traditional Arabic" w:cs="Traditional Arabic"/>
          <w:sz w:val="32"/>
          <w:szCs w:val="32"/>
          <w:rtl/>
          <w:lang w:bidi="ar-DZ"/>
        </w:rPr>
        <w:t xml:space="preserve"> مفهوم القرينة و أقسامها.</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t xml:space="preserve">المبحث </w:t>
      </w:r>
      <w:proofErr w:type="gramStart"/>
      <w:r w:rsidRPr="00C86173">
        <w:rPr>
          <w:rFonts w:ascii="Traditional Arabic" w:hAnsi="Traditional Arabic" w:cs="Traditional Arabic"/>
          <w:sz w:val="32"/>
          <w:szCs w:val="32"/>
          <w:rtl/>
          <w:lang w:bidi="ar-DZ"/>
        </w:rPr>
        <w:t>الثالث :</w:t>
      </w:r>
      <w:proofErr w:type="gramEnd"/>
      <w:r w:rsidRPr="00C86173">
        <w:rPr>
          <w:rFonts w:ascii="Traditional Arabic" w:hAnsi="Traditional Arabic" w:cs="Traditional Arabic"/>
          <w:sz w:val="32"/>
          <w:szCs w:val="32"/>
          <w:rtl/>
          <w:lang w:bidi="ar-DZ"/>
        </w:rPr>
        <w:t xml:space="preserve"> مفهوم </w:t>
      </w:r>
      <w:r w:rsidRPr="00C86173">
        <w:rPr>
          <w:rFonts w:ascii="Traditional Arabic" w:hAnsi="Traditional Arabic" w:cs="Traditional Arabic" w:hint="cs"/>
          <w:sz w:val="32"/>
          <w:szCs w:val="32"/>
          <w:rtl/>
          <w:lang w:bidi="ar-DZ"/>
        </w:rPr>
        <w:t>الاتساق</w:t>
      </w:r>
      <w:r w:rsidRPr="00C86173">
        <w:rPr>
          <w:rFonts w:ascii="Traditional Arabic" w:hAnsi="Traditional Arabic" w:cs="Traditional Arabic"/>
          <w:sz w:val="32"/>
          <w:szCs w:val="32"/>
          <w:rtl/>
          <w:lang w:bidi="ar-DZ"/>
        </w:rPr>
        <w:t xml:space="preserve"> و </w:t>
      </w:r>
      <w:r w:rsidRPr="00C86173">
        <w:rPr>
          <w:rFonts w:ascii="Traditional Arabic" w:hAnsi="Traditional Arabic" w:cs="Traditional Arabic" w:hint="cs"/>
          <w:sz w:val="32"/>
          <w:szCs w:val="32"/>
          <w:rtl/>
          <w:lang w:bidi="ar-DZ"/>
        </w:rPr>
        <w:t>الانسجام</w:t>
      </w:r>
      <w:r w:rsidRPr="00C86173">
        <w:rPr>
          <w:rFonts w:ascii="Traditional Arabic" w:hAnsi="Traditional Arabic" w:cs="Traditional Arabic"/>
          <w:sz w:val="32"/>
          <w:szCs w:val="32"/>
          <w:rtl/>
          <w:lang w:bidi="ar-DZ"/>
        </w:rPr>
        <w:t>.</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lastRenderedPageBreak/>
        <w:t xml:space="preserve">المبحث </w:t>
      </w:r>
      <w:proofErr w:type="gramStart"/>
      <w:r w:rsidRPr="00C86173">
        <w:rPr>
          <w:rFonts w:ascii="Traditional Arabic" w:hAnsi="Traditional Arabic" w:cs="Traditional Arabic"/>
          <w:sz w:val="32"/>
          <w:szCs w:val="32"/>
          <w:rtl/>
          <w:lang w:bidi="ar-DZ"/>
        </w:rPr>
        <w:t>الرابع :</w:t>
      </w:r>
      <w:proofErr w:type="gramEnd"/>
      <w:r w:rsidRPr="00C86173">
        <w:rPr>
          <w:rFonts w:ascii="Traditional Arabic" w:hAnsi="Traditional Arabic" w:cs="Traditional Arabic"/>
          <w:sz w:val="32"/>
          <w:szCs w:val="32"/>
          <w:rtl/>
          <w:lang w:bidi="ar-DZ"/>
        </w:rPr>
        <w:t xml:space="preserve"> مفهوم التماسك النصي.</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sidRPr="00C86173">
        <w:rPr>
          <w:rFonts w:ascii="Traditional Arabic" w:hAnsi="Traditional Arabic" w:cs="Traditional Arabic"/>
          <w:sz w:val="32"/>
          <w:szCs w:val="32"/>
          <w:rtl/>
          <w:lang w:bidi="ar-DZ"/>
        </w:rPr>
        <w:t xml:space="preserve">الفصل الثاني : تطبيقي </w:t>
      </w:r>
      <w:r>
        <w:rPr>
          <w:rFonts w:ascii="Traditional Arabic" w:hAnsi="Traditional Arabic" w:cs="Traditional Arabic"/>
          <w:sz w:val="32"/>
          <w:szCs w:val="32"/>
          <w:rtl/>
          <w:lang w:bidi="ar-DZ"/>
        </w:rPr>
        <w:t xml:space="preserve">حول </w:t>
      </w:r>
      <w:r>
        <w:rPr>
          <w:rFonts w:ascii="Traditional Arabic" w:hAnsi="Traditional Arabic" w:cs="Traditional Arabic" w:hint="cs"/>
          <w:sz w:val="32"/>
          <w:szCs w:val="32"/>
          <w:rtl/>
          <w:lang w:bidi="ar-DZ"/>
        </w:rPr>
        <w:t xml:space="preserve">دور قرينة الربط </w:t>
      </w:r>
      <w:proofErr w:type="spellStart"/>
      <w:r>
        <w:rPr>
          <w:rFonts w:ascii="Traditional Arabic" w:hAnsi="Traditional Arabic" w:cs="Traditional Arabic" w:hint="cs"/>
          <w:sz w:val="32"/>
          <w:szCs w:val="32"/>
          <w:rtl/>
          <w:lang w:bidi="ar-DZ"/>
        </w:rPr>
        <w:t>الإحالي</w:t>
      </w:r>
      <w:proofErr w:type="spellEnd"/>
      <w:r>
        <w:rPr>
          <w:rFonts w:ascii="Traditional Arabic" w:hAnsi="Traditional Arabic" w:cs="Traditional Arabic" w:hint="cs"/>
          <w:sz w:val="32"/>
          <w:szCs w:val="32"/>
          <w:rtl/>
          <w:lang w:bidi="ar-DZ"/>
        </w:rPr>
        <w:t xml:space="preserve"> سورة النور </w:t>
      </w:r>
    </w:p>
    <w:p w:rsidR="00B32FB4" w:rsidRPr="00C86173" w:rsidRDefault="00B32FB4" w:rsidP="00B32FB4">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اعتمدنا في هذا الفصل </w:t>
      </w:r>
      <w:r>
        <w:rPr>
          <w:rFonts w:ascii="Traditional Arabic" w:hAnsi="Traditional Arabic" w:cs="Traditional Arabic"/>
          <w:sz w:val="32"/>
          <w:szCs w:val="32"/>
          <w:rtl/>
          <w:lang w:bidi="ar-DZ"/>
        </w:rPr>
        <w:t xml:space="preserve">" سورة النور " </w:t>
      </w:r>
      <w:r>
        <w:rPr>
          <w:rFonts w:ascii="Traditional Arabic" w:hAnsi="Traditional Arabic" w:cs="Traditional Arabic" w:hint="cs"/>
          <w:sz w:val="32"/>
          <w:szCs w:val="32"/>
          <w:rtl/>
          <w:lang w:bidi="ar-DZ"/>
        </w:rPr>
        <w:t xml:space="preserve">مدونة للدراسة </w:t>
      </w:r>
      <w:r w:rsidRPr="00C86173">
        <w:rPr>
          <w:rFonts w:ascii="Traditional Arabic" w:hAnsi="Traditional Arabic" w:cs="Traditional Arabic"/>
          <w:sz w:val="32"/>
          <w:szCs w:val="32"/>
          <w:rtl/>
          <w:lang w:bidi="ar-DZ"/>
        </w:rPr>
        <w:t xml:space="preserve"> حيث بينا أثر قرينة الربط </w:t>
      </w:r>
      <w:proofErr w:type="spellStart"/>
      <w:r>
        <w:rPr>
          <w:rFonts w:ascii="Traditional Arabic" w:hAnsi="Traditional Arabic" w:cs="Traditional Arabic" w:hint="cs"/>
          <w:sz w:val="32"/>
          <w:szCs w:val="32"/>
          <w:rtl/>
          <w:lang w:bidi="ar-DZ"/>
        </w:rPr>
        <w:t>الإحالي</w:t>
      </w:r>
      <w:proofErr w:type="spellEnd"/>
      <w:r>
        <w:rPr>
          <w:rFonts w:ascii="Traditional Arabic" w:hAnsi="Traditional Arabic" w:cs="Traditional Arabic" w:hint="cs"/>
          <w:sz w:val="32"/>
          <w:szCs w:val="32"/>
          <w:rtl/>
          <w:lang w:bidi="ar-DZ"/>
        </w:rPr>
        <w:t xml:space="preserve"> </w:t>
      </w:r>
      <w:r w:rsidRPr="00C86173">
        <w:rPr>
          <w:rFonts w:ascii="Traditional Arabic" w:hAnsi="Traditional Arabic" w:cs="Traditional Arabic"/>
          <w:sz w:val="32"/>
          <w:szCs w:val="32"/>
          <w:rtl/>
          <w:lang w:bidi="ar-DZ"/>
        </w:rPr>
        <w:t xml:space="preserve">في تماسك النص </w:t>
      </w:r>
      <w:r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من خلال الإحالة بالضمائر و أسماء الإشارة و الأسماء الموصولة و التكرار ، م</w:t>
      </w:r>
      <w:r>
        <w:rPr>
          <w:rFonts w:ascii="Traditional Arabic" w:hAnsi="Traditional Arabic" w:cs="Traditional Arabic"/>
          <w:sz w:val="32"/>
          <w:szCs w:val="32"/>
          <w:rtl/>
          <w:lang w:bidi="ar-DZ"/>
        </w:rPr>
        <w:t>تخذين من المنهج الوصفي</w:t>
      </w:r>
      <w:r>
        <w:rPr>
          <w:rFonts w:ascii="Traditional Arabic" w:hAnsi="Traditional Arabic" w:cs="Traditional Arabic" w:hint="cs"/>
          <w:sz w:val="32"/>
          <w:szCs w:val="32"/>
          <w:rtl/>
          <w:lang w:bidi="ar-DZ"/>
        </w:rPr>
        <w:t xml:space="preserve"> </w:t>
      </w:r>
      <w:r w:rsidRPr="00C86173">
        <w:rPr>
          <w:rFonts w:ascii="Traditional Arabic" w:hAnsi="Traditional Arabic" w:cs="Traditional Arabic"/>
          <w:sz w:val="32"/>
          <w:szCs w:val="32"/>
          <w:rtl/>
          <w:lang w:bidi="ar-DZ"/>
        </w:rPr>
        <w:t xml:space="preserve">كقاعدة بيانية </w:t>
      </w:r>
      <w:r>
        <w:rPr>
          <w:rFonts w:ascii="Traditional Arabic" w:hAnsi="Traditional Arabic" w:cs="Traditional Arabic" w:hint="cs"/>
          <w:sz w:val="32"/>
          <w:szCs w:val="32"/>
          <w:rtl/>
          <w:lang w:bidi="ar-DZ"/>
        </w:rPr>
        <w:t xml:space="preserve"> من الوصف والتحليل </w:t>
      </w:r>
      <w:r w:rsidRPr="00C86173">
        <w:rPr>
          <w:rFonts w:ascii="Traditional Arabic" w:hAnsi="Traditional Arabic" w:cs="Traditional Arabic"/>
          <w:sz w:val="32"/>
          <w:szCs w:val="32"/>
          <w:rtl/>
          <w:lang w:bidi="ar-DZ"/>
        </w:rPr>
        <w:t xml:space="preserve">و أليتين إجرائيتين ، من خلال وصف أهم الجهود في الدرس اللغوي العربي و اهم النتائج التي توصل إليها ووصف طبيعة و أنواع الروابط التي من شأنها دفع النص نحو </w:t>
      </w:r>
      <w:r w:rsidRPr="00C86173">
        <w:rPr>
          <w:rFonts w:ascii="Traditional Arabic" w:hAnsi="Traditional Arabic" w:cs="Traditional Arabic" w:hint="cs"/>
          <w:sz w:val="32"/>
          <w:szCs w:val="32"/>
          <w:rtl/>
          <w:lang w:bidi="ar-DZ"/>
        </w:rPr>
        <w:t>الاتساق</w:t>
      </w:r>
      <w:r w:rsidRPr="00C86173">
        <w:rPr>
          <w:rFonts w:ascii="Traditional Arabic" w:hAnsi="Traditional Arabic" w:cs="Traditional Arabic"/>
          <w:sz w:val="32"/>
          <w:szCs w:val="32"/>
          <w:lang w:bidi="ar-DZ"/>
        </w:rPr>
        <w:t xml:space="preserve"> </w:t>
      </w:r>
      <w:r w:rsidRPr="00C86173">
        <w:rPr>
          <w:rFonts w:ascii="Traditional Arabic" w:hAnsi="Traditional Arabic" w:cs="Traditional Arabic"/>
          <w:sz w:val="32"/>
          <w:szCs w:val="32"/>
          <w:rtl/>
          <w:lang w:bidi="ar-DZ"/>
        </w:rPr>
        <w:t xml:space="preserve">وتحليل نماذج من سورة النور و </w:t>
      </w:r>
      <w:r w:rsidRPr="00C86173">
        <w:rPr>
          <w:rFonts w:ascii="Traditional Arabic" w:hAnsi="Traditional Arabic" w:cs="Traditional Arabic" w:hint="cs"/>
          <w:sz w:val="32"/>
          <w:szCs w:val="32"/>
          <w:rtl/>
          <w:lang w:bidi="ar-DZ"/>
        </w:rPr>
        <w:t>استخراج</w:t>
      </w:r>
      <w:r w:rsidRPr="00C86173">
        <w:rPr>
          <w:rFonts w:ascii="Traditional Arabic" w:hAnsi="Traditional Arabic" w:cs="Traditional Arabic"/>
          <w:sz w:val="32"/>
          <w:szCs w:val="32"/>
          <w:rtl/>
          <w:lang w:bidi="ar-DZ"/>
        </w:rPr>
        <w:t xml:space="preserve"> الروابط منها و بيان علاقة كل رابط بموضوع </w:t>
      </w:r>
      <w:r w:rsidRPr="00C86173">
        <w:rPr>
          <w:rFonts w:ascii="Traditional Arabic" w:hAnsi="Traditional Arabic" w:cs="Traditional Arabic" w:hint="cs"/>
          <w:sz w:val="32"/>
          <w:szCs w:val="32"/>
          <w:rtl/>
          <w:lang w:bidi="ar-DZ"/>
        </w:rPr>
        <w:t>الاتساق</w:t>
      </w:r>
      <w:r w:rsidRPr="00C86173">
        <w:rPr>
          <w:rFonts w:ascii="Traditional Arabic" w:hAnsi="Traditional Arabic" w:cs="Traditional Arabic"/>
          <w:sz w:val="32"/>
          <w:szCs w:val="32"/>
          <w:rtl/>
          <w:lang w:bidi="ar-DZ"/>
        </w:rPr>
        <w:t xml:space="preserve"> في النص القرآني دون إغفال الإحصاء كمنهج إجرائي من خلال : ‘حصاء الروابط اللغوية في سورة النور كمعرفة ما يمتاز به الخطاب </w:t>
      </w:r>
      <w:r w:rsidRPr="00C86173">
        <w:rPr>
          <w:rFonts w:ascii="Traditional Arabic" w:hAnsi="Traditional Arabic" w:cs="Traditional Arabic" w:hint="cs"/>
          <w:sz w:val="32"/>
          <w:szCs w:val="32"/>
          <w:rtl/>
          <w:lang w:bidi="ar-DZ"/>
        </w:rPr>
        <w:t>القرآني</w:t>
      </w:r>
      <w:r w:rsidRPr="00C86173">
        <w:rPr>
          <w:rFonts w:ascii="Traditional Arabic" w:hAnsi="Traditional Arabic" w:cs="Traditional Arabic"/>
          <w:sz w:val="32"/>
          <w:szCs w:val="32"/>
          <w:rtl/>
          <w:lang w:bidi="ar-DZ"/>
        </w:rPr>
        <w:t xml:space="preserve"> عموما ، و بيان أثر تلك النسب الإحصائية في توجيه فهم النص القرآني و أثر في نفسية و </w:t>
      </w:r>
      <w:proofErr w:type="spellStart"/>
      <w:r w:rsidRPr="00C86173">
        <w:rPr>
          <w:rFonts w:ascii="Traditional Arabic" w:hAnsi="Traditional Arabic" w:cs="Traditional Arabic"/>
          <w:sz w:val="32"/>
          <w:szCs w:val="32"/>
          <w:rtl/>
          <w:lang w:bidi="ar-DZ"/>
        </w:rPr>
        <w:t>سلوكات</w:t>
      </w:r>
      <w:proofErr w:type="spellEnd"/>
      <w:r w:rsidRPr="00C86173">
        <w:rPr>
          <w:rFonts w:ascii="Traditional Arabic" w:hAnsi="Traditional Arabic" w:cs="Traditional Arabic"/>
          <w:sz w:val="32"/>
          <w:szCs w:val="32"/>
          <w:rtl/>
          <w:lang w:bidi="ar-DZ"/>
        </w:rPr>
        <w:t xml:space="preserve"> المتلقي.</w:t>
      </w:r>
    </w:p>
    <w:p w:rsidR="00907BBC" w:rsidRDefault="00907BBC" w:rsidP="00907BBC">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pPr>
    </w:p>
    <w:p w:rsidR="00B32FB4" w:rsidRDefault="00B32FB4" w:rsidP="00B32FB4">
      <w:pPr>
        <w:bidi/>
        <w:jc w:val="center"/>
        <w:rPr>
          <w:rFonts w:ascii="Simplified Arabic" w:hAnsi="Simplified Arabic" w:cs="Simplified Arabic"/>
          <w:sz w:val="32"/>
          <w:szCs w:val="32"/>
          <w:rtl/>
          <w:lang w:bidi="ar-DZ"/>
        </w:rPr>
        <w:sectPr w:rsidR="00B32FB4" w:rsidSect="00686CD8">
          <w:headerReference w:type="default" r:id="rId12"/>
          <w:footerReference w:type="default" r:id="rId13"/>
          <w:pgSz w:w="11906" w:h="16838"/>
          <w:pgMar w:top="1417" w:right="1417" w:bottom="1417" w:left="1417" w:header="708" w:footer="708" w:gutter="0"/>
          <w:pgNumType w:start="1"/>
          <w:cols w:space="708"/>
          <w:docGrid w:linePitch="360"/>
        </w:sectPr>
      </w:pPr>
    </w:p>
    <w:p w:rsidR="00497E79" w:rsidRPr="00497E79" w:rsidRDefault="00497E79" w:rsidP="00497E79">
      <w:pPr>
        <w:bidi/>
        <w:spacing w:after="200" w:line="276" w:lineRule="auto"/>
        <w:jc w:val="both"/>
        <w:outlineLvl w:val="0"/>
        <w:rPr>
          <w:rFonts w:ascii="Simplified Arabic" w:eastAsia="Calibri" w:hAnsi="Simplified Arabic" w:cs="Simplified Arabic"/>
          <w:b/>
          <w:bCs/>
          <w:sz w:val="36"/>
          <w:szCs w:val="36"/>
          <w:rtl/>
          <w:lang w:val="en-US" w:bidi="ar-DZ"/>
        </w:rPr>
      </w:pPr>
      <w:r w:rsidRPr="00497E79">
        <w:rPr>
          <w:rFonts w:ascii="Simplified Arabic" w:eastAsia="Calibri" w:hAnsi="Simplified Arabic" w:cs="Simplified Arabic" w:hint="cs"/>
          <w:b/>
          <w:bCs/>
          <w:sz w:val="36"/>
          <w:szCs w:val="36"/>
          <w:rtl/>
          <w:lang w:bidi="ar-DZ"/>
        </w:rPr>
        <w:lastRenderedPageBreak/>
        <w:t xml:space="preserve">المطلب الأول : </w:t>
      </w:r>
      <w:r w:rsidRPr="00497E79">
        <w:rPr>
          <w:rFonts w:ascii="Simplified Arabic" w:eastAsia="Calibri" w:hAnsi="Simplified Arabic" w:cs="Simplified Arabic"/>
          <w:b/>
          <w:bCs/>
          <w:sz w:val="36"/>
          <w:szCs w:val="36"/>
          <w:rtl/>
          <w:lang w:val="en-US" w:bidi="ar-DZ"/>
        </w:rPr>
        <w:t xml:space="preserve"> نشأة و</w:t>
      </w:r>
      <w:r w:rsidRPr="00497E79">
        <w:rPr>
          <w:rFonts w:ascii="Simplified Arabic" w:eastAsia="Calibri" w:hAnsi="Simplified Arabic" w:cs="Simplified Arabic" w:hint="cs"/>
          <w:b/>
          <w:bCs/>
          <w:sz w:val="36"/>
          <w:szCs w:val="36"/>
          <w:rtl/>
          <w:lang w:val="en-US" w:bidi="ar-DZ"/>
        </w:rPr>
        <w:t xml:space="preserve"> </w:t>
      </w:r>
      <w:r w:rsidRPr="00497E79">
        <w:rPr>
          <w:rFonts w:ascii="Simplified Arabic" w:eastAsia="Calibri" w:hAnsi="Simplified Arabic" w:cs="Simplified Arabic"/>
          <w:b/>
          <w:bCs/>
          <w:sz w:val="36"/>
          <w:szCs w:val="36"/>
          <w:rtl/>
          <w:lang w:val="en-US" w:bidi="ar-DZ"/>
        </w:rPr>
        <w:t>تطور</w:t>
      </w:r>
      <w:r w:rsidRPr="00497E79">
        <w:rPr>
          <w:rFonts w:ascii="Simplified Arabic" w:eastAsia="Calibri" w:hAnsi="Simplified Arabic" w:cs="Simplified Arabic" w:hint="cs"/>
          <w:b/>
          <w:bCs/>
          <w:sz w:val="36"/>
          <w:szCs w:val="36"/>
          <w:rtl/>
          <w:lang w:val="en-US" w:bidi="ar-DZ"/>
        </w:rPr>
        <w:t xml:space="preserve"> لسانيات النص</w:t>
      </w:r>
      <w:r w:rsidRPr="00497E79">
        <w:rPr>
          <w:rFonts w:ascii="Simplified Arabic" w:eastAsia="Calibri" w:hAnsi="Simplified Arabic" w:cs="Simplified Arabic"/>
          <w:b/>
          <w:bCs/>
          <w:sz w:val="36"/>
          <w:szCs w:val="36"/>
          <w:rtl/>
          <w:lang w:val="en-US"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إنّ الدعوة إلى العناية بالبعد النصي في الدراسات اللغوية الحديثة، ليست وليدة الأمس القريب فقد أشار </w:t>
      </w:r>
      <w:proofErr w:type="spellStart"/>
      <w:r w:rsidRPr="00497E79">
        <w:rPr>
          <w:rFonts w:ascii="Traditional Arabic" w:eastAsia="Calibri" w:hAnsi="Traditional Arabic" w:cs="Traditional Arabic" w:hint="cs"/>
          <w:sz w:val="32"/>
          <w:szCs w:val="32"/>
          <w:rtl/>
          <w:lang w:val="en-US" w:bidi="ar-DZ"/>
        </w:rPr>
        <w:t>فيرديناند</w:t>
      </w:r>
      <w:proofErr w:type="spellEnd"/>
      <w:r w:rsidRPr="00497E79">
        <w:rPr>
          <w:rFonts w:ascii="Traditional Arabic" w:eastAsia="Calibri" w:hAnsi="Traditional Arabic" w:cs="Traditional Arabic" w:hint="cs"/>
          <w:sz w:val="32"/>
          <w:szCs w:val="32"/>
          <w:rtl/>
          <w:lang w:val="en-US" w:bidi="ar-DZ"/>
        </w:rPr>
        <w:t xml:space="preserve"> دي </w:t>
      </w:r>
      <w:proofErr w:type="spellStart"/>
      <w:r w:rsidRPr="00497E79">
        <w:rPr>
          <w:rFonts w:ascii="Traditional Arabic" w:eastAsia="Calibri" w:hAnsi="Traditional Arabic" w:cs="Traditional Arabic" w:hint="cs"/>
          <w:sz w:val="32"/>
          <w:szCs w:val="32"/>
          <w:rtl/>
          <w:lang w:val="en-US" w:bidi="ar-DZ"/>
        </w:rPr>
        <w:t>سوسير</w:t>
      </w:r>
      <w:proofErr w:type="spellEnd"/>
      <w:r w:rsidRPr="00497E79">
        <w:rPr>
          <w:rFonts w:ascii="Traditional Arabic" w:eastAsia="Calibri" w:hAnsi="Traditional Arabic" w:cs="Traditional Arabic" w:hint="cs"/>
          <w:sz w:val="32"/>
          <w:szCs w:val="32"/>
          <w:rtl/>
          <w:lang w:val="en-US" w:bidi="ar-DZ"/>
        </w:rPr>
        <w:t xml:space="preserve"> في كلامه عن الخطاب إلى أنّ الانسان لا يعبر بكلمات منفصلة وأنه لا يمكن أن يكون لهذه الكلمات معنى ودلالة على أفكار معينة مالم توضع في علاقات مع بعضها وليس </w:t>
      </w:r>
      <w:proofErr w:type="spellStart"/>
      <w:r w:rsidRPr="00497E79">
        <w:rPr>
          <w:rFonts w:ascii="Traditional Arabic" w:eastAsia="Calibri" w:hAnsi="Traditional Arabic" w:cs="Traditional Arabic" w:hint="cs"/>
          <w:sz w:val="32"/>
          <w:szCs w:val="32"/>
          <w:rtl/>
          <w:lang w:val="en-US" w:bidi="ar-DZ"/>
        </w:rPr>
        <w:t>سوسير</w:t>
      </w:r>
      <w:proofErr w:type="spellEnd"/>
      <w:r w:rsidRPr="00497E79">
        <w:rPr>
          <w:rFonts w:ascii="Traditional Arabic" w:eastAsia="Calibri" w:hAnsi="Traditional Arabic" w:cs="Traditional Arabic" w:hint="cs"/>
          <w:sz w:val="32"/>
          <w:szCs w:val="32"/>
          <w:rtl/>
          <w:lang w:val="en-US" w:bidi="ar-DZ"/>
        </w:rPr>
        <w:t xml:space="preserve"> فقط الذي أدرك أهمية المظهر النصي أو الخطابي للغة، بل إنّ العديد من لغوي النصف الثاني من القرن العشرين أكدوا في العديد من المناسبات المختلفة وفي إطار مواقف نظرية متباعدة على ضرورة تأسيس لسانيات تدرس النص نذكر من بينهم : اللغوي الدنماركي "</w:t>
      </w:r>
      <w:r w:rsidRPr="00497E79">
        <w:rPr>
          <w:rFonts w:ascii="Traditional Arabic" w:eastAsia="Calibri" w:hAnsi="Traditional Arabic" w:cs="Traditional Arabic" w:hint="cs"/>
          <w:b/>
          <w:bCs/>
          <w:sz w:val="32"/>
          <w:szCs w:val="32"/>
          <w:rtl/>
          <w:lang w:val="en-US" w:bidi="ar-DZ"/>
        </w:rPr>
        <w:t xml:space="preserve">لويس </w:t>
      </w:r>
      <w:proofErr w:type="spellStart"/>
      <w:r w:rsidRPr="00497E79">
        <w:rPr>
          <w:rFonts w:ascii="Traditional Arabic" w:eastAsia="Calibri" w:hAnsi="Traditional Arabic" w:cs="Traditional Arabic" w:hint="cs"/>
          <w:b/>
          <w:bCs/>
          <w:sz w:val="32"/>
          <w:szCs w:val="32"/>
          <w:rtl/>
          <w:lang w:val="en-US" w:bidi="ar-DZ"/>
        </w:rPr>
        <w:t>هيمسليف</w:t>
      </w:r>
      <w:proofErr w:type="spellEnd"/>
      <w:r w:rsidRPr="00497E79">
        <w:rPr>
          <w:rFonts w:ascii="Traditional Arabic" w:eastAsia="Calibri" w:hAnsi="Traditional Arabic" w:cs="Traditional Arabic" w:hint="cs"/>
          <w:b/>
          <w:bCs/>
          <w:sz w:val="32"/>
          <w:szCs w:val="32"/>
          <w:rtl/>
          <w:lang w:val="en-US" w:bidi="ar-DZ"/>
        </w:rPr>
        <w:t>" (</w:t>
      </w:r>
      <w:r w:rsidRPr="00497E79">
        <w:rPr>
          <w:rFonts w:ascii="Traditional Arabic" w:eastAsia="Calibri" w:hAnsi="Traditional Arabic" w:cs="Traditional Arabic"/>
          <w:b/>
          <w:bCs/>
          <w:sz w:val="32"/>
          <w:szCs w:val="32"/>
          <w:lang w:bidi="ar-DZ"/>
        </w:rPr>
        <w:t xml:space="preserve">louis </w:t>
      </w:r>
      <w:proofErr w:type="spellStart"/>
      <w:r w:rsidRPr="00497E79">
        <w:rPr>
          <w:rFonts w:ascii="Traditional Arabic" w:eastAsia="Calibri" w:hAnsi="Traditional Arabic" w:cs="Traditional Arabic"/>
          <w:b/>
          <w:bCs/>
          <w:sz w:val="32"/>
          <w:szCs w:val="32"/>
          <w:lang w:bidi="ar-DZ"/>
        </w:rPr>
        <w:t>hjelmslev</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 الذي أقر أن تحليل النص يجب أن يمثل أحد الالتزامات التي لا مناص منها بالنسبة للساني، وهو يلتقي هنا مع "</w:t>
      </w:r>
      <w:r w:rsidRPr="00497E79">
        <w:rPr>
          <w:rFonts w:ascii="Traditional Arabic" w:eastAsia="Calibri" w:hAnsi="Traditional Arabic" w:cs="Traditional Arabic" w:hint="cs"/>
          <w:b/>
          <w:bCs/>
          <w:sz w:val="32"/>
          <w:szCs w:val="32"/>
          <w:rtl/>
          <w:lang w:bidi="ar-DZ"/>
        </w:rPr>
        <w:t xml:space="preserve">ميخائيل </w:t>
      </w:r>
      <w:proofErr w:type="spellStart"/>
      <w:r w:rsidRPr="00497E79">
        <w:rPr>
          <w:rFonts w:ascii="Traditional Arabic" w:eastAsia="Calibri" w:hAnsi="Traditional Arabic" w:cs="Traditional Arabic" w:hint="cs"/>
          <w:b/>
          <w:bCs/>
          <w:sz w:val="32"/>
          <w:szCs w:val="32"/>
          <w:rtl/>
          <w:lang w:bidi="ar-DZ"/>
        </w:rPr>
        <w:t>باختين</w:t>
      </w:r>
      <w:proofErr w:type="spellEnd"/>
      <w:r w:rsidRPr="00497E79">
        <w:rPr>
          <w:rFonts w:ascii="Traditional Arabic" w:eastAsia="Calibri" w:hAnsi="Traditional Arabic" w:cs="Traditional Arabic" w:hint="cs"/>
          <w:sz w:val="32"/>
          <w:szCs w:val="32"/>
          <w:rtl/>
          <w:lang w:bidi="ar-DZ"/>
        </w:rPr>
        <w:t xml:space="preserve">" </w:t>
      </w:r>
      <w:proofErr w:type="spellStart"/>
      <w:r w:rsidRPr="00497E79">
        <w:rPr>
          <w:rFonts w:ascii="Traditional Arabic" w:eastAsia="Calibri" w:hAnsi="Traditional Arabic" w:cs="Traditional Arabic"/>
          <w:b/>
          <w:bCs/>
          <w:sz w:val="32"/>
          <w:szCs w:val="32"/>
          <w:lang w:bidi="ar-DZ"/>
        </w:rPr>
        <w:t>M.</w:t>
      </w:r>
      <w:proofErr w:type="gramStart"/>
      <w:r w:rsidRPr="00497E79">
        <w:rPr>
          <w:rFonts w:ascii="Traditional Arabic" w:eastAsia="Calibri" w:hAnsi="Traditional Arabic" w:cs="Traditional Arabic"/>
          <w:b/>
          <w:bCs/>
          <w:sz w:val="32"/>
          <w:szCs w:val="32"/>
          <w:lang w:bidi="ar-DZ"/>
        </w:rPr>
        <w:t>bakhtin</w:t>
      </w:r>
      <w:proofErr w:type="spellEnd"/>
      <w:proofErr w:type="gramEnd"/>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الذي صرح بقوله : "بأنّ اللسانيات لم تحاول أبدا مسح أغوار المجموعات اللغوية الكبرى كالملفوظات (</w:t>
      </w:r>
      <w:proofErr w:type="spellStart"/>
      <w:r w:rsidRPr="00497E79">
        <w:rPr>
          <w:rFonts w:ascii="Traditional Arabic" w:eastAsia="Calibri" w:hAnsi="Traditional Arabic" w:cs="Traditional Arabic"/>
          <w:b/>
          <w:bCs/>
          <w:sz w:val="32"/>
          <w:szCs w:val="32"/>
          <w:lang w:val="en-US" w:bidi="ar-DZ"/>
        </w:rPr>
        <w:t>énoncés</w:t>
      </w:r>
      <w:proofErr w:type="spellEnd"/>
      <w:r w:rsidRPr="00497E79">
        <w:rPr>
          <w:rFonts w:ascii="Traditional Arabic" w:eastAsia="Calibri" w:hAnsi="Traditional Arabic" w:cs="Traditional Arabic" w:hint="cs"/>
          <w:b/>
          <w:bCs/>
          <w:sz w:val="32"/>
          <w:szCs w:val="32"/>
          <w:rtl/>
          <w:lang w:val="en-US" w:bidi="ar-DZ"/>
        </w:rPr>
        <w:t>)</w:t>
      </w:r>
      <w:r w:rsidRPr="00497E79">
        <w:rPr>
          <w:rFonts w:ascii="Traditional Arabic" w:eastAsia="Calibri" w:hAnsi="Traditional Arabic" w:cs="Traditional Arabic" w:hint="cs"/>
          <w:sz w:val="32"/>
          <w:szCs w:val="32"/>
          <w:rtl/>
          <w:lang w:val="en-US" w:bidi="ar-DZ"/>
        </w:rPr>
        <w:t xml:space="preserve"> الطويلة التي نستعملها في حياتنا العادية مثل الحوارات والخطابات وغيرها، ويجب تعريف هذه الملفوظات ودراستها هي أيضا دراسة لسانية باعتبارها ظواهر لغوية..." </w:t>
      </w:r>
      <w:r w:rsidRPr="00497E79">
        <w:rPr>
          <w:rFonts w:ascii="Traditional Arabic" w:eastAsia="Calibri" w:hAnsi="Traditional Arabic" w:cs="Traditional Arabic"/>
          <w:sz w:val="32"/>
          <w:szCs w:val="32"/>
          <w:vertAlign w:val="superscript"/>
          <w:rtl/>
          <w:lang w:val="en-US" w:bidi="ar-DZ"/>
        </w:rPr>
        <w:footnoteReference w:id="1"/>
      </w:r>
      <w:r w:rsidRPr="00497E79">
        <w:rPr>
          <w:rFonts w:ascii="Traditional Arabic" w:eastAsia="Calibri" w:hAnsi="Traditional Arabic" w:cs="Traditional Arabic" w:hint="cs"/>
          <w:sz w:val="32"/>
          <w:szCs w:val="32"/>
          <w:rtl/>
          <w:lang w:val="en-US"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val="en-US" w:bidi="ar-DZ"/>
        </w:rPr>
        <w:t xml:space="preserve">     كما دعا " </w:t>
      </w:r>
      <w:r w:rsidRPr="00497E79">
        <w:rPr>
          <w:rFonts w:ascii="Traditional Arabic" w:eastAsia="Calibri" w:hAnsi="Traditional Arabic" w:cs="Traditional Arabic" w:hint="cs"/>
          <w:b/>
          <w:bCs/>
          <w:sz w:val="32"/>
          <w:szCs w:val="32"/>
          <w:rtl/>
          <w:lang w:val="en-US" w:bidi="ar-DZ"/>
        </w:rPr>
        <w:t xml:space="preserve">رومان </w:t>
      </w:r>
      <w:proofErr w:type="spellStart"/>
      <w:r w:rsidRPr="00497E79">
        <w:rPr>
          <w:rFonts w:ascii="Traditional Arabic" w:eastAsia="Calibri" w:hAnsi="Traditional Arabic" w:cs="Traditional Arabic" w:hint="cs"/>
          <w:b/>
          <w:bCs/>
          <w:sz w:val="32"/>
          <w:szCs w:val="32"/>
          <w:rtl/>
          <w:lang w:val="en-US" w:bidi="ar-DZ"/>
        </w:rPr>
        <w:t>جاكبسون</w:t>
      </w:r>
      <w:proofErr w:type="spellEnd"/>
      <w:r w:rsidRPr="00497E79">
        <w:rPr>
          <w:rFonts w:ascii="Traditional Arabic" w:eastAsia="Calibri" w:hAnsi="Traditional Arabic" w:cs="Traditional Arabic" w:hint="cs"/>
          <w:sz w:val="32"/>
          <w:szCs w:val="32"/>
          <w:rtl/>
          <w:lang w:val="en-US" w:bidi="ar-DZ"/>
        </w:rPr>
        <w:t xml:space="preserve"> " </w:t>
      </w:r>
      <w:r w:rsidRPr="00497E79">
        <w:rPr>
          <w:rFonts w:ascii="Traditional Arabic" w:eastAsia="Calibri" w:hAnsi="Traditional Arabic" w:cs="Traditional Arabic"/>
          <w:b/>
          <w:bCs/>
          <w:sz w:val="32"/>
          <w:szCs w:val="32"/>
          <w:lang w:bidi="ar-DZ"/>
        </w:rPr>
        <w:t xml:space="preserve">R. </w:t>
      </w:r>
      <w:proofErr w:type="spellStart"/>
      <w:proofErr w:type="gramStart"/>
      <w:r w:rsidRPr="00497E79">
        <w:rPr>
          <w:rFonts w:ascii="Traditional Arabic" w:eastAsia="Calibri" w:hAnsi="Traditional Arabic" w:cs="Traditional Arabic"/>
          <w:b/>
          <w:bCs/>
          <w:sz w:val="32"/>
          <w:szCs w:val="32"/>
          <w:lang w:bidi="ar-DZ"/>
        </w:rPr>
        <w:t>jakobson</w:t>
      </w:r>
      <w:proofErr w:type="spellEnd"/>
      <w:proofErr w:type="gramEnd"/>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sz w:val="32"/>
          <w:szCs w:val="32"/>
          <w:rtl/>
          <w:lang w:bidi="ar-DZ"/>
        </w:rPr>
        <w:t xml:space="preserve">)  إلى رأي مشابه حيث صرح سنة 1960 في ملتقى عقد بجامعة " </w:t>
      </w:r>
      <w:r w:rsidRPr="00497E79">
        <w:rPr>
          <w:rFonts w:ascii="Traditional Arabic" w:eastAsia="Calibri" w:hAnsi="Traditional Arabic" w:cs="Traditional Arabic" w:hint="cs"/>
          <w:b/>
          <w:bCs/>
          <w:sz w:val="32"/>
          <w:szCs w:val="32"/>
          <w:rtl/>
          <w:lang w:bidi="ar-DZ"/>
        </w:rPr>
        <w:t xml:space="preserve">انديانا " </w:t>
      </w:r>
      <w:r w:rsidRPr="00497E79">
        <w:rPr>
          <w:rFonts w:ascii="Traditional Arabic" w:eastAsia="Calibri" w:hAnsi="Traditional Arabic" w:cs="Traditional Arabic" w:hint="cs"/>
          <w:sz w:val="32"/>
          <w:szCs w:val="32"/>
          <w:rtl/>
          <w:lang w:bidi="ar-DZ"/>
        </w:rPr>
        <w:t xml:space="preserve">أن السبب في محاوله جعل ' </w:t>
      </w:r>
      <w:r w:rsidRPr="00497E79">
        <w:rPr>
          <w:rFonts w:ascii="Traditional Arabic" w:eastAsia="Calibri" w:hAnsi="Traditional Arabic" w:cs="Traditional Arabic" w:hint="cs"/>
          <w:b/>
          <w:bCs/>
          <w:sz w:val="32"/>
          <w:szCs w:val="32"/>
          <w:rtl/>
          <w:lang w:bidi="ar-DZ"/>
        </w:rPr>
        <w:t xml:space="preserve">الانشائية ' </w:t>
      </w:r>
      <w:r w:rsidRPr="00497E79">
        <w:rPr>
          <w:rFonts w:ascii="Traditional Arabic" w:eastAsia="Calibri" w:hAnsi="Traditional Arabic" w:cs="Traditional Arabic" w:hint="cs"/>
          <w:sz w:val="32"/>
          <w:szCs w:val="32"/>
          <w:rtl/>
          <w:lang w:bidi="ar-DZ"/>
        </w:rPr>
        <w:t xml:space="preserve">بعيدة عن اللسانيات وهو اختصار الدراسة اللسانية بشكل ليس مبرر على الجملة، وذلك </w:t>
      </w:r>
      <w:proofErr w:type="spellStart"/>
      <w:r w:rsidRPr="00497E79">
        <w:rPr>
          <w:rFonts w:ascii="Traditional Arabic" w:eastAsia="Calibri" w:hAnsi="Traditional Arabic" w:cs="Traditional Arabic" w:hint="cs"/>
          <w:sz w:val="32"/>
          <w:szCs w:val="32"/>
          <w:rtl/>
          <w:lang w:bidi="ar-DZ"/>
        </w:rPr>
        <w:t>بالايعاز</w:t>
      </w:r>
      <w:proofErr w:type="spellEnd"/>
      <w:r w:rsidRPr="00497E79">
        <w:rPr>
          <w:rFonts w:ascii="Traditional Arabic" w:eastAsia="Calibri" w:hAnsi="Traditional Arabic" w:cs="Traditional Arabic" w:hint="cs"/>
          <w:sz w:val="32"/>
          <w:szCs w:val="32"/>
          <w:rtl/>
          <w:lang w:bidi="ar-DZ"/>
        </w:rPr>
        <w:t xml:space="preserve"> من بعض اللغويين الذين يريدون أن تبقى الجملة أعلى بنية يمكن تحليلها، و أن تكون وسيلة التحليل الوحيدة هي النحو بمفهومه التقليدي الضيق. </w:t>
      </w:r>
      <w:r w:rsidRPr="00497E79">
        <w:rPr>
          <w:rFonts w:ascii="Traditional Arabic" w:eastAsia="Calibri" w:hAnsi="Traditional Arabic" w:cs="Traditional Arabic"/>
          <w:sz w:val="32"/>
          <w:szCs w:val="32"/>
          <w:vertAlign w:val="superscript"/>
          <w:rtl/>
          <w:lang w:bidi="ar-DZ"/>
        </w:rPr>
        <w:footnoteReference w:id="2"/>
      </w: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لم تجد هذه الدعوات طريقها إلى التطبيق إلا على يد " </w:t>
      </w:r>
      <w:r w:rsidRPr="00497E79">
        <w:rPr>
          <w:rFonts w:ascii="Traditional Arabic" w:eastAsia="Calibri" w:hAnsi="Traditional Arabic" w:cs="Traditional Arabic" w:hint="cs"/>
          <w:b/>
          <w:bCs/>
          <w:sz w:val="32"/>
          <w:szCs w:val="32"/>
          <w:rtl/>
          <w:lang w:bidi="ar-DZ"/>
        </w:rPr>
        <w:t xml:space="preserve">هاريس " </w:t>
      </w:r>
      <w:r w:rsidRPr="00497E79">
        <w:rPr>
          <w:rFonts w:ascii="Traditional Arabic" w:eastAsia="Calibri" w:hAnsi="Traditional Arabic" w:cs="Traditional Arabic"/>
          <w:b/>
          <w:bCs/>
          <w:sz w:val="32"/>
          <w:szCs w:val="32"/>
          <w:lang w:bidi="ar-DZ"/>
        </w:rPr>
        <w:t xml:space="preserve">Harris) </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في بداية النصف الثاني من القرن الماضي وتطورت تلك الدراسات النصية في السبعينات على يد " </w:t>
      </w:r>
      <w:r w:rsidRPr="00497E79">
        <w:rPr>
          <w:rFonts w:ascii="Traditional Arabic" w:eastAsia="Calibri" w:hAnsi="Traditional Arabic" w:cs="Traditional Arabic" w:hint="cs"/>
          <w:b/>
          <w:bCs/>
          <w:sz w:val="32"/>
          <w:szCs w:val="32"/>
          <w:rtl/>
          <w:lang w:bidi="ar-DZ"/>
        </w:rPr>
        <w:t xml:space="preserve">فان ديك " </w:t>
      </w:r>
      <w:r w:rsidRPr="00497E79">
        <w:rPr>
          <w:rFonts w:ascii="Traditional Arabic" w:eastAsia="Calibri" w:hAnsi="Traditional Arabic" w:cs="Traditional Arabic" w:hint="cs"/>
          <w:sz w:val="32"/>
          <w:szCs w:val="32"/>
          <w:rtl/>
          <w:lang w:bidi="ar-DZ"/>
        </w:rPr>
        <w:t xml:space="preserve">مؤسس علم النص أو نحو النص </w:t>
      </w:r>
      <w:r w:rsidRPr="00497E79">
        <w:rPr>
          <w:rFonts w:ascii="Traditional Arabic" w:eastAsia="Calibri" w:hAnsi="Traditional Arabic" w:cs="Traditional Arabic"/>
          <w:sz w:val="32"/>
          <w:szCs w:val="32"/>
          <w:vertAlign w:val="superscript"/>
          <w:rtl/>
          <w:lang w:bidi="ar-DZ"/>
        </w:rPr>
        <w:footnoteReference w:id="3"/>
      </w:r>
      <w:r w:rsidRPr="00497E79">
        <w:rPr>
          <w:rFonts w:ascii="Traditional Arabic" w:eastAsia="Calibri" w:hAnsi="Traditional Arabic" w:cs="Traditional Arabic" w:hint="cs"/>
          <w:sz w:val="32"/>
          <w:szCs w:val="32"/>
          <w:rtl/>
          <w:lang w:bidi="ar-DZ"/>
        </w:rPr>
        <w:t xml:space="preserve">، نشر هاريس دراستين اكتسبتا أهمية منهجية في تاريخ اللسانيات الحديثة تحت عنوان : " </w:t>
      </w:r>
      <w:r w:rsidRPr="00497E79">
        <w:rPr>
          <w:rFonts w:ascii="Traditional Arabic" w:eastAsia="Calibri" w:hAnsi="Traditional Arabic" w:cs="Traditional Arabic" w:hint="cs"/>
          <w:b/>
          <w:bCs/>
          <w:sz w:val="32"/>
          <w:szCs w:val="32"/>
          <w:rtl/>
          <w:lang w:bidi="ar-DZ"/>
        </w:rPr>
        <w:t xml:space="preserve">تحليل الخطاب " </w:t>
      </w:r>
      <w:r w:rsidRPr="00497E79">
        <w:rPr>
          <w:rFonts w:ascii="Traditional Arabic" w:eastAsia="Calibri" w:hAnsi="Traditional Arabic" w:cs="Traditional Arabic"/>
          <w:b/>
          <w:bCs/>
          <w:sz w:val="32"/>
          <w:szCs w:val="32"/>
          <w:lang w:bidi="ar-DZ"/>
        </w:rPr>
        <w:t xml:space="preserve">Discours </w:t>
      </w:r>
      <w:proofErr w:type="spellStart"/>
      <w:r w:rsidRPr="00497E79">
        <w:rPr>
          <w:rFonts w:ascii="Traditional Arabic" w:eastAsia="Calibri" w:hAnsi="Traditional Arabic" w:cs="Traditional Arabic"/>
          <w:b/>
          <w:bCs/>
          <w:sz w:val="32"/>
          <w:szCs w:val="32"/>
          <w:lang w:bidi="ar-DZ"/>
        </w:rPr>
        <w:t>analysis</w:t>
      </w:r>
      <w:proofErr w:type="spellEnd"/>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الذي قدم فيه أول تحليل منهجي لنصوص بعينها، ومن هنا نرى أن هاريس هو الذي احتل الريادة في هذا المجال أما فان ديك فهو الذي وضع تصورا كاملا لنحو النص بداية </w:t>
      </w:r>
      <w:r w:rsidRPr="00497E79">
        <w:rPr>
          <w:rFonts w:ascii="Traditional Arabic" w:eastAsia="Calibri" w:hAnsi="Traditional Arabic" w:cs="Traditional Arabic" w:hint="cs"/>
          <w:sz w:val="32"/>
          <w:szCs w:val="32"/>
          <w:rtl/>
          <w:lang w:bidi="ar-DZ"/>
        </w:rPr>
        <w:lastRenderedPageBreak/>
        <w:t xml:space="preserve">عام 1982 متجاوزا الآراء التي كانت مطروحة عنه نحو النص و محاولة اقامة " </w:t>
      </w:r>
      <w:r w:rsidRPr="00497E79">
        <w:rPr>
          <w:rFonts w:ascii="Traditional Arabic" w:eastAsia="Calibri" w:hAnsi="Traditional Arabic" w:cs="Traditional Arabic" w:hint="cs"/>
          <w:b/>
          <w:bCs/>
          <w:sz w:val="32"/>
          <w:szCs w:val="32"/>
          <w:rtl/>
          <w:lang w:bidi="ar-DZ"/>
        </w:rPr>
        <w:t xml:space="preserve">أنحاء النص " </w:t>
      </w:r>
      <w:r w:rsidRPr="00497E79">
        <w:rPr>
          <w:rFonts w:ascii="Traditional Arabic" w:eastAsia="Calibri" w:hAnsi="Traditional Arabic" w:cs="Traditional Arabic" w:hint="cs"/>
          <w:sz w:val="32"/>
          <w:szCs w:val="32"/>
          <w:rtl/>
          <w:lang w:bidi="ar-DZ"/>
        </w:rPr>
        <w:t xml:space="preserve">في كتابه " </w:t>
      </w:r>
      <w:r w:rsidRPr="00497E79">
        <w:rPr>
          <w:rFonts w:ascii="Traditional Arabic" w:eastAsia="Calibri" w:hAnsi="Traditional Arabic" w:cs="Traditional Arabic" w:hint="cs"/>
          <w:b/>
          <w:bCs/>
          <w:sz w:val="32"/>
          <w:szCs w:val="32"/>
          <w:rtl/>
          <w:lang w:bidi="ar-DZ"/>
        </w:rPr>
        <w:t xml:space="preserve">بعض مظاهر نحو النص " </w:t>
      </w:r>
      <w:r w:rsidRPr="00497E79">
        <w:rPr>
          <w:rFonts w:ascii="Traditional Arabic" w:eastAsia="Calibri" w:hAnsi="Traditional Arabic" w:cs="Traditional Arabic" w:hint="cs"/>
          <w:sz w:val="32"/>
          <w:szCs w:val="32"/>
          <w:rtl/>
          <w:lang w:bidi="ar-DZ"/>
        </w:rPr>
        <w:t xml:space="preserve">حيث كان يقرن بين النص و الخطاب في معنى واحد، الأمر الذي أقلع عنه 1988 في كتابه </w:t>
      </w:r>
      <w:r w:rsidRPr="00497E79">
        <w:rPr>
          <w:rFonts w:ascii="Traditional Arabic" w:eastAsia="Calibri" w:hAnsi="Traditional Arabic" w:cs="Traditional Arabic"/>
          <w:b/>
          <w:bCs/>
          <w:sz w:val="32"/>
          <w:szCs w:val="32"/>
          <w:lang w:bidi="ar-DZ"/>
        </w:rPr>
        <w:t>Texte et Contexte)</w:t>
      </w:r>
      <w:r w:rsidRPr="00497E79">
        <w:rPr>
          <w:rFonts w:ascii="Traditional Arabic" w:eastAsia="Calibri" w:hAnsi="Traditional Arabic" w:cs="Traditional Arabic" w:hint="cs"/>
          <w:sz w:val="32"/>
          <w:szCs w:val="32"/>
          <w:rtl/>
          <w:lang w:bidi="ar-DZ"/>
        </w:rPr>
        <w:t xml:space="preserve">) حيث فرق بين الخطاب والنص محاولا بعين الاعتبار كل الأبعاد البنيوية والسياقية والثقافية. </w:t>
      </w:r>
      <w:r w:rsidRPr="00497E79">
        <w:rPr>
          <w:rFonts w:ascii="Traditional Arabic" w:eastAsia="Calibri" w:hAnsi="Traditional Arabic" w:cs="Traditional Arabic"/>
          <w:sz w:val="32"/>
          <w:szCs w:val="32"/>
          <w:vertAlign w:val="superscript"/>
          <w:rtl/>
          <w:lang w:bidi="ar-DZ"/>
        </w:rPr>
        <w:footnoteReference w:id="4"/>
      </w: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كثير من اللغويين المعاصرين ألفوا في علم النص منهم : </w:t>
      </w:r>
      <w:proofErr w:type="spellStart"/>
      <w:r w:rsidRPr="00497E79">
        <w:rPr>
          <w:rFonts w:ascii="Traditional Arabic" w:eastAsia="Calibri" w:hAnsi="Traditional Arabic" w:cs="Traditional Arabic" w:hint="cs"/>
          <w:b/>
          <w:bCs/>
          <w:sz w:val="32"/>
          <w:szCs w:val="32"/>
          <w:rtl/>
          <w:lang w:bidi="ar-DZ"/>
        </w:rPr>
        <w:t>ستمبل</w:t>
      </w:r>
      <w:proofErr w:type="spellEnd"/>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b/>
          <w:bCs/>
          <w:sz w:val="32"/>
          <w:szCs w:val="32"/>
          <w:rtl/>
          <w:lang w:bidi="ar-DZ"/>
        </w:rPr>
        <w:t xml:space="preserve"> </w:t>
      </w:r>
      <w:proofErr w:type="spellStart"/>
      <w:r w:rsidRPr="00497E79">
        <w:rPr>
          <w:rFonts w:ascii="Traditional Arabic" w:eastAsia="Calibri" w:hAnsi="Traditional Arabic" w:cs="Traditional Arabic"/>
          <w:b/>
          <w:bCs/>
          <w:sz w:val="32"/>
          <w:szCs w:val="32"/>
          <w:lang w:bidi="ar-DZ"/>
        </w:rPr>
        <w:t>Stemple</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b/>
          <w:bCs/>
          <w:sz w:val="32"/>
          <w:szCs w:val="32"/>
          <w:rtl/>
          <w:lang w:bidi="ar-DZ"/>
        </w:rPr>
        <w:t xml:space="preserve">، جليسون </w:t>
      </w:r>
      <w:r w:rsidRPr="00497E79">
        <w:rPr>
          <w:rFonts w:ascii="Traditional Arabic" w:eastAsia="Calibri" w:hAnsi="Traditional Arabic" w:cs="Traditional Arabic"/>
          <w:b/>
          <w:bCs/>
          <w:sz w:val="32"/>
          <w:szCs w:val="32"/>
          <w:lang w:bidi="ar-DZ"/>
        </w:rPr>
        <w:t xml:space="preserve">   ( </w:t>
      </w:r>
      <w:proofErr w:type="spellStart"/>
      <w:r w:rsidRPr="00497E79">
        <w:rPr>
          <w:rFonts w:ascii="Traditional Arabic" w:eastAsia="Calibri" w:hAnsi="Traditional Arabic" w:cs="Traditional Arabic"/>
          <w:b/>
          <w:bCs/>
          <w:sz w:val="32"/>
          <w:szCs w:val="32"/>
          <w:lang w:bidi="ar-DZ"/>
        </w:rPr>
        <w:t>Gleason</w:t>
      </w:r>
      <w:proofErr w:type="spellEnd"/>
      <w:r w:rsidRPr="00497E79">
        <w:rPr>
          <w:rFonts w:ascii="Traditional Arabic" w:eastAsia="Calibri" w:hAnsi="Traditional Arabic" w:cs="Traditional Arabic"/>
          <w:b/>
          <w:bCs/>
          <w:sz w:val="32"/>
          <w:szCs w:val="32"/>
          <w:lang w:bidi="ar-DZ"/>
        </w:rPr>
        <w:t xml:space="preserve"> )</w:t>
      </w:r>
      <w:proofErr w:type="spellStart"/>
      <w:r w:rsidRPr="00497E79">
        <w:rPr>
          <w:rFonts w:ascii="Traditional Arabic" w:eastAsia="Calibri" w:hAnsi="Traditional Arabic" w:cs="Traditional Arabic" w:hint="cs"/>
          <w:b/>
          <w:bCs/>
          <w:sz w:val="32"/>
          <w:szCs w:val="32"/>
          <w:rtl/>
          <w:lang w:bidi="ar-DZ"/>
        </w:rPr>
        <w:t>هارفج</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b/>
          <w:bCs/>
          <w:sz w:val="32"/>
          <w:szCs w:val="32"/>
          <w:lang w:bidi="ar-DZ"/>
        </w:rPr>
        <w:t xml:space="preserve">( </w:t>
      </w:r>
      <w:proofErr w:type="spellStart"/>
      <w:r w:rsidRPr="00497E79">
        <w:rPr>
          <w:rFonts w:ascii="Traditional Arabic" w:eastAsia="Calibri" w:hAnsi="Traditional Arabic" w:cs="Traditional Arabic"/>
          <w:b/>
          <w:bCs/>
          <w:sz w:val="32"/>
          <w:szCs w:val="32"/>
          <w:lang w:bidi="ar-DZ"/>
        </w:rPr>
        <w:t>Harweg</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bidi="ar-DZ"/>
        </w:rPr>
        <w:t xml:space="preserve"> </w:t>
      </w:r>
      <w:proofErr w:type="spellStart"/>
      <w:r w:rsidRPr="00497E79">
        <w:rPr>
          <w:rFonts w:ascii="Traditional Arabic" w:eastAsia="Calibri" w:hAnsi="Traditional Arabic" w:cs="Traditional Arabic" w:hint="cs"/>
          <w:b/>
          <w:bCs/>
          <w:sz w:val="32"/>
          <w:szCs w:val="32"/>
          <w:rtl/>
          <w:lang w:bidi="ar-DZ"/>
        </w:rPr>
        <w:t>شميت</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b/>
          <w:bCs/>
          <w:sz w:val="32"/>
          <w:szCs w:val="32"/>
          <w:lang w:bidi="ar-DZ"/>
        </w:rPr>
        <w:t>( Schmidt )</w:t>
      </w:r>
      <w:r w:rsidRPr="00497E79">
        <w:rPr>
          <w:rFonts w:ascii="Traditional Arabic" w:eastAsia="Calibri" w:hAnsi="Traditional Arabic" w:cs="Traditional Arabic" w:hint="cs"/>
          <w:b/>
          <w:bCs/>
          <w:sz w:val="32"/>
          <w:szCs w:val="32"/>
          <w:rtl/>
          <w:lang w:bidi="ar-DZ"/>
        </w:rPr>
        <w:t xml:space="preserve"> و  </w:t>
      </w:r>
      <w:proofErr w:type="spellStart"/>
      <w:r w:rsidRPr="00497E79">
        <w:rPr>
          <w:rFonts w:ascii="Traditional Arabic" w:eastAsia="Calibri" w:hAnsi="Traditional Arabic" w:cs="Traditional Arabic" w:hint="cs"/>
          <w:b/>
          <w:bCs/>
          <w:sz w:val="32"/>
          <w:szCs w:val="32"/>
          <w:rtl/>
          <w:lang w:bidi="ar-DZ"/>
        </w:rPr>
        <w:t>دريسلر</w:t>
      </w:r>
      <w:proofErr w:type="spellEnd"/>
      <w:r w:rsidRPr="00497E79">
        <w:rPr>
          <w:rFonts w:ascii="Traditional Arabic" w:eastAsia="Calibri" w:hAnsi="Traditional Arabic" w:cs="Traditional Arabic" w:hint="cs"/>
          <w:b/>
          <w:bCs/>
          <w:sz w:val="32"/>
          <w:szCs w:val="32"/>
          <w:rtl/>
          <w:lang w:bidi="ar-DZ"/>
        </w:rPr>
        <w:t xml:space="preserve"> </w:t>
      </w:r>
      <w:proofErr w:type="spellStart"/>
      <w:r w:rsidRPr="00497E79">
        <w:rPr>
          <w:rFonts w:ascii="Traditional Arabic" w:eastAsia="Calibri" w:hAnsi="Traditional Arabic" w:cs="Traditional Arabic"/>
          <w:b/>
          <w:bCs/>
          <w:sz w:val="32"/>
          <w:szCs w:val="32"/>
          <w:lang w:bidi="ar-DZ"/>
        </w:rPr>
        <w:t>Dressler</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bidi="ar-DZ"/>
        </w:rPr>
        <w:t xml:space="preserve"> ) و </w:t>
      </w:r>
      <w:proofErr w:type="spellStart"/>
      <w:r w:rsidRPr="00497E79">
        <w:rPr>
          <w:rFonts w:ascii="Traditional Arabic" w:eastAsia="Calibri" w:hAnsi="Traditional Arabic" w:cs="Traditional Arabic" w:hint="cs"/>
          <w:b/>
          <w:bCs/>
          <w:sz w:val="32"/>
          <w:szCs w:val="32"/>
          <w:rtl/>
          <w:lang w:bidi="ar-DZ"/>
        </w:rPr>
        <w:t>برنكر</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b/>
          <w:bCs/>
          <w:sz w:val="32"/>
          <w:szCs w:val="32"/>
          <w:lang w:bidi="ar-DZ"/>
        </w:rPr>
        <w:t xml:space="preserve">( </w:t>
      </w:r>
      <w:proofErr w:type="spellStart"/>
      <w:r w:rsidRPr="00497E79">
        <w:rPr>
          <w:rFonts w:ascii="Traditional Arabic" w:eastAsia="Calibri" w:hAnsi="Traditional Arabic" w:cs="Traditional Arabic"/>
          <w:b/>
          <w:bCs/>
          <w:sz w:val="32"/>
          <w:szCs w:val="32"/>
          <w:lang w:bidi="ar-DZ"/>
        </w:rPr>
        <w:t>Brinker</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b/>
          <w:bCs/>
          <w:sz w:val="32"/>
          <w:szCs w:val="32"/>
          <w:vertAlign w:val="superscript"/>
          <w:rtl/>
          <w:lang w:bidi="ar-DZ"/>
        </w:rPr>
        <w:footnoteReference w:id="5"/>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هذا الفرع الذي تشعب إلى حد كبير في بداية الأمر، فتعددت مناهجه وتصوراته ومفاهيمه فقد اتخذ أشكالا متعددة من الاتجاهات فمرة يعتمد على " </w:t>
      </w:r>
      <w:r w:rsidRPr="00497E79">
        <w:rPr>
          <w:rFonts w:ascii="Traditional Arabic" w:eastAsia="Calibri" w:hAnsi="Traditional Arabic" w:cs="Traditional Arabic" w:hint="cs"/>
          <w:b/>
          <w:bCs/>
          <w:sz w:val="32"/>
          <w:szCs w:val="32"/>
          <w:rtl/>
          <w:lang w:bidi="ar-DZ"/>
        </w:rPr>
        <w:t xml:space="preserve">علم اللغة الوصفي " </w:t>
      </w:r>
      <w:r w:rsidRPr="00497E79">
        <w:rPr>
          <w:rFonts w:ascii="Traditional Arabic" w:eastAsia="Calibri" w:hAnsi="Traditional Arabic" w:cs="Traditional Arabic" w:hint="cs"/>
          <w:sz w:val="32"/>
          <w:szCs w:val="32"/>
          <w:rtl/>
          <w:lang w:bidi="ar-DZ"/>
        </w:rPr>
        <w:t xml:space="preserve">مع رؤية جديدة لأقطابه تضاف إليه لتعطي له ميزة خاصة، ومرة يتكئ على مفاهيم " </w:t>
      </w:r>
      <w:r w:rsidRPr="00497E79">
        <w:rPr>
          <w:rFonts w:ascii="Traditional Arabic" w:eastAsia="Calibri" w:hAnsi="Traditional Arabic" w:cs="Traditional Arabic" w:hint="cs"/>
          <w:b/>
          <w:bCs/>
          <w:sz w:val="32"/>
          <w:szCs w:val="32"/>
          <w:rtl/>
          <w:lang w:bidi="ar-DZ"/>
        </w:rPr>
        <w:t xml:space="preserve">علم اللغة الوظيفي " </w:t>
      </w:r>
      <w:r w:rsidRPr="00497E79">
        <w:rPr>
          <w:rFonts w:ascii="Traditional Arabic" w:eastAsia="Calibri" w:hAnsi="Traditional Arabic" w:cs="Traditional Arabic" w:hint="cs"/>
          <w:sz w:val="32"/>
          <w:szCs w:val="32"/>
          <w:rtl/>
          <w:lang w:bidi="ar-DZ"/>
        </w:rPr>
        <w:t xml:space="preserve">ومرة ثالثة يعتمد على " </w:t>
      </w:r>
      <w:r w:rsidRPr="00497E79">
        <w:rPr>
          <w:rFonts w:ascii="Traditional Arabic" w:eastAsia="Calibri" w:hAnsi="Traditional Arabic" w:cs="Traditional Arabic" w:hint="cs"/>
          <w:b/>
          <w:bCs/>
          <w:sz w:val="32"/>
          <w:szCs w:val="32"/>
          <w:rtl/>
          <w:lang w:bidi="ar-DZ"/>
        </w:rPr>
        <w:t xml:space="preserve">علم اللغة التحويلي " </w:t>
      </w:r>
      <w:r w:rsidRPr="00497E79">
        <w:rPr>
          <w:rFonts w:ascii="Traditional Arabic" w:eastAsia="Calibri" w:hAnsi="Traditional Arabic" w:cs="Traditional Arabic" w:hint="cs"/>
          <w:sz w:val="32"/>
          <w:szCs w:val="32"/>
          <w:rtl/>
          <w:lang w:bidi="ar-DZ"/>
        </w:rPr>
        <w:t xml:space="preserve">إلى أن تشكلت مناهجه برؤية الخواص التركيبية والدلالية والاتصالية للنص المدروس. </w:t>
      </w:r>
      <w:r w:rsidRPr="00497E79">
        <w:rPr>
          <w:rFonts w:ascii="Traditional Arabic" w:eastAsia="Calibri" w:hAnsi="Traditional Arabic" w:cs="Traditional Arabic"/>
          <w:sz w:val="32"/>
          <w:szCs w:val="32"/>
          <w:vertAlign w:val="superscript"/>
          <w:rtl/>
          <w:lang w:bidi="ar-DZ"/>
        </w:rPr>
        <w:footnoteReference w:id="6"/>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كما أن نظرية " </w:t>
      </w:r>
      <w:r w:rsidRPr="00497E79">
        <w:rPr>
          <w:rFonts w:ascii="Traditional Arabic" w:eastAsia="Calibri" w:hAnsi="Traditional Arabic" w:cs="Traditional Arabic" w:hint="cs"/>
          <w:b/>
          <w:bCs/>
          <w:sz w:val="32"/>
          <w:szCs w:val="32"/>
          <w:rtl/>
          <w:lang w:bidi="ar-DZ"/>
        </w:rPr>
        <w:t xml:space="preserve">علم اللغة النصي " </w:t>
      </w:r>
      <w:r w:rsidRPr="00497E79">
        <w:rPr>
          <w:rFonts w:ascii="Traditional Arabic" w:eastAsia="Calibri" w:hAnsi="Traditional Arabic" w:cs="Traditional Arabic" w:hint="cs"/>
          <w:sz w:val="32"/>
          <w:szCs w:val="32"/>
          <w:rtl/>
          <w:lang w:bidi="ar-DZ"/>
        </w:rPr>
        <w:t xml:space="preserve">ليست شيئا غير نظرية " </w:t>
      </w:r>
      <w:r w:rsidRPr="00497E79">
        <w:rPr>
          <w:rFonts w:ascii="Traditional Arabic" w:eastAsia="Calibri" w:hAnsi="Traditional Arabic" w:cs="Traditional Arabic" w:hint="cs"/>
          <w:b/>
          <w:bCs/>
          <w:sz w:val="32"/>
          <w:szCs w:val="32"/>
          <w:rtl/>
          <w:lang w:bidi="ar-DZ"/>
        </w:rPr>
        <w:t xml:space="preserve">علم التحويل " </w:t>
      </w:r>
      <w:r w:rsidRPr="00497E79">
        <w:rPr>
          <w:rFonts w:ascii="Traditional Arabic" w:eastAsia="Calibri" w:hAnsi="Traditional Arabic" w:cs="Traditional Arabic" w:hint="cs"/>
          <w:sz w:val="32"/>
          <w:szCs w:val="32"/>
          <w:rtl/>
          <w:lang w:bidi="ar-DZ"/>
        </w:rPr>
        <w:t xml:space="preserve">( التفسير ) وذلك باعتبار أن علة انشاء هذا العلم تقوم على الحقيقة القائلة بأن الأمر يتعلق مع النص حول مستوى مستقل لما هو لغوي، و هكذا يكون نحو النص متساوي أول الأمر مع علم اللغة النصي، علم النص وعلم نظرية النص إلى أن أصبح في طريقة للاستقلال على يد " </w:t>
      </w:r>
      <w:r w:rsidRPr="00497E79">
        <w:rPr>
          <w:rFonts w:ascii="Traditional Arabic" w:eastAsia="Calibri" w:hAnsi="Traditional Arabic" w:cs="Traditional Arabic" w:hint="cs"/>
          <w:b/>
          <w:bCs/>
          <w:sz w:val="32"/>
          <w:szCs w:val="32"/>
          <w:rtl/>
          <w:lang w:bidi="ar-DZ"/>
        </w:rPr>
        <w:t xml:space="preserve">فان ديك " </w:t>
      </w:r>
      <w:r w:rsidRPr="00497E79">
        <w:rPr>
          <w:rFonts w:ascii="Traditional Arabic" w:eastAsia="Calibri" w:hAnsi="Traditional Arabic" w:cs="Traditional Arabic" w:hint="cs"/>
          <w:sz w:val="32"/>
          <w:szCs w:val="32"/>
          <w:rtl/>
          <w:lang w:bidi="ar-DZ"/>
        </w:rPr>
        <w:t xml:space="preserve">  و " </w:t>
      </w:r>
      <w:r w:rsidRPr="00497E79">
        <w:rPr>
          <w:rFonts w:ascii="Traditional Arabic" w:eastAsia="Calibri" w:hAnsi="Traditional Arabic" w:cs="Traditional Arabic" w:hint="cs"/>
          <w:b/>
          <w:bCs/>
          <w:sz w:val="32"/>
          <w:szCs w:val="32"/>
          <w:rtl/>
          <w:lang w:bidi="ar-DZ"/>
        </w:rPr>
        <w:t xml:space="preserve">هاليداي " </w:t>
      </w:r>
      <w:r w:rsidRPr="00497E79">
        <w:rPr>
          <w:rFonts w:ascii="Traditional Arabic" w:eastAsia="Calibri" w:hAnsi="Traditional Arabic" w:cs="Traditional Arabic" w:hint="cs"/>
          <w:sz w:val="32"/>
          <w:szCs w:val="32"/>
          <w:rtl/>
          <w:lang w:bidi="ar-DZ"/>
        </w:rPr>
        <w:t xml:space="preserve">و " </w:t>
      </w:r>
      <w:r w:rsidRPr="00497E79">
        <w:rPr>
          <w:rFonts w:ascii="Traditional Arabic" w:eastAsia="Calibri" w:hAnsi="Traditional Arabic" w:cs="Traditional Arabic" w:hint="cs"/>
          <w:b/>
          <w:bCs/>
          <w:sz w:val="32"/>
          <w:szCs w:val="32"/>
          <w:rtl/>
          <w:lang w:bidi="ar-DZ"/>
        </w:rPr>
        <w:t xml:space="preserve">روبرت دي </w:t>
      </w:r>
      <w:proofErr w:type="spellStart"/>
      <w:r w:rsidRPr="00497E79">
        <w:rPr>
          <w:rFonts w:ascii="Traditional Arabic" w:eastAsia="Calibri" w:hAnsi="Traditional Arabic" w:cs="Traditional Arabic" w:hint="cs"/>
          <w:b/>
          <w:bCs/>
          <w:sz w:val="32"/>
          <w:szCs w:val="32"/>
          <w:rtl/>
          <w:lang w:bidi="ar-DZ"/>
        </w:rPr>
        <w:t>بوجراند</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وآخرون.</w:t>
      </w:r>
      <w:r w:rsidRPr="00497E79">
        <w:rPr>
          <w:rFonts w:ascii="Traditional Arabic" w:eastAsia="Calibri" w:hAnsi="Traditional Arabic" w:cs="Traditional Arabic"/>
          <w:sz w:val="32"/>
          <w:szCs w:val="32"/>
          <w:vertAlign w:val="superscript"/>
          <w:rtl/>
          <w:lang w:bidi="ar-DZ"/>
        </w:rPr>
        <w:footnoteReference w:id="7"/>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يرى فان ديك أن علم لغة النص وظيفته الأولى دراسة نحو النص </w:t>
      </w:r>
      <w:r w:rsidRPr="00497E79">
        <w:rPr>
          <w:rFonts w:ascii="Traditional Arabic" w:eastAsia="Calibri" w:hAnsi="Traditional Arabic" w:cs="Traditional Arabic"/>
          <w:sz w:val="32"/>
          <w:szCs w:val="32"/>
          <w:vertAlign w:val="superscript"/>
          <w:rtl/>
          <w:lang w:bidi="ar-DZ"/>
        </w:rPr>
        <w:footnoteReference w:id="8"/>
      </w:r>
      <w:r w:rsidRPr="00497E79">
        <w:rPr>
          <w:rFonts w:ascii="Traditional Arabic" w:eastAsia="Calibri" w:hAnsi="Traditional Arabic" w:cs="Traditional Arabic" w:hint="cs"/>
          <w:sz w:val="32"/>
          <w:szCs w:val="32"/>
          <w:rtl/>
          <w:lang w:bidi="ar-DZ"/>
        </w:rPr>
        <w:t>، ويقد بها أن علم لغة النص يقوم على شرح معايير بناء النص و انتاج النص من خلال قواعد وشروط ساهمت في استقلاليته عن العلوم الأخرى، وجاء علم لغة النص مرتبط بعلم النص الذي يدخل في حساباته دراسة النص من جوانب كثيرة بعضها لغوي وكثير منها غير لغوي.</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lastRenderedPageBreak/>
        <w:t xml:space="preserve">    دراسة اللغة في الاستعمال يعد الجانب الأهم في " </w:t>
      </w:r>
      <w:r w:rsidRPr="00497E79">
        <w:rPr>
          <w:rFonts w:ascii="Traditional Arabic" w:eastAsia="Calibri" w:hAnsi="Traditional Arabic" w:cs="Traditional Arabic" w:hint="cs"/>
          <w:b/>
          <w:bCs/>
          <w:sz w:val="32"/>
          <w:szCs w:val="32"/>
          <w:rtl/>
          <w:lang w:bidi="ar-DZ"/>
        </w:rPr>
        <w:t xml:space="preserve">علم النص " </w:t>
      </w:r>
      <w:r w:rsidRPr="00497E79">
        <w:rPr>
          <w:rFonts w:ascii="Traditional Arabic" w:eastAsia="Calibri" w:hAnsi="Traditional Arabic" w:cs="Traditional Arabic" w:hint="cs"/>
          <w:sz w:val="32"/>
          <w:szCs w:val="32"/>
          <w:rtl/>
          <w:lang w:bidi="ar-DZ"/>
        </w:rPr>
        <w:t xml:space="preserve">يعني هذا الانتقال من دراسة اللغة في نظامها الافتراضي إلى دراستها في تجليها الطبيعي، حيث يستعملها الناس انتاجا وتلقيا في موقف ما من أجل التواصل و التفاعل وهم في هذا يستعملون نصا قد تجسد في مادته منطوقة أو مكتوبة </w:t>
      </w:r>
      <w:r w:rsidRPr="00497E79">
        <w:rPr>
          <w:rFonts w:ascii="Traditional Arabic" w:eastAsia="Calibri" w:hAnsi="Traditional Arabic" w:cs="Traditional Arabic"/>
          <w:sz w:val="32"/>
          <w:szCs w:val="32"/>
          <w:vertAlign w:val="superscript"/>
          <w:rtl/>
          <w:lang w:bidi="ar-DZ"/>
        </w:rPr>
        <w:footnoteReference w:id="9"/>
      </w:r>
      <w:r w:rsidRPr="00497E79">
        <w:rPr>
          <w:rFonts w:ascii="Traditional Arabic" w:eastAsia="Calibri" w:hAnsi="Traditional Arabic" w:cs="Traditional Arabic" w:hint="cs"/>
          <w:sz w:val="32"/>
          <w:szCs w:val="32"/>
          <w:rtl/>
          <w:lang w:bidi="ar-DZ"/>
        </w:rPr>
        <w:t xml:space="preserve">، وقد ربط فان ديك نشأة علم النص بعلم البلاغة ومعنى هذا أن البلاغة المعاصرة عليها أن تندرج في المفاهيم العلمية الحديثة، وتكتسب تقنياتها التحليلية ولا مفر منه أن يكون مجالها هو النصوص وعندئذ لا تلبث أن تدخل في نطاق علم النص وهذا ما يعلنه مؤسس علم النص فان ديك في قوله : " ويمكن أن تعد البلاغة السابقة التاريخية لعلم النص إذا تأملت التوجه العام للبلاغة القديمة إلى وصف النصوص، ووظائفها المتميزة، إلاّ أنه لما كان اسم البلاغة يرتبط غالبا بأشكال    ونماذج أسلوبية معينة، وأشكال ونماذج أخرى، نؤثر المفهوم الأكثر عمومية </w:t>
      </w:r>
      <w:r w:rsidRPr="00497E79">
        <w:rPr>
          <w:rFonts w:ascii="Traditional Arabic" w:eastAsia="Calibri" w:hAnsi="Traditional Arabic" w:cs="Traditional Arabic"/>
          <w:sz w:val="32"/>
          <w:szCs w:val="32"/>
          <w:vertAlign w:val="superscript"/>
          <w:rtl/>
          <w:lang w:bidi="ar-DZ"/>
        </w:rPr>
        <w:footnoteReference w:id="10"/>
      </w:r>
      <w:r w:rsidRPr="00497E79">
        <w:rPr>
          <w:rFonts w:ascii="Traditional Arabic" w:eastAsia="Calibri" w:hAnsi="Traditional Arabic" w:cs="Traditional Arabic" w:hint="cs"/>
          <w:sz w:val="32"/>
          <w:szCs w:val="32"/>
          <w:rtl/>
          <w:lang w:bidi="ar-DZ"/>
        </w:rPr>
        <w:t xml:space="preserve">، ومعنى هذا القول أن " </w:t>
      </w:r>
      <w:r w:rsidRPr="00497E79">
        <w:rPr>
          <w:rFonts w:ascii="Traditional Arabic" w:eastAsia="Calibri" w:hAnsi="Traditional Arabic" w:cs="Traditional Arabic" w:hint="cs"/>
          <w:b/>
          <w:bCs/>
          <w:sz w:val="32"/>
          <w:szCs w:val="32"/>
          <w:rtl/>
          <w:lang w:bidi="ar-DZ"/>
        </w:rPr>
        <w:t xml:space="preserve">علم النص " </w:t>
      </w:r>
      <w:r w:rsidRPr="00497E79">
        <w:rPr>
          <w:rFonts w:ascii="Traditional Arabic" w:eastAsia="Calibri" w:hAnsi="Traditional Arabic" w:cs="Traditional Arabic" w:hint="cs"/>
          <w:sz w:val="32"/>
          <w:szCs w:val="32"/>
          <w:rtl/>
          <w:lang w:bidi="ar-DZ"/>
        </w:rPr>
        <w:t>منحدر عن علم البلاغة إذ كلاهما لا يعنى بالجملة إنما بالنص.</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لقد أصبح هناك تواصل بين علم اللغة وعلوم أخرى كثيرة مثل علم الاجتماع وعلم الأجناس البشرية، وعلم الوراثة، وعلم الحياة العام، علم وظائف الأحياء، وذلك علم اللغة النصي، اتصل بدوره بعلوم الأدب والبلاغة كما ذكرت آنفا والشعر والأسلوب وعلوم النفس والاجتماع والفلسفة     وغيرها </w:t>
      </w:r>
      <w:r w:rsidRPr="00497E79">
        <w:rPr>
          <w:rFonts w:ascii="Traditional Arabic" w:eastAsia="Calibri" w:hAnsi="Traditional Arabic" w:cs="Traditional Arabic"/>
          <w:sz w:val="32"/>
          <w:szCs w:val="32"/>
          <w:vertAlign w:val="superscript"/>
          <w:rtl/>
          <w:lang w:bidi="ar-DZ"/>
        </w:rPr>
        <w:footnoteReference w:id="11"/>
      </w:r>
      <w:r w:rsidRPr="00497E79">
        <w:rPr>
          <w:rFonts w:ascii="Traditional Arabic" w:eastAsia="Calibri" w:hAnsi="Traditional Arabic" w:cs="Traditional Arabic" w:hint="cs"/>
          <w:sz w:val="32"/>
          <w:szCs w:val="32"/>
          <w:rtl/>
          <w:lang w:bidi="ar-DZ"/>
        </w:rPr>
        <w:t xml:space="preserve">، ويعد هذا الاتصال سبب من أسباب صعوبة تحديد مفهوم ومنهج تصور هذا العلم أردت الاشارة إلى ما يسمى " </w:t>
      </w:r>
      <w:r w:rsidRPr="00497E79">
        <w:rPr>
          <w:rFonts w:ascii="Traditional Arabic" w:eastAsia="Calibri" w:hAnsi="Traditional Arabic" w:cs="Traditional Arabic" w:hint="cs"/>
          <w:b/>
          <w:bCs/>
          <w:sz w:val="32"/>
          <w:szCs w:val="32"/>
          <w:rtl/>
          <w:lang w:bidi="ar-DZ"/>
        </w:rPr>
        <w:t xml:space="preserve">اللسانيات الاجتماعية " </w:t>
      </w:r>
      <w:r w:rsidRPr="00497E79">
        <w:rPr>
          <w:rFonts w:ascii="Traditional Arabic" w:eastAsia="Calibri" w:hAnsi="Traditional Arabic" w:cs="Traditional Arabic" w:hint="cs"/>
          <w:sz w:val="32"/>
          <w:szCs w:val="32"/>
          <w:rtl/>
          <w:lang w:bidi="ar-DZ"/>
        </w:rPr>
        <w:t xml:space="preserve">التي تشير إلى ضرورة التفاعل الاجتماعي في داخل الجماعة اللغوية .... كما واجه المشتغلون بالحاسب الآلي مطالب عمليات محاكاة اللغة الانسانية في الحاسب الآلي .... واستقر علماء النفس على دراسة الذاكرة التي أصبحت أخص الأمر مهمة بالنسبة إلى </w:t>
      </w:r>
      <w:proofErr w:type="gramStart"/>
      <w:r w:rsidRPr="00497E79">
        <w:rPr>
          <w:rFonts w:ascii="Traditional Arabic" w:eastAsia="Calibri" w:hAnsi="Traditional Arabic" w:cs="Traditional Arabic" w:hint="cs"/>
          <w:sz w:val="32"/>
          <w:szCs w:val="32"/>
          <w:rtl/>
          <w:lang w:bidi="ar-DZ"/>
        </w:rPr>
        <w:t>النصوص .</w:t>
      </w:r>
      <w:proofErr w:type="gramEnd"/>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12"/>
      </w: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outlineLvl w:val="0"/>
        <w:rPr>
          <w:rFonts w:ascii="Simplified Arabic" w:eastAsia="Calibri" w:hAnsi="Simplified Arabic" w:cs="Simplified Arabic"/>
          <w:b/>
          <w:bCs/>
          <w:sz w:val="36"/>
          <w:szCs w:val="36"/>
          <w:rtl/>
          <w:lang w:bidi="ar-DZ"/>
        </w:rPr>
      </w:pPr>
      <w:proofErr w:type="gramStart"/>
      <w:r w:rsidRPr="00497E79">
        <w:rPr>
          <w:rFonts w:ascii="Simplified Arabic" w:eastAsia="Calibri" w:hAnsi="Simplified Arabic" w:cs="Simplified Arabic" w:hint="cs"/>
          <w:b/>
          <w:bCs/>
          <w:sz w:val="36"/>
          <w:szCs w:val="36"/>
          <w:rtl/>
          <w:lang w:bidi="ar-DZ"/>
        </w:rPr>
        <w:t>المطلب ا</w:t>
      </w:r>
      <w:proofErr w:type="gramEnd"/>
      <w:r w:rsidRPr="00497E79">
        <w:rPr>
          <w:rFonts w:ascii="Simplified Arabic" w:eastAsia="Calibri" w:hAnsi="Simplified Arabic" w:cs="Simplified Arabic" w:hint="cs"/>
          <w:b/>
          <w:bCs/>
          <w:sz w:val="36"/>
          <w:szCs w:val="36"/>
          <w:rtl/>
          <w:lang w:bidi="ar-DZ"/>
        </w:rPr>
        <w:t xml:space="preserve">لثاني : </w:t>
      </w:r>
      <w:r w:rsidRPr="00497E79">
        <w:rPr>
          <w:rFonts w:ascii="Simplified Arabic" w:eastAsia="Calibri" w:hAnsi="Simplified Arabic" w:cs="Simplified Arabic"/>
          <w:b/>
          <w:bCs/>
          <w:sz w:val="36"/>
          <w:szCs w:val="36"/>
          <w:rtl/>
          <w:lang w:bidi="ar-DZ"/>
        </w:rPr>
        <w:t xml:space="preserve"> مفهوم علم النص </w:t>
      </w:r>
    </w:p>
    <w:p w:rsid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علم اللغة النصي فرع معرفي جديد تكون بالتدريج في النصف الثاني من الستينيات والنصف الثاني من السبعينيات، وبعد ذلك الوقت بدأ يزدهر ازدهارا عظيما وهو علم تتوافر فيه سمة التداخل المعرفي وما أدل على </w:t>
      </w:r>
      <w:r w:rsidRPr="00497E79">
        <w:rPr>
          <w:rFonts w:ascii="Traditional Arabic" w:eastAsia="Calibri" w:hAnsi="Traditional Arabic" w:cs="Traditional Arabic" w:hint="cs"/>
          <w:sz w:val="32"/>
          <w:szCs w:val="32"/>
          <w:rtl/>
          <w:lang w:bidi="ar-DZ"/>
        </w:rPr>
        <w:lastRenderedPageBreak/>
        <w:t>هذا التداخل تعدد المصطلحات الدالة على العلم نفسه : علم النص، علم اللغة النصي، تداولية النص، علم الدلالة النصي، نظرية النص وعادة ما ينقسم علم النص إلى ثلاث مجالات :</w:t>
      </w:r>
    </w:p>
    <w:p w:rsidR="0081584F" w:rsidRDefault="0081584F" w:rsidP="0081584F">
      <w:pPr>
        <w:bidi/>
        <w:spacing w:after="200" w:line="276" w:lineRule="auto"/>
        <w:jc w:val="both"/>
        <w:rPr>
          <w:rFonts w:ascii="Traditional Arabic" w:eastAsia="Calibri" w:hAnsi="Traditional Arabic" w:cs="Traditional Arabic"/>
          <w:sz w:val="32"/>
          <w:szCs w:val="32"/>
          <w:rtl/>
          <w:lang w:bidi="ar-DZ"/>
        </w:rPr>
      </w:pPr>
    </w:p>
    <w:tbl>
      <w:tblPr>
        <w:tblStyle w:val="Grilledutableau"/>
        <w:tblpPr w:leftFromText="141" w:rightFromText="141" w:vertAnchor="text" w:horzAnchor="margin" w:tblpY="102"/>
        <w:bidiVisual/>
        <w:tblW w:w="8774" w:type="dxa"/>
        <w:tblLook w:val="04A0" w:firstRow="1" w:lastRow="0" w:firstColumn="1" w:lastColumn="0" w:noHBand="0" w:noVBand="1"/>
      </w:tblPr>
      <w:tblGrid>
        <w:gridCol w:w="3225"/>
        <w:gridCol w:w="5549"/>
      </w:tblGrid>
      <w:tr w:rsidR="0081584F" w:rsidRPr="00497E79" w:rsidTr="0081584F">
        <w:trPr>
          <w:trHeight w:val="545"/>
        </w:trPr>
        <w:tc>
          <w:tcPr>
            <w:tcW w:w="3225" w:type="dxa"/>
          </w:tcPr>
          <w:p w:rsidR="0081584F" w:rsidRPr="00497E79" w:rsidRDefault="0081584F" w:rsidP="0081584F">
            <w:pPr>
              <w:bidi/>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علم النص النظري( </w:t>
            </w:r>
            <w:proofErr w:type="gramStart"/>
            <w:r w:rsidRPr="00497E79">
              <w:rPr>
                <w:rFonts w:ascii="Traditional Arabic" w:eastAsia="Calibri" w:hAnsi="Traditional Arabic" w:cs="Traditional Arabic" w:hint="cs"/>
                <w:b/>
                <w:bCs/>
                <w:sz w:val="32"/>
                <w:szCs w:val="32"/>
                <w:rtl/>
                <w:lang w:bidi="ar-DZ"/>
              </w:rPr>
              <w:t>نظرية</w:t>
            </w:r>
            <w:proofErr w:type="gramEnd"/>
            <w:r w:rsidRPr="00497E79">
              <w:rPr>
                <w:rFonts w:ascii="Traditional Arabic" w:eastAsia="Calibri" w:hAnsi="Traditional Arabic" w:cs="Traditional Arabic" w:hint="cs"/>
                <w:b/>
                <w:bCs/>
                <w:sz w:val="32"/>
                <w:szCs w:val="32"/>
                <w:rtl/>
                <w:lang w:bidi="ar-DZ"/>
              </w:rPr>
              <w:t xml:space="preserve"> النص )</w:t>
            </w:r>
          </w:p>
        </w:tc>
        <w:tc>
          <w:tcPr>
            <w:tcW w:w="5549" w:type="dxa"/>
          </w:tcPr>
          <w:p w:rsidR="0081584F" w:rsidRPr="00497E79" w:rsidRDefault="0081584F" w:rsidP="0081584F">
            <w:pPr>
              <w:bidi/>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و هو علم الموضوع العام للنص، علم بناء النص، ( </w:t>
            </w:r>
            <w:proofErr w:type="gramStart"/>
            <w:r w:rsidRPr="00497E79">
              <w:rPr>
                <w:rFonts w:ascii="Traditional Arabic" w:eastAsia="Calibri" w:hAnsi="Traditional Arabic" w:cs="Traditional Arabic" w:hint="cs"/>
                <w:sz w:val="32"/>
                <w:szCs w:val="32"/>
                <w:rtl/>
                <w:lang w:bidi="ar-DZ"/>
              </w:rPr>
              <w:t>تشكيل</w:t>
            </w:r>
            <w:proofErr w:type="gramEnd"/>
            <w:r w:rsidRPr="00497E79">
              <w:rPr>
                <w:rFonts w:ascii="Traditional Arabic" w:eastAsia="Calibri" w:hAnsi="Traditional Arabic" w:cs="Traditional Arabic" w:hint="cs"/>
                <w:sz w:val="32"/>
                <w:szCs w:val="32"/>
                <w:rtl/>
                <w:lang w:bidi="ar-DZ"/>
              </w:rPr>
              <w:t xml:space="preserve"> النص)</w:t>
            </w:r>
          </w:p>
        </w:tc>
      </w:tr>
      <w:tr w:rsidR="0081584F" w:rsidRPr="00497E79" w:rsidTr="0081584F">
        <w:trPr>
          <w:trHeight w:val="1270"/>
        </w:trPr>
        <w:tc>
          <w:tcPr>
            <w:tcW w:w="3225" w:type="dxa"/>
            <w:tcBorders>
              <w:bottom w:val="single" w:sz="4" w:space="0" w:color="auto"/>
            </w:tcBorders>
          </w:tcPr>
          <w:p w:rsidR="0081584F" w:rsidRPr="00497E79" w:rsidRDefault="0081584F" w:rsidP="0081584F">
            <w:pPr>
              <w:bidi/>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علم النص الوصفي( تحليل النص )</w:t>
            </w:r>
          </w:p>
        </w:tc>
        <w:tc>
          <w:tcPr>
            <w:tcW w:w="5549" w:type="dxa"/>
          </w:tcPr>
          <w:p w:rsidR="0081584F" w:rsidRPr="00497E79" w:rsidRDefault="0081584F" w:rsidP="0081584F">
            <w:pPr>
              <w:bidi/>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بوصفه علما عمليا لتحليل النصوص و تصنيف نصوص لغوية، و يعنى بالمشكلة الأخيرة ما يسمى </w:t>
            </w:r>
            <w:proofErr w:type="gramStart"/>
            <w:r w:rsidRPr="00497E79">
              <w:rPr>
                <w:rFonts w:ascii="Traditional Arabic" w:eastAsia="Calibri" w:hAnsi="Traditional Arabic" w:cs="Traditional Arabic" w:hint="cs"/>
                <w:sz w:val="32"/>
                <w:szCs w:val="32"/>
                <w:rtl/>
                <w:lang w:bidi="ar-DZ"/>
              </w:rPr>
              <w:t>علم</w:t>
            </w:r>
            <w:proofErr w:type="gramEnd"/>
            <w:r w:rsidRPr="00497E79">
              <w:rPr>
                <w:rFonts w:ascii="Traditional Arabic" w:eastAsia="Calibri" w:hAnsi="Traditional Arabic" w:cs="Traditional Arabic" w:hint="cs"/>
                <w:sz w:val="32"/>
                <w:szCs w:val="32"/>
                <w:rtl/>
                <w:lang w:bidi="ar-DZ"/>
              </w:rPr>
              <w:t xml:space="preserve"> أنواع النصوص ( تنميط النصوص ) </w:t>
            </w:r>
          </w:p>
        </w:tc>
      </w:tr>
      <w:tr w:rsidR="0081584F" w:rsidRPr="00497E79" w:rsidTr="0081584F">
        <w:trPr>
          <w:trHeight w:val="1179"/>
        </w:trPr>
        <w:tc>
          <w:tcPr>
            <w:tcW w:w="3225" w:type="dxa"/>
            <w:tcBorders>
              <w:bottom w:val="single" w:sz="4" w:space="0" w:color="auto"/>
            </w:tcBorders>
          </w:tcPr>
          <w:p w:rsidR="0081584F" w:rsidRPr="00497E79" w:rsidRDefault="0081584F" w:rsidP="0081584F">
            <w:pPr>
              <w:bidi/>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علم النص التطبيقي</w:t>
            </w:r>
          </w:p>
          <w:p w:rsidR="0081584F" w:rsidRPr="00497E79" w:rsidRDefault="0081584F" w:rsidP="0081584F">
            <w:pPr>
              <w:bidi/>
              <w:ind w:firstLine="720"/>
              <w:jc w:val="both"/>
              <w:rPr>
                <w:rFonts w:ascii="Traditional Arabic" w:eastAsia="Calibri" w:hAnsi="Traditional Arabic" w:cs="Traditional Arabic"/>
                <w:b/>
                <w:bCs/>
                <w:sz w:val="32"/>
                <w:szCs w:val="32"/>
                <w:rtl/>
                <w:lang w:bidi="ar-DZ"/>
              </w:rPr>
            </w:pPr>
          </w:p>
        </w:tc>
        <w:tc>
          <w:tcPr>
            <w:tcW w:w="5549" w:type="dxa"/>
          </w:tcPr>
          <w:p w:rsidR="0081584F" w:rsidRPr="00497E79" w:rsidRDefault="0081584F" w:rsidP="0081584F">
            <w:pPr>
              <w:bidi/>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علم استخدام النصوص، واستجابتها، وتعليمها ومشكلات عدة </w:t>
            </w:r>
            <w:proofErr w:type="gramStart"/>
            <w:r w:rsidRPr="00497E79">
              <w:rPr>
                <w:rFonts w:ascii="Traditional Arabic" w:eastAsia="Calibri" w:hAnsi="Traditional Arabic" w:cs="Traditional Arabic" w:hint="cs"/>
                <w:sz w:val="32"/>
                <w:szCs w:val="32"/>
                <w:rtl/>
                <w:lang w:bidi="ar-DZ"/>
              </w:rPr>
              <w:t>متشابهة .</w:t>
            </w:r>
            <w:proofErr w:type="gramEnd"/>
          </w:p>
        </w:tc>
      </w:tr>
    </w:tbl>
    <w:p w:rsidR="005D6D26" w:rsidRPr="00497E79" w:rsidRDefault="005D6D26" w:rsidP="005D6D26">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إن تبادل مصطلحات " </w:t>
      </w:r>
      <w:r w:rsidRPr="00497E79">
        <w:rPr>
          <w:rFonts w:ascii="Traditional Arabic" w:eastAsia="Calibri" w:hAnsi="Traditional Arabic" w:cs="Traditional Arabic" w:hint="cs"/>
          <w:b/>
          <w:bCs/>
          <w:sz w:val="32"/>
          <w:szCs w:val="32"/>
          <w:rtl/>
          <w:lang w:bidi="ar-DZ"/>
        </w:rPr>
        <w:t xml:space="preserve">علم لغة النص " </w:t>
      </w:r>
      <w:r w:rsidRPr="00497E79">
        <w:rPr>
          <w:rFonts w:ascii="Traditional Arabic" w:eastAsia="Calibri" w:hAnsi="Traditional Arabic" w:cs="Traditional Arabic" w:hint="cs"/>
          <w:sz w:val="32"/>
          <w:szCs w:val="32"/>
          <w:rtl/>
          <w:lang w:bidi="ar-DZ"/>
        </w:rPr>
        <w:t xml:space="preserve">ومفاهيمه وتصوراته بين علوم مختلفة </w:t>
      </w:r>
      <w:r w:rsidRPr="00497E79">
        <w:rPr>
          <w:rFonts w:ascii="Traditional Arabic" w:eastAsia="Calibri" w:hAnsi="Traditional Arabic" w:cs="Traditional Arabic"/>
          <w:sz w:val="32"/>
          <w:szCs w:val="32"/>
          <w:vertAlign w:val="superscript"/>
          <w:rtl/>
          <w:lang w:bidi="ar-DZ"/>
        </w:rPr>
        <w:footnoteReference w:id="13"/>
      </w:r>
      <w:r w:rsidRPr="00497E79">
        <w:rPr>
          <w:rFonts w:ascii="Traditional Arabic" w:eastAsia="Calibri" w:hAnsi="Traditional Arabic" w:cs="Traditional Arabic" w:hint="cs"/>
          <w:sz w:val="32"/>
          <w:szCs w:val="32"/>
          <w:rtl/>
          <w:lang w:bidi="ar-DZ"/>
        </w:rPr>
        <w:t xml:space="preserve">، يجعل من تحديد موضوعه عملية غاية في الصعوبة إذ أن موضوعه لم يحدد بعد تحديدا دقيقا، بحيث يمكن أن يقال أنه ليس أكثر من " </w:t>
      </w:r>
      <w:r w:rsidRPr="00497E79">
        <w:rPr>
          <w:rFonts w:ascii="Traditional Arabic" w:eastAsia="Calibri" w:hAnsi="Traditional Arabic" w:cs="Traditional Arabic" w:hint="cs"/>
          <w:b/>
          <w:bCs/>
          <w:sz w:val="32"/>
          <w:szCs w:val="32"/>
          <w:rtl/>
          <w:lang w:bidi="ar-DZ"/>
        </w:rPr>
        <w:t xml:space="preserve">اصطلاح " </w:t>
      </w:r>
      <w:r w:rsidRPr="00497E79">
        <w:rPr>
          <w:rFonts w:ascii="Traditional Arabic" w:eastAsia="Calibri" w:hAnsi="Traditional Arabic" w:cs="Traditional Arabic" w:hint="cs"/>
          <w:sz w:val="32"/>
          <w:szCs w:val="32"/>
          <w:rtl/>
          <w:lang w:bidi="ar-DZ"/>
        </w:rPr>
        <w:t xml:space="preserve">لنظرات متباينة، بل لفروع عملية مختلفة إلى حد بعيد، بل يذهب أكثر من باحث إلى أنّ مقولاته بوجه خاص لا يسودها اتفاق إلاّ بشكل ضئيل جدا، فكل مؤلف يورد الجديد يخالف به غيره. </w:t>
      </w:r>
      <w:r w:rsidRPr="00497E79">
        <w:rPr>
          <w:rFonts w:ascii="Traditional Arabic" w:eastAsia="Calibri" w:hAnsi="Traditional Arabic" w:cs="Traditional Arabic"/>
          <w:sz w:val="32"/>
          <w:szCs w:val="32"/>
          <w:vertAlign w:val="superscript"/>
          <w:rtl/>
          <w:lang w:bidi="ar-DZ"/>
        </w:rPr>
        <w:footnoteReference w:id="14"/>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bidi="ar-DZ"/>
        </w:rPr>
        <w:t xml:space="preserve">    ترجع تسمية </w:t>
      </w:r>
      <w:proofErr w:type="gramStart"/>
      <w:r w:rsidRPr="00497E79">
        <w:rPr>
          <w:rFonts w:ascii="Traditional Arabic" w:eastAsia="Calibri" w:hAnsi="Traditional Arabic" w:cs="Traditional Arabic" w:hint="cs"/>
          <w:sz w:val="32"/>
          <w:szCs w:val="32"/>
          <w:rtl/>
          <w:lang w:bidi="ar-DZ"/>
        </w:rPr>
        <w:t>علم</w:t>
      </w:r>
      <w:proofErr w:type="gramEnd"/>
      <w:r w:rsidRPr="00497E79">
        <w:rPr>
          <w:rFonts w:ascii="Traditional Arabic" w:eastAsia="Calibri" w:hAnsi="Traditional Arabic" w:cs="Traditional Arabic" w:hint="cs"/>
          <w:sz w:val="32"/>
          <w:szCs w:val="32"/>
          <w:rtl/>
          <w:lang w:bidi="ar-DZ"/>
        </w:rPr>
        <w:t xml:space="preserve"> لغة النص إلى " </w:t>
      </w:r>
      <w:r w:rsidRPr="00497E79">
        <w:rPr>
          <w:rFonts w:ascii="Traditional Arabic" w:eastAsia="Calibri" w:hAnsi="Traditional Arabic" w:cs="Traditional Arabic" w:hint="cs"/>
          <w:b/>
          <w:bCs/>
          <w:sz w:val="32"/>
          <w:szCs w:val="32"/>
          <w:rtl/>
          <w:lang w:bidi="ar-DZ"/>
        </w:rPr>
        <w:t xml:space="preserve">ه. </w:t>
      </w:r>
      <w:proofErr w:type="spellStart"/>
      <w:r w:rsidRPr="00497E79">
        <w:rPr>
          <w:rFonts w:ascii="Traditional Arabic" w:eastAsia="Calibri" w:hAnsi="Traditional Arabic" w:cs="Traditional Arabic" w:hint="cs"/>
          <w:b/>
          <w:bCs/>
          <w:sz w:val="32"/>
          <w:szCs w:val="32"/>
          <w:rtl/>
          <w:lang w:bidi="ar-DZ"/>
        </w:rPr>
        <w:t>فاينريش</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b/>
          <w:bCs/>
          <w:sz w:val="32"/>
          <w:szCs w:val="32"/>
          <w:lang w:bidi="ar-DZ"/>
        </w:rPr>
        <w:t xml:space="preserve">H. </w:t>
      </w:r>
      <w:proofErr w:type="spellStart"/>
      <w:r w:rsidRPr="00497E79">
        <w:rPr>
          <w:rFonts w:ascii="Traditional Arabic" w:eastAsia="Calibri" w:hAnsi="Traditional Arabic" w:cs="Traditional Arabic"/>
          <w:b/>
          <w:bCs/>
          <w:sz w:val="32"/>
          <w:szCs w:val="32"/>
          <w:lang w:bidi="ar-DZ"/>
        </w:rPr>
        <w:t>weinrich</w:t>
      </w:r>
      <w:proofErr w:type="spellEnd"/>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غير أن له دورا ارهاصا في المصطلح الاسباني (</w:t>
      </w:r>
      <w:r w:rsidRPr="00497E79">
        <w:rPr>
          <w:rFonts w:ascii="Traditional Arabic" w:eastAsia="Calibri" w:hAnsi="Traditional Arabic" w:cs="Traditional Arabic"/>
          <w:b/>
          <w:bCs/>
          <w:sz w:val="32"/>
          <w:szCs w:val="32"/>
          <w:lang w:bidi="ar-DZ"/>
        </w:rPr>
        <w:t>Ling</w:t>
      </w:r>
      <w:proofErr w:type="spellStart"/>
      <w:r w:rsidRPr="00497E79">
        <w:rPr>
          <w:rFonts w:ascii="Traditional Arabic" w:eastAsia="Times New Roman" w:hAnsi="Traditional Arabic" w:cs="Traditional Arabic"/>
          <w:b/>
          <w:bCs/>
          <w:sz w:val="32"/>
          <w:szCs w:val="32"/>
          <w:lang w:val="es-ES"/>
        </w:rPr>
        <w:t>uistica</w:t>
      </w:r>
      <w:proofErr w:type="spellEnd"/>
      <w:r w:rsidRPr="00497E79">
        <w:rPr>
          <w:rFonts w:ascii="Traditional Arabic" w:eastAsia="Times New Roman" w:hAnsi="Traditional Arabic" w:cs="Traditional Arabic"/>
          <w:b/>
          <w:bCs/>
          <w:sz w:val="32"/>
          <w:szCs w:val="32"/>
          <w:lang w:val="es-ES"/>
        </w:rPr>
        <w:t xml:space="preserve"> del </w:t>
      </w:r>
      <w:proofErr w:type="spellStart"/>
      <w:r w:rsidRPr="00497E79">
        <w:rPr>
          <w:rFonts w:ascii="Traditional Arabic" w:eastAsia="Times New Roman" w:hAnsi="Traditional Arabic" w:cs="Traditional Arabic"/>
          <w:b/>
          <w:bCs/>
          <w:sz w:val="32"/>
          <w:szCs w:val="32"/>
          <w:lang w:val="es-ES"/>
        </w:rPr>
        <w:t>texte</w:t>
      </w:r>
      <w:proofErr w:type="spellEnd"/>
      <w:r w:rsidRPr="00497E79">
        <w:rPr>
          <w:rFonts w:ascii="Traditional Arabic" w:eastAsia="Times New Roman" w:hAnsi="Traditional Arabic" w:cs="Traditional Arabic"/>
          <w:b/>
          <w:bCs/>
          <w:sz w:val="32"/>
          <w:szCs w:val="32"/>
          <w:lang w:val="es-ES"/>
        </w:rPr>
        <w:t xml:space="preserve"> </w:t>
      </w:r>
      <w:r w:rsidRPr="00497E79">
        <w:rPr>
          <w:rFonts w:ascii="Traditional Arabic" w:eastAsia="Calibri" w:hAnsi="Traditional Arabic" w:cs="Traditional Arabic" w:hint="cs"/>
          <w:sz w:val="32"/>
          <w:szCs w:val="32"/>
          <w:rtl/>
          <w:lang w:val="en-US" w:bidi="ar-DZ"/>
        </w:rPr>
        <w:t xml:space="preserve"> )  الذي تلقاه لدى " </w:t>
      </w:r>
      <w:proofErr w:type="spellStart"/>
      <w:r w:rsidRPr="00497E79">
        <w:rPr>
          <w:rFonts w:ascii="Traditional Arabic" w:eastAsia="Calibri" w:hAnsi="Traditional Arabic" w:cs="Traditional Arabic" w:hint="cs"/>
          <w:b/>
          <w:bCs/>
          <w:sz w:val="32"/>
          <w:szCs w:val="32"/>
          <w:rtl/>
          <w:lang w:val="en-US" w:bidi="ar-DZ"/>
        </w:rPr>
        <w:t>كوزريو</w:t>
      </w:r>
      <w:proofErr w:type="spellEnd"/>
      <w:r w:rsidRPr="00497E79">
        <w:rPr>
          <w:rFonts w:ascii="Traditional Arabic" w:eastAsia="Calibri" w:hAnsi="Traditional Arabic" w:cs="Traditional Arabic" w:hint="cs"/>
          <w:b/>
          <w:bCs/>
          <w:sz w:val="32"/>
          <w:szCs w:val="32"/>
          <w:rtl/>
          <w:lang w:val="en-US" w:bidi="ar-DZ"/>
        </w:rPr>
        <w:t xml:space="preserve">"  ( </w:t>
      </w:r>
      <w:proofErr w:type="spellStart"/>
      <w:r w:rsidRPr="00497E79">
        <w:rPr>
          <w:rFonts w:ascii="Traditional Arabic" w:eastAsia="Calibri" w:hAnsi="Traditional Arabic" w:cs="Traditional Arabic"/>
          <w:b/>
          <w:bCs/>
          <w:sz w:val="32"/>
          <w:szCs w:val="32"/>
          <w:lang w:bidi="ar-DZ"/>
        </w:rPr>
        <w:t>E.coseriu</w:t>
      </w:r>
      <w:proofErr w:type="spellEnd"/>
      <w:r w:rsidRPr="00497E79">
        <w:rPr>
          <w:rFonts w:ascii="Traditional Arabic" w:eastAsia="Calibri" w:hAnsi="Traditional Arabic" w:cs="Traditional Arabic"/>
          <w:sz w:val="32"/>
          <w:szCs w:val="32"/>
          <w:rtl/>
          <w:lang w:val="en-US" w:bidi="ar-DZ"/>
        </w:rPr>
        <w:t xml:space="preserve"> </w:t>
      </w:r>
      <w:r w:rsidRPr="00497E79">
        <w:rPr>
          <w:rFonts w:ascii="Traditional Arabic" w:eastAsia="Calibri" w:hAnsi="Traditional Arabic" w:cs="Traditional Arabic" w:hint="cs"/>
          <w:sz w:val="32"/>
          <w:szCs w:val="32"/>
          <w:rtl/>
          <w:lang w:val="en-US" w:bidi="ar-DZ"/>
        </w:rPr>
        <w:t xml:space="preserve">)  ويطلق " </w:t>
      </w:r>
      <w:proofErr w:type="spellStart"/>
      <w:r w:rsidRPr="00497E79">
        <w:rPr>
          <w:rFonts w:ascii="Traditional Arabic" w:eastAsia="Calibri" w:hAnsi="Traditional Arabic" w:cs="Traditional Arabic" w:hint="cs"/>
          <w:b/>
          <w:bCs/>
          <w:sz w:val="32"/>
          <w:szCs w:val="32"/>
          <w:rtl/>
          <w:lang w:val="en-US" w:bidi="ar-DZ"/>
        </w:rPr>
        <w:t>هارفج</w:t>
      </w:r>
      <w:proofErr w:type="spellEnd"/>
      <w:r w:rsidRPr="00497E79">
        <w:rPr>
          <w:rFonts w:ascii="Traditional Arabic" w:eastAsia="Calibri" w:hAnsi="Traditional Arabic" w:cs="Traditional Arabic" w:hint="cs"/>
          <w:b/>
          <w:bCs/>
          <w:sz w:val="32"/>
          <w:szCs w:val="32"/>
          <w:rtl/>
          <w:lang w:val="en-US" w:bidi="ar-DZ"/>
        </w:rPr>
        <w:t xml:space="preserve"> "  (</w:t>
      </w:r>
      <w:r w:rsidRPr="00497E79">
        <w:rPr>
          <w:rFonts w:ascii="Traditional Arabic" w:eastAsia="Calibri" w:hAnsi="Traditional Arabic" w:cs="Traditional Arabic"/>
          <w:b/>
          <w:bCs/>
          <w:sz w:val="32"/>
          <w:szCs w:val="32"/>
          <w:lang w:bidi="ar-DZ"/>
        </w:rPr>
        <w:t>H</w:t>
      </w:r>
      <w:r w:rsidRPr="00497E79">
        <w:rPr>
          <w:rFonts w:ascii="Traditional Arabic" w:eastAsia="Calibri" w:hAnsi="Traditional Arabic" w:cs="Traditional Arabic"/>
          <w:b/>
          <w:bCs/>
          <w:sz w:val="32"/>
          <w:szCs w:val="32"/>
          <w:lang w:val="en-US" w:bidi="ar-DZ"/>
        </w:rPr>
        <w:t>.h</w:t>
      </w:r>
      <w:proofErr w:type="spellStart"/>
      <w:r w:rsidRPr="00497E79">
        <w:rPr>
          <w:rFonts w:ascii="Traditional Arabic" w:eastAsia="Calibri" w:hAnsi="Traditional Arabic" w:cs="Traditional Arabic"/>
          <w:b/>
          <w:bCs/>
          <w:sz w:val="32"/>
          <w:szCs w:val="32"/>
          <w:lang w:bidi="ar-DZ"/>
        </w:rPr>
        <w:t>arveg</w:t>
      </w:r>
      <w:proofErr w:type="spellEnd"/>
      <w:r w:rsidRPr="00497E79">
        <w:rPr>
          <w:rFonts w:ascii="Traditional Arabic" w:eastAsia="Calibri" w:hAnsi="Traditional Arabic" w:cs="Traditional Arabic"/>
          <w:sz w:val="32"/>
          <w:szCs w:val="32"/>
          <w:lang w:val="en-US" w:bidi="ar-DZ"/>
        </w:rPr>
        <w:t xml:space="preserve"> </w:t>
      </w:r>
      <w:r w:rsidRPr="00497E79">
        <w:rPr>
          <w:rFonts w:ascii="Traditional Arabic" w:eastAsia="Calibri" w:hAnsi="Traditional Arabic" w:cs="Traditional Arabic"/>
          <w:sz w:val="32"/>
          <w:szCs w:val="32"/>
          <w:rtl/>
          <w:lang w:val="en-US" w:bidi="ar-DZ"/>
        </w:rPr>
        <w:t xml:space="preserve"> </w:t>
      </w:r>
      <w:r w:rsidRPr="00497E79">
        <w:rPr>
          <w:rFonts w:ascii="Traditional Arabic" w:eastAsia="Calibri" w:hAnsi="Traditional Arabic" w:cs="Traditional Arabic" w:hint="cs"/>
          <w:sz w:val="32"/>
          <w:szCs w:val="32"/>
          <w:rtl/>
          <w:lang w:val="en-US" w:bidi="ar-DZ"/>
        </w:rPr>
        <w:t>)</w:t>
      </w:r>
      <w:r w:rsidRPr="00497E79">
        <w:rPr>
          <w:rFonts w:ascii="Traditional Arabic" w:eastAsia="Calibri" w:hAnsi="Traditional Arabic" w:cs="Traditional Arabic"/>
          <w:sz w:val="32"/>
          <w:szCs w:val="32"/>
          <w:rtl/>
          <w:lang w:val="en-US" w:bidi="ar-DZ"/>
        </w:rPr>
        <w:t xml:space="preserve">  </w:t>
      </w:r>
      <w:r w:rsidRPr="00497E79">
        <w:rPr>
          <w:rFonts w:ascii="Traditional Arabic" w:eastAsia="Calibri" w:hAnsi="Traditional Arabic" w:cs="Traditional Arabic" w:hint="cs"/>
          <w:sz w:val="32"/>
          <w:szCs w:val="32"/>
          <w:rtl/>
          <w:lang w:val="en-US" w:bidi="ar-DZ"/>
        </w:rPr>
        <w:t xml:space="preserve">على علم لغة النص " أحدث فروع لعلم اللغة "، إن موضوعه حسب </w:t>
      </w:r>
      <w:proofErr w:type="spellStart"/>
      <w:r w:rsidRPr="00497E79">
        <w:rPr>
          <w:rFonts w:ascii="Traditional Arabic" w:eastAsia="Calibri" w:hAnsi="Traditional Arabic" w:cs="Traditional Arabic" w:hint="cs"/>
          <w:sz w:val="32"/>
          <w:szCs w:val="32"/>
          <w:rtl/>
          <w:lang w:val="en-US" w:bidi="ar-DZ"/>
        </w:rPr>
        <w:t>هارفج</w:t>
      </w:r>
      <w:proofErr w:type="spellEnd"/>
      <w:r w:rsidRPr="00497E79">
        <w:rPr>
          <w:rFonts w:ascii="Traditional Arabic" w:eastAsia="Calibri" w:hAnsi="Traditional Arabic" w:cs="Traditional Arabic" w:hint="cs"/>
          <w:sz w:val="32"/>
          <w:szCs w:val="32"/>
          <w:rtl/>
          <w:lang w:val="en-US" w:bidi="ar-DZ"/>
        </w:rPr>
        <w:t xml:space="preserve"> هو بناء النص أي : " بناء وحدات درجة هرمية في بعد الجوار اللغو</w:t>
      </w:r>
      <w:r w:rsidR="00BA7870">
        <w:rPr>
          <w:rFonts w:ascii="Traditional Arabic" w:eastAsia="Calibri" w:hAnsi="Traditional Arabic" w:cs="Traditional Arabic" w:hint="cs"/>
          <w:sz w:val="32"/>
          <w:szCs w:val="32"/>
          <w:rtl/>
          <w:lang w:val="en-US" w:bidi="ar-DZ"/>
        </w:rPr>
        <w:t xml:space="preserve">ي الذي يقع فوق درجة الجملة. " </w:t>
      </w:r>
      <w:r w:rsidRPr="00497E79">
        <w:rPr>
          <w:rFonts w:ascii="Traditional Arabic" w:eastAsia="Calibri" w:hAnsi="Traditional Arabic" w:cs="Traditional Arabic"/>
          <w:sz w:val="32"/>
          <w:szCs w:val="32"/>
          <w:vertAlign w:val="superscript"/>
          <w:rtl/>
          <w:lang w:val="en-US" w:bidi="ar-DZ"/>
        </w:rPr>
        <w:footnoteReference w:id="15"/>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lastRenderedPageBreak/>
        <w:t xml:space="preserve">    وهذا يعني أن كل هذه المطالب المتبادلة بين النظريات والنماذج كانت الدافع في مجال تطور لسانيات النص، هذه العلوم تسعى على تحقيق ما هو أكثر من مجرد وصف بنيات الجمل، فهي تهتم بالعمليات التي بواسطتها يتحقق استعمال اللغة الانسانية ويدفع الاهتمام بهذه العمليات " </w:t>
      </w:r>
      <w:r w:rsidRPr="00497E79">
        <w:rPr>
          <w:rFonts w:ascii="Traditional Arabic" w:eastAsia="Calibri" w:hAnsi="Traditional Arabic" w:cs="Traditional Arabic" w:hint="cs"/>
          <w:b/>
          <w:bCs/>
          <w:sz w:val="32"/>
          <w:szCs w:val="32"/>
          <w:rtl/>
          <w:lang w:val="en-US" w:bidi="ar-DZ"/>
        </w:rPr>
        <w:t>علم النص</w:t>
      </w:r>
      <w:r w:rsidRPr="00497E79">
        <w:rPr>
          <w:rFonts w:ascii="Traditional Arabic" w:eastAsia="Calibri" w:hAnsi="Traditional Arabic" w:cs="Traditional Arabic" w:hint="cs"/>
          <w:sz w:val="32"/>
          <w:szCs w:val="32"/>
          <w:rtl/>
          <w:lang w:val="en-US" w:bidi="ar-DZ"/>
        </w:rPr>
        <w:t xml:space="preserve"> " إلى نظرة أكثر شمولية، بحيث يتسع لدراسة النصوص بمختلف أنماطها ومستوياتها     ( النحوية، الدلالية، التداولية ) وأبنيتها و وظائفها </w:t>
      </w:r>
      <w:r w:rsidRPr="00497E79">
        <w:rPr>
          <w:rFonts w:ascii="Traditional Arabic" w:eastAsia="Calibri" w:hAnsi="Traditional Arabic" w:cs="Traditional Arabic"/>
          <w:sz w:val="32"/>
          <w:szCs w:val="32"/>
          <w:vertAlign w:val="superscript"/>
          <w:rtl/>
          <w:lang w:val="en-US" w:bidi="ar-DZ"/>
        </w:rPr>
        <w:footnoteReference w:id="16"/>
      </w:r>
      <w:r w:rsidRPr="00497E79">
        <w:rPr>
          <w:rFonts w:ascii="Traditional Arabic" w:eastAsia="Calibri" w:hAnsi="Traditional Arabic" w:cs="Traditional Arabic" w:hint="cs"/>
          <w:sz w:val="32"/>
          <w:szCs w:val="32"/>
          <w:rtl/>
          <w:lang w:val="en-US" w:bidi="ar-DZ"/>
        </w:rPr>
        <w:t>، من هنا نقول أنه علم متداخل الاختصاصات فقد اعتمد على بحوث تجريبية والمنجزات النظرية نحو : علم النفس المعرفي، ومدى ارتباطه بميدان الذكاء الاصطناعي، اللغة والاجتماع والتاريخ والأنثروبولوجيا، علم النفس الاجتماعي وعلم النفس الادراكي.</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لقد اهتم علماء النص بالجانب الادراكي لدراسة النص مستفيدين من الدراسات النظرية وكذا التجريبية في " </w:t>
      </w:r>
      <w:r w:rsidRPr="00497E79">
        <w:rPr>
          <w:rFonts w:ascii="Traditional Arabic" w:eastAsia="Calibri" w:hAnsi="Traditional Arabic" w:cs="Traditional Arabic" w:hint="cs"/>
          <w:b/>
          <w:bCs/>
          <w:sz w:val="32"/>
          <w:szCs w:val="32"/>
          <w:rtl/>
          <w:lang w:val="en-US" w:bidi="ar-DZ"/>
        </w:rPr>
        <w:t xml:space="preserve">علم النفس الادراكي " </w:t>
      </w:r>
      <w:r w:rsidRPr="00497E79">
        <w:rPr>
          <w:rFonts w:ascii="Traditional Arabic" w:eastAsia="Calibri" w:hAnsi="Traditional Arabic" w:cs="Traditional Arabic" w:hint="cs"/>
          <w:sz w:val="32"/>
          <w:szCs w:val="32"/>
          <w:rtl/>
          <w:lang w:val="en-US" w:bidi="ar-DZ"/>
        </w:rPr>
        <w:t xml:space="preserve">والذكاء الاصطناعي، وتعد دراسة هذين الأخيرين على أنها تتعامل مع عملية فهم الخطاب على أساس أن المعلومات تحلل في الذاكرة و نستشهد هنا بقول       " </w:t>
      </w:r>
      <w:proofErr w:type="spellStart"/>
      <w:r w:rsidRPr="00497E79">
        <w:rPr>
          <w:rFonts w:ascii="Traditional Arabic" w:eastAsia="Calibri" w:hAnsi="Traditional Arabic" w:cs="Traditional Arabic" w:hint="cs"/>
          <w:b/>
          <w:bCs/>
          <w:sz w:val="32"/>
          <w:szCs w:val="32"/>
          <w:rtl/>
          <w:lang w:val="en-US" w:bidi="ar-DZ"/>
        </w:rPr>
        <w:t>رايسباك</w:t>
      </w:r>
      <w:proofErr w:type="spellEnd"/>
      <w:r w:rsidRPr="00497E79">
        <w:rPr>
          <w:rFonts w:ascii="Traditional Arabic" w:eastAsia="Calibri" w:hAnsi="Traditional Arabic" w:cs="Traditional Arabic" w:hint="cs"/>
          <w:b/>
          <w:bCs/>
          <w:sz w:val="32"/>
          <w:szCs w:val="32"/>
          <w:rtl/>
          <w:lang w:val="en-US" w:bidi="ar-DZ"/>
        </w:rPr>
        <w:t xml:space="preserve"> " </w:t>
      </w:r>
      <w:r w:rsidRPr="00497E79">
        <w:rPr>
          <w:rFonts w:ascii="Traditional Arabic" w:eastAsia="Calibri" w:hAnsi="Traditional Arabic" w:cs="Traditional Arabic" w:hint="cs"/>
          <w:sz w:val="32"/>
          <w:szCs w:val="32"/>
          <w:rtl/>
          <w:lang w:val="en-US" w:bidi="ar-DZ"/>
        </w:rPr>
        <w:t xml:space="preserve">حيث يؤكد على أن : " </w:t>
      </w:r>
      <w:r w:rsidRPr="00497E79">
        <w:rPr>
          <w:rFonts w:ascii="Traditional Arabic" w:eastAsia="Calibri" w:hAnsi="Traditional Arabic" w:cs="Traditional Arabic" w:hint="cs"/>
          <w:b/>
          <w:bCs/>
          <w:sz w:val="32"/>
          <w:szCs w:val="32"/>
          <w:rtl/>
          <w:lang w:val="en-US" w:bidi="ar-DZ"/>
        </w:rPr>
        <w:t xml:space="preserve">عملية الفهم هي من عمل الذاكرة " </w:t>
      </w:r>
      <w:r w:rsidRPr="00497E79">
        <w:rPr>
          <w:rFonts w:ascii="Traditional Arabic" w:eastAsia="Calibri" w:hAnsi="Traditional Arabic" w:cs="Traditional Arabic"/>
          <w:b/>
          <w:bCs/>
          <w:sz w:val="32"/>
          <w:szCs w:val="32"/>
          <w:vertAlign w:val="superscript"/>
          <w:rtl/>
          <w:lang w:val="en-US" w:bidi="ar-DZ"/>
        </w:rPr>
        <w:footnoteReference w:id="17"/>
      </w:r>
      <w:r w:rsidRPr="00497E79">
        <w:rPr>
          <w:rFonts w:ascii="Traditional Arabic" w:eastAsia="Calibri" w:hAnsi="Traditional Arabic" w:cs="Traditional Arabic" w:hint="cs"/>
          <w:b/>
          <w:bCs/>
          <w:sz w:val="32"/>
          <w:szCs w:val="32"/>
          <w:rtl/>
          <w:lang w:val="en-US" w:bidi="ar-DZ"/>
        </w:rPr>
        <w:t xml:space="preserve">، </w:t>
      </w:r>
      <w:r w:rsidRPr="00497E79">
        <w:rPr>
          <w:rFonts w:ascii="Traditional Arabic" w:eastAsia="Calibri" w:hAnsi="Traditional Arabic" w:cs="Traditional Arabic" w:hint="cs"/>
          <w:sz w:val="32"/>
          <w:szCs w:val="32"/>
          <w:rtl/>
          <w:lang w:val="en-US" w:bidi="ar-DZ"/>
        </w:rPr>
        <w:t xml:space="preserve">ومعنى هذا أن عملية الفهم تعد عملية لاسترجاع المعلومات المخزونة في الذاكرة وربط هذه المعلومات مع الخطاب الذي نتعامل معه، من هذا نلاحظ كثرة استخدام مصطلحات ومفاهيم ادراكية وحاسوبية في علم النص تتصل باكتساب المعلومات وتنظيمها وتخزينها واستدعائها مثل : الذاكرة الواقعية، الذاكرة المفهومية، ذاكرة المدى الطويل وذاكرة المدى القصير، </w:t>
      </w:r>
      <w:proofErr w:type="spellStart"/>
      <w:r w:rsidRPr="00497E79">
        <w:rPr>
          <w:rFonts w:ascii="Traditional Arabic" w:eastAsia="Calibri" w:hAnsi="Traditional Arabic" w:cs="Traditional Arabic" w:hint="cs"/>
          <w:sz w:val="32"/>
          <w:szCs w:val="32"/>
          <w:rtl/>
          <w:lang w:val="en-US" w:bidi="ar-DZ"/>
        </w:rPr>
        <w:t>الأنساق</w:t>
      </w:r>
      <w:proofErr w:type="spellEnd"/>
      <w:r w:rsidRPr="00497E79">
        <w:rPr>
          <w:rFonts w:ascii="Traditional Arabic" w:eastAsia="Calibri" w:hAnsi="Traditional Arabic" w:cs="Traditional Arabic" w:hint="cs"/>
          <w:sz w:val="32"/>
          <w:szCs w:val="32"/>
          <w:rtl/>
          <w:lang w:val="en-US" w:bidi="ar-DZ"/>
        </w:rPr>
        <w:t xml:space="preserve"> الذهنية والنماذج الذهنية والاطارات المعرفية ... </w:t>
      </w:r>
      <w:r w:rsidRPr="00497E79">
        <w:rPr>
          <w:rFonts w:ascii="Traditional Arabic" w:eastAsia="Calibri" w:hAnsi="Traditional Arabic" w:cs="Traditional Arabic"/>
          <w:sz w:val="32"/>
          <w:szCs w:val="32"/>
          <w:vertAlign w:val="superscript"/>
          <w:rtl/>
          <w:lang w:val="en-US" w:bidi="ar-DZ"/>
        </w:rPr>
        <w:footnoteReference w:id="18"/>
      </w:r>
      <w:r w:rsidRPr="00497E79">
        <w:rPr>
          <w:rFonts w:ascii="Traditional Arabic" w:eastAsia="Calibri" w:hAnsi="Traditional Arabic" w:cs="Traditional Arabic" w:hint="cs"/>
          <w:sz w:val="32"/>
          <w:szCs w:val="32"/>
          <w:rtl/>
          <w:lang w:val="en-US" w:bidi="ar-DZ"/>
        </w:rPr>
        <w:t xml:space="preserve">، </w:t>
      </w:r>
      <w:proofErr w:type="gramStart"/>
      <w:r w:rsidRPr="00497E79">
        <w:rPr>
          <w:rFonts w:ascii="Traditional Arabic" w:eastAsia="Calibri" w:hAnsi="Traditional Arabic" w:cs="Traditional Arabic" w:hint="cs"/>
          <w:sz w:val="32"/>
          <w:szCs w:val="32"/>
          <w:rtl/>
          <w:lang w:val="en-US" w:bidi="ar-DZ"/>
        </w:rPr>
        <w:t>تعقد</w:t>
      </w:r>
      <w:proofErr w:type="gramEnd"/>
      <w:r w:rsidRPr="00497E79">
        <w:rPr>
          <w:rFonts w:ascii="Traditional Arabic" w:eastAsia="Calibri" w:hAnsi="Traditional Arabic" w:cs="Traditional Arabic" w:hint="cs"/>
          <w:sz w:val="32"/>
          <w:szCs w:val="32"/>
          <w:rtl/>
          <w:lang w:val="en-US" w:bidi="ar-DZ"/>
        </w:rPr>
        <w:t xml:space="preserve"> النص بحكم اشتماله على قدر كبير من المعلومات والقضايا يقتضي أن تقوم الذاكرة من أجل الاستيعاب بعمليات فرز وتمييز بحيث تدرك الأهم والأكثر صلة بالموضوع. </w:t>
      </w:r>
      <w:r w:rsidRPr="00497E79">
        <w:rPr>
          <w:rFonts w:ascii="Traditional Arabic" w:eastAsia="Calibri" w:hAnsi="Traditional Arabic" w:cs="Traditional Arabic"/>
          <w:sz w:val="32"/>
          <w:szCs w:val="32"/>
          <w:vertAlign w:val="superscript"/>
          <w:rtl/>
          <w:lang w:val="en-US" w:bidi="ar-DZ"/>
        </w:rPr>
        <w:footnoteReference w:id="19"/>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إن هذا التشعب ساهم في نشأة وتطور لسانيات النص من جهة ومن جهة أخرى جعل من مهمة تحديد ما توصل إليه هذا الفرع مهمة صعبة وعدم استقرار مفهوم هذا العلم حيث تعددت تعريفاته وتنوعت بل وتداخلت إلى حد الغموض وأرى نوعا من التعقيد من حين لآخر، و يعرف </w:t>
      </w:r>
      <w:proofErr w:type="spellStart"/>
      <w:r w:rsidRPr="00497E79">
        <w:rPr>
          <w:rFonts w:ascii="Traditional Arabic" w:eastAsia="Calibri" w:hAnsi="Traditional Arabic" w:cs="Traditional Arabic" w:hint="cs"/>
          <w:sz w:val="32"/>
          <w:szCs w:val="32"/>
          <w:rtl/>
          <w:lang w:val="en-US" w:bidi="ar-DZ"/>
        </w:rPr>
        <w:t>هارفج</w:t>
      </w:r>
      <w:proofErr w:type="spellEnd"/>
      <w:r w:rsidRPr="00497E79">
        <w:rPr>
          <w:rFonts w:ascii="Traditional Arabic" w:eastAsia="Calibri" w:hAnsi="Traditional Arabic" w:cs="Traditional Arabic" w:hint="cs"/>
          <w:sz w:val="32"/>
          <w:szCs w:val="32"/>
          <w:rtl/>
          <w:lang w:val="en-US" w:bidi="ar-DZ"/>
        </w:rPr>
        <w:t xml:space="preserve"> أيضا أن علم لغة النص </w:t>
      </w:r>
      <w:r w:rsidRPr="00497E79">
        <w:rPr>
          <w:rFonts w:ascii="Traditional Arabic" w:eastAsia="Calibri" w:hAnsi="Traditional Arabic" w:cs="Traditional Arabic" w:hint="cs"/>
          <w:sz w:val="32"/>
          <w:szCs w:val="32"/>
          <w:rtl/>
          <w:lang w:val="en-US" w:bidi="ar-DZ"/>
        </w:rPr>
        <w:lastRenderedPageBreak/>
        <w:t xml:space="preserve">من منطلق لغوي أساسه مد مجال موضوع علم النص مجاوزا حدّ الجملة بقوله : " أن علم لغة النص يقدم في مقابل الأشكال الأخرى لعلم اللغة توسعا كبيرا للمجال لأن مجال موضوعه قد انتهى وينتهي على أقصى تقدير بالدرجة الهرمية للجملة. " </w:t>
      </w:r>
      <w:r w:rsidRPr="00497E79">
        <w:rPr>
          <w:rFonts w:ascii="Traditional Arabic" w:eastAsia="Calibri" w:hAnsi="Traditional Arabic" w:cs="Traditional Arabic"/>
          <w:sz w:val="32"/>
          <w:szCs w:val="32"/>
          <w:vertAlign w:val="superscript"/>
          <w:rtl/>
          <w:lang w:val="en-US" w:bidi="ar-DZ"/>
        </w:rPr>
        <w:footnoteReference w:id="20"/>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وهذا المنطلق جاء به </w:t>
      </w:r>
      <w:proofErr w:type="spellStart"/>
      <w:r w:rsidRPr="00497E79">
        <w:rPr>
          <w:rFonts w:ascii="Traditional Arabic" w:eastAsia="Calibri" w:hAnsi="Traditional Arabic" w:cs="Traditional Arabic" w:hint="cs"/>
          <w:sz w:val="32"/>
          <w:szCs w:val="32"/>
          <w:rtl/>
          <w:lang w:val="en-US" w:bidi="ar-DZ"/>
        </w:rPr>
        <w:t>هارفج</w:t>
      </w:r>
      <w:proofErr w:type="spellEnd"/>
      <w:r w:rsidRPr="00497E79">
        <w:rPr>
          <w:rFonts w:ascii="Traditional Arabic" w:eastAsia="Calibri" w:hAnsi="Traditional Arabic" w:cs="Traditional Arabic" w:hint="cs"/>
          <w:sz w:val="32"/>
          <w:szCs w:val="32"/>
          <w:rtl/>
          <w:lang w:val="en-US" w:bidi="ar-DZ"/>
        </w:rPr>
        <w:t xml:space="preserve"> مميزا بوجه خاص لمرحلة بداية تطور علم لغة النص، ويطلق على هذا النهج الجديد " </w:t>
      </w:r>
      <w:r w:rsidRPr="00497E79">
        <w:rPr>
          <w:rFonts w:ascii="Traditional Arabic" w:eastAsia="Calibri" w:hAnsi="Traditional Arabic" w:cs="Traditional Arabic" w:hint="cs"/>
          <w:b/>
          <w:bCs/>
          <w:sz w:val="32"/>
          <w:szCs w:val="32"/>
          <w:rtl/>
          <w:lang w:val="en-US" w:bidi="ar-DZ"/>
        </w:rPr>
        <w:t xml:space="preserve">علم لغة النص النهج المجاوز للجملة " </w:t>
      </w:r>
      <w:r w:rsidRPr="00497E79">
        <w:rPr>
          <w:rFonts w:ascii="Traditional Arabic" w:eastAsia="Calibri" w:hAnsi="Traditional Arabic" w:cs="Traditional Arabic" w:hint="cs"/>
          <w:sz w:val="32"/>
          <w:szCs w:val="32"/>
          <w:rtl/>
          <w:lang w:val="en-US" w:bidi="ar-DZ"/>
        </w:rPr>
        <w:t xml:space="preserve">وهكذا تتسم بدايات البحث اللغوي بتحول واع وجلي في الغالب عن وحدة البحث التقليدية أي الجملة، وقد مثل البنيويون سواء </w:t>
      </w:r>
      <w:proofErr w:type="spellStart"/>
      <w:r w:rsidRPr="00497E79">
        <w:rPr>
          <w:rFonts w:ascii="Traditional Arabic" w:eastAsia="Calibri" w:hAnsi="Traditional Arabic" w:cs="Traditional Arabic" w:hint="cs"/>
          <w:sz w:val="32"/>
          <w:szCs w:val="32"/>
          <w:rtl/>
          <w:lang w:val="en-US" w:bidi="ar-DZ"/>
        </w:rPr>
        <w:t>التصنيفيون</w:t>
      </w:r>
      <w:proofErr w:type="spellEnd"/>
      <w:r w:rsidRPr="00497E79">
        <w:rPr>
          <w:rFonts w:ascii="Traditional Arabic" w:eastAsia="Calibri" w:hAnsi="Traditional Arabic" w:cs="Traditional Arabic" w:hint="cs"/>
          <w:sz w:val="32"/>
          <w:szCs w:val="32"/>
          <w:rtl/>
          <w:lang w:val="en-US" w:bidi="ar-DZ"/>
        </w:rPr>
        <w:t xml:space="preserve"> أو </w:t>
      </w:r>
      <w:proofErr w:type="spellStart"/>
      <w:r w:rsidRPr="00497E79">
        <w:rPr>
          <w:rFonts w:ascii="Traditional Arabic" w:eastAsia="Calibri" w:hAnsi="Traditional Arabic" w:cs="Traditional Arabic" w:hint="cs"/>
          <w:sz w:val="32"/>
          <w:szCs w:val="32"/>
          <w:rtl/>
          <w:lang w:val="en-US" w:bidi="ar-DZ"/>
        </w:rPr>
        <w:t>التحويليون</w:t>
      </w:r>
      <w:proofErr w:type="spellEnd"/>
      <w:r w:rsidRPr="00497E79">
        <w:rPr>
          <w:rFonts w:ascii="Traditional Arabic" w:eastAsia="Calibri" w:hAnsi="Traditional Arabic" w:cs="Traditional Arabic" w:hint="cs"/>
          <w:sz w:val="32"/>
          <w:szCs w:val="32"/>
          <w:rtl/>
          <w:lang w:val="en-US" w:bidi="ar-DZ"/>
        </w:rPr>
        <w:t xml:space="preserve"> ( </w:t>
      </w:r>
      <w:proofErr w:type="spellStart"/>
      <w:r w:rsidRPr="00497E79">
        <w:rPr>
          <w:rFonts w:ascii="Traditional Arabic" w:eastAsia="Calibri" w:hAnsi="Traditional Arabic" w:cs="Traditional Arabic" w:hint="cs"/>
          <w:b/>
          <w:bCs/>
          <w:sz w:val="32"/>
          <w:szCs w:val="32"/>
          <w:rtl/>
          <w:lang w:val="en-US" w:bidi="ar-DZ"/>
        </w:rPr>
        <w:t>بلومفيلد</w:t>
      </w:r>
      <w:proofErr w:type="spellEnd"/>
      <w:r w:rsidRPr="00497E79">
        <w:rPr>
          <w:rFonts w:ascii="Traditional Arabic" w:eastAsia="Calibri" w:hAnsi="Traditional Arabic" w:cs="Traditional Arabic" w:hint="cs"/>
          <w:b/>
          <w:bCs/>
          <w:sz w:val="32"/>
          <w:szCs w:val="32"/>
          <w:rtl/>
          <w:lang w:val="en-US" w:bidi="ar-DZ"/>
        </w:rPr>
        <w:t xml:space="preserve">، </w:t>
      </w:r>
      <w:proofErr w:type="spellStart"/>
      <w:r w:rsidRPr="00497E79">
        <w:rPr>
          <w:rFonts w:ascii="Traditional Arabic" w:eastAsia="Calibri" w:hAnsi="Traditional Arabic" w:cs="Traditional Arabic" w:hint="cs"/>
          <w:b/>
          <w:bCs/>
          <w:sz w:val="32"/>
          <w:szCs w:val="32"/>
          <w:rtl/>
          <w:lang w:val="en-US" w:bidi="ar-DZ"/>
        </w:rPr>
        <w:t>ليونز</w:t>
      </w:r>
      <w:proofErr w:type="spellEnd"/>
      <w:r w:rsidRPr="00497E79">
        <w:rPr>
          <w:rFonts w:ascii="Traditional Arabic" w:eastAsia="Calibri" w:hAnsi="Traditional Arabic" w:cs="Traditional Arabic" w:hint="cs"/>
          <w:b/>
          <w:bCs/>
          <w:sz w:val="32"/>
          <w:szCs w:val="32"/>
          <w:rtl/>
          <w:lang w:val="en-US" w:bidi="ar-DZ"/>
        </w:rPr>
        <w:t xml:space="preserve"> </w:t>
      </w:r>
      <w:proofErr w:type="spellStart"/>
      <w:r w:rsidRPr="00497E79">
        <w:rPr>
          <w:rFonts w:ascii="Traditional Arabic" w:eastAsia="Calibri" w:hAnsi="Traditional Arabic" w:cs="Traditional Arabic" w:hint="cs"/>
          <w:b/>
          <w:bCs/>
          <w:sz w:val="32"/>
          <w:szCs w:val="32"/>
          <w:rtl/>
          <w:lang w:val="en-US" w:bidi="ar-DZ"/>
        </w:rPr>
        <w:t>وتشومسكي</w:t>
      </w:r>
      <w:proofErr w:type="spellEnd"/>
      <w:r w:rsidRPr="00497E79">
        <w:rPr>
          <w:rFonts w:ascii="Traditional Arabic" w:eastAsia="Calibri" w:hAnsi="Traditional Arabic" w:cs="Traditional Arabic" w:hint="cs"/>
          <w:b/>
          <w:bCs/>
          <w:sz w:val="32"/>
          <w:szCs w:val="32"/>
          <w:rtl/>
          <w:lang w:val="en-US" w:bidi="ar-DZ"/>
        </w:rPr>
        <w:t xml:space="preserve"> ) </w:t>
      </w:r>
      <w:r w:rsidRPr="00497E79">
        <w:rPr>
          <w:rFonts w:ascii="Traditional Arabic" w:eastAsia="Calibri" w:hAnsi="Traditional Arabic" w:cs="Traditional Arabic" w:hint="cs"/>
          <w:sz w:val="32"/>
          <w:szCs w:val="32"/>
          <w:rtl/>
          <w:lang w:val="en-US" w:bidi="ar-DZ"/>
        </w:rPr>
        <w:t xml:space="preserve">الرأي القائل أن الجملة هي القائمة بذاتها المستقلة، فهي أكبر وحدة بخلاف </w:t>
      </w:r>
      <w:r w:rsidRPr="00497E79">
        <w:rPr>
          <w:rFonts w:ascii="Traditional Arabic" w:eastAsia="Calibri" w:hAnsi="Traditional Arabic" w:cs="Traditional Arabic" w:hint="cs"/>
          <w:b/>
          <w:bCs/>
          <w:sz w:val="32"/>
          <w:szCs w:val="32"/>
          <w:rtl/>
          <w:lang w:val="en-US" w:bidi="ar-DZ"/>
        </w:rPr>
        <w:t xml:space="preserve">" </w:t>
      </w:r>
      <w:proofErr w:type="spellStart"/>
      <w:r w:rsidRPr="00497E79">
        <w:rPr>
          <w:rFonts w:ascii="Traditional Arabic" w:eastAsia="Calibri" w:hAnsi="Traditional Arabic" w:cs="Traditional Arabic" w:hint="cs"/>
          <w:b/>
          <w:bCs/>
          <w:sz w:val="32"/>
          <w:szCs w:val="32"/>
          <w:rtl/>
          <w:lang w:val="en-US" w:bidi="ar-DZ"/>
        </w:rPr>
        <w:t>هيمسيلف</w:t>
      </w:r>
      <w:proofErr w:type="spellEnd"/>
      <w:r w:rsidRPr="00497E79">
        <w:rPr>
          <w:rFonts w:ascii="Traditional Arabic" w:eastAsia="Calibri" w:hAnsi="Traditional Arabic" w:cs="Traditional Arabic" w:hint="cs"/>
          <w:b/>
          <w:bCs/>
          <w:sz w:val="32"/>
          <w:szCs w:val="32"/>
          <w:rtl/>
          <w:lang w:val="en-US" w:bidi="ar-DZ"/>
        </w:rPr>
        <w:t xml:space="preserve"> " </w:t>
      </w:r>
      <w:r w:rsidRPr="00497E79">
        <w:rPr>
          <w:rFonts w:ascii="Traditional Arabic" w:eastAsia="Calibri" w:hAnsi="Traditional Arabic" w:cs="Traditional Arabic" w:hint="cs"/>
          <w:sz w:val="32"/>
          <w:szCs w:val="32"/>
          <w:rtl/>
          <w:lang w:val="en-US" w:bidi="ar-DZ"/>
        </w:rPr>
        <w:t xml:space="preserve">الذي ساوى بين النص و الكلام أما علماء لغة النص فقد انقلبوا على هذا المفهوم المتجذر بقوة في كل أشكال </w:t>
      </w:r>
      <w:r w:rsidR="00BA7870" w:rsidRPr="00497E79">
        <w:rPr>
          <w:rFonts w:ascii="Traditional Arabic" w:eastAsia="Calibri" w:hAnsi="Traditional Arabic" w:cs="Traditional Arabic" w:hint="cs"/>
          <w:sz w:val="32"/>
          <w:szCs w:val="32"/>
          <w:rtl/>
          <w:lang w:val="en-US" w:bidi="ar-DZ"/>
        </w:rPr>
        <w:t>البنيوية</w:t>
      </w:r>
      <w:r w:rsidRPr="00497E79">
        <w:rPr>
          <w:rFonts w:ascii="Traditional Arabic" w:eastAsia="Calibri" w:hAnsi="Traditional Arabic" w:cs="Traditional Arabic" w:hint="cs"/>
          <w:sz w:val="32"/>
          <w:szCs w:val="32"/>
          <w:rtl/>
          <w:lang w:val="en-US" w:bidi="ar-DZ"/>
        </w:rPr>
        <w:t xml:space="preserve">، وقرروا أن  العلامة اللغوية الأساسية هي النص </w:t>
      </w:r>
      <w:r w:rsidRPr="00497E79">
        <w:rPr>
          <w:rFonts w:ascii="Traditional Arabic" w:eastAsia="Calibri" w:hAnsi="Traditional Arabic" w:cs="Traditional Arabic"/>
          <w:sz w:val="32"/>
          <w:szCs w:val="32"/>
          <w:vertAlign w:val="superscript"/>
          <w:rtl/>
          <w:lang w:val="en-US" w:bidi="ar-DZ"/>
        </w:rPr>
        <w:footnoteReference w:id="21"/>
      </w:r>
      <w:r w:rsidRPr="00497E79">
        <w:rPr>
          <w:rFonts w:ascii="Traditional Arabic" w:eastAsia="Calibri" w:hAnsi="Traditional Arabic" w:cs="Traditional Arabic" w:hint="cs"/>
          <w:sz w:val="32"/>
          <w:szCs w:val="32"/>
          <w:rtl/>
          <w:lang w:val="en-US" w:bidi="ar-DZ"/>
        </w:rPr>
        <w:t xml:space="preserve">، وعلى هذا فإن البشر حين يتواصلون لغويا لا يكون تواصلهم في جمل منفردة منعزلة، بل في </w:t>
      </w:r>
      <w:proofErr w:type="spellStart"/>
      <w:r w:rsidRPr="00497E79">
        <w:rPr>
          <w:rFonts w:ascii="Traditional Arabic" w:eastAsia="Calibri" w:hAnsi="Traditional Arabic" w:cs="Traditional Arabic" w:hint="cs"/>
          <w:sz w:val="32"/>
          <w:szCs w:val="32"/>
          <w:rtl/>
          <w:lang w:val="en-US" w:bidi="ar-DZ"/>
        </w:rPr>
        <w:t>تتبعات</w:t>
      </w:r>
      <w:proofErr w:type="spellEnd"/>
      <w:r w:rsidRPr="00497E79">
        <w:rPr>
          <w:rFonts w:ascii="Traditional Arabic" w:eastAsia="Calibri" w:hAnsi="Traditional Arabic" w:cs="Traditional Arabic" w:hint="cs"/>
          <w:sz w:val="32"/>
          <w:szCs w:val="32"/>
          <w:rtl/>
          <w:lang w:val="en-US" w:bidi="ar-DZ"/>
        </w:rPr>
        <w:t xml:space="preserve"> مجاورة للجملة مترابطة لا يمكن الوقوف عليها بنحو الجملة أو لسانيات الجملة، فعلم النص يكشف بلاغة النص والوقوف على جماليته وقيمته البلاغية التي لا يقوى نحو الجمل المحدود على استخراجها وأتاح علم النص الفرصة على الانفتاح على مجالات معرفية وثقافية مختلفة، ولم تعد دراسة اللغة منحصرة في دائرة الأصوات و التركيب </w:t>
      </w:r>
      <w:r w:rsidRPr="00497E79">
        <w:rPr>
          <w:rFonts w:ascii="Traditional Arabic" w:eastAsia="Calibri" w:hAnsi="Traditional Arabic" w:cs="Traditional Arabic"/>
          <w:sz w:val="32"/>
          <w:szCs w:val="32"/>
          <w:vertAlign w:val="superscript"/>
          <w:rtl/>
          <w:lang w:val="en-US" w:bidi="ar-DZ"/>
        </w:rPr>
        <w:footnoteReference w:id="22"/>
      </w:r>
      <w:r w:rsidRPr="00497E79">
        <w:rPr>
          <w:rFonts w:ascii="Traditional Arabic" w:eastAsia="Calibri" w:hAnsi="Traditional Arabic" w:cs="Traditional Arabic" w:hint="cs"/>
          <w:sz w:val="32"/>
          <w:szCs w:val="32"/>
          <w:rtl/>
          <w:lang w:val="en-US" w:bidi="ar-DZ"/>
        </w:rPr>
        <w:t xml:space="preserve">، كما ذكرنا آنفا في تعريف </w:t>
      </w:r>
      <w:proofErr w:type="spellStart"/>
      <w:r w:rsidRPr="00497E79">
        <w:rPr>
          <w:rFonts w:ascii="Traditional Arabic" w:eastAsia="Calibri" w:hAnsi="Traditional Arabic" w:cs="Traditional Arabic" w:hint="cs"/>
          <w:sz w:val="32"/>
          <w:szCs w:val="32"/>
          <w:rtl/>
          <w:lang w:val="en-US" w:bidi="ar-DZ"/>
        </w:rPr>
        <w:t>هارفج</w:t>
      </w:r>
      <w:proofErr w:type="spellEnd"/>
      <w:r w:rsidRPr="00497E79">
        <w:rPr>
          <w:rFonts w:ascii="Traditional Arabic" w:eastAsia="Calibri" w:hAnsi="Traditional Arabic" w:cs="Traditional Arabic" w:hint="cs"/>
          <w:sz w:val="32"/>
          <w:szCs w:val="32"/>
          <w:rtl/>
          <w:lang w:val="en-US" w:bidi="ar-DZ"/>
        </w:rPr>
        <w:t xml:space="preserve"> لعلم النص نرى أن " </w:t>
      </w:r>
      <w:r w:rsidRPr="00497E79">
        <w:rPr>
          <w:rFonts w:ascii="Traditional Arabic" w:eastAsia="Calibri" w:hAnsi="Traditional Arabic" w:cs="Traditional Arabic" w:hint="cs"/>
          <w:b/>
          <w:bCs/>
          <w:sz w:val="32"/>
          <w:szCs w:val="32"/>
          <w:rtl/>
          <w:lang w:val="en-US" w:bidi="ar-DZ"/>
        </w:rPr>
        <w:t xml:space="preserve">فان ديك " </w:t>
      </w:r>
      <w:r w:rsidRPr="00497E79">
        <w:rPr>
          <w:rFonts w:ascii="Traditional Arabic" w:eastAsia="Calibri" w:hAnsi="Traditional Arabic" w:cs="Traditional Arabic" w:hint="cs"/>
          <w:sz w:val="32"/>
          <w:szCs w:val="32"/>
          <w:rtl/>
          <w:lang w:val="en-US" w:bidi="ar-DZ"/>
        </w:rPr>
        <w:t xml:space="preserve">هو الآخر يعرفه على أنه " لا يمكن أن يفهم علم اللغة النصي على أنه علم شامل بل يجب أن ينحصر على علم لغة النص في بحث أبنية النص وصياغته، وذلك من خلال تضمنها في سياقات اتصالية وسياقات اجتماعية ونفسية عامة. "  </w:t>
      </w:r>
      <w:r w:rsidRPr="00497E79">
        <w:rPr>
          <w:rFonts w:ascii="Traditional Arabic" w:eastAsia="Calibri" w:hAnsi="Traditional Arabic" w:cs="Traditional Arabic"/>
          <w:sz w:val="32"/>
          <w:szCs w:val="32"/>
          <w:vertAlign w:val="superscript"/>
          <w:rtl/>
          <w:lang w:val="en-US" w:bidi="ar-DZ"/>
        </w:rPr>
        <w:footnoteReference w:id="23"/>
      </w:r>
      <w:r w:rsidRPr="00497E79">
        <w:rPr>
          <w:rFonts w:ascii="Traditional Arabic" w:eastAsia="Calibri" w:hAnsi="Traditional Arabic" w:cs="Traditional Arabic" w:hint="cs"/>
          <w:sz w:val="32"/>
          <w:szCs w:val="32"/>
          <w:rtl/>
          <w:lang w:val="en-US"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ويعني هذا أنه لا بد أن تظل النصوص هي منطلق البحث اللغوي النصي وهدفه، ومن الجائز حقا أن يعد تداخل الاختصاصات أو تضافر العلوم في معالجة النصوص في الوقت الحاضر شرطا ضروريا لمدخل منهجي موفق دون توسع مبالغ فيه لمجال الموضوع، ومن ثم يشكل النص نفسه الموضوع الأساسي والأصلي لعلم النص وهي المهمة المحورية لعلم لغة النص </w:t>
      </w:r>
      <w:r w:rsidRPr="00497E79">
        <w:rPr>
          <w:rFonts w:ascii="Traditional Arabic" w:eastAsia="Calibri" w:hAnsi="Traditional Arabic" w:cs="Traditional Arabic"/>
          <w:sz w:val="32"/>
          <w:szCs w:val="32"/>
          <w:vertAlign w:val="superscript"/>
          <w:rtl/>
          <w:lang w:val="en-US" w:bidi="ar-DZ"/>
        </w:rPr>
        <w:footnoteReference w:id="24"/>
      </w:r>
      <w:r w:rsidRPr="00497E79">
        <w:rPr>
          <w:rFonts w:ascii="Traditional Arabic" w:eastAsia="Calibri" w:hAnsi="Traditional Arabic" w:cs="Traditional Arabic" w:hint="cs"/>
          <w:sz w:val="32"/>
          <w:szCs w:val="32"/>
          <w:rtl/>
          <w:lang w:val="en-US" w:bidi="ar-DZ"/>
        </w:rPr>
        <w:t xml:space="preserve">، يختص علم النص بتحديد الملامح أو السمات المشتركة بين النصوص </w:t>
      </w:r>
      <w:r w:rsidRPr="00497E79">
        <w:rPr>
          <w:rFonts w:ascii="Traditional Arabic" w:eastAsia="Calibri" w:hAnsi="Traditional Arabic" w:cs="Traditional Arabic" w:hint="cs"/>
          <w:sz w:val="32"/>
          <w:szCs w:val="32"/>
          <w:rtl/>
          <w:lang w:val="en-US" w:bidi="ar-DZ"/>
        </w:rPr>
        <w:lastRenderedPageBreak/>
        <w:t>ووصفها وتحليلها استنادا إلى معايير مختلفة  هذا من جهة، وعني بالكشف عن أوجه الاختلاف والفروق بينهما</w:t>
      </w:r>
      <w:r w:rsidRPr="00497E79">
        <w:rPr>
          <w:rFonts w:ascii="Traditional Arabic" w:eastAsia="Calibri" w:hAnsi="Traditional Arabic" w:cs="Traditional Arabic"/>
          <w:sz w:val="32"/>
          <w:szCs w:val="32"/>
          <w:lang w:val="en-US" w:bidi="ar-DZ"/>
        </w:rPr>
        <w:t xml:space="preserve"> </w:t>
      </w:r>
      <w:r w:rsidRPr="00497E79">
        <w:rPr>
          <w:rFonts w:ascii="Traditional Arabic" w:eastAsia="Calibri" w:hAnsi="Traditional Arabic" w:cs="Traditional Arabic" w:hint="cs"/>
          <w:sz w:val="32"/>
          <w:szCs w:val="32"/>
          <w:rtl/>
          <w:lang w:val="en-US" w:bidi="ar-DZ"/>
        </w:rPr>
        <w:t xml:space="preserve">أيضا. </w:t>
      </w:r>
      <w:r w:rsidRPr="00497E79">
        <w:rPr>
          <w:rFonts w:ascii="Traditional Arabic" w:eastAsia="Calibri" w:hAnsi="Traditional Arabic" w:cs="Traditional Arabic"/>
          <w:sz w:val="32"/>
          <w:szCs w:val="32"/>
          <w:vertAlign w:val="superscript"/>
          <w:rtl/>
          <w:lang w:val="en-US" w:bidi="ar-DZ"/>
        </w:rPr>
        <w:footnoteReference w:id="25"/>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يعني ابراز خصائصه المكونة لنظام لغوي معين داخل لغة ما ليتمكن منتج النص من تشكيل أبنية خاصة لا تخرج عن النظام وكذلك تشغل الحرية التي يمنحها اياها البناء الكلي لتتحرك في فضاء رحب، وتتسم معاييرها بالمناسبة والمقبولية من جهة أخرى.</w:t>
      </w:r>
    </w:p>
    <w:p w:rsidR="00497E79" w:rsidRPr="00497E79" w:rsidRDefault="00497E79" w:rsidP="009106BF">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كما اتجه الباحثون إلى ضرورة العناية بطرح معايير لا يمكن أن تطبق على النصوص من خلال رؤية شاملة </w:t>
      </w:r>
      <w:proofErr w:type="spellStart"/>
      <w:r w:rsidRPr="00497E79">
        <w:rPr>
          <w:rFonts w:ascii="Traditional Arabic" w:eastAsia="Calibri" w:hAnsi="Traditional Arabic" w:cs="Traditional Arabic" w:hint="cs"/>
          <w:sz w:val="32"/>
          <w:szCs w:val="32"/>
          <w:rtl/>
          <w:lang w:val="en-US" w:bidi="ar-DZ"/>
        </w:rPr>
        <w:t>شاملة</w:t>
      </w:r>
      <w:proofErr w:type="spellEnd"/>
      <w:r w:rsidRPr="00497E79">
        <w:rPr>
          <w:rFonts w:ascii="Traditional Arabic" w:eastAsia="Calibri" w:hAnsi="Traditional Arabic" w:cs="Traditional Arabic" w:hint="cs"/>
          <w:sz w:val="32"/>
          <w:szCs w:val="32"/>
          <w:rtl/>
          <w:lang w:val="en-US" w:bidi="ar-DZ"/>
        </w:rPr>
        <w:t xml:space="preserve"> يمكن أن نطلق عليها " </w:t>
      </w:r>
      <w:r w:rsidRPr="00497E79">
        <w:rPr>
          <w:rFonts w:ascii="Traditional Arabic" w:eastAsia="Calibri" w:hAnsi="Traditional Arabic" w:cs="Traditional Arabic" w:hint="cs"/>
          <w:b/>
          <w:bCs/>
          <w:sz w:val="32"/>
          <w:szCs w:val="32"/>
          <w:rtl/>
          <w:lang w:val="en-US" w:bidi="ar-DZ"/>
        </w:rPr>
        <w:t>نظرية النص " (</w:t>
      </w:r>
      <w:r w:rsidRPr="00497E79">
        <w:rPr>
          <w:rFonts w:ascii="Traditional Arabic" w:eastAsia="Calibri" w:hAnsi="Traditional Arabic" w:cs="Traditional Arabic"/>
          <w:b/>
          <w:bCs/>
          <w:sz w:val="32"/>
          <w:szCs w:val="32"/>
          <w:lang w:bidi="ar-DZ"/>
        </w:rPr>
        <w:t xml:space="preserve">Texte </w:t>
      </w:r>
      <w:proofErr w:type="spellStart"/>
      <w:r w:rsidRPr="00497E79">
        <w:rPr>
          <w:rFonts w:ascii="Traditional Arabic" w:eastAsia="Calibri" w:hAnsi="Traditional Arabic" w:cs="Traditional Arabic"/>
          <w:b/>
          <w:bCs/>
          <w:sz w:val="32"/>
          <w:szCs w:val="32"/>
          <w:lang w:bidi="ar-DZ"/>
        </w:rPr>
        <w:t>Thèorie</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حيث يرى هؤلاء أن</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bidi="ar-DZ"/>
        </w:rPr>
        <w:t xml:space="preserve">هذا المصطلح من أكثر المصطلحات ملائمة على الرغم من أنه يمكن أن نفهم تحته أفكار مختلفة وكان النقد الذي وجهه " </w:t>
      </w:r>
      <w:proofErr w:type="spellStart"/>
      <w:r w:rsidRPr="00497E79">
        <w:rPr>
          <w:rFonts w:ascii="Traditional Arabic" w:eastAsia="Calibri" w:hAnsi="Traditional Arabic" w:cs="Traditional Arabic" w:hint="cs"/>
          <w:b/>
          <w:bCs/>
          <w:sz w:val="32"/>
          <w:szCs w:val="32"/>
          <w:rtl/>
          <w:lang w:bidi="ar-DZ"/>
        </w:rPr>
        <w:t>ديسلر</w:t>
      </w:r>
      <w:proofErr w:type="spellEnd"/>
      <w:r w:rsidRPr="00497E79">
        <w:rPr>
          <w:rFonts w:ascii="Traditional Arabic" w:eastAsia="Calibri" w:hAnsi="Traditional Arabic" w:cs="Traditional Arabic" w:hint="cs"/>
          <w:b/>
          <w:bCs/>
          <w:sz w:val="32"/>
          <w:szCs w:val="32"/>
          <w:rtl/>
          <w:lang w:bidi="ar-DZ"/>
        </w:rPr>
        <w:t xml:space="preserve"> </w:t>
      </w:r>
      <w:r w:rsidR="009106BF">
        <w:rPr>
          <w:rFonts w:ascii="Traditional Arabic" w:eastAsia="Calibri" w:hAnsi="Traditional Arabic" w:cs="Traditional Arabic" w:hint="cs"/>
          <w:b/>
          <w:bCs/>
          <w:sz w:val="32"/>
          <w:szCs w:val="32"/>
          <w:rtl/>
          <w:lang w:bidi="ar-DZ"/>
        </w:rPr>
        <w:t>،</w:t>
      </w:r>
      <w:r w:rsidRPr="00497E79">
        <w:rPr>
          <w:rFonts w:ascii="Traditional Arabic" w:eastAsia="Calibri" w:hAnsi="Traditional Arabic" w:cs="Traditional Arabic" w:hint="cs"/>
          <w:b/>
          <w:bCs/>
          <w:sz w:val="32"/>
          <w:szCs w:val="32"/>
          <w:rtl/>
          <w:lang w:bidi="ar-DZ"/>
        </w:rPr>
        <w:t xml:space="preserve"> دي </w:t>
      </w:r>
      <w:proofErr w:type="spellStart"/>
      <w:r w:rsidRPr="00497E79">
        <w:rPr>
          <w:rFonts w:ascii="Traditional Arabic" w:eastAsia="Calibri" w:hAnsi="Traditional Arabic" w:cs="Traditional Arabic" w:hint="cs"/>
          <w:b/>
          <w:bCs/>
          <w:sz w:val="32"/>
          <w:szCs w:val="32"/>
          <w:rtl/>
          <w:lang w:bidi="ar-DZ"/>
        </w:rPr>
        <w:t>بوجراند</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إلى المحاولات السابقة أنها لم تقدم أية معايير</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bidi="ar-DZ"/>
        </w:rPr>
        <w:t xml:space="preserve">للفصل بين النصوص </w:t>
      </w:r>
      <w:proofErr w:type="spellStart"/>
      <w:r w:rsidRPr="00497E79">
        <w:rPr>
          <w:rFonts w:ascii="Traditional Arabic" w:eastAsia="Calibri" w:hAnsi="Traditional Arabic" w:cs="Traditional Arabic" w:hint="cs"/>
          <w:sz w:val="32"/>
          <w:szCs w:val="32"/>
          <w:rtl/>
          <w:lang w:bidi="ar-DZ"/>
        </w:rPr>
        <w:t>واللانصوص</w:t>
      </w:r>
      <w:proofErr w:type="spellEnd"/>
      <w:r w:rsidRPr="00497E79">
        <w:rPr>
          <w:rFonts w:ascii="Traditional Arabic" w:eastAsia="Calibri" w:hAnsi="Traditional Arabic" w:cs="Traditional Arabic" w:hint="cs"/>
          <w:sz w:val="32"/>
          <w:szCs w:val="32"/>
          <w:rtl/>
          <w:lang w:bidi="ar-DZ"/>
        </w:rPr>
        <w:t xml:space="preserve"> إذ أن القواعد المسلم بها لا تعكس بشكل مؤكد العمليات</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bidi="ar-DZ"/>
        </w:rPr>
        <w:t xml:space="preserve">الانسانية عند انتاج نص ما أو تلقيه، بل إنهما يريان أن جماعة نحو النص الألمان وهم : </w:t>
      </w:r>
      <w:r w:rsidRPr="00497E79">
        <w:rPr>
          <w:rFonts w:ascii="Traditional Arabic" w:eastAsia="Calibri" w:hAnsi="Traditional Arabic" w:cs="Traditional Arabic" w:hint="cs"/>
          <w:b/>
          <w:bCs/>
          <w:sz w:val="32"/>
          <w:szCs w:val="32"/>
          <w:rtl/>
          <w:lang w:bidi="ar-DZ"/>
        </w:rPr>
        <w:t>هانس،</w:t>
      </w:r>
      <w:r w:rsidRPr="00497E79">
        <w:rPr>
          <w:rFonts w:ascii="Traditional Arabic" w:eastAsia="Calibri" w:hAnsi="Traditional Arabic" w:cs="Traditional Arabic" w:hint="cs"/>
          <w:sz w:val="32"/>
          <w:szCs w:val="32"/>
          <w:rtl/>
          <w:lang w:val="en-US" w:bidi="ar-DZ"/>
        </w:rPr>
        <w:t xml:space="preserve"> </w:t>
      </w:r>
      <w:proofErr w:type="spellStart"/>
      <w:r w:rsidRPr="00497E79">
        <w:rPr>
          <w:rFonts w:ascii="Traditional Arabic" w:eastAsia="Calibri" w:hAnsi="Traditional Arabic" w:cs="Traditional Arabic" w:hint="cs"/>
          <w:b/>
          <w:bCs/>
          <w:sz w:val="32"/>
          <w:szCs w:val="32"/>
          <w:rtl/>
          <w:lang w:bidi="ar-DZ"/>
        </w:rPr>
        <w:t>ريزر</w:t>
      </w:r>
      <w:proofErr w:type="spellEnd"/>
      <w:r w:rsidRPr="00497E79">
        <w:rPr>
          <w:rFonts w:ascii="Traditional Arabic" w:eastAsia="Calibri" w:hAnsi="Traditional Arabic" w:cs="Traditional Arabic" w:hint="cs"/>
          <w:b/>
          <w:bCs/>
          <w:sz w:val="32"/>
          <w:szCs w:val="32"/>
          <w:rtl/>
          <w:lang w:bidi="ar-DZ"/>
        </w:rPr>
        <w:t xml:space="preserve">، </w:t>
      </w:r>
      <w:proofErr w:type="spellStart"/>
      <w:r w:rsidRPr="00497E79">
        <w:rPr>
          <w:rFonts w:ascii="Traditional Arabic" w:eastAsia="Calibri" w:hAnsi="Traditional Arabic" w:cs="Traditional Arabic" w:hint="cs"/>
          <w:b/>
          <w:bCs/>
          <w:sz w:val="32"/>
          <w:szCs w:val="32"/>
          <w:rtl/>
          <w:lang w:bidi="ar-DZ"/>
        </w:rPr>
        <w:t>فولفرام</w:t>
      </w:r>
      <w:proofErr w:type="spellEnd"/>
      <w:r w:rsidRPr="00497E79">
        <w:rPr>
          <w:rFonts w:ascii="Traditional Arabic" w:eastAsia="Calibri" w:hAnsi="Traditional Arabic" w:cs="Traditional Arabic" w:hint="cs"/>
          <w:b/>
          <w:bCs/>
          <w:sz w:val="32"/>
          <w:szCs w:val="32"/>
          <w:rtl/>
          <w:lang w:bidi="ar-DZ"/>
        </w:rPr>
        <w:t xml:space="preserve"> كوك، بيتر </w:t>
      </w:r>
      <w:proofErr w:type="spellStart"/>
      <w:r w:rsidRPr="00497E79">
        <w:rPr>
          <w:rFonts w:ascii="Traditional Arabic" w:eastAsia="Calibri" w:hAnsi="Traditional Arabic" w:cs="Traditional Arabic" w:hint="cs"/>
          <w:b/>
          <w:bCs/>
          <w:sz w:val="32"/>
          <w:szCs w:val="32"/>
          <w:rtl/>
          <w:lang w:bidi="ar-DZ"/>
        </w:rPr>
        <w:t>هارتمان</w:t>
      </w:r>
      <w:proofErr w:type="spellEnd"/>
      <w:r w:rsidRPr="00497E79">
        <w:rPr>
          <w:rFonts w:ascii="Traditional Arabic" w:eastAsia="Calibri" w:hAnsi="Traditional Arabic" w:cs="Traditional Arabic" w:hint="cs"/>
          <w:b/>
          <w:bCs/>
          <w:sz w:val="32"/>
          <w:szCs w:val="32"/>
          <w:rtl/>
          <w:lang w:bidi="ar-DZ"/>
        </w:rPr>
        <w:t xml:space="preserve">، </w:t>
      </w:r>
      <w:proofErr w:type="spellStart"/>
      <w:r w:rsidRPr="00497E79">
        <w:rPr>
          <w:rFonts w:ascii="Traditional Arabic" w:eastAsia="Calibri" w:hAnsi="Traditional Arabic" w:cs="Traditional Arabic" w:hint="cs"/>
          <w:b/>
          <w:bCs/>
          <w:sz w:val="32"/>
          <w:szCs w:val="32"/>
          <w:rtl/>
          <w:lang w:bidi="ar-DZ"/>
        </w:rPr>
        <w:t>يالوس</w:t>
      </w:r>
      <w:proofErr w:type="spellEnd"/>
      <w:r w:rsidRPr="00497E79">
        <w:rPr>
          <w:rFonts w:ascii="Traditional Arabic" w:eastAsia="Calibri" w:hAnsi="Traditional Arabic" w:cs="Traditional Arabic" w:hint="cs"/>
          <w:b/>
          <w:bCs/>
          <w:sz w:val="32"/>
          <w:szCs w:val="32"/>
          <w:rtl/>
          <w:lang w:bidi="ar-DZ"/>
        </w:rPr>
        <w:t xml:space="preserve">، توين، فان ديك ويانس </w:t>
      </w:r>
      <w:proofErr w:type="spellStart"/>
      <w:r w:rsidRPr="00497E79">
        <w:rPr>
          <w:rFonts w:ascii="Traditional Arabic" w:eastAsia="Calibri" w:hAnsi="Traditional Arabic" w:cs="Traditional Arabic" w:hint="cs"/>
          <w:b/>
          <w:bCs/>
          <w:sz w:val="32"/>
          <w:szCs w:val="32"/>
          <w:rtl/>
          <w:lang w:bidi="ar-DZ"/>
        </w:rPr>
        <w:t>ايفه</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حيث لا توجد لديهم</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bidi="ar-DZ"/>
        </w:rPr>
        <w:t xml:space="preserve">معايير للحكم على نص بأنه </w:t>
      </w:r>
      <w:r w:rsidRPr="00497E79">
        <w:rPr>
          <w:rFonts w:ascii="Traditional Arabic" w:eastAsia="Calibri" w:hAnsi="Traditional Arabic" w:cs="Traditional Arabic" w:hint="cs"/>
          <w:b/>
          <w:bCs/>
          <w:sz w:val="32"/>
          <w:szCs w:val="32"/>
          <w:rtl/>
          <w:lang w:bidi="ar-DZ"/>
        </w:rPr>
        <w:t xml:space="preserve">" نحوي " </w:t>
      </w:r>
      <w:r w:rsidRPr="00497E79">
        <w:rPr>
          <w:rFonts w:ascii="Traditional Arabic" w:eastAsia="Calibri" w:hAnsi="Traditional Arabic" w:cs="Traditional Arabic" w:hint="cs"/>
          <w:sz w:val="32"/>
          <w:szCs w:val="32"/>
          <w:rtl/>
          <w:lang w:bidi="ar-DZ"/>
        </w:rPr>
        <w:t>أو</w:t>
      </w:r>
      <w:r w:rsidRPr="00497E79">
        <w:rPr>
          <w:rFonts w:ascii="Traditional Arabic" w:eastAsia="Calibri" w:hAnsi="Traditional Arabic" w:cs="Traditional Arabic" w:hint="cs"/>
          <w:b/>
          <w:bCs/>
          <w:sz w:val="32"/>
          <w:szCs w:val="32"/>
          <w:rtl/>
          <w:lang w:bidi="ar-DZ"/>
        </w:rPr>
        <w:t xml:space="preserve"> " حسن السبك "، </w:t>
      </w:r>
      <w:r w:rsidRPr="00497E79">
        <w:rPr>
          <w:rFonts w:ascii="Traditional Arabic" w:eastAsia="Calibri" w:hAnsi="Traditional Arabic" w:cs="Traditional Arabic" w:hint="cs"/>
          <w:sz w:val="32"/>
          <w:szCs w:val="32"/>
          <w:rtl/>
          <w:lang w:bidi="ar-DZ"/>
        </w:rPr>
        <w:t>يقول الأزهر زناد : " يدرس النص</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bidi="ar-DZ"/>
        </w:rPr>
        <w:t>من حيث بنية مجردة تتولد بها جميع ما نسمعه ونطلق عليها لفظ النص، ويكون ذلك برصد العناصر</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bidi="ar-DZ"/>
        </w:rPr>
        <w:t xml:space="preserve">القارة في جميع النصوص المنجزة مهما كانت مقاماتها وتواريخها ومضامينها، وهي في هذا تتقاطع في موضوعها مع جميع العلوم المتعلقة بدراسة النص وتجمعها، فتتجاوز لأنها أقصاها تجريدا في ما تقيمه فلا تهتم بالمضمون وأن تبحث فيم يكون به الملفوظ نصا، فينظر مثلا في الروابط المختلفة بين جمل النص التركيبية منها والزمانية وما كان بالمضمرات وغيرها. " </w:t>
      </w:r>
      <w:r w:rsidRPr="00497E79">
        <w:rPr>
          <w:rFonts w:ascii="Traditional Arabic" w:eastAsia="Calibri" w:hAnsi="Traditional Arabic" w:cs="Traditional Arabic"/>
          <w:sz w:val="32"/>
          <w:szCs w:val="32"/>
          <w:vertAlign w:val="superscript"/>
          <w:rtl/>
          <w:lang w:bidi="ar-DZ"/>
        </w:rPr>
        <w:footnoteReference w:id="26"/>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وفي هذ السمة نلتقي بلسانيات الجملة ولنسم هذه البنية " </w:t>
      </w:r>
      <w:r w:rsidRPr="00497E79">
        <w:rPr>
          <w:rFonts w:ascii="Traditional Arabic" w:eastAsia="Calibri" w:hAnsi="Traditional Arabic" w:cs="Traditional Arabic" w:hint="cs"/>
          <w:b/>
          <w:bCs/>
          <w:sz w:val="32"/>
          <w:szCs w:val="32"/>
          <w:rtl/>
          <w:lang w:bidi="ar-DZ"/>
        </w:rPr>
        <w:t xml:space="preserve">البنية النصية " </w:t>
      </w:r>
      <w:r w:rsidRPr="00497E79">
        <w:rPr>
          <w:rFonts w:ascii="Traditional Arabic" w:eastAsia="Calibri" w:hAnsi="Traditional Arabic" w:cs="Traditional Arabic" w:hint="cs"/>
          <w:sz w:val="32"/>
          <w:szCs w:val="32"/>
          <w:rtl/>
          <w:lang w:bidi="ar-DZ"/>
        </w:rPr>
        <w:t>(</w:t>
      </w:r>
      <w:r w:rsidRPr="00497E79">
        <w:rPr>
          <w:rFonts w:ascii="Traditional Arabic" w:eastAsia="Calibri" w:hAnsi="Traditional Arabic" w:cs="Traditional Arabic"/>
          <w:b/>
          <w:bCs/>
          <w:sz w:val="32"/>
          <w:szCs w:val="32"/>
          <w:lang w:bidi="ar-DZ"/>
        </w:rPr>
        <w:t>Structure</w:t>
      </w:r>
      <w:r w:rsidRPr="00497E79">
        <w:rPr>
          <w:rFonts w:ascii="Traditional Arabic" w:eastAsia="Calibri" w:hAnsi="Traditional Arabic" w:cs="Traditional Arabic"/>
          <w:sz w:val="32"/>
          <w:szCs w:val="32"/>
          <w:lang w:bidi="ar-DZ"/>
        </w:rPr>
        <w:t xml:space="preserve"> </w:t>
      </w:r>
      <w:r w:rsidRPr="00497E79">
        <w:rPr>
          <w:rFonts w:ascii="Traditional Arabic" w:eastAsia="Calibri" w:hAnsi="Traditional Arabic" w:cs="Traditional Arabic"/>
          <w:b/>
          <w:bCs/>
          <w:sz w:val="32"/>
          <w:szCs w:val="32"/>
          <w:lang w:bidi="ar-DZ"/>
        </w:rPr>
        <w:t>Du Texte</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 حيث ينظر نحو النص في البنية النصية المتوفرة في النص الذي يكون دون الجملة   ويساويها ويتجاوزها " </w:t>
      </w:r>
      <w:r w:rsidRPr="00497E79">
        <w:rPr>
          <w:rFonts w:ascii="Traditional Arabic" w:eastAsia="Calibri" w:hAnsi="Traditional Arabic" w:cs="Traditional Arabic" w:hint="cs"/>
          <w:b/>
          <w:bCs/>
          <w:sz w:val="32"/>
          <w:szCs w:val="32"/>
          <w:rtl/>
          <w:lang w:bidi="ar-DZ"/>
        </w:rPr>
        <w:t xml:space="preserve">نحو النص " </w:t>
      </w:r>
      <w:r w:rsidRPr="00497E79">
        <w:rPr>
          <w:rFonts w:ascii="Traditional Arabic" w:eastAsia="Calibri" w:hAnsi="Traditional Arabic" w:cs="Traditional Arabic" w:hint="cs"/>
          <w:sz w:val="32"/>
          <w:szCs w:val="32"/>
          <w:rtl/>
          <w:lang w:bidi="ar-DZ"/>
        </w:rPr>
        <w:t xml:space="preserve">أيضا واحد من المصطلحات التي حددت لنفسها هدف واحد وهو الوصف والدراسة اللغوية للأبنية النصية وتحليل المظاهر المتنوعة الأشكال للتواصل النصي  اشترك مع مصطلح " </w:t>
      </w:r>
      <w:r w:rsidRPr="00497E79">
        <w:rPr>
          <w:rFonts w:ascii="Traditional Arabic" w:eastAsia="Calibri" w:hAnsi="Traditional Arabic" w:cs="Traditional Arabic" w:hint="cs"/>
          <w:b/>
          <w:bCs/>
          <w:sz w:val="32"/>
          <w:szCs w:val="32"/>
          <w:rtl/>
          <w:lang w:bidi="ar-DZ"/>
        </w:rPr>
        <w:t xml:space="preserve">نحو </w:t>
      </w:r>
      <w:r w:rsidRPr="00497E79">
        <w:rPr>
          <w:rFonts w:ascii="Traditional Arabic" w:eastAsia="Calibri" w:hAnsi="Traditional Arabic" w:cs="Traditional Arabic" w:hint="cs"/>
          <w:b/>
          <w:bCs/>
          <w:sz w:val="32"/>
          <w:szCs w:val="32"/>
          <w:rtl/>
          <w:lang w:bidi="ar-DZ"/>
        </w:rPr>
        <w:lastRenderedPageBreak/>
        <w:t xml:space="preserve">النص " </w:t>
      </w:r>
      <w:r w:rsidRPr="00497E79">
        <w:rPr>
          <w:rFonts w:ascii="Traditional Arabic" w:eastAsia="Calibri" w:hAnsi="Traditional Arabic" w:cs="Traditional Arabic" w:hint="cs"/>
          <w:sz w:val="32"/>
          <w:szCs w:val="32"/>
          <w:rtl/>
          <w:lang w:bidi="ar-DZ"/>
        </w:rPr>
        <w:t xml:space="preserve">في تحقيق هذا الهدف بعض المصطلحات التي تعنى بالنص     وهي : " </w:t>
      </w:r>
      <w:r w:rsidRPr="00497E79">
        <w:rPr>
          <w:rFonts w:ascii="Traditional Arabic" w:eastAsia="Calibri" w:hAnsi="Traditional Arabic" w:cs="Traditional Arabic" w:hint="cs"/>
          <w:b/>
          <w:bCs/>
          <w:sz w:val="32"/>
          <w:szCs w:val="32"/>
          <w:rtl/>
          <w:lang w:bidi="ar-DZ"/>
        </w:rPr>
        <w:t xml:space="preserve">علم النص " </w:t>
      </w:r>
      <w:r w:rsidRPr="00497E79">
        <w:rPr>
          <w:rFonts w:ascii="Traditional Arabic" w:eastAsia="Calibri" w:hAnsi="Traditional Arabic" w:cs="Traditional Arabic" w:hint="cs"/>
          <w:sz w:val="32"/>
          <w:szCs w:val="32"/>
          <w:rtl/>
          <w:lang w:bidi="ar-DZ"/>
        </w:rPr>
        <w:t xml:space="preserve">و " </w:t>
      </w:r>
      <w:r w:rsidRPr="00497E79">
        <w:rPr>
          <w:rFonts w:ascii="Traditional Arabic" w:eastAsia="Calibri" w:hAnsi="Traditional Arabic" w:cs="Traditional Arabic" w:hint="cs"/>
          <w:b/>
          <w:bCs/>
          <w:sz w:val="32"/>
          <w:szCs w:val="32"/>
          <w:rtl/>
          <w:lang w:bidi="ar-DZ"/>
        </w:rPr>
        <w:t xml:space="preserve">علم اللغة النصي " </w:t>
      </w:r>
      <w:r w:rsidRPr="00497E79">
        <w:rPr>
          <w:rFonts w:ascii="Traditional Arabic" w:eastAsia="Calibri" w:hAnsi="Traditional Arabic" w:cs="Traditional Arabic" w:hint="cs"/>
          <w:sz w:val="32"/>
          <w:szCs w:val="32"/>
          <w:rtl/>
          <w:lang w:bidi="ar-DZ"/>
        </w:rPr>
        <w:t xml:space="preserve">و " </w:t>
      </w:r>
      <w:r w:rsidRPr="00497E79">
        <w:rPr>
          <w:rFonts w:ascii="Traditional Arabic" w:eastAsia="Calibri" w:hAnsi="Traditional Arabic" w:cs="Traditional Arabic" w:hint="cs"/>
          <w:b/>
          <w:bCs/>
          <w:sz w:val="32"/>
          <w:szCs w:val="32"/>
          <w:rtl/>
          <w:lang w:bidi="ar-DZ"/>
        </w:rPr>
        <w:t xml:space="preserve">نظرية النص " </w:t>
      </w:r>
      <w:r w:rsidRPr="00497E79">
        <w:rPr>
          <w:rFonts w:ascii="Traditional Arabic" w:eastAsia="Calibri" w:hAnsi="Traditional Arabic" w:cs="Traditional Arabic" w:hint="cs"/>
          <w:sz w:val="32"/>
          <w:szCs w:val="32"/>
          <w:rtl/>
          <w:lang w:bidi="ar-DZ"/>
        </w:rPr>
        <w:t xml:space="preserve">الأكثر اقترابا من تحقيق الهدف وتوضيح صور التماسك ويرى فان ديك أن علم لغة النص وظيفته الأولى دراسته " </w:t>
      </w:r>
      <w:r w:rsidRPr="00497E79">
        <w:rPr>
          <w:rFonts w:ascii="Traditional Arabic" w:eastAsia="Calibri" w:hAnsi="Traditional Arabic" w:cs="Traditional Arabic" w:hint="cs"/>
          <w:b/>
          <w:bCs/>
          <w:sz w:val="32"/>
          <w:szCs w:val="32"/>
          <w:rtl/>
          <w:lang w:bidi="ar-DZ"/>
        </w:rPr>
        <w:t xml:space="preserve">نحو النص" </w:t>
      </w:r>
      <w:r w:rsidRPr="00497E79">
        <w:rPr>
          <w:rFonts w:ascii="Traditional Arabic" w:eastAsia="Calibri" w:hAnsi="Traditional Arabic" w:cs="Traditional Arabic" w:hint="cs"/>
          <w:sz w:val="32"/>
          <w:szCs w:val="32"/>
          <w:rtl/>
          <w:lang w:bidi="ar-DZ"/>
        </w:rPr>
        <w:t xml:space="preserve">وذلك عن طريق منهجه القائم على شرح معايير بناء النص، وجوانب الاستخدام اللغوي المهمة وبخاصة انتاج النص من خلال قواعد وشروط وأهداف مغايرة لعلم اللغة النظامي .... </w:t>
      </w:r>
      <w:proofErr w:type="gramStart"/>
      <w:r w:rsidRPr="00497E79">
        <w:rPr>
          <w:rFonts w:ascii="Traditional Arabic" w:eastAsia="Calibri" w:hAnsi="Traditional Arabic" w:cs="Traditional Arabic" w:hint="cs"/>
          <w:sz w:val="32"/>
          <w:szCs w:val="32"/>
          <w:rtl/>
          <w:lang w:bidi="ar-DZ"/>
        </w:rPr>
        <w:t>مما</w:t>
      </w:r>
      <w:proofErr w:type="gramEnd"/>
      <w:r w:rsidRPr="00497E79">
        <w:rPr>
          <w:rFonts w:ascii="Traditional Arabic" w:eastAsia="Calibri" w:hAnsi="Traditional Arabic" w:cs="Traditional Arabic" w:hint="cs"/>
          <w:sz w:val="32"/>
          <w:szCs w:val="32"/>
          <w:rtl/>
          <w:lang w:bidi="ar-DZ"/>
        </w:rPr>
        <w:t xml:space="preserve"> جعله في طريقه إلى الاستقلال عن العلوم الأخرى، ويرتبط علم اللغة النصي بعلم النص الذي يدخل في حساباته دراسة النص من جوانب كثيرة بعضها لغوي، وكثير منها غير لغوي مما يجعلنا ندرك حجم هذا العلم " </w:t>
      </w:r>
      <w:r w:rsidRPr="00497E79">
        <w:rPr>
          <w:rFonts w:ascii="Traditional Arabic" w:eastAsia="Calibri" w:hAnsi="Traditional Arabic" w:cs="Traditional Arabic" w:hint="cs"/>
          <w:b/>
          <w:bCs/>
          <w:sz w:val="32"/>
          <w:szCs w:val="32"/>
          <w:rtl/>
          <w:lang w:bidi="ar-DZ"/>
        </w:rPr>
        <w:t>علم النص ".</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27"/>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هذا الأخير اتخذ عدة أشكال فمرة يعتمد عل " </w:t>
      </w:r>
      <w:r w:rsidRPr="00497E79">
        <w:rPr>
          <w:rFonts w:ascii="Traditional Arabic" w:eastAsia="Calibri" w:hAnsi="Traditional Arabic" w:cs="Traditional Arabic" w:hint="cs"/>
          <w:b/>
          <w:bCs/>
          <w:sz w:val="32"/>
          <w:szCs w:val="32"/>
          <w:rtl/>
          <w:lang w:bidi="ar-DZ"/>
        </w:rPr>
        <w:t xml:space="preserve">علم اللغة الوصفي " </w:t>
      </w:r>
      <w:r w:rsidRPr="00497E79">
        <w:rPr>
          <w:rFonts w:ascii="Traditional Arabic" w:eastAsia="Calibri" w:hAnsi="Traditional Arabic" w:cs="Traditional Arabic" w:hint="cs"/>
          <w:sz w:val="32"/>
          <w:szCs w:val="32"/>
          <w:rtl/>
          <w:lang w:bidi="ar-DZ"/>
        </w:rPr>
        <w:t xml:space="preserve">مع رؤية جديدة لأقطابه تضاف إليه لتعطي ميزة خاصة، ومرة يتكئ على مفاهيم " </w:t>
      </w:r>
      <w:r w:rsidRPr="00497E79">
        <w:rPr>
          <w:rFonts w:ascii="Traditional Arabic" w:eastAsia="Calibri" w:hAnsi="Traditional Arabic" w:cs="Traditional Arabic" w:hint="cs"/>
          <w:b/>
          <w:bCs/>
          <w:sz w:val="32"/>
          <w:szCs w:val="32"/>
          <w:rtl/>
          <w:lang w:bidi="ar-DZ"/>
        </w:rPr>
        <w:t xml:space="preserve">علم اللغة الوظيفي " </w:t>
      </w:r>
      <w:r w:rsidRPr="00497E79">
        <w:rPr>
          <w:rFonts w:ascii="Traditional Arabic" w:eastAsia="Calibri" w:hAnsi="Traditional Arabic" w:cs="Traditional Arabic" w:hint="cs"/>
          <w:sz w:val="32"/>
          <w:szCs w:val="32"/>
          <w:rtl/>
          <w:lang w:bidi="ar-DZ"/>
        </w:rPr>
        <w:t xml:space="preserve">ومرة ثالثة يعتمد على " </w:t>
      </w:r>
      <w:r w:rsidRPr="00497E79">
        <w:rPr>
          <w:rFonts w:ascii="Traditional Arabic" w:eastAsia="Calibri" w:hAnsi="Traditional Arabic" w:cs="Traditional Arabic" w:hint="cs"/>
          <w:b/>
          <w:bCs/>
          <w:sz w:val="32"/>
          <w:szCs w:val="32"/>
          <w:rtl/>
          <w:lang w:bidi="ar-DZ"/>
        </w:rPr>
        <w:t xml:space="preserve">علم اللغة التركيبي " ( البنائي ) </w:t>
      </w:r>
      <w:r w:rsidRPr="00497E79">
        <w:rPr>
          <w:rFonts w:ascii="Traditional Arabic" w:eastAsia="Calibri" w:hAnsi="Traditional Arabic" w:cs="Traditional Arabic" w:hint="cs"/>
          <w:sz w:val="32"/>
          <w:szCs w:val="32"/>
          <w:rtl/>
          <w:lang w:bidi="ar-DZ"/>
        </w:rPr>
        <w:t xml:space="preserve">وأخرى يعتمد على " </w:t>
      </w:r>
      <w:r w:rsidRPr="00497E79">
        <w:rPr>
          <w:rFonts w:ascii="Traditional Arabic" w:eastAsia="Calibri" w:hAnsi="Traditional Arabic" w:cs="Traditional Arabic" w:hint="cs"/>
          <w:b/>
          <w:bCs/>
          <w:sz w:val="32"/>
          <w:szCs w:val="32"/>
          <w:rtl/>
          <w:lang w:bidi="ar-DZ"/>
        </w:rPr>
        <w:t xml:space="preserve">علم اللغة التحويلي "، </w:t>
      </w:r>
      <w:r w:rsidRPr="00497E79">
        <w:rPr>
          <w:rFonts w:ascii="Traditional Arabic" w:eastAsia="Calibri" w:hAnsi="Traditional Arabic" w:cs="Traditional Arabic" w:hint="cs"/>
          <w:sz w:val="32"/>
          <w:szCs w:val="32"/>
          <w:rtl/>
          <w:lang w:bidi="ar-DZ"/>
        </w:rPr>
        <w:t xml:space="preserve">إلى أن تشكلت مناهجه برؤية الخواص التركيبية والدلالية والاتصالية للنص المدروس، وذلك يمثل صلب البحث النصي حيث يقول " </w:t>
      </w:r>
      <w:proofErr w:type="spellStart"/>
      <w:r w:rsidRPr="00497E79">
        <w:rPr>
          <w:rFonts w:ascii="Traditional Arabic" w:eastAsia="Calibri" w:hAnsi="Traditional Arabic" w:cs="Traditional Arabic" w:hint="cs"/>
          <w:b/>
          <w:bCs/>
          <w:sz w:val="32"/>
          <w:szCs w:val="32"/>
          <w:rtl/>
          <w:lang w:bidi="ar-DZ"/>
        </w:rPr>
        <w:t>كوزريو</w:t>
      </w:r>
      <w:proofErr w:type="spellEnd"/>
      <w:r w:rsidRPr="00497E79">
        <w:rPr>
          <w:rFonts w:ascii="Traditional Arabic" w:eastAsia="Calibri" w:hAnsi="Traditional Arabic" w:cs="Traditional Arabic" w:hint="cs"/>
          <w:b/>
          <w:bCs/>
          <w:sz w:val="32"/>
          <w:szCs w:val="32"/>
          <w:rtl/>
          <w:lang w:bidi="ar-DZ"/>
        </w:rPr>
        <w:t xml:space="preserve"> " (</w:t>
      </w:r>
      <w:proofErr w:type="spellStart"/>
      <w:r w:rsidRPr="00497E79">
        <w:rPr>
          <w:rFonts w:ascii="Traditional Arabic" w:eastAsia="Calibri" w:hAnsi="Traditional Arabic" w:cs="Traditional Arabic"/>
          <w:b/>
          <w:bCs/>
          <w:sz w:val="32"/>
          <w:szCs w:val="32"/>
          <w:lang w:bidi="ar-DZ"/>
        </w:rPr>
        <w:t>coseriu</w:t>
      </w:r>
      <w:proofErr w:type="spellEnd"/>
      <w:r w:rsidRPr="00497E79">
        <w:rPr>
          <w:rFonts w:ascii="Traditional Arabic" w:eastAsia="Calibri" w:hAnsi="Traditional Arabic" w:cs="Traditional Arabic" w:hint="cs"/>
          <w:b/>
          <w:bCs/>
          <w:sz w:val="32"/>
          <w:szCs w:val="32"/>
          <w:rtl/>
          <w:lang w:bidi="ar-DZ"/>
        </w:rPr>
        <w:t xml:space="preserve"> ) : " </w:t>
      </w:r>
      <w:r w:rsidRPr="00497E79">
        <w:rPr>
          <w:rFonts w:ascii="Traditional Arabic" w:eastAsia="Calibri" w:hAnsi="Traditional Arabic" w:cs="Traditional Arabic" w:hint="cs"/>
          <w:sz w:val="32"/>
          <w:szCs w:val="32"/>
          <w:rtl/>
          <w:lang w:bidi="ar-DZ"/>
        </w:rPr>
        <w:t xml:space="preserve">ليس في الحقيقة شيء غير المقدرة التأويلية كما أنّ نظرية علم اللغة النصي ليست شيئا غير نظرية التأويل </w:t>
      </w:r>
      <w:r w:rsidRPr="00497E79">
        <w:rPr>
          <w:rFonts w:ascii="Traditional Arabic" w:eastAsia="Calibri" w:hAnsi="Traditional Arabic" w:cs="Traditional Arabic"/>
          <w:sz w:val="32"/>
          <w:szCs w:val="32"/>
          <w:rtl/>
          <w:lang w:bidi="ar-DZ"/>
        </w:rPr>
        <w:t>–</w:t>
      </w:r>
      <w:r w:rsidRPr="00497E79">
        <w:rPr>
          <w:rFonts w:ascii="Traditional Arabic" w:eastAsia="Calibri" w:hAnsi="Traditional Arabic" w:cs="Traditional Arabic" w:hint="cs"/>
          <w:sz w:val="32"/>
          <w:szCs w:val="32"/>
          <w:rtl/>
          <w:lang w:bidi="ar-DZ"/>
        </w:rPr>
        <w:t xml:space="preserve"> التفسير </w:t>
      </w:r>
      <w:r w:rsidRPr="00497E79">
        <w:rPr>
          <w:rFonts w:ascii="Traditional Arabic" w:eastAsia="Calibri" w:hAnsi="Traditional Arabic" w:cs="Traditional Arabic"/>
          <w:sz w:val="32"/>
          <w:szCs w:val="32"/>
          <w:rtl/>
          <w:lang w:bidi="ar-DZ"/>
        </w:rPr>
        <w:t>–</w:t>
      </w:r>
      <w:r w:rsidRPr="00497E79">
        <w:rPr>
          <w:rFonts w:ascii="Traditional Arabic" w:eastAsia="Calibri" w:hAnsi="Traditional Arabic" w:cs="Traditional Arabic" w:hint="cs"/>
          <w:sz w:val="32"/>
          <w:szCs w:val="32"/>
          <w:rtl/>
          <w:lang w:bidi="ar-DZ"/>
        </w:rPr>
        <w:t xml:space="preserve"> وذلك باعتبار أن علة انشاء هذا العلم تقوم على الحقيقة القائلة إنّ الأمر يتعلق مع النص حول مستوى مستقل لما هو لغوي. " </w:t>
      </w:r>
      <w:r w:rsidRPr="00497E79">
        <w:rPr>
          <w:rFonts w:ascii="Traditional Arabic" w:eastAsia="Calibri" w:hAnsi="Traditional Arabic" w:cs="Traditional Arabic"/>
          <w:sz w:val="32"/>
          <w:szCs w:val="32"/>
          <w:vertAlign w:val="superscript"/>
          <w:rtl/>
          <w:lang w:bidi="ar-DZ"/>
        </w:rPr>
        <w:footnoteReference w:id="28"/>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sectPr w:rsidR="00497E79" w:rsidRPr="00497E79" w:rsidSect="00184428">
          <w:headerReference w:type="default" r:id="rId14"/>
          <w:footerReference w:type="default" r:id="rId15"/>
          <w:headerReference w:type="first" r:id="rId16"/>
          <w:footnotePr>
            <w:numRestart w:val="eachPage"/>
          </w:footnotePr>
          <w:pgSz w:w="11906" w:h="16838"/>
          <w:pgMar w:top="1418" w:right="1701" w:bottom="1418" w:left="1418" w:header="709" w:footer="709" w:gutter="0"/>
          <w:cols w:space="708"/>
          <w:bidi/>
          <w:rtlGutter/>
          <w:docGrid w:linePitch="360"/>
        </w:sectPr>
      </w:pPr>
    </w:p>
    <w:p w:rsidR="00497E79" w:rsidRPr="00497E79" w:rsidRDefault="00497E79" w:rsidP="00497E79">
      <w:pPr>
        <w:spacing w:after="200" w:line="276" w:lineRule="auto"/>
        <w:jc w:val="both"/>
        <w:rPr>
          <w:rFonts w:ascii="Arial" w:eastAsia="Times New Roman" w:hAnsi="Arial" w:cs="Arial"/>
          <w:color w:val="1A0DAB"/>
          <w:sz w:val="24"/>
          <w:szCs w:val="24"/>
          <w:u w:val="single"/>
          <w:shd w:val="clear" w:color="auto" w:fill="FFFFFF"/>
          <w:lang w:val="en-US"/>
        </w:rPr>
      </w:pPr>
      <w:r w:rsidRPr="00497E79">
        <w:rPr>
          <w:rFonts w:ascii="Times New Roman" w:eastAsia="Times New Roman" w:hAnsi="Times New Roman" w:cs="Times New Roman"/>
          <w:sz w:val="24"/>
          <w:szCs w:val="24"/>
          <w:lang w:val="en-US"/>
        </w:rPr>
        <w:lastRenderedPageBreak/>
        <w:fldChar w:fldCharType="begin"/>
      </w:r>
      <w:r w:rsidRPr="00497E79">
        <w:rPr>
          <w:rFonts w:ascii="Times New Roman" w:eastAsia="Times New Roman" w:hAnsi="Times New Roman" w:cs="Times New Roman"/>
          <w:sz w:val="24"/>
          <w:szCs w:val="24"/>
          <w:lang w:val="en-US"/>
        </w:rPr>
        <w:instrText xml:space="preserve"> HYPERLINK "https://www.universalis.fr/encyclopedie/theorie-du-texte/2-la-theorie-du-texte/" </w:instrText>
      </w:r>
      <w:r w:rsidRPr="00497E79">
        <w:rPr>
          <w:rFonts w:ascii="Times New Roman" w:eastAsia="Times New Roman" w:hAnsi="Times New Roman" w:cs="Times New Roman"/>
          <w:sz w:val="24"/>
          <w:szCs w:val="24"/>
          <w:lang w:val="en-US"/>
        </w:rPr>
        <w:fldChar w:fldCharType="separate"/>
      </w:r>
    </w:p>
    <w:p w:rsidR="00497E79" w:rsidRDefault="00497E79" w:rsidP="00497E79">
      <w:pPr>
        <w:bidi/>
        <w:spacing w:after="200" w:line="276" w:lineRule="auto"/>
        <w:jc w:val="both"/>
        <w:rPr>
          <w:rFonts w:ascii="Times New Roman" w:eastAsia="Times New Roman" w:hAnsi="Times New Roman" w:cs="Times New Roman"/>
          <w:sz w:val="24"/>
          <w:szCs w:val="24"/>
          <w:rtl/>
          <w:lang w:val="en-US"/>
        </w:rPr>
      </w:pPr>
      <w:r w:rsidRPr="00497E79">
        <w:rPr>
          <w:rFonts w:ascii="Times New Roman" w:eastAsia="Times New Roman" w:hAnsi="Times New Roman" w:cs="Times New Roman"/>
          <w:sz w:val="24"/>
          <w:szCs w:val="24"/>
          <w:lang w:val="en-US"/>
        </w:rPr>
        <w:fldChar w:fldCharType="end"/>
      </w:r>
    </w:p>
    <w:p w:rsidR="00497E79" w:rsidRDefault="00497E79" w:rsidP="00497E79">
      <w:pPr>
        <w:bidi/>
        <w:spacing w:after="200" w:line="276" w:lineRule="auto"/>
        <w:jc w:val="both"/>
        <w:rPr>
          <w:rFonts w:ascii="Times New Roman" w:eastAsia="Times New Roman" w:hAnsi="Times New Roman" w:cs="Times New Roman"/>
          <w:sz w:val="24"/>
          <w:szCs w:val="24"/>
          <w:rtl/>
          <w:lang w:val="en-US"/>
        </w:rPr>
      </w:pPr>
    </w:p>
    <w:p w:rsidR="00497E79" w:rsidRPr="00497E79" w:rsidRDefault="00067D8D" w:rsidP="00497E79">
      <w:pPr>
        <w:bidi/>
        <w:spacing w:after="200" w:line="276" w:lineRule="auto"/>
        <w:jc w:val="both"/>
        <w:rPr>
          <w:rFonts w:ascii="Traditional Arabic" w:eastAsia="Calibri" w:hAnsi="Traditional Arabic" w:cs="Traditional Arabic"/>
          <w:b/>
          <w:bCs/>
          <w:sz w:val="32"/>
          <w:szCs w:val="32"/>
          <w:rtl/>
          <w:lang w:bidi="ar-DZ"/>
        </w:rPr>
      </w:pPr>
      <w:r>
        <w:rPr>
          <w:rFonts w:ascii="Simplified Arabic" w:hAnsi="Simplified Arabic" w:cs="Simplified Arabic"/>
          <w:noProof/>
          <w:sz w:val="32"/>
          <w:szCs w:val="32"/>
          <w:rtl/>
          <w:lang w:eastAsia="fr-FR"/>
        </w:rPr>
        <mc:AlternateContent>
          <mc:Choice Requires="wps">
            <w:drawing>
              <wp:anchor distT="0" distB="0" distL="114300" distR="114300" simplePos="0" relativeHeight="251684864" behindDoc="0" locked="0" layoutInCell="1" allowOverlap="1" wp14:anchorId="7FBBAFBA" wp14:editId="5E517ADE">
                <wp:simplePos x="0" y="0"/>
                <wp:positionH relativeFrom="margin">
                  <wp:align>right</wp:align>
                </wp:positionH>
                <wp:positionV relativeFrom="paragraph">
                  <wp:posOffset>414020</wp:posOffset>
                </wp:positionV>
                <wp:extent cx="5124450" cy="5791200"/>
                <wp:effectExtent l="0" t="0" r="19050" b="19050"/>
                <wp:wrapNone/>
                <wp:docPr id="33" name="Parchemin horizontal 33"/>
                <wp:cNvGraphicFramePr/>
                <a:graphic xmlns:a="http://schemas.openxmlformats.org/drawingml/2006/main">
                  <a:graphicData uri="http://schemas.microsoft.com/office/word/2010/wordprocessingShape">
                    <wps:wsp>
                      <wps:cNvSpPr/>
                      <wps:spPr>
                        <a:xfrm>
                          <a:off x="0" y="0"/>
                          <a:ext cx="5124450" cy="5791200"/>
                        </a:xfrm>
                        <a:prstGeom prst="horizontalScroll">
                          <a:avLst/>
                        </a:prstGeom>
                        <a:solidFill>
                          <a:sysClr val="window" lastClr="FFFFFF"/>
                        </a:solidFill>
                        <a:ln w="12700" cap="flat" cmpd="sng" algn="ctr">
                          <a:solidFill>
                            <a:sysClr val="windowText" lastClr="000000"/>
                          </a:solidFill>
                          <a:prstDash val="solid"/>
                          <a:miter lim="800000"/>
                        </a:ln>
                        <a:effectLst/>
                      </wps:spPr>
                      <wps:txbx>
                        <w:txbxContent>
                          <w:p w:rsidR="009B3F7A" w:rsidRPr="00067D8D" w:rsidRDefault="009B3F7A" w:rsidP="00067D8D">
                            <w:pPr>
                              <w:bidi/>
                              <w:jc w:val="center"/>
                              <w:rPr>
                                <w:rFonts w:ascii="Simplified Arabic" w:eastAsia="Calibri" w:hAnsi="Simplified Arabic" w:cs="Simplified Arabic"/>
                                <w:b/>
                                <w:bCs/>
                                <w:sz w:val="96"/>
                                <w:szCs w:val="96"/>
                                <w:rtl/>
                                <w:lang w:bidi="ar-DZ"/>
                              </w:rPr>
                            </w:pPr>
                            <w:r w:rsidRPr="00067D8D">
                              <w:rPr>
                                <w:rFonts w:ascii="Simplified Arabic" w:eastAsia="Calibri" w:hAnsi="Simplified Arabic" w:cs="Simplified Arabic" w:hint="cs"/>
                                <w:b/>
                                <w:bCs/>
                                <w:sz w:val="96"/>
                                <w:szCs w:val="96"/>
                                <w:rtl/>
                                <w:lang w:bidi="ar-DZ"/>
                              </w:rPr>
                              <w:t xml:space="preserve">الفصل </w:t>
                            </w:r>
                            <w:proofErr w:type="gramStart"/>
                            <w:r w:rsidRPr="00067D8D">
                              <w:rPr>
                                <w:rFonts w:ascii="Simplified Arabic" w:eastAsia="Calibri" w:hAnsi="Simplified Arabic" w:cs="Simplified Arabic" w:hint="cs"/>
                                <w:b/>
                                <w:bCs/>
                                <w:sz w:val="96"/>
                                <w:szCs w:val="96"/>
                                <w:rtl/>
                                <w:lang w:bidi="ar-DZ"/>
                              </w:rPr>
                              <w:t>الأول :</w:t>
                            </w:r>
                            <w:proofErr w:type="gramEnd"/>
                          </w:p>
                          <w:p w:rsidR="009B3F7A" w:rsidRPr="002D7F49" w:rsidRDefault="009B3F7A" w:rsidP="00067D8D">
                            <w:pPr>
                              <w:bidi/>
                              <w:jc w:val="center"/>
                              <w:rPr>
                                <w:sz w:val="72"/>
                                <w:szCs w:val="72"/>
                                <w:rtl/>
                              </w:rPr>
                            </w:pPr>
                            <w:r w:rsidRPr="002D7F49">
                              <w:rPr>
                                <w:rFonts w:ascii="Simplified Arabic" w:eastAsia="Calibri" w:hAnsi="Simplified Arabic" w:cs="Simplified Arabic" w:hint="cs"/>
                                <w:b/>
                                <w:bCs/>
                                <w:sz w:val="72"/>
                                <w:szCs w:val="72"/>
                                <w:rtl/>
                                <w:lang w:bidi="ar-DZ"/>
                              </w:rPr>
                              <w:t>دور</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قرينة</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الربط</w:t>
                            </w:r>
                            <w:r w:rsidRPr="002D7F49">
                              <w:rPr>
                                <w:rFonts w:ascii="Simplified Arabic" w:eastAsia="Calibri" w:hAnsi="Simplified Arabic" w:cs="Simplified Arabic"/>
                                <w:b/>
                                <w:bCs/>
                                <w:sz w:val="72"/>
                                <w:szCs w:val="72"/>
                                <w:rtl/>
                                <w:lang w:bidi="ar-DZ"/>
                              </w:rPr>
                              <w:t xml:space="preserve"> </w:t>
                            </w:r>
                            <w:proofErr w:type="spellStart"/>
                            <w:r w:rsidRPr="002D7F49">
                              <w:rPr>
                                <w:rFonts w:ascii="Simplified Arabic" w:eastAsia="Calibri" w:hAnsi="Simplified Arabic" w:cs="Simplified Arabic" w:hint="cs"/>
                                <w:b/>
                                <w:bCs/>
                                <w:sz w:val="72"/>
                                <w:szCs w:val="72"/>
                                <w:rtl/>
                                <w:lang w:bidi="ar-DZ"/>
                              </w:rPr>
                              <w:t>الإحالي</w:t>
                            </w:r>
                            <w:proofErr w:type="spellEnd"/>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في</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تماسك</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النص</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 xml:space="preserve">القرآني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7FBBAFBA" id="Parchemin horizontal 33" o:spid="_x0000_s1029" type="#_x0000_t98" style="position:absolute;left:0;text-align:left;margin-left:352.3pt;margin-top:32.6pt;width:403.5pt;height:456pt;z-index:25168486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" fillcolor="window" strokecolor="windowText" strokeweight="1pt">
                <v:stroke joinstyle="miter"/>
                <v:textbox>
                  <w:txbxContent>
                    <w:p w:rsidR="009B3F7A" w:rsidRPr="00067D8D" w:rsidRDefault="009B3F7A" w:rsidP="00067D8D">
                      <w:pPr>
                        <w:bidi/>
                        <w:jc w:val="center"/>
                        <w:rPr>
                          <w:rFonts w:ascii="Simplified Arabic" w:eastAsia="Calibri" w:hAnsi="Simplified Arabic" w:cs="Simplified Arabic"/>
                          <w:b/>
                          <w:bCs/>
                          <w:sz w:val="96"/>
                          <w:szCs w:val="96"/>
                          <w:rtl/>
                          <w:lang w:bidi="ar-DZ"/>
                        </w:rPr>
                      </w:pPr>
                      <w:r w:rsidRPr="00067D8D">
                        <w:rPr>
                          <w:rFonts w:ascii="Simplified Arabic" w:eastAsia="Calibri" w:hAnsi="Simplified Arabic" w:cs="Simplified Arabic" w:hint="cs"/>
                          <w:b/>
                          <w:bCs/>
                          <w:sz w:val="96"/>
                          <w:szCs w:val="96"/>
                          <w:rtl/>
                          <w:lang w:bidi="ar-DZ"/>
                        </w:rPr>
                        <w:t xml:space="preserve">الفصل </w:t>
                      </w:r>
                      <w:proofErr w:type="gramStart"/>
                      <w:r w:rsidRPr="00067D8D">
                        <w:rPr>
                          <w:rFonts w:ascii="Simplified Arabic" w:eastAsia="Calibri" w:hAnsi="Simplified Arabic" w:cs="Simplified Arabic" w:hint="cs"/>
                          <w:b/>
                          <w:bCs/>
                          <w:sz w:val="96"/>
                          <w:szCs w:val="96"/>
                          <w:rtl/>
                          <w:lang w:bidi="ar-DZ"/>
                        </w:rPr>
                        <w:t>الأول :</w:t>
                      </w:r>
                      <w:proofErr w:type="gramEnd"/>
                    </w:p>
                    <w:p w:rsidR="009B3F7A" w:rsidRPr="002D7F49" w:rsidRDefault="009B3F7A" w:rsidP="00067D8D">
                      <w:pPr>
                        <w:bidi/>
                        <w:jc w:val="center"/>
                        <w:rPr>
                          <w:sz w:val="72"/>
                          <w:szCs w:val="72"/>
                          <w:rtl/>
                        </w:rPr>
                      </w:pPr>
                      <w:r w:rsidRPr="002D7F49">
                        <w:rPr>
                          <w:rFonts w:ascii="Simplified Arabic" w:eastAsia="Calibri" w:hAnsi="Simplified Arabic" w:cs="Simplified Arabic" w:hint="cs"/>
                          <w:b/>
                          <w:bCs/>
                          <w:sz w:val="72"/>
                          <w:szCs w:val="72"/>
                          <w:rtl/>
                          <w:lang w:bidi="ar-DZ"/>
                        </w:rPr>
                        <w:t>دور</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قرينة</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الربط</w:t>
                      </w:r>
                      <w:r w:rsidRPr="002D7F49">
                        <w:rPr>
                          <w:rFonts w:ascii="Simplified Arabic" w:eastAsia="Calibri" w:hAnsi="Simplified Arabic" w:cs="Simplified Arabic"/>
                          <w:b/>
                          <w:bCs/>
                          <w:sz w:val="72"/>
                          <w:szCs w:val="72"/>
                          <w:rtl/>
                          <w:lang w:bidi="ar-DZ"/>
                        </w:rPr>
                        <w:t xml:space="preserve"> </w:t>
                      </w:r>
                      <w:proofErr w:type="spellStart"/>
                      <w:r w:rsidRPr="002D7F49">
                        <w:rPr>
                          <w:rFonts w:ascii="Simplified Arabic" w:eastAsia="Calibri" w:hAnsi="Simplified Arabic" w:cs="Simplified Arabic" w:hint="cs"/>
                          <w:b/>
                          <w:bCs/>
                          <w:sz w:val="72"/>
                          <w:szCs w:val="72"/>
                          <w:rtl/>
                          <w:lang w:bidi="ar-DZ"/>
                        </w:rPr>
                        <w:t>الإحالي</w:t>
                      </w:r>
                      <w:proofErr w:type="spellEnd"/>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في</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تماسك</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النص</w:t>
                      </w:r>
                      <w:r w:rsidRPr="002D7F49">
                        <w:rPr>
                          <w:rFonts w:ascii="Simplified Arabic" w:eastAsia="Calibri" w:hAnsi="Simplified Arabic" w:cs="Simplified Arabic"/>
                          <w:b/>
                          <w:bCs/>
                          <w:sz w:val="72"/>
                          <w:szCs w:val="72"/>
                          <w:rtl/>
                          <w:lang w:bidi="ar-DZ"/>
                        </w:rPr>
                        <w:t xml:space="preserve"> </w:t>
                      </w:r>
                      <w:r w:rsidRPr="002D7F49">
                        <w:rPr>
                          <w:rFonts w:ascii="Simplified Arabic" w:eastAsia="Calibri" w:hAnsi="Simplified Arabic" w:cs="Simplified Arabic" w:hint="cs"/>
                          <w:b/>
                          <w:bCs/>
                          <w:sz w:val="72"/>
                          <w:szCs w:val="72"/>
                          <w:rtl/>
                          <w:lang w:bidi="ar-DZ"/>
                        </w:rPr>
                        <w:t xml:space="preserve">القرآني </w:t>
                      </w:r>
                    </w:p>
                  </w:txbxContent>
                </v:textbox>
                <w10:wrap anchorx="margin"/>
              </v:shape>
            </w:pict>
          </mc:Fallback>
        </mc:AlternateContent>
      </w:r>
    </w:p>
    <w:p w:rsidR="00497E79" w:rsidRPr="00497E79" w:rsidRDefault="00497E79" w:rsidP="00497E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both"/>
        <w:rPr>
          <w:rFonts w:ascii="Traditional Arabic" w:eastAsia="Times New Roman" w:hAnsi="Traditional Arabic" w:cs="Traditional Arabic"/>
          <w:b/>
          <w:bCs/>
          <w:sz w:val="32"/>
          <w:szCs w:val="32"/>
        </w:rPr>
      </w:pP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tabs>
          <w:tab w:val="left" w:pos="2911"/>
        </w:tabs>
        <w:bidi/>
        <w:spacing w:after="200" w:line="276" w:lineRule="auto"/>
        <w:jc w:val="center"/>
        <w:outlineLvl w:val="0"/>
        <w:rPr>
          <w:rFonts w:ascii="Simplified Arabic" w:eastAsia="Calibri" w:hAnsi="Simplified Arabic" w:cs="Simplified Arabic"/>
          <w:b/>
          <w:bCs/>
          <w:sz w:val="72"/>
          <w:szCs w:val="7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ind w:firstLine="720"/>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tabs>
          <w:tab w:val="left" w:pos="1396"/>
        </w:tabs>
        <w:bidi/>
        <w:spacing w:after="200" w:line="276" w:lineRule="auto"/>
        <w:jc w:val="both"/>
        <w:rPr>
          <w:rFonts w:ascii="Traditional Arabic" w:eastAsia="Calibri" w:hAnsi="Traditional Arabic" w:cs="Traditional Arabic"/>
          <w:sz w:val="32"/>
          <w:szCs w:val="32"/>
          <w:rtl/>
          <w:lang w:bidi="ar-DZ"/>
        </w:rPr>
        <w:sectPr w:rsidR="00497E79" w:rsidRPr="00497E79" w:rsidSect="00184428">
          <w:headerReference w:type="default" r:id="rId17"/>
          <w:headerReference w:type="first" r:id="rId18"/>
          <w:footnotePr>
            <w:numRestart w:val="eachPage"/>
          </w:footnotePr>
          <w:pgSz w:w="11906" w:h="16838"/>
          <w:pgMar w:top="1418" w:right="1985" w:bottom="1418" w:left="1985" w:header="709" w:footer="709" w:gutter="0"/>
          <w:cols w:space="708"/>
          <w:titlePg/>
          <w:bidi/>
          <w:rtlGutter/>
          <w:docGrid w:linePitch="360"/>
        </w:sectPr>
      </w:pPr>
      <w:r w:rsidRPr="00497E79">
        <w:rPr>
          <w:rFonts w:ascii="Traditional Arabic" w:eastAsia="Calibri" w:hAnsi="Traditional Arabic" w:cs="Traditional Arabic"/>
          <w:sz w:val="32"/>
          <w:szCs w:val="32"/>
          <w:rtl/>
          <w:lang w:bidi="ar-DZ"/>
        </w:rPr>
        <w:tab/>
      </w:r>
    </w:p>
    <w:p w:rsidR="00497E79" w:rsidRPr="00497E79" w:rsidRDefault="00497E79" w:rsidP="00497E79">
      <w:pPr>
        <w:bidi/>
        <w:spacing w:after="200" w:line="276" w:lineRule="auto"/>
        <w:jc w:val="both"/>
        <w:rPr>
          <w:rFonts w:ascii="Simplified Arabic" w:eastAsia="Calibri" w:hAnsi="Simplified Arabic" w:cs="Simplified Arabic"/>
          <w:b/>
          <w:bCs/>
          <w:sz w:val="36"/>
          <w:szCs w:val="36"/>
          <w:rtl/>
          <w:lang w:bidi="ar-DZ"/>
        </w:rPr>
      </w:pPr>
      <w:r w:rsidRPr="00497E79">
        <w:rPr>
          <w:rFonts w:ascii="Simplified Arabic" w:eastAsia="Calibri" w:hAnsi="Simplified Arabic" w:cs="Simplified Arabic" w:hint="cs"/>
          <w:b/>
          <w:bCs/>
          <w:sz w:val="36"/>
          <w:szCs w:val="36"/>
          <w:rtl/>
          <w:lang w:bidi="ar-DZ"/>
        </w:rPr>
        <w:lastRenderedPageBreak/>
        <w:t xml:space="preserve">الفصل الأول : دور قرينة الربط </w:t>
      </w:r>
      <w:proofErr w:type="spellStart"/>
      <w:r w:rsidRPr="00497E79">
        <w:rPr>
          <w:rFonts w:ascii="Simplified Arabic" w:eastAsia="Calibri" w:hAnsi="Simplified Arabic" w:cs="Simplified Arabic" w:hint="cs"/>
          <w:b/>
          <w:bCs/>
          <w:sz w:val="36"/>
          <w:szCs w:val="36"/>
          <w:rtl/>
          <w:lang w:bidi="ar-DZ"/>
        </w:rPr>
        <w:t>الإحالي</w:t>
      </w:r>
      <w:proofErr w:type="spellEnd"/>
      <w:r w:rsidRPr="00497E79">
        <w:rPr>
          <w:rFonts w:ascii="Simplified Arabic" w:eastAsia="Calibri" w:hAnsi="Simplified Arabic" w:cs="Simplified Arabic" w:hint="cs"/>
          <w:b/>
          <w:bCs/>
          <w:sz w:val="36"/>
          <w:szCs w:val="36"/>
          <w:rtl/>
          <w:lang w:bidi="ar-DZ"/>
        </w:rPr>
        <w:t xml:space="preserve"> في تماسك النص القرآني</w:t>
      </w:r>
    </w:p>
    <w:p w:rsidR="00497E79" w:rsidRPr="00497E79" w:rsidRDefault="00497E79" w:rsidP="00497E79">
      <w:pPr>
        <w:bidi/>
        <w:spacing w:after="200" w:line="276" w:lineRule="auto"/>
        <w:jc w:val="both"/>
        <w:rPr>
          <w:rFonts w:ascii="Simplified Arabic" w:eastAsia="Calibri" w:hAnsi="Simplified Arabic" w:cs="Simplified Arabic"/>
          <w:b/>
          <w:bCs/>
          <w:sz w:val="36"/>
          <w:szCs w:val="36"/>
          <w:lang w:bidi="ar-DZ"/>
        </w:rPr>
      </w:pPr>
      <w:r w:rsidRPr="00497E79">
        <w:rPr>
          <w:rFonts w:ascii="Simplified Arabic" w:eastAsia="Calibri" w:hAnsi="Simplified Arabic" w:cs="Simplified Arabic"/>
          <w:b/>
          <w:bCs/>
          <w:sz w:val="36"/>
          <w:szCs w:val="36"/>
          <w:rtl/>
          <w:lang w:bidi="ar-DZ"/>
        </w:rPr>
        <w:t xml:space="preserve">المبحث </w:t>
      </w:r>
      <w:proofErr w:type="gramStart"/>
      <w:r w:rsidRPr="00497E79">
        <w:rPr>
          <w:rFonts w:ascii="Simplified Arabic" w:eastAsia="Calibri" w:hAnsi="Simplified Arabic" w:cs="Simplified Arabic"/>
          <w:b/>
          <w:bCs/>
          <w:sz w:val="36"/>
          <w:szCs w:val="36"/>
          <w:rtl/>
          <w:lang w:bidi="ar-DZ"/>
        </w:rPr>
        <w:t>الأول :</w:t>
      </w:r>
      <w:proofErr w:type="gramEnd"/>
      <w:r w:rsidRPr="00497E79">
        <w:rPr>
          <w:rFonts w:ascii="Simplified Arabic" w:eastAsia="Calibri" w:hAnsi="Simplified Arabic" w:cs="Simplified Arabic"/>
          <w:b/>
          <w:bCs/>
          <w:sz w:val="36"/>
          <w:szCs w:val="36"/>
          <w:rtl/>
          <w:lang w:bidi="ar-DZ"/>
        </w:rPr>
        <w:t xml:space="preserve"> مفهوم النص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الفرع </w:t>
      </w:r>
      <w:proofErr w:type="gramStart"/>
      <w:r w:rsidRPr="00497E79">
        <w:rPr>
          <w:rFonts w:ascii="Traditional Arabic" w:eastAsia="Calibri" w:hAnsi="Traditional Arabic" w:cs="Traditional Arabic" w:hint="cs"/>
          <w:b/>
          <w:bCs/>
          <w:sz w:val="32"/>
          <w:szCs w:val="32"/>
          <w:rtl/>
          <w:lang w:bidi="ar-DZ"/>
        </w:rPr>
        <w:t>الأول :</w:t>
      </w:r>
      <w:proofErr w:type="gramEnd"/>
      <w:r w:rsidRPr="00497E79">
        <w:rPr>
          <w:rFonts w:ascii="Traditional Arabic" w:eastAsia="Calibri" w:hAnsi="Traditional Arabic" w:cs="Traditional Arabic" w:hint="cs"/>
          <w:b/>
          <w:bCs/>
          <w:sz w:val="32"/>
          <w:szCs w:val="32"/>
          <w:rtl/>
          <w:lang w:bidi="ar-DZ"/>
        </w:rPr>
        <w:t xml:space="preserve"> مفهوم النص</w:t>
      </w:r>
      <w:r w:rsidRPr="00497E79">
        <w:rPr>
          <w:rFonts w:ascii="Traditional Arabic" w:eastAsia="Calibri" w:hAnsi="Traditional Arabic" w:cs="Traditional Arabic"/>
          <w:b/>
          <w:bCs/>
          <w:sz w:val="32"/>
          <w:szCs w:val="32"/>
          <w:rtl/>
          <w:lang w:bidi="ar-DZ"/>
        </w:rPr>
        <w:t xml:space="preserve"> لغة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sz w:val="32"/>
          <w:szCs w:val="32"/>
          <w:rtl/>
          <w:lang w:bidi="ar-DZ"/>
        </w:rPr>
        <w:t xml:space="preserve">    النص في "لسان العرب" </w:t>
      </w:r>
      <w:proofErr w:type="gramStart"/>
      <w:r w:rsidRPr="00497E79">
        <w:rPr>
          <w:rFonts w:ascii="Traditional Arabic" w:eastAsia="Calibri" w:hAnsi="Traditional Arabic" w:cs="Traditional Arabic"/>
          <w:sz w:val="32"/>
          <w:szCs w:val="32"/>
          <w:rtl/>
          <w:lang w:bidi="ar-DZ"/>
        </w:rPr>
        <w:t>هو :</w:t>
      </w:r>
      <w:proofErr w:type="gramEnd"/>
      <w:r w:rsidRPr="00497E79">
        <w:rPr>
          <w:rFonts w:ascii="Traditional Arabic" w:eastAsia="Calibri" w:hAnsi="Traditional Arabic" w:cs="Traditional Arabic"/>
          <w:sz w:val="32"/>
          <w:szCs w:val="32"/>
          <w:rtl/>
          <w:lang w:bidi="ar-DZ"/>
        </w:rPr>
        <w:t xml:space="preserve"> " </w:t>
      </w:r>
      <w:r w:rsidRPr="00497E79">
        <w:rPr>
          <w:rFonts w:ascii="Traditional Arabic" w:eastAsia="Calibri" w:hAnsi="Traditional Arabic" w:cs="Traditional Arabic" w:hint="cs"/>
          <w:sz w:val="32"/>
          <w:szCs w:val="32"/>
          <w:rtl/>
          <w:lang w:bidi="ar-DZ"/>
        </w:rPr>
        <w:t>أقصى</w:t>
      </w:r>
      <w:r w:rsidRPr="00497E79">
        <w:rPr>
          <w:rFonts w:ascii="Traditional Arabic" w:eastAsia="Calibri" w:hAnsi="Traditional Arabic" w:cs="Traditional Arabic"/>
          <w:sz w:val="32"/>
          <w:szCs w:val="32"/>
          <w:rtl/>
          <w:lang w:bidi="ar-DZ"/>
        </w:rPr>
        <w:t xml:space="preserve"> </w:t>
      </w:r>
      <w:r w:rsidRPr="00497E79">
        <w:rPr>
          <w:rFonts w:ascii="Traditional Arabic" w:eastAsia="Calibri" w:hAnsi="Traditional Arabic" w:cs="Traditional Arabic" w:hint="cs"/>
          <w:sz w:val="32"/>
          <w:szCs w:val="32"/>
          <w:rtl/>
          <w:lang w:bidi="ar-DZ"/>
        </w:rPr>
        <w:t>الشيء</w:t>
      </w:r>
      <w:r w:rsidRPr="00497E79">
        <w:rPr>
          <w:rFonts w:ascii="Traditional Arabic" w:eastAsia="Calibri" w:hAnsi="Traditional Arabic" w:cs="Traditional Arabic"/>
          <w:sz w:val="32"/>
          <w:szCs w:val="32"/>
          <w:rtl/>
          <w:lang w:bidi="ar-DZ"/>
        </w:rPr>
        <w:t xml:space="preserve"> وغايته، ومنه نص الناقة أي استخرج أقصى سيرها ونص </w:t>
      </w:r>
      <w:r w:rsidRPr="00497E79">
        <w:rPr>
          <w:rFonts w:ascii="Traditional Arabic" w:eastAsia="Calibri" w:hAnsi="Traditional Arabic" w:cs="Traditional Arabic" w:hint="cs"/>
          <w:sz w:val="32"/>
          <w:szCs w:val="32"/>
          <w:rtl/>
          <w:lang w:bidi="ar-DZ"/>
        </w:rPr>
        <w:t>الشيء</w:t>
      </w:r>
      <w:r w:rsidRPr="00497E79">
        <w:rPr>
          <w:rFonts w:ascii="Traditional Arabic" w:eastAsia="Calibri" w:hAnsi="Traditional Arabic" w:cs="Traditional Arabic"/>
          <w:sz w:val="32"/>
          <w:szCs w:val="32"/>
          <w:rtl/>
          <w:lang w:bidi="ar-DZ"/>
        </w:rPr>
        <w:t xml:space="preserve"> منتهاهُ . " </w:t>
      </w:r>
      <w:r w:rsidRPr="00497E79">
        <w:rPr>
          <w:rFonts w:ascii="Traditional Arabic" w:eastAsia="Calibri" w:hAnsi="Traditional Arabic" w:cs="Traditional Arabic"/>
          <w:sz w:val="32"/>
          <w:szCs w:val="32"/>
          <w:vertAlign w:val="superscript"/>
          <w:rtl/>
          <w:lang w:bidi="ar-DZ"/>
        </w:rPr>
        <w:footnoteReference w:id="29"/>
      </w:r>
      <w:r w:rsidRPr="00497E79">
        <w:rPr>
          <w:rFonts w:ascii="Traditional Arabic" w:eastAsia="Calibri" w:hAnsi="Traditional Arabic" w:cs="Traditional Arabic"/>
          <w:sz w:val="32"/>
          <w:szCs w:val="32"/>
          <w:rtl/>
          <w:lang w:bidi="ar-DZ"/>
        </w:rPr>
        <w:t xml:space="preserve">، وفي "القاموس المحيط" المنتهي والكمال، حيث يعلق الفيروز أبادي على قول علي بن أبي طالب – رضي الله عنه – إذا بلغ النساء نص الحقائق فالعصبة   الأولى إذا بلغن الغاية التي عقلن فيها على الحقائق وهو الخصام، والمدلول نفسه يعطيه ابن منظور لقول علي بن أبي طالب بحيث يشرحه كما يلي : " إذا بلغت غاية الصغر إلى أن تدخل في الكبر فالعصبة أولى بها من الأم وهو يقصد بذلك الادراك والغاية. " </w:t>
      </w:r>
      <w:r w:rsidRPr="00497E79">
        <w:rPr>
          <w:rFonts w:ascii="Traditional Arabic" w:eastAsia="Calibri" w:hAnsi="Traditional Arabic" w:cs="Traditional Arabic"/>
          <w:sz w:val="32"/>
          <w:szCs w:val="32"/>
          <w:vertAlign w:val="superscript"/>
          <w:rtl/>
          <w:lang w:bidi="ar-DZ"/>
        </w:rPr>
        <w:footnoteReference w:id="30"/>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sz w:val="32"/>
          <w:szCs w:val="32"/>
          <w:rtl/>
          <w:lang w:bidi="ar-DZ"/>
        </w:rPr>
        <w:t xml:space="preserve">    وجاء أيضا من الفعل "نصص"، "النص"، </w:t>
      </w:r>
      <w:r w:rsidRPr="00497E79">
        <w:rPr>
          <w:rFonts w:ascii="Traditional Arabic" w:eastAsia="Calibri" w:hAnsi="Traditional Arabic" w:cs="Traditional Arabic" w:hint="cs"/>
          <w:sz w:val="32"/>
          <w:szCs w:val="32"/>
          <w:rtl/>
          <w:lang w:bidi="ar-DZ"/>
        </w:rPr>
        <w:t xml:space="preserve">رفعك الشيء، نص الحديث ينص نصا : دفعه، وكل ما أظهر فقد نص، ونصت الظبية جديها : رفعته، ووضع على المنصة أي على غايته الفصيحة والشهرة والظهور، والمنصة : ما تظهر عليه العروس لترى .... ونصصت المتاع إذا جعلت بعضه على </w:t>
      </w:r>
      <w:proofErr w:type="gramStart"/>
      <w:r w:rsidRPr="00497E79">
        <w:rPr>
          <w:rFonts w:ascii="Traditional Arabic" w:eastAsia="Calibri" w:hAnsi="Traditional Arabic" w:cs="Traditional Arabic" w:hint="cs"/>
          <w:sz w:val="32"/>
          <w:szCs w:val="32"/>
          <w:rtl/>
          <w:lang w:bidi="ar-DZ"/>
        </w:rPr>
        <w:t>بعض .</w:t>
      </w:r>
      <w:proofErr w:type="gramEnd"/>
      <w:r w:rsidRPr="00497E79">
        <w:rPr>
          <w:rFonts w:ascii="Traditional Arabic" w:eastAsia="Calibri" w:hAnsi="Traditional Arabic" w:cs="Traditional Arabic" w:hint="cs"/>
          <w:sz w:val="32"/>
          <w:szCs w:val="32"/>
          <w:rtl/>
          <w:lang w:bidi="ar-DZ"/>
        </w:rPr>
        <w:t>... وأصل النص أقصى ال</w:t>
      </w:r>
      <w:proofErr w:type="gramStart"/>
      <w:r w:rsidRPr="00497E79">
        <w:rPr>
          <w:rFonts w:ascii="Traditional Arabic" w:eastAsia="Calibri" w:hAnsi="Traditional Arabic" w:cs="Traditional Arabic" w:hint="cs"/>
          <w:sz w:val="32"/>
          <w:szCs w:val="32"/>
          <w:rtl/>
          <w:lang w:bidi="ar-DZ"/>
        </w:rPr>
        <w:t>شيء وغاي</w:t>
      </w:r>
      <w:proofErr w:type="gramEnd"/>
      <w:r w:rsidRPr="00497E79">
        <w:rPr>
          <w:rFonts w:ascii="Traditional Arabic" w:eastAsia="Calibri" w:hAnsi="Traditional Arabic" w:cs="Traditional Arabic" w:hint="cs"/>
          <w:sz w:val="32"/>
          <w:szCs w:val="32"/>
          <w:rtl/>
          <w:lang w:bidi="ar-DZ"/>
        </w:rPr>
        <w:t xml:space="preserve">ته .... ونص كل شيء منتهاه .... والنص أصله منتهى الأشياء ومبلغ </w:t>
      </w:r>
      <w:proofErr w:type="gramStart"/>
      <w:r w:rsidRPr="00497E79">
        <w:rPr>
          <w:rFonts w:ascii="Traditional Arabic" w:eastAsia="Calibri" w:hAnsi="Traditional Arabic" w:cs="Traditional Arabic" w:hint="cs"/>
          <w:sz w:val="32"/>
          <w:szCs w:val="32"/>
          <w:rtl/>
          <w:lang w:bidi="ar-DZ"/>
        </w:rPr>
        <w:t>أقصاها .</w:t>
      </w:r>
      <w:proofErr w:type="gramEnd"/>
      <w:r w:rsidRPr="00497E79">
        <w:rPr>
          <w:rFonts w:ascii="Traditional Arabic" w:eastAsia="Calibri" w:hAnsi="Traditional Arabic" w:cs="Traditional Arabic" w:hint="cs"/>
          <w:sz w:val="32"/>
          <w:szCs w:val="32"/>
          <w:rtl/>
          <w:lang w:bidi="ar-DZ"/>
        </w:rPr>
        <w:t>... ونص الحقائق منتهى ب</w:t>
      </w:r>
      <w:proofErr w:type="gramStart"/>
      <w:r w:rsidRPr="00497E79">
        <w:rPr>
          <w:rFonts w:ascii="Traditional Arabic" w:eastAsia="Calibri" w:hAnsi="Traditional Arabic" w:cs="Traditional Arabic" w:hint="cs"/>
          <w:sz w:val="32"/>
          <w:szCs w:val="32"/>
          <w:rtl/>
          <w:lang w:bidi="ar-DZ"/>
        </w:rPr>
        <w:t>لوغ الع</w:t>
      </w:r>
      <w:proofErr w:type="gramEnd"/>
      <w:r w:rsidRPr="00497E79">
        <w:rPr>
          <w:rFonts w:ascii="Traditional Arabic" w:eastAsia="Calibri" w:hAnsi="Traditional Arabic" w:cs="Traditional Arabic" w:hint="cs"/>
          <w:sz w:val="32"/>
          <w:szCs w:val="32"/>
          <w:rtl/>
          <w:lang w:bidi="ar-DZ"/>
        </w:rPr>
        <w:t xml:space="preserve">قل ... " </w:t>
      </w:r>
      <w:r w:rsidRPr="00497E79">
        <w:rPr>
          <w:rFonts w:ascii="Traditional Arabic" w:eastAsia="Calibri" w:hAnsi="Traditional Arabic" w:cs="Traditional Arabic"/>
          <w:sz w:val="32"/>
          <w:szCs w:val="32"/>
          <w:vertAlign w:val="superscript"/>
          <w:rtl/>
          <w:lang w:bidi="ar-DZ"/>
        </w:rPr>
        <w:footnoteReference w:id="31"/>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ومن هنا نستنتج أن أكثر ما تدل عليه هذه الكلمة لغويا هو : الظهور والارتفاع والبروز والاكتمال والادراك والغاية والمنتهى.</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الفرع </w:t>
      </w:r>
      <w:proofErr w:type="gramStart"/>
      <w:r w:rsidRPr="00497E79">
        <w:rPr>
          <w:rFonts w:ascii="Traditional Arabic" w:eastAsia="Calibri" w:hAnsi="Traditional Arabic" w:cs="Traditional Arabic" w:hint="cs"/>
          <w:b/>
          <w:bCs/>
          <w:sz w:val="32"/>
          <w:szCs w:val="32"/>
          <w:rtl/>
          <w:lang w:bidi="ar-DZ"/>
        </w:rPr>
        <w:t>الثاني :</w:t>
      </w:r>
      <w:proofErr w:type="gramEnd"/>
      <w:r w:rsidRPr="00497E79">
        <w:rPr>
          <w:rFonts w:ascii="Traditional Arabic" w:eastAsia="Calibri" w:hAnsi="Traditional Arabic" w:cs="Traditional Arabic" w:hint="cs"/>
          <w:b/>
          <w:bCs/>
          <w:sz w:val="32"/>
          <w:szCs w:val="32"/>
          <w:rtl/>
          <w:lang w:bidi="ar-DZ"/>
        </w:rPr>
        <w:t xml:space="preserve"> مفهوم النص اصطلاحا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إن المفهوم الاصطلاحي لكلمة " نص " مفهوم حديث في الفكر العربي المعاصر وليس وليد هذا الفكر، وإنما هو كغيره من مفاهيم كثيرة في شتى العلوم الحديثة، وافد علينا من الحضارة الغربية، وهذا ما يجعل البحث عن أصول هذا المصطلح في التراث الفكري العربي وربط ذلك بما يدل عليه في وقتنا الحاضر ضرب من التحمل </w:t>
      </w:r>
      <w:r w:rsidRPr="00497E79">
        <w:rPr>
          <w:rFonts w:ascii="Traditional Arabic" w:eastAsia="Calibri" w:hAnsi="Traditional Arabic" w:cs="Traditional Arabic" w:hint="cs"/>
          <w:sz w:val="32"/>
          <w:szCs w:val="32"/>
          <w:rtl/>
          <w:lang w:bidi="ar-DZ"/>
        </w:rPr>
        <w:lastRenderedPageBreak/>
        <w:t xml:space="preserve">الذي لا ترجى منه فائدة، يقول عبد الملك مرتاض : " وقد حاولنا أن نعثر على ذكر اللفظ في التراث العربي النقدي فأعجزنا البحث ولم يفض بنا إلى شيء ، إلا ما ذكر أبو عثمان الجاحظ في مقدمة كتابه " </w:t>
      </w:r>
      <w:r w:rsidRPr="00497E79">
        <w:rPr>
          <w:rFonts w:ascii="Traditional Arabic" w:eastAsia="Calibri" w:hAnsi="Traditional Arabic" w:cs="Traditional Arabic" w:hint="cs"/>
          <w:b/>
          <w:bCs/>
          <w:sz w:val="32"/>
          <w:szCs w:val="32"/>
          <w:rtl/>
          <w:lang w:bidi="ar-DZ"/>
        </w:rPr>
        <w:t>الحيوان</w:t>
      </w:r>
      <w:r w:rsidRPr="00497E79">
        <w:rPr>
          <w:rFonts w:ascii="Traditional Arabic" w:eastAsia="Calibri" w:hAnsi="Traditional Arabic" w:cs="Traditional Arabic" w:hint="cs"/>
          <w:sz w:val="32"/>
          <w:szCs w:val="32"/>
          <w:rtl/>
          <w:lang w:bidi="ar-DZ"/>
        </w:rPr>
        <w:t xml:space="preserve"> " من أمر الكتابة بمفهوم التسجيل والتقييد والتدوين والتخليد لا بالمفهوم الحديث للنص. " </w:t>
      </w:r>
      <w:r w:rsidRPr="00497E79">
        <w:rPr>
          <w:rFonts w:ascii="Traditional Arabic" w:eastAsia="Calibri" w:hAnsi="Traditional Arabic" w:cs="Traditional Arabic"/>
          <w:sz w:val="32"/>
          <w:szCs w:val="32"/>
          <w:vertAlign w:val="superscript"/>
          <w:rtl/>
          <w:lang w:bidi="ar-DZ"/>
        </w:rPr>
        <w:footnoteReference w:id="32"/>
      </w:r>
      <w:r w:rsidRPr="00497E79">
        <w:rPr>
          <w:rFonts w:ascii="Traditional Arabic" w:eastAsia="Calibri" w:hAnsi="Traditional Arabic" w:cs="Traditional Arabic" w:hint="cs"/>
          <w:sz w:val="32"/>
          <w:szCs w:val="32"/>
          <w:rtl/>
          <w:lang w:bidi="ar-DZ"/>
        </w:rPr>
        <w:t>، ويمثل مرتاض نموذجا لخيرة المثقفين ونقاد عرب كثيرين إزاء مصطلح شاع وذاع صيته في مجالات معرفية كثيرة.</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إنّ التراث اللغوي </w:t>
      </w:r>
      <w:r w:rsidR="002D7F49" w:rsidRPr="00497E79">
        <w:rPr>
          <w:rFonts w:ascii="Traditional Arabic" w:eastAsia="Calibri" w:hAnsi="Traditional Arabic" w:cs="Traditional Arabic" w:hint="cs"/>
          <w:sz w:val="32"/>
          <w:szCs w:val="32"/>
          <w:rtl/>
          <w:lang w:bidi="ar-DZ"/>
        </w:rPr>
        <w:t>والنقدي العربيين</w:t>
      </w:r>
      <w:r w:rsidRPr="00497E79">
        <w:rPr>
          <w:rFonts w:ascii="Traditional Arabic" w:eastAsia="Calibri" w:hAnsi="Traditional Arabic" w:cs="Traditional Arabic" w:hint="cs"/>
          <w:sz w:val="32"/>
          <w:szCs w:val="32"/>
          <w:rtl/>
          <w:lang w:bidi="ar-DZ"/>
        </w:rPr>
        <w:t xml:space="preserve"> لم يكشفوا عن ملامح المصطلح، وهذا لا يعني أن المصطلح لم يوجد ولكن الباحثين ينظرون إلى التراث من خلال المقولات الغربية، وهذا ما يطمس الكثير من الحقائق، وجراء غياب مفهوم عربي أصيل للنص لجأ الباحثون إلى اعتماد المفاهيم الغربية ولا يعد هذا اتكالا أو تبعية فهو في النهاية مفهوم لغوي انساني فالنص واحد في كل اللغات ومقوماته واحدة. </w:t>
      </w:r>
      <w:r w:rsidRPr="00497E79">
        <w:rPr>
          <w:rFonts w:ascii="Traditional Arabic" w:eastAsia="Calibri" w:hAnsi="Traditional Arabic" w:cs="Traditional Arabic"/>
          <w:sz w:val="32"/>
          <w:szCs w:val="32"/>
          <w:vertAlign w:val="superscript"/>
          <w:rtl/>
          <w:lang w:bidi="ar-DZ"/>
        </w:rPr>
        <w:footnoteReference w:id="33"/>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فيما يلي نريد أن نتناول بعض التعريفات الخاصة بهذا المصطلح ونبدأ بتعريف " </w:t>
      </w:r>
      <w:proofErr w:type="spellStart"/>
      <w:r w:rsidRPr="00497E79">
        <w:rPr>
          <w:rFonts w:ascii="Traditional Arabic" w:eastAsia="Calibri" w:hAnsi="Traditional Arabic" w:cs="Traditional Arabic" w:hint="cs"/>
          <w:b/>
          <w:bCs/>
          <w:sz w:val="32"/>
          <w:szCs w:val="32"/>
          <w:rtl/>
          <w:lang w:bidi="ar-DZ"/>
        </w:rPr>
        <w:t>هيمسليف</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 xml:space="preserve">  " النص من جهة التعريف غير محدد، ولذلك فهو يساوي " النص " بكل </w:t>
      </w:r>
      <w:proofErr w:type="spellStart"/>
      <w:r w:rsidRPr="00497E79">
        <w:rPr>
          <w:rFonts w:ascii="Traditional Arabic" w:eastAsia="Calibri" w:hAnsi="Traditional Arabic" w:cs="Traditional Arabic" w:hint="cs"/>
          <w:sz w:val="32"/>
          <w:szCs w:val="32"/>
          <w:rtl/>
          <w:lang w:bidi="ar-DZ"/>
        </w:rPr>
        <w:t>المنطوقات</w:t>
      </w:r>
      <w:proofErr w:type="spellEnd"/>
      <w:r w:rsidRPr="00497E79">
        <w:rPr>
          <w:rFonts w:ascii="Traditional Arabic" w:eastAsia="Calibri" w:hAnsi="Traditional Arabic" w:cs="Traditional Arabic" w:hint="cs"/>
          <w:sz w:val="32"/>
          <w:szCs w:val="32"/>
          <w:rtl/>
          <w:lang w:bidi="ar-DZ"/>
        </w:rPr>
        <w:t xml:space="preserve"> الحقيقية والمحتملة للغة الدنماركية، وهكذا ففي التوضيح النصوص ليست وحدات لغوية، وليست نصوصا مفردة، بل مجموعا الحقيقي والمحتمل، أي أنها نوع من الكلام أو </w:t>
      </w:r>
      <w:proofErr w:type="spellStart"/>
      <w:r w:rsidRPr="00497E79">
        <w:rPr>
          <w:rFonts w:ascii="Traditional Arabic" w:eastAsia="Calibri" w:hAnsi="Traditional Arabic" w:cs="Traditional Arabic" w:hint="cs"/>
          <w:sz w:val="32"/>
          <w:szCs w:val="32"/>
          <w:rtl/>
          <w:lang w:bidi="ar-DZ"/>
        </w:rPr>
        <w:t>الأراء</w:t>
      </w:r>
      <w:proofErr w:type="spellEnd"/>
      <w:r w:rsidRPr="00497E79">
        <w:rPr>
          <w:rFonts w:ascii="Traditional Arabic" w:eastAsia="Calibri" w:hAnsi="Traditional Arabic" w:cs="Traditional Arabic" w:hint="cs"/>
          <w:sz w:val="32"/>
          <w:szCs w:val="32"/>
          <w:rtl/>
          <w:lang w:bidi="ar-DZ"/>
        </w:rPr>
        <w:t xml:space="preserve">. " </w:t>
      </w:r>
      <w:r w:rsidRPr="00497E79">
        <w:rPr>
          <w:rFonts w:ascii="Traditional Arabic" w:eastAsia="Calibri" w:hAnsi="Traditional Arabic" w:cs="Traditional Arabic"/>
          <w:sz w:val="32"/>
          <w:szCs w:val="32"/>
          <w:vertAlign w:val="superscript"/>
          <w:rtl/>
          <w:lang w:bidi="ar-DZ"/>
        </w:rPr>
        <w:footnoteReference w:id="34"/>
      </w:r>
      <w:r w:rsidRPr="00497E79">
        <w:rPr>
          <w:rFonts w:ascii="Traditional Arabic" w:eastAsia="Calibri" w:hAnsi="Traditional Arabic" w:cs="Traditional Arabic" w:hint="cs"/>
          <w:sz w:val="32"/>
          <w:szCs w:val="32"/>
          <w:rtl/>
          <w:lang w:bidi="ar-DZ"/>
        </w:rPr>
        <w:t xml:space="preserve">، فالنص بالنسبة </w:t>
      </w:r>
      <w:proofErr w:type="spellStart"/>
      <w:r w:rsidRPr="00497E79">
        <w:rPr>
          <w:rFonts w:ascii="Traditional Arabic" w:eastAsia="Calibri" w:hAnsi="Traditional Arabic" w:cs="Traditional Arabic" w:hint="cs"/>
          <w:sz w:val="32"/>
          <w:szCs w:val="32"/>
          <w:rtl/>
          <w:lang w:bidi="ar-DZ"/>
        </w:rPr>
        <w:t>لهيمسليف</w:t>
      </w:r>
      <w:proofErr w:type="spellEnd"/>
      <w:r w:rsidRPr="00497E79">
        <w:rPr>
          <w:rFonts w:ascii="Traditional Arabic" w:eastAsia="Calibri" w:hAnsi="Traditional Arabic" w:cs="Traditional Arabic" w:hint="cs"/>
          <w:sz w:val="32"/>
          <w:szCs w:val="32"/>
          <w:rtl/>
          <w:lang w:bidi="ar-DZ"/>
        </w:rPr>
        <w:t xml:space="preserve"> هو عملية وهو تلازم باللغة بوصفها نظاما.</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يعرفه ز- س هاريس ( </w:t>
      </w:r>
      <w:r w:rsidRPr="00497E79">
        <w:rPr>
          <w:rFonts w:ascii="Traditional Arabic" w:eastAsia="Calibri" w:hAnsi="Traditional Arabic" w:cs="Traditional Arabic"/>
          <w:b/>
          <w:bCs/>
          <w:sz w:val="32"/>
          <w:szCs w:val="32"/>
          <w:lang w:bidi="ar-DZ"/>
        </w:rPr>
        <w:t>Z-S, Harris</w:t>
      </w:r>
      <w:r w:rsidRPr="00497E79">
        <w:rPr>
          <w:rFonts w:ascii="Traditional Arabic" w:eastAsia="Calibri" w:hAnsi="Traditional Arabic" w:cs="Traditional Arabic" w:hint="cs"/>
          <w:sz w:val="32"/>
          <w:szCs w:val="32"/>
          <w:rtl/>
          <w:lang w:bidi="ar-DZ"/>
        </w:rPr>
        <w:t xml:space="preserve"> ) : " تتابع من جمل كثيرة ذات نهاية، ولما لم يحلل إلاّ سطح النص صعب عليه أن يقول شيئا حول العمليات المشكلة للنص </w:t>
      </w:r>
      <w:r w:rsidRPr="00497E79">
        <w:rPr>
          <w:rFonts w:ascii="Traditional Arabic" w:eastAsia="Calibri" w:hAnsi="Traditional Arabic" w:cs="Traditional Arabic"/>
          <w:sz w:val="32"/>
          <w:szCs w:val="32"/>
          <w:vertAlign w:val="superscript"/>
          <w:rtl/>
          <w:lang w:bidi="ar-DZ"/>
        </w:rPr>
        <w:footnoteReference w:id="35"/>
      </w:r>
      <w:r w:rsidRPr="00497E79">
        <w:rPr>
          <w:rFonts w:ascii="Traditional Arabic" w:eastAsia="Calibri" w:hAnsi="Traditional Arabic" w:cs="Traditional Arabic" w:hint="cs"/>
          <w:sz w:val="32"/>
          <w:szCs w:val="32"/>
          <w:rtl/>
          <w:lang w:bidi="ar-DZ"/>
        </w:rPr>
        <w:t xml:space="preserve">، ولقد ربط هاريس تحليل الجمل بسياق النصوص ونقل ما يتصل بتحليل الجملة تحليلا بنيويا ( </w:t>
      </w:r>
      <w:r w:rsidRPr="00497E79">
        <w:rPr>
          <w:rFonts w:ascii="Traditional Arabic" w:eastAsia="Calibri" w:hAnsi="Traditional Arabic" w:cs="Traditional Arabic" w:hint="cs"/>
          <w:b/>
          <w:bCs/>
          <w:sz w:val="32"/>
          <w:szCs w:val="32"/>
          <w:rtl/>
          <w:lang w:bidi="ar-DZ"/>
        </w:rPr>
        <w:t>التقطيع والتصنيف</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hint="cs"/>
          <w:b/>
          <w:bCs/>
          <w:sz w:val="32"/>
          <w:szCs w:val="32"/>
          <w:rtl/>
          <w:lang w:bidi="ar-DZ"/>
        </w:rPr>
        <w:t>والتوزيع</w:t>
      </w:r>
      <w:r w:rsidRPr="00497E79">
        <w:rPr>
          <w:rFonts w:ascii="Traditional Arabic" w:eastAsia="Calibri" w:hAnsi="Traditional Arabic" w:cs="Traditional Arabic" w:hint="cs"/>
          <w:sz w:val="32"/>
          <w:szCs w:val="32"/>
          <w:rtl/>
          <w:lang w:bidi="ar-DZ"/>
        </w:rPr>
        <w:t xml:space="preserve"> ) إلى المستوى الجديد للنص وقدم هاريس أول تحليل منهجي للنصوص في أثره ( </w:t>
      </w:r>
      <w:r w:rsidRPr="00497E79">
        <w:rPr>
          <w:rFonts w:ascii="Traditional Arabic" w:eastAsia="Calibri" w:hAnsi="Traditional Arabic" w:cs="Traditional Arabic" w:hint="cs"/>
          <w:b/>
          <w:bCs/>
          <w:sz w:val="32"/>
          <w:szCs w:val="32"/>
          <w:rtl/>
          <w:lang w:val="en-US" w:bidi="ar-DZ"/>
        </w:rPr>
        <w:t>تحليل</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b/>
          <w:bCs/>
          <w:sz w:val="32"/>
          <w:szCs w:val="32"/>
          <w:rtl/>
          <w:lang w:val="en-US" w:bidi="ar-DZ"/>
        </w:rPr>
        <w:t>الخطاب</w: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b/>
          <w:bCs/>
          <w:sz w:val="32"/>
          <w:szCs w:val="32"/>
          <w:lang w:bidi="ar-DZ"/>
        </w:rPr>
        <w:t xml:space="preserve">  Discours Analyses</w:t>
      </w:r>
      <w:r w:rsidRPr="00497E79">
        <w:rPr>
          <w:rFonts w:ascii="Traditional Arabic" w:eastAsia="Calibri" w:hAnsi="Traditional Arabic" w:cs="Traditional Arabic" w:hint="cs"/>
          <w:sz w:val="32"/>
          <w:szCs w:val="32"/>
          <w:rtl/>
          <w:lang w:bidi="ar-DZ"/>
        </w:rPr>
        <w:t xml:space="preserve">1952 ) بعد دراسته للنص ورؤيته على " أنه تتابع   متماسك من الجمل على نحو أدق من  الوحدات النصية. " </w:t>
      </w:r>
      <w:r w:rsidRPr="00497E79">
        <w:rPr>
          <w:rFonts w:ascii="Traditional Arabic" w:eastAsia="Calibri" w:hAnsi="Traditional Arabic" w:cs="Traditional Arabic"/>
          <w:sz w:val="32"/>
          <w:szCs w:val="32"/>
          <w:vertAlign w:val="superscript"/>
          <w:rtl/>
          <w:lang w:bidi="ar-DZ"/>
        </w:rPr>
        <w:footnoteReference w:id="36"/>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lastRenderedPageBreak/>
        <w:t xml:space="preserve">    التماسك الدلالي شرط تحدث عنه " </w:t>
      </w:r>
      <w:proofErr w:type="spellStart"/>
      <w:r w:rsidRPr="00497E79">
        <w:rPr>
          <w:rFonts w:ascii="Traditional Arabic" w:eastAsia="Calibri" w:hAnsi="Traditional Arabic" w:cs="Traditional Arabic" w:hint="cs"/>
          <w:b/>
          <w:bCs/>
          <w:sz w:val="32"/>
          <w:szCs w:val="32"/>
          <w:rtl/>
          <w:lang w:bidi="ar-DZ"/>
        </w:rPr>
        <w:t>بليرت</w:t>
      </w:r>
      <w:proofErr w:type="spellEnd"/>
      <w:r w:rsidRPr="00497E79">
        <w:rPr>
          <w:rFonts w:ascii="Traditional Arabic" w:eastAsia="Calibri" w:hAnsi="Traditional Arabic" w:cs="Traditional Arabic" w:hint="cs"/>
          <w:b/>
          <w:bCs/>
          <w:sz w:val="32"/>
          <w:szCs w:val="32"/>
          <w:rtl/>
          <w:lang w:bidi="ar-DZ"/>
        </w:rPr>
        <w:t xml:space="preserve"> " ( </w:t>
      </w:r>
      <w:proofErr w:type="spellStart"/>
      <w:r w:rsidRPr="00497E79">
        <w:rPr>
          <w:rFonts w:ascii="Traditional Arabic" w:eastAsia="Calibri" w:hAnsi="Traditional Arabic" w:cs="Traditional Arabic"/>
          <w:b/>
          <w:bCs/>
          <w:sz w:val="32"/>
          <w:szCs w:val="32"/>
          <w:lang w:bidi="ar-DZ"/>
        </w:rPr>
        <w:t>Bellert</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 xml:space="preserve">في مقالته أي أن تتابع الجمل يفهم منه أن النص مترابط ويعد " تتابعا محدودا من علامات لغوية متماسكة في ذاتها، وتشير بوصفها كلا إلى وظيفة تواصلية مدركة. " </w:t>
      </w:r>
      <w:r w:rsidRPr="00497E79">
        <w:rPr>
          <w:rFonts w:ascii="Traditional Arabic" w:eastAsia="Calibri" w:hAnsi="Traditional Arabic" w:cs="Traditional Arabic"/>
          <w:sz w:val="32"/>
          <w:szCs w:val="32"/>
          <w:vertAlign w:val="superscript"/>
          <w:rtl/>
          <w:lang w:bidi="ar-DZ"/>
        </w:rPr>
        <w:footnoteReference w:id="37"/>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ترى " </w:t>
      </w:r>
      <w:r w:rsidRPr="00497E79">
        <w:rPr>
          <w:rFonts w:ascii="Traditional Arabic" w:eastAsia="Calibri" w:hAnsi="Traditional Arabic" w:cs="Traditional Arabic" w:hint="cs"/>
          <w:b/>
          <w:bCs/>
          <w:sz w:val="32"/>
          <w:szCs w:val="32"/>
          <w:rtl/>
          <w:lang w:bidi="ar-DZ"/>
        </w:rPr>
        <w:t xml:space="preserve">هاليداي ورقية حسن " </w:t>
      </w:r>
      <w:r w:rsidRPr="00497E79">
        <w:rPr>
          <w:rFonts w:ascii="Traditional Arabic" w:eastAsia="Calibri" w:hAnsi="Traditional Arabic" w:cs="Traditional Arabic" w:hint="cs"/>
          <w:sz w:val="32"/>
          <w:szCs w:val="32"/>
          <w:rtl/>
          <w:lang w:bidi="ar-DZ"/>
        </w:rPr>
        <w:t xml:space="preserve">أن كلمة النص تستخدم في علم لغة الاشارة إلى أي فقرة </w:t>
      </w:r>
      <w:proofErr w:type="spellStart"/>
      <w:r w:rsidRPr="00497E79">
        <w:rPr>
          <w:rFonts w:ascii="Traditional Arabic" w:eastAsia="Calibri" w:hAnsi="Traditional Arabic" w:cs="Traditional Arabic"/>
          <w:b/>
          <w:bCs/>
          <w:sz w:val="32"/>
          <w:szCs w:val="32"/>
          <w:lang w:bidi="ar-DZ"/>
        </w:rPr>
        <w:t>Any</w:t>
      </w:r>
      <w:proofErr w:type="spellEnd"/>
      <w:r w:rsidRPr="00497E79">
        <w:rPr>
          <w:rFonts w:ascii="Traditional Arabic" w:eastAsia="Calibri" w:hAnsi="Traditional Arabic" w:cs="Traditional Arabic"/>
          <w:b/>
          <w:bCs/>
          <w:sz w:val="32"/>
          <w:szCs w:val="32"/>
          <w:lang w:bidi="ar-DZ"/>
        </w:rPr>
        <w:t xml:space="preserve"> Passages)</w:t>
      </w:r>
      <w:r w:rsidRPr="00497E79">
        <w:rPr>
          <w:rFonts w:ascii="Traditional Arabic" w:eastAsia="Calibri" w:hAnsi="Traditional Arabic" w:cs="Traditional Arabic" w:hint="cs"/>
          <w:b/>
          <w:bCs/>
          <w:sz w:val="32"/>
          <w:szCs w:val="32"/>
          <w:rtl/>
          <w:lang w:bidi="ar-DZ"/>
        </w:rPr>
        <w:t>)</w:t>
      </w:r>
      <w:r w:rsidRPr="00497E79">
        <w:rPr>
          <w:rFonts w:ascii="Traditional Arabic" w:eastAsia="Calibri" w:hAnsi="Traditional Arabic" w:cs="Traditional Arabic" w:hint="cs"/>
          <w:sz w:val="32"/>
          <w:szCs w:val="32"/>
          <w:rtl/>
          <w:lang w:bidi="ar-DZ"/>
        </w:rPr>
        <w:t>، منطوقة أو مكتوبة (</w:t>
      </w:r>
      <w:proofErr w:type="spellStart"/>
      <w:r w:rsidRPr="00497E79">
        <w:rPr>
          <w:rFonts w:ascii="Traditional Arabic" w:eastAsia="Calibri" w:hAnsi="Traditional Arabic" w:cs="Traditional Arabic"/>
          <w:b/>
          <w:bCs/>
          <w:sz w:val="32"/>
          <w:szCs w:val="32"/>
          <w:lang w:bidi="ar-DZ"/>
        </w:rPr>
        <w:t>Written</w:t>
      </w:r>
      <w:proofErr w:type="spellEnd"/>
      <w:r w:rsidRPr="00497E79">
        <w:rPr>
          <w:rFonts w:ascii="Traditional Arabic" w:eastAsia="Calibri" w:hAnsi="Traditional Arabic" w:cs="Traditional Arabic"/>
          <w:b/>
          <w:bCs/>
          <w:sz w:val="32"/>
          <w:szCs w:val="32"/>
          <w:lang w:val="en-US" w:bidi="ar-DZ"/>
        </w:rPr>
        <w:t xml:space="preserve">, </w:t>
      </w:r>
      <w:proofErr w:type="spellStart"/>
      <w:r w:rsidRPr="00497E79">
        <w:rPr>
          <w:rFonts w:ascii="Traditional Arabic" w:eastAsia="Calibri" w:hAnsi="Traditional Arabic" w:cs="Traditional Arabic"/>
          <w:b/>
          <w:bCs/>
          <w:sz w:val="32"/>
          <w:szCs w:val="32"/>
          <w:lang w:bidi="ar-DZ"/>
        </w:rPr>
        <w:t>Spokenor</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sz w:val="32"/>
          <w:szCs w:val="32"/>
          <w:rtl/>
          <w:lang w:bidi="ar-DZ"/>
        </w:rPr>
        <w:t xml:space="preserve"> )  مهما طالت وامتدت .... والنص هو وحدة اللغة المستعملة وليس محددا بحجمه .... والنص يرتبط بالجملة بالطريقة التي ترتبط بها الجملة </w:t>
      </w:r>
      <w:proofErr w:type="gramStart"/>
      <w:r w:rsidRPr="00497E79">
        <w:rPr>
          <w:rFonts w:ascii="Traditional Arabic" w:eastAsia="Calibri" w:hAnsi="Traditional Arabic" w:cs="Traditional Arabic" w:hint="cs"/>
          <w:sz w:val="32"/>
          <w:szCs w:val="32"/>
          <w:rtl/>
          <w:lang w:bidi="ar-DZ"/>
        </w:rPr>
        <w:t xml:space="preserve">بالعبارة </w:t>
      </w:r>
      <w:r w:rsidRPr="00497E79">
        <w:rPr>
          <w:rFonts w:ascii="Traditional Arabic" w:eastAsia="Calibri" w:hAnsi="Traditional Arabic" w:cs="Traditional Arabic"/>
          <w:sz w:val="32"/>
          <w:szCs w:val="32"/>
          <w:vertAlign w:val="superscript"/>
          <w:rtl/>
          <w:lang w:bidi="ar-DZ"/>
        </w:rPr>
        <w:footnoteReference w:id="38"/>
      </w:r>
      <w:r w:rsidRPr="00497E79">
        <w:rPr>
          <w:rFonts w:ascii="Traditional Arabic" w:eastAsia="Calibri" w:hAnsi="Traditional Arabic" w:cs="Traditional Arabic" w:hint="cs"/>
          <w:sz w:val="32"/>
          <w:szCs w:val="32"/>
          <w:rtl/>
          <w:lang w:bidi="ar-DZ"/>
        </w:rPr>
        <w:t>،</w:t>
      </w:r>
      <w:proofErr w:type="gramEnd"/>
      <w:r w:rsidRPr="00497E79">
        <w:rPr>
          <w:rFonts w:ascii="Traditional Arabic" w:eastAsia="Calibri" w:hAnsi="Traditional Arabic" w:cs="Traditional Arabic" w:hint="cs"/>
          <w:sz w:val="32"/>
          <w:szCs w:val="32"/>
          <w:rtl/>
          <w:lang w:bidi="ar-DZ"/>
        </w:rPr>
        <w:t xml:space="preserve"> وعند القول أن النص وحدة دلالية (</w:t>
      </w:r>
      <w:proofErr w:type="spellStart"/>
      <w:r w:rsidRPr="00497E79">
        <w:rPr>
          <w:rFonts w:ascii="Traditional Arabic" w:eastAsia="Calibri" w:hAnsi="Traditional Arabic" w:cs="Traditional Arabic"/>
          <w:b/>
          <w:bCs/>
          <w:sz w:val="32"/>
          <w:szCs w:val="32"/>
          <w:lang w:bidi="ar-DZ"/>
        </w:rPr>
        <w:t>Semantic</w:t>
      </w:r>
      <w:proofErr w:type="spellEnd"/>
      <w:r w:rsidRPr="00497E79">
        <w:rPr>
          <w:rFonts w:ascii="Traditional Arabic" w:eastAsia="Calibri" w:hAnsi="Traditional Arabic" w:cs="Traditional Arabic"/>
          <w:sz w:val="32"/>
          <w:szCs w:val="32"/>
          <w:lang w:bidi="ar-DZ"/>
        </w:rPr>
        <w:t xml:space="preserve"> </w:t>
      </w:r>
      <w:r w:rsidRPr="00497E79">
        <w:rPr>
          <w:rFonts w:ascii="Traditional Arabic" w:eastAsia="Calibri" w:hAnsi="Traditional Arabic" w:cs="Traditional Arabic"/>
          <w:b/>
          <w:bCs/>
          <w:sz w:val="32"/>
          <w:szCs w:val="32"/>
          <w:lang w:bidi="ar-DZ"/>
        </w:rPr>
        <w:t>Unit</w:t>
      </w:r>
      <w:r w:rsidRPr="00497E79">
        <w:rPr>
          <w:rFonts w:ascii="Traditional Arabic" w:eastAsia="Calibri" w:hAnsi="Traditional Arabic" w:cs="Traditional Arabic" w:hint="cs"/>
          <w:sz w:val="32"/>
          <w:szCs w:val="32"/>
          <w:rtl/>
          <w:lang w:bidi="ar-DZ"/>
        </w:rPr>
        <w:t xml:space="preserve"> )  وهذه الوحدة ليست شكلا (</w:t>
      </w:r>
      <w:r w:rsidRPr="00497E79">
        <w:rPr>
          <w:rFonts w:ascii="Traditional Arabic" w:eastAsia="Calibri" w:hAnsi="Traditional Arabic" w:cs="Traditional Arabic" w:hint="cs"/>
          <w:b/>
          <w:bCs/>
          <w:sz w:val="32"/>
          <w:szCs w:val="32"/>
          <w:rtl/>
          <w:lang w:bidi="ar-DZ"/>
        </w:rPr>
        <w:t xml:space="preserve"> </w:t>
      </w:r>
      <w:proofErr w:type="spellStart"/>
      <w:r w:rsidRPr="00497E79">
        <w:rPr>
          <w:rFonts w:ascii="Traditional Arabic" w:eastAsia="Calibri" w:hAnsi="Traditional Arabic" w:cs="Traditional Arabic"/>
          <w:b/>
          <w:bCs/>
          <w:sz w:val="32"/>
          <w:szCs w:val="32"/>
          <w:lang w:bidi="ar-DZ"/>
        </w:rPr>
        <w:t>Form</w:t>
      </w:r>
      <w:proofErr w:type="spellEnd"/>
      <w:r w:rsidRPr="00497E79">
        <w:rPr>
          <w:rFonts w:ascii="Traditional Arabic" w:eastAsia="Calibri" w:hAnsi="Traditional Arabic" w:cs="Traditional Arabic" w:hint="cs"/>
          <w:sz w:val="32"/>
          <w:szCs w:val="32"/>
          <w:rtl/>
          <w:lang w:bidi="ar-DZ"/>
        </w:rPr>
        <w:t xml:space="preserve"> ) لكنها معنى (</w:t>
      </w:r>
      <w:proofErr w:type="spellStart"/>
      <w:r w:rsidRPr="00497E79">
        <w:rPr>
          <w:rFonts w:ascii="Traditional Arabic" w:eastAsia="Calibri" w:hAnsi="Traditional Arabic" w:cs="Traditional Arabic"/>
          <w:b/>
          <w:bCs/>
          <w:sz w:val="32"/>
          <w:szCs w:val="32"/>
          <w:lang w:bidi="ar-DZ"/>
        </w:rPr>
        <w:t>Meaning</w:t>
      </w:r>
      <w:proofErr w:type="spellEnd"/>
      <w:r w:rsidRPr="00497E79">
        <w:rPr>
          <w:rFonts w:ascii="Traditional Arabic" w:eastAsia="Calibri" w:hAnsi="Traditional Arabic" w:cs="Traditional Arabic"/>
          <w:sz w:val="32"/>
          <w:szCs w:val="32"/>
          <w:lang w:bidi="ar-DZ"/>
        </w:rPr>
        <w:t xml:space="preserve"> </w:t>
      </w:r>
      <w:r w:rsidRPr="00497E79">
        <w:rPr>
          <w:rFonts w:ascii="Traditional Arabic" w:eastAsia="Calibri" w:hAnsi="Traditional Arabic" w:cs="Traditional Arabic" w:hint="cs"/>
          <w:sz w:val="32"/>
          <w:szCs w:val="32"/>
          <w:rtl/>
          <w:lang w:bidi="ar-DZ"/>
        </w:rPr>
        <w:t xml:space="preserve"> ). </w:t>
      </w:r>
      <w:r w:rsidRPr="00497E79">
        <w:rPr>
          <w:rFonts w:ascii="Traditional Arabic" w:eastAsia="Calibri" w:hAnsi="Traditional Arabic" w:cs="Traditional Arabic"/>
          <w:sz w:val="32"/>
          <w:szCs w:val="32"/>
          <w:vertAlign w:val="superscript"/>
          <w:rtl/>
          <w:lang w:bidi="ar-DZ"/>
        </w:rPr>
        <w:footnoteReference w:id="39"/>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ويؤكد " </w:t>
      </w:r>
      <w:r w:rsidRPr="00497E79">
        <w:rPr>
          <w:rFonts w:ascii="Traditional Arabic" w:eastAsia="Calibri" w:hAnsi="Traditional Arabic" w:cs="Traditional Arabic" w:hint="cs"/>
          <w:b/>
          <w:bCs/>
          <w:sz w:val="32"/>
          <w:szCs w:val="32"/>
          <w:rtl/>
          <w:lang w:bidi="ar-DZ"/>
        </w:rPr>
        <w:t xml:space="preserve">ديفيد كريستال " </w:t>
      </w:r>
      <w:r w:rsidRPr="00497E79">
        <w:rPr>
          <w:rFonts w:ascii="Traditional Arabic" w:eastAsia="Calibri" w:hAnsi="Traditional Arabic" w:cs="Traditional Arabic"/>
          <w:b/>
          <w:bCs/>
          <w:sz w:val="32"/>
          <w:szCs w:val="32"/>
          <w:lang w:bidi="ar-DZ"/>
        </w:rPr>
        <w:t>)</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b/>
          <w:bCs/>
          <w:sz w:val="32"/>
          <w:szCs w:val="32"/>
          <w:lang w:bidi="ar-DZ"/>
        </w:rPr>
        <w:t>David Crystal</w:t>
      </w:r>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 xml:space="preserve">في تعريفه للنص " على الامتداد، وكونه منطوقا أو مكتوبا، ثم يؤكد الوظيفة الاتصالية، ثم يذكر نماذج النص مثل التقارير الاخبارية والقصائد واشارات الطريق وغيرها . " </w:t>
      </w:r>
      <w:r w:rsidRPr="00497E79">
        <w:rPr>
          <w:rFonts w:ascii="Traditional Arabic" w:eastAsia="Calibri" w:hAnsi="Traditional Arabic" w:cs="Traditional Arabic"/>
          <w:sz w:val="32"/>
          <w:szCs w:val="32"/>
          <w:vertAlign w:val="superscript"/>
          <w:rtl/>
          <w:lang w:bidi="ar-DZ"/>
        </w:rPr>
        <w:footnoteReference w:id="40"/>
      </w:r>
      <w:r w:rsidRPr="00497E79">
        <w:rPr>
          <w:rFonts w:ascii="Traditional Arabic" w:eastAsia="Calibri" w:hAnsi="Traditional Arabic" w:cs="Traditional Arabic" w:hint="cs"/>
          <w:sz w:val="32"/>
          <w:szCs w:val="32"/>
          <w:rtl/>
          <w:lang w:bidi="ar-DZ"/>
        </w:rPr>
        <w:t xml:space="preserve">، والسمة التواصلية للنص أمر طبيعي فالتواصل من خصائص اللغات العامة بين المرسل والمستقبل، وإن كانت اللغة ليست الوسيلة الوحيدة للاتصال والنص كذلك " هو التسجيل الحرفي للحدث التواصلي. " </w:t>
      </w:r>
      <w:r w:rsidRPr="00497E79">
        <w:rPr>
          <w:rFonts w:ascii="Traditional Arabic" w:eastAsia="Calibri" w:hAnsi="Traditional Arabic" w:cs="Traditional Arabic"/>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41"/>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تعد " </w:t>
      </w:r>
      <w:r w:rsidRPr="00497E79">
        <w:rPr>
          <w:rFonts w:ascii="Traditional Arabic" w:eastAsia="Calibri" w:hAnsi="Traditional Arabic" w:cs="Traditional Arabic" w:hint="cs"/>
          <w:b/>
          <w:bCs/>
          <w:sz w:val="32"/>
          <w:szCs w:val="32"/>
          <w:rtl/>
          <w:lang w:bidi="ar-DZ"/>
        </w:rPr>
        <w:t xml:space="preserve">البنيوية " </w:t>
      </w:r>
      <w:r w:rsidRPr="00497E79">
        <w:rPr>
          <w:rFonts w:ascii="Traditional Arabic" w:eastAsia="Calibri" w:hAnsi="Traditional Arabic" w:cs="Traditional Arabic" w:hint="cs"/>
          <w:sz w:val="32"/>
          <w:szCs w:val="32"/>
          <w:rtl/>
          <w:lang w:bidi="ar-DZ"/>
        </w:rPr>
        <w:t xml:space="preserve">أول نظرية انطلقت منها جل المحاولات الأولى لدراسة النص دراسة منهجية بناء على ذلك تجمع كل تعاريف النص على أنه أبنية لغوية قائمة بذاتها وأنها ذات مدار مغلق وهذا ما يراه " </w:t>
      </w:r>
      <w:r w:rsidRPr="00497E79">
        <w:rPr>
          <w:rFonts w:ascii="Traditional Arabic" w:eastAsia="Calibri" w:hAnsi="Traditional Arabic" w:cs="Traditional Arabic" w:hint="cs"/>
          <w:b/>
          <w:bCs/>
          <w:sz w:val="32"/>
          <w:szCs w:val="32"/>
          <w:rtl/>
          <w:lang w:bidi="ar-DZ"/>
        </w:rPr>
        <w:t xml:space="preserve">رولان بارت " </w:t>
      </w:r>
      <w:r w:rsidRPr="00497E79">
        <w:rPr>
          <w:rFonts w:ascii="Traditional Arabic" w:eastAsia="Calibri" w:hAnsi="Traditional Arabic" w:cs="Traditional Arabic" w:hint="cs"/>
          <w:sz w:val="32"/>
          <w:szCs w:val="32"/>
          <w:rtl/>
          <w:lang w:bidi="ar-DZ"/>
        </w:rPr>
        <w:t xml:space="preserve">من أن النص الأدبي ليس كما يراه أصحاب النقد الأكاديمي وثيقة تعتمد لمعرفة بيئة الأديب وعصره، وإنما النص في حد ذاته هدفا. " </w:t>
      </w:r>
      <w:r w:rsidRPr="00497E79">
        <w:rPr>
          <w:rFonts w:ascii="Traditional Arabic" w:eastAsia="Calibri" w:hAnsi="Traditional Arabic" w:cs="Traditional Arabic"/>
          <w:sz w:val="32"/>
          <w:szCs w:val="32"/>
          <w:vertAlign w:val="superscript"/>
          <w:rtl/>
          <w:lang w:bidi="ar-DZ"/>
        </w:rPr>
        <w:footnoteReference w:id="42"/>
      </w:r>
      <w:r w:rsidRPr="00497E79">
        <w:rPr>
          <w:rFonts w:ascii="Traditional Arabic" w:eastAsia="Calibri" w:hAnsi="Traditional Arabic" w:cs="Traditional Arabic" w:hint="cs"/>
          <w:sz w:val="32"/>
          <w:szCs w:val="32"/>
          <w:rtl/>
          <w:lang w:bidi="ar-DZ"/>
        </w:rPr>
        <w:t>، ويقول "</w:t>
      </w:r>
      <w:proofErr w:type="spellStart"/>
      <w:r w:rsidRPr="00497E79">
        <w:rPr>
          <w:rFonts w:ascii="Traditional Arabic" w:eastAsia="Calibri" w:hAnsi="Traditional Arabic" w:cs="Traditional Arabic" w:hint="cs"/>
          <w:b/>
          <w:bCs/>
          <w:sz w:val="32"/>
          <w:szCs w:val="32"/>
          <w:rtl/>
          <w:lang w:bidi="ar-DZ"/>
        </w:rPr>
        <w:t>تودوروف</w:t>
      </w:r>
      <w:proofErr w:type="spell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أن مفهوم النص لا </w:t>
      </w:r>
      <w:proofErr w:type="spellStart"/>
      <w:r w:rsidRPr="00497E79">
        <w:rPr>
          <w:rFonts w:ascii="Traditional Arabic" w:eastAsia="Calibri" w:hAnsi="Traditional Arabic" w:cs="Traditional Arabic" w:hint="cs"/>
          <w:sz w:val="32"/>
          <w:szCs w:val="32"/>
          <w:rtl/>
          <w:lang w:bidi="ar-DZ"/>
        </w:rPr>
        <w:t>يتموضع</w:t>
      </w:r>
      <w:proofErr w:type="spellEnd"/>
      <w:r w:rsidRPr="00497E79">
        <w:rPr>
          <w:rFonts w:ascii="Traditional Arabic" w:eastAsia="Calibri" w:hAnsi="Traditional Arabic" w:cs="Traditional Arabic" w:hint="cs"/>
          <w:sz w:val="32"/>
          <w:szCs w:val="32"/>
          <w:rtl/>
          <w:lang w:bidi="ar-DZ"/>
        </w:rPr>
        <w:t xml:space="preserve"> في نفس المستوى مع مفهوم الجملة، ويجب تمييز النص عن الفقرة التي تمثل وحدة مطبعية لعدد من الجمل، يمكن أن يكون النص جملة كما </w:t>
      </w:r>
      <w:r w:rsidRPr="00497E79">
        <w:rPr>
          <w:rFonts w:ascii="Traditional Arabic" w:eastAsia="Calibri" w:hAnsi="Traditional Arabic" w:cs="Traditional Arabic" w:hint="cs"/>
          <w:sz w:val="32"/>
          <w:szCs w:val="32"/>
          <w:rtl/>
          <w:lang w:bidi="ar-DZ"/>
        </w:rPr>
        <w:lastRenderedPageBreak/>
        <w:t xml:space="preserve">يمكن أن يكون كتابا بأكمله، إن أهم ما يحدده هو استقلاليته وانغلاقه ... " </w:t>
      </w:r>
      <w:r w:rsidRPr="00497E79">
        <w:rPr>
          <w:rFonts w:ascii="Traditional Arabic" w:eastAsia="Calibri" w:hAnsi="Traditional Arabic" w:cs="Traditional Arabic"/>
          <w:sz w:val="32"/>
          <w:szCs w:val="32"/>
          <w:vertAlign w:val="superscript"/>
          <w:rtl/>
          <w:lang w:bidi="ar-DZ"/>
        </w:rPr>
        <w:footnoteReference w:id="43"/>
      </w:r>
      <w:r w:rsidRPr="00497E79">
        <w:rPr>
          <w:rFonts w:ascii="Traditional Arabic" w:eastAsia="Calibri" w:hAnsi="Traditional Arabic" w:cs="Traditional Arabic" w:hint="cs"/>
          <w:sz w:val="32"/>
          <w:szCs w:val="32"/>
          <w:rtl/>
          <w:lang w:bidi="ar-DZ"/>
        </w:rPr>
        <w:t>، ما نستنتجه هنا أن النص الأدبي يخلق قوانينه الداخلية بنفسه وهذا ما يجعله مغلق ومكتفي بذاته.</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أخرجت البلغارية "</w:t>
      </w:r>
      <w:r w:rsidRPr="00497E79">
        <w:rPr>
          <w:rFonts w:ascii="Traditional Arabic" w:eastAsia="Calibri" w:hAnsi="Traditional Arabic" w:cs="Traditional Arabic" w:hint="cs"/>
          <w:b/>
          <w:bCs/>
          <w:sz w:val="32"/>
          <w:szCs w:val="32"/>
          <w:rtl/>
          <w:lang w:bidi="ar-DZ"/>
        </w:rPr>
        <w:t xml:space="preserve">جوليا </w:t>
      </w:r>
      <w:proofErr w:type="spellStart"/>
      <w:r w:rsidRPr="00497E79">
        <w:rPr>
          <w:rFonts w:ascii="Traditional Arabic" w:eastAsia="Calibri" w:hAnsi="Traditional Arabic" w:cs="Traditional Arabic" w:hint="cs"/>
          <w:b/>
          <w:bCs/>
          <w:sz w:val="32"/>
          <w:szCs w:val="32"/>
          <w:rtl/>
          <w:lang w:bidi="ar-DZ"/>
        </w:rPr>
        <w:t>كريستيف</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 xml:space="preserve">النص من الإطار </w:t>
      </w:r>
      <w:proofErr w:type="spellStart"/>
      <w:r w:rsidRPr="00497E79">
        <w:rPr>
          <w:rFonts w:ascii="Traditional Arabic" w:eastAsia="Calibri" w:hAnsi="Traditional Arabic" w:cs="Traditional Arabic" w:hint="cs"/>
          <w:sz w:val="32"/>
          <w:szCs w:val="32"/>
          <w:rtl/>
          <w:lang w:bidi="ar-DZ"/>
        </w:rPr>
        <w:t>الشكلاني</w:t>
      </w:r>
      <w:proofErr w:type="spellEnd"/>
      <w:r w:rsidRPr="00497E79">
        <w:rPr>
          <w:rFonts w:ascii="Traditional Arabic" w:eastAsia="Calibri" w:hAnsi="Traditional Arabic" w:cs="Traditional Arabic" w:hint="cs"/>
          <w:sz w:val="32"/>
          <w:szCs w:val="32"/>
          <w:rtl/>
          <w:lang w:bidi="ar-DZ"/>
        </w:rPr>
        <w:t xml:space="preserve"> المغلق إلى المجتمع أي أنه أكثر من مجرد خطاب أو قول، فهو موضوع لعديد من الممارسات </w:t>
      </w:r>
      <w:proofErr w:type="spellStart"/>
      <w:r w:rsidRPr="00497E79">
        <w:rPr>
          <w:rFonts w:ascii="Traditional Arabic" w:eastAsia="Calibri" w:hAnsi="Traditional Arabic" w:cs="Traditional Arabic" w:hint="cs"/>
          <w:sz w:val="32"/>
          <w:szCs w:val="32"/>
          <w:rtl/>
          <w:lang w:bidi="ar-DZ"/>
        </w:rPr>
        <w:t>السيميولوجية</w:t>
      </w:r>
      <w:proofErr w:type="spellEnd"/>
      <w:r w:rsidRPr="00497E79">
        <w:rPr>
          <w:rFonts w:ascii="Traditional Arabic" w:eastAsia="Calibri" w:hAnsi="Traditional Arabic" w:cs="Traditional Arabic" w:hint="cs"/>
          <w:sz w:val="32"/>
          <w:szCs w:val="32"/>
          <w:rtl/>
          <w:lang w:bidi="ar-DZ"/>
        </w:rPr>
        <w:t xml:space="preserve"> عبر جهاز لغوي يعيد توزيع نظام اللغة ويكشف العلاقة بين الكلمات التواصلية، مشيرا إلى بيانات مباشرة تربطها بأنماط مختلفة من الأقوال السابقة والمتزامنة معها. " </w:t>
      </w:r>
      <w:r w:rsidRPr="00497E79">
        <w:rPr>
          <w:rFonts w:ascii="Traditional Arabic" w:eastAsia="Calibri" w:hAnsi="Traditional Arabic" w:cs="Traditional Arabic"/>
          <w:sz w:val="32"/>
          <w:szCs w:val="32"/>
          <w:vertAlign w:val="superscript"/>
          <w:rtl/>
          <w:lang w:bidi="ar-DZ"/>
        </w:rPr>
        <w:footnoteReference w:id="44"/>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يمثل النص عملية أخذ من نصوص أخرى أي " </w:t>
      </w:r>
      <w:r w:rsidRPr="00497E79">
        <w:rPr>
          <w:rFonts w:ascii="Traditional Arabic" w:eastAsia="Calibri" w:hAnsi="Traditional Arabic" w:cs="Traditional Arabic" w:hint="cs"/>
          <w:b/>
          <w:bCs/>
          <w:sz w:val="32"/>
          <w:szCs w:val="32"/>
          <w:rtl/>
          <w:lang w:bidi="ar-DZ"/>
        </w:rPr>
        <w:t xml:space="preserve">تناص " </w:t>
      </w:r>
      <w:r w:rsidRPr="00497E79">
        <w:rPr>
          <w:rFonts w:ascii="Traditional Arabic" w:eastAsia="Calibri" w:hAnsi="Traditional Arabic" w:cs="Traditional Arabic" w:hint="cs"/>
          <w:sz w:val="32"/>
          <w:szCs w:val="32"/>
          <w:rtl/>
          <w:lang w:bidi="ar-DZ"/>
        </w:rPr>
        <w:t xml:space="preserve">ففي النص تتقاطع أقوال عديدة مأخوذة من نصوص أخرى وبهذا تربط </w:t>
      </w:r>
      <w:proofErr w:type="spellStart"/>
      <w:r w:rsidRPr="00497E79">
        <w:rPr>
          <w:rFonts w:ascii="Traditional Arabic" w:eastAsia="Calibri" w:hAnsi="Traditional Arabic" w:cs="Traditional Arabic" w:hint="cs"/>
          <w:sz w:val="32"/>
          <w:szCs w:val="32"/>
          <w:rtl/>
          <w:lang w:bidi="ar-DZ"/>
        </w:rPr>
        <w:t>كريستيف</w:t>
      </w:r>
      <w:proofErr w:type="spellEnd"/>
      <w:r w:rsidRPr="00497E79">
        <w:rPr>
          <w:rFonts w:ascii="Traditional Arabic" w:eastAsia="Calibri" w:hAnsi="Traditional Arabic" w:cs="Traditional Arabic" w:hint="cs"/>
          <w:sz w:val="32"/>
          <w:szCs w:val="32"/>
          <w:rtl/>
          <w:lang w:bidi="ar-DZ"/>
        </w:rPr>
        <w:t xml:space="preserve"> الفرد بالمجتمع وتنفي اكتفاء النص بذاته وتبين علاقته مع النصوص الأخرى، ولقد طالب " </w:t>
      </w:r>
      <w:r w:rsidRPr="00497E79">
        <w:rPr>
          <w:rFonts w:ascii="Traditional Arabic" w:eastAsia="Calibri" w:hAnsi="Traditional Arabic" w:cs="Traditional Arabic" w:hint="cs"/>
          <w:b/>
          <w:bCs/>
          <w:sz w:val="32"/>
          <w:szCs w:val="32"/>
          <w:rtl/>
          <w:lang w:bidi="ar-DZ"/>
        </w:rPr>
        <w:t xml:space="preserve">فان ديك " </w:t>
      </w:r>
      <w:r w:rsidRPr="00497E79">
        <w:rPr>
          <w:rFonts w:ascii="Traditional Arabic" w:eastAsia="Calibri" w:hAnsi="Traditional Arabic" w:cs="Traditional Arabic" w:hint="cs"/>
          <w:sz w:val="32"/>
          <w:szCs w:val="32"/>
          <w:rtl/>
          <w:lang w:bidi="ar-DZ"/>
        </w:rPr>
        <w:t xml:space="preserve">بوجوب تكوين قواعد النص التوليدية التحويلية القادرة على ملاحظة اعادة بناء الشكلية للثورة اللغوية لدى مستخدم اللغة وعلى انتاج   " انتاج عدد غير محدود من النصوص " </w:t>
      </w:r>
      <w:r w:rsidRPr="00497E79">
        <w:rPr>
          <w:rFonts w:ascii="Traditional Arabic" w:eastAsia="Calibri" w:hAnsi="Traditional Arabic" w:cs="Traditional Arabic"/>
          <w:sz w:val="32"/>
          <w:szCs w:val="32"/>
          <w:vertAlign w:val="superscript"/>
          <w:rtl/>
          <w:lang w:bidi="ar-DZ"/>
        </w:rPr>
        <w:footnoteReference w:id="45"/>
      </w: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كما وردت تعريفات متعددة في الثقافة اللسانية والنقدية العربية المعاصرة لعل أهمها تعريف محمد مفتاح : "مدونة كلامية وحدث زماني مكانيا، تواصليا، تفاعليا، مغلق في سمته الكتابية، توالديا " </w:t>
      </w:r>
      <w:r w:rsidRPr="00497E79">
        <w:rPr>
          <w:rFonts w:ascii="Traditional Arabic" w:eastAsia="Calibri" w:hAnsi="Traditional Arabic" w:cs="Traditional Arabic"/>
          <w:sz w:val="32"/>
          <w:szCs w:val="32"/>
          <w:vertAlign w:val="superscript"/>
          <w:rtl/>
          <w:lang w:bidi="ar-DZ"/>
        </w:rPr>
        <w:footnoteReference w:id="46"/>
      </w:r>
      <w:r w:rsidRPr="00497E79">
        <w:rPr>
          <w:rFonts w:ascii="Traditional Arabic" w:eastAsia="Calibri" w:hAnsi="Traditional Arabic" w:cs="Traditional Arabic" w:hint="cs"/>
          <w:sz w:val="32"/>
          <w:szCs w:val="32"/>
          <w:rtl/>
          <w:lang w:bidi="ar-DZ"/>
        </w:rPr>
        <w:t xml:space="preserve"> وهذا يعني أن الحدث وقع في زمان ومكان معين يقوم على نقل معلومات وأفكار من المرسل إلى المتلقي يقدم علاقات اجتماعية بين أفراد المجتمع وهو حدث لغوي غير مستحدث من العدم بل هو متولد من أحداث لغوية وتاريخية له بداية ونهاية هذا ما يقصده محمد مفتاح في قوله مغلق في سمته الكتابية والنص عبارة عن مجموع الملفوظات اللسانية الخاضعة للتحليل فهو إذا عينه من السلوك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ويعرفه سعيد</w:t>
      </w:r>
      <w:r w:rsidRPr="00497E79">
        <w:rPr>
          <w:rFonts w:ascii="Traditional Arabic" w:eastAsia="Calibri" w:hAnsi="Traditional Arabic" w:cs="Traditional Arabic" w:hint="cs"/>
          <w:b/>
          <w:bCs/>
          <w:sz w:val="32"/>
          <w:szCs w:val="32"/>
          <w:rtl/>
          <w:lang w:bidi="ar-DZ"/>
        </w:rPr>
        <w:t xml:space="preserve"> يقطين </w:t>
      </w:r>
      <w:r w:rsidRPr="00497E79">
        <w:rPr>
          <w:rFonts w:ascii="Traditional Arabic" w:eastAsia="Calibri" w:hAnsi="Traditional Arabic" w:cs="Traditional Arabic" w:hint="cs"/>
          <w:sz w:val="32"/>
          <w:szCs w:val="32"/>
          <w:rtl/>
          <w:lang w:bidi="ar-DZ"/>
        </w:rPr>
        <w:t xml:space="preserve">" فيجعله مدونة حدث كلامي ذي وظائف متعددة، فيكون شكلا لسانيا للتفاعل الاجتماعي، ولا يشترط فيه الطول ما دام قابلا للتقسيم. " </w:t>
      </w:r>
      <w:r w:rsidRPr="00497E79">
        <w:rPr>
          <w:rFonts w:ascii="Traditional Arabic" w:eastAsia="Calibri" w:hAnsi="Traditional Arabic" w:cs="Traditional Arabic"/>
          <w:sz w:val="32"/>
          <w:szCs w:val="32"/>
          <w:vertAlign w:val="superscript"/>
          <w:rtl/>
          <w:lang w:bidi="ar-DZ"/>
        </w:rPr>
        <w:footnoteReference w:id="47"/>
      </w:r>
      <w:r w:rsidRPr="00497E79">
        <w:rPr>
          <w:rFonts w:ascii="Traditional Arabic" w:eastAsia="Calibri" w:hAnsi="Traditional Arabic" w:cs="Traditional Arabic" w:hint="cs"/>
          <w:sz w:val="32"/>
          <w:szCs w:val="32"/>
          <w:rtl/>
          <w:lang w:bidi="ar-DZ"/>
        </w:rPr>
        <w:t>،  وهذا يدل على أن النص ليس سوى  مجموعة رموز لغوية معبرة وأن وظيفته هي الاتصال الاجتماعي داخل مقام ما.</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lastRenderedPageBreak/>
        <w:t xml:space="preserve">    أما </w:t>
      </w:r>
      <w:r w:rsidRPr="00497E79">
        <w:rPr>
          <w:rFonts w:ascii="Traditional Arabic" w:eastAsia="Calibri" w:hAnsi="Traditional Arabic" w:cs="Traditional Arabic" w:hint="cs"/>
          <w:b/>
          <w:bCs/>
          <w:sz w:val="32"/>
          <w:szCs w:val="32"/>
          <w:rtl/>
          <w:lang w:bidi="ar-DZ"/>
        </w:rPr>
        <w:t xml:space="preserve">منصف عاشور </w:t>
      </w:r>
      <w:r w:rsidRPr="00497E79">
        <w:rPr>
          <w:rFonts w:ascii="Traditional Arabic" w:eastAsia="Calibri" w:hAnsi="Traditional Arabic" w:cs="Traditional Arabic" w:hint="cs"/>
          <w:sz w:val="32"/>
          <w:szCs w:val="32"/>
          <w:rtl/>
          <w:lang w:bidi="ar-DZ"/>
        </w:rPr>
        <w:t xml:space="preserve">" فينطلق من أصغر بنية دالة فيه، وهي العلامة </w:t>
      </w:r>
      <w:proofErr w:type="spellStart"/>
      <w:r w:rsidRPr="00497E79">
        <w:rPr>
          <w:rFonts w:ascii="Traditional Arabic" w:eastAsia="Calibri" w:hAnsi="Traditional Arabic" w:cs="Traditional Arabic" w:hint="cs"/>
          <w:sz w:val="32"/>
          <w:szCs w:val="32"/>
          <w:rtl/>
          <w:lang w:bidi="ar-DZ"/>
        </w:rPr>
        <w:t>السيميائية</w:t>
      </w:r>
      <w:proofErr w:type="spellEnd"/>
      <w:r w:rsidRPr="00497E79">
        <w:rPr>
          <w:rFonts w:ascii="Traditional Arabic" w:eastAsia="Calibri" w:hAnsi="Traditional Arabic" w:cs="Traditional Arabic" w:hint="cs"/>
          <w:sz w:val="32"/>
          <w:szCs w:val="32"/>
          <w:rtl/>
          <w:lang w:bidi="ar-DZ"/>
        </w:rPr>
        <w:t xml:space="preserve"> فالنص نظام سيميائي مادته الجوهرية هي التبليغ باللغة، وهو ممثل بسلسلة من الوحدات اللسانية </w:t>
      </w:r>
      <w:proofErr w:type="spellStart"/>
      <w:r w:rsidRPr="00497E79">
        <w:rPr>
          <w:rFonts w:ascii="Traditional Arabic" w:eastAsia="Calibri" w:hAnsi="Traditional Arabic" w:cs="Traditional Arabic" w:hint="cs"/>
          <w:sz w:val="32"/>
          <w:szCs w:val="32"/>
          <w:rtl/>
          <w:lang w:bidi="ar-DZ"/>
        </w:rPr>
        <w:t>السيميائية</w:t>
      </w:r>
      <w:proofErr w:type="spellEnd"/>
      <w:r w:rsidRPr="00497E79">
        <w:rPr>
          <w:rFonts w:ascii="Traditional Arabic" w:eastAsia="Calibri" w:hAnsi="Traditional Arabic" w:cs="Traditional Arabic" w:hint="cs"/>
          <w:sz w:val="32"/>
          <w:szCs w:val="32"/>
          <w:rtl/>
          <w:lang w:bidi="ar-DZ"/>
        </w:rPr>
        <w:t xml:space="preserve"> الأساس فيها العلامة. " </w:t>
      </w:r>
      <w:r w:rsidRPr="00497E79">
        <w:rPr>
          <w:rFonts w:ascii="Traditional Arabic" w:eastAsia="Calibri" w:hAnsi="Traditional Arabic" w:cs="Traditional Arabic"/>
          <w:sz w:val="32"/>
          <w:szCs w:val="32"/>
          <w:vertAlign w:val="superscript"/>
          <w:rtl/>
          <w:lang w:bidi="ar-DZ"/>
        </w:rPr>
        <w:footnoteReference w:id="48"/>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من التعريفات السابقة نخلص إلى ما يلي :</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النص في " </w:t>
      </w:r>
      <w:r w:rsidRPr="00497E79">
        <w:rPr>
          <w:rFonts w:ascii="Traditional Arabic" w:eastAsia="Calibri" w:hAnsi="Traditional Arabic" w:cs="Traditional Arabic" w:hint="cs"/>
          <w:b/>
          <w:bCs/>
          <w:sz w:val="32"/>
          <w:szCs w:val="32"/>
          <w:rtl/>
          <w:lang w:bidi="ar-DZ"/>
        </w:rPr>
        <w:t xml:space="preserve">المنهج البنيوي " </w:t>
      </w:r>
      <w:r w:rsidRPr="00497E79">
        <w:rPr>
          <w:rFonts w:ascii="Traditional Arabic" w:eastAsia="Calibri" w:hAnsi="Traditional Arabic" w:cs="Traditional Arabic" w:hint="cs"/>
          <w:sz w:val="32"/>
          <w:szCs w:val="32"/>
          <w:rtl/>
          <w:lang w:bidi="ar-DZ"/>
        </w:rPr>
        <w:t>بنية مغلقة في المستويين النحوي والدلالي بعيدا عن السياق ( التاريخي، الاجتماعي، النفسي )، وداخل هذه البنية المغلقة علاقات منظمة وأي اختلال للنظام في طرف معين يؤثر في الأطراف الأخرى.</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التحليل البنيوي الشكلي كفيل بإبراز السمات النصية.</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قارنت </w:t>
      </w:r>
      <w:proofErr w:type="spellStart"/>
      <w:r w:rsidRPr="00497E79">
        <w:rPr>
          <w:rFonts w:ascii="Traditional Arabic" w:eastAsia="Calibri" w:hAnsi="Traditional Arabic" w:cs="Traditional Arabic" w:hint="cs"/>
          <w:sz w:val="32"/>
          <w:szCs w:val="32"/>
          <w:rtl/>
          <w:lang w:bidi="ar-DZ"/>
        </w:rPr>
        <w:t>السيميائية</w:t>
      </w:r>
      <w:proofErr w:type="spellEnd"/>
      <w:r w:rsidRPr="00497E79">
        <w:rPr>
          <w:rFonts w:ascii="Traditional Arabic" w:eastAsia="Calibri" w:hAnsi="Traditional Arabic" w:cs="Traditional Arabic" w:hint="cs"/>
          <w:sz w:val="32"/>
          <w:szCs w:val="32"/>
          <w:rtl/>
          <w:lang w:bidi="ar-DZ"/>
        </w:rPr>
        <w:t xml:space="preserve"> مصطلح النص </w:t>
      </w:r>
      <w:proofErr w:type="spellStart"/>
      <w:r w:rsidRPr="00497E79">
        <w:rPr>
          <w:rFonts w:ascii="Traditional Arabic" w:eastAsia="Calibri" w:hAnsi="Traditional Arabic" w:cs="Traditional Arabic" w:hint="cs"/>
          <w:sz w:val="32"/>
          <w:szCs w:val="32"/>
          <w:rtl/>
          <w:lang w:bidi="ar-DZ"/>
        </w:rPr>
        <w:t>بالتناص</w:t>
      </w:r>
      <w:proofErr w:type="spellEnd"/>
      <w:r w:rsidRPr="00497E79">
        <w:rPr>
          <w:rFonts w:ascii="Traditional Arabic" w:eastAsia="Calibri" w:hAnsi="Traditional Arabic" w:cs="Traditional Arabic" w:hint="cs"/>
          <w:sz w:val="32"/>
          <w:szCs w:val="32"/>
          <w:rtl/>
          <w:lang w:bidi="ar-DZ"/>
        </w:rPr>
        <w:t>.</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ترى </w:t>
      </w:r>
      <w:proofErr w:type="spellStart"/>
      <w:r w:rsidRPr="00497E79">
        <w:rPr>
          <w:rFonts w:ascii="Traditional Arabic" w:eastAsia="Calibri" w:hAnsi="Traditional Arabic" w:cs="Traditional Arabic" w:hint="cs"/>
          <w:sz w:val="32"/>
          <w:szCs w:val="32"/>
          <w:rtl/>
          <w:lang w:bidi="ar-DZ"/>
        </w:rPr>
        <w:t>السيميائية</w:t>
      </w:r>
      <w:proofErr w:type="spellEnd"/>
      <w:r w:rsidRPr="00497E79">
        <w:rPr>
          <w:rFonts w:ascii="Traditional Arabic" w:eastAsia="Calibri" w:hAnsi="Traditional Arabic" w:cs="Traditional Arabic" w:hint="cs"/>
          <w:sz w:val="32"/>
          <w:szCs w:val="32"/>
          <w:rtl/>
          <w:lang w:bidi="ar-DZ"/>
        </w:rPr>
        <w:t xml:space="preserve"> أن النص مجموعة متداخلة من النصوص ولا يكون بالضرورة العبارات المكتوبة فقط بل الاشارات والرسومات ...</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proofErr w:type="gramStart"/>
      <w:r w:rsidRPr="00497E79">
        <w:rPr>
          <w:rFonts w:ascii="Traditional Arabic" w:eastAsia="Calibri" w:hAnsi="Traditional Arabic" w:cs="Traditional Arabic" w:hint="cs"/>
          <w:sz w:val="32"/>
          <w:szCs w:val="32"/>
          <w:rtl/>
          <w:lang w:bidi="ar-DZ"/>
        </w:rPr>
        <w:t>ارتبط</w:t>
      </w:r>
      <w:proofErr w:type="gramEnd"/>
      <w:r w:rsidRPr="00497E79">
        <w:rPr>
          <w:rFonts w:ascii="Traditional Arabic" w:eastAsia="Calibri" w:hAnsi="Traditional Arabic" w:cs="Traditional Arabic" w:hint="cs"/>
          <w:sz w:val="32"/>
          <w:szCs w:val="32"/>
          <w:rtl/>
          <w:lang w:bidi="ar-DZ"/>
        </w:rPr>
        <w:t xml:space="preserve"> مفهوم النص بالسياق من حيث أن النص بنية دلالية تنتجها ضمن بنية منتجة في إطار بنية أوسع اجتماعية وتاريخية وثقافية وسياق مكاني وزماني.</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النص </w:t>
      </w:r>
      <w:proofErr w:type="gramStart"/>
      <w:r w:rsidRPr="00497E79">
        <w:rPr>
          <w:rFonts w:ascii="Traditional Arabic" w:eastAsia="Calibri" w:hAnsi="Traditional Arabic" w:cs="Traditional Arabic" w:hint="cs"/>
          <w:sz w:val="32"/>
          <w:szCs w:val="32"/>
          <w:rtl/>
          <w:lang w:bidi="ar-DZ"/>
        </w:rPr>
        <w:t>مجموعة</w:t>
      </w:r>
      <w:proofErr w:type="gramEnd"/>
      <w:r w:rsidRPr="00497E79">
        <w:rPr>
          <w:rFonts w:ascii="Traditional Arabic" w:eastAsia="Calibri" w:hAnsi="Traditional Arabic" w:cs="Traditional Arabic" w:hint="cs"/>
          <w:sz w:val="32"/>
          <w:szCs w:val="32"/>
          <w:rtl/>
          <w:lang w:bidi="ar-DZ"/>
        </w:rPr>
        <w:t xml:space="preserve"> من الرموز اللغوية المعبرة وظيفتها الاتصال الاجتماعي.</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proofErr w:type="gramStart"/>
      <w:r w:rsidRPr="00497E79">
        <w:rPr>
          <w:rFonts w:ascii="Traditional Arabic" w:eastAsia="Calibri" w:hAnsi="Traditional Arabic" w:cs="Traditional Arabic" w:hint="cs"/>
          <w:sz w:val="32"/>
          <w:szCs w:val="32"/>
          <w:rtl/>
          <w:lang w:bidi="ar-DZ"/>
        </w:rPr>
        <w:t>النص</w:t>
      </w:r>
      <w:proofErr w:type="gramEnd"/>
      <w:r w:rsidRPr="00497E79">
        <w:rPr>
          <w:rFonts w:ascii="Traditional Arabic" w:eastAsia="Calibri" w:hAnsi="Traditional Arabic" w:cs="Traditional Arabic" w:hint="cs"/>
          <w:sz w:val="32"/>
          <w:szCs w:val="32"/>
          <w:rtl/>
          <w:lang w:bidi="ar-DZ"/>
        </w:rPr>
        <w:t xml:space="preserve"> عبارة عن متتالية من الجمل بينها علاقات وتتم هذه العلاقات بين عنصر وآخر واردة في جملة سابقة أو لاحقة.</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proofErr w:type="gramStart"/>
      <w:r w:rsidRPr="00497E79">
        <w:rPr>
          <w:rFonts w:ascii="Traditional Arabic" w:eastAsia="Calibri" w:hAnsi="Traditional Arabic" w:cs="Traditional Arabic" w:hint="cs"/>
          <w:sz w:val="32"/>
          <w:szCs w:val="32"/>
          <w:rtl/>
          <w:lang w:bidi="ar-DZ"/>
        </w:rPr>
        <w:t>النص</w:t>
      </w:r>
      <w:proofErr w:type="gramEnd"/>
      <w:r w:rsidRPr="00497E79">
        <w:rPr>
          <w:rFonts w:ascii="Traditional Arabic" w:eastAsia="Calibri" w:hAnsi="Traditional Arabic" w:cs="Traditional Arabic" w:hint="cs"/>
          <w:sz w:val="32"/>
          <w:szCs w:val="32"/>
          <w:rtl/>
          <w:lang w:bidi="ar-DZ"/>
        </w:rPr>
        <w:t xml:space="preserve"> مجموعة من الجمل تتابع من خلال ظاهرة التماسك الدلالي.</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النص عبارة </w:t>
      </w:r>
      <w:proofErr w:type="gramStart"/>
      <w:r w:rsidRPr="00497E79">
        <w:rPr>
          <w:rFonts w:ascii="Traditional Arabic" w:eastAsia="Calibri" w:hAnsi="Traditional Arabic" w:cs="Traditional Arabic" w:hint="cs"/>
          <w:sz w:val="32"/>
          <w:szCs w:val="32"/>
          <w:rtl/>
          <w:lang w:bidi="ar-DZ"/>
        </w:rPr>
        <w:t>عن</w:t>
      </w:r>
      <w:proofErr w:type="gramEnd"/>
      <w:r w:rsidRPr="00497E79">
        <w:rPr>
          <w:rFonts w:ascii="Traditional Arabic" w:eastAsia="Calibri" w:hAnsi="Traditional Arabic" w:cs="Traditional Arabic" w:hint="cs"/>
          <w:sz w:val="32"/>
          <w:szCs w:val="32"/>
          <w:rtl/>
          <w:lang w:bidi="ar-DZ"/>
        </w:rPr>
        <w:t xml:space="preserve"> " </w:t>
      </w:r>
      <w:r w:rsidRPr="00497E79">
        <w:rPr>
          <w:rFonts w:ascii="Traditional Arabic" w:eastAsia="Calibri" w:hAnsi="Traditional Arabic" w:cs="Traditional Arabic" w:hint="cs"/>
          <w:b/>
          <w:bCs/>
          <w:sz w:val="32"/>
          <w:szCs w:val="32"/>
          <w:rtl/>
          <w:lang w:bidi="ar-DZ"/>
        </w:rPr>
        <w:t xml:space="preserve">قول " </w:t>
      </w:r>
      <w:r w:rsidRPr="00497E79">
        <w:rPr>
          <w:rFonts w:ascii="Traditional Arabic" w:eastAsia="Calibri" w:hAnsi="Traditional Arabic" w:cs="Traditional Arabic" w:hint="cs"/>
          <w:sz w:val="32"/>
          <w:szCs w:val="32"/>
          <w:rtl/>
          <w:lang w:bidi="ar-DZ"/>
        </w:rPr>
        <w:t xml:space="preserve">و " </w:t>
      </w:r>
      <w:r w:rsidRPr="00497E79">
        <w:rPr>
          <w:rFonts w:ascii="Traditional Arabic" w:eastAsia="Calibri" w:hAnsi="Traditional Arabic" w:cs="Traditional Arabic" w:hint="cs"/>
          <w:b/>
          <w:bCs/>
          <w:sz w:val="32"/>
          <w:szCs w:val="32"/>
          <w:rtl/>
          <w:lang w:bidi="ar-DZ"/>
        </w:rPr>
        <w:t xml:space="preserve">أداء " </w:t>
      </w:r>
      <w:r w:rsidRPr="00497E79">
        <w:rPr>
          <w:rFonts w:ascii="Traditional Arabic" w:eastAsia="Calibri" w:hAnsi="Traditional Arabic" w:cs="Traditional Arabic" w:hint="cs"/>
          <w:sz w:val="32"/>
          <w:szCs w:val="32"/>
          <w:rtl/>
          <w:lang w:bidi="ar-DZ"/>
        </w:rPr>
        <w:t>وليس مجرد وحدة لغوية.</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النص بنية لغوية قائمة بذاتها في إطار مغلق حيث يصبح النص مكتفيا بنفسه حيث يخلق قوانينه الداخلية.</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يتصل النص بعلم العلامات وهو علاقة لسانية مكوناته الجوهرية الدال والمدلول فيعد ظاهرة غير لغوية أكثر من كونه " </w:t>
      </w:r>
      <w:r w:rsidRPr="00497E79">
        <w:rPr>
          <w:rFonts w:ascii="Traditional Arabic" w:eastAsia="Calibri" w:hAnsi="Traditional Arabic" w:cs="Traditional Arabic" w:hint="cs"/>
          <w:b/>
          <w:bCs/>
          <w:sz w:val="32"/>
          <w:szCs w:val="32"/>
          <w:rtl/>
          <w:lang w:bidi="ar-DZ"/>
        </w:rPr>
        <w:t xml:space="preserve">قول " </w:t>
      </w:r>
      <w:r w:rsidRPr="00497E79">
        <w:rPr>
          <w:rFonts w:ascii="Traditional Arabic" w:eastAsia="Calibri" w:hAnsi="Traditional Arabic" w:cs="Traditional Arabic" w:hint="cs"/>
          <w:sz w:val="32"/>
          <w:szCs w:val="32"/>
          <w:rtl/>
          <w:lang w:bidi="ar-DZ"/>
        </w:rPr>
        <w:t>فقط.</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لا يخضع النص إلى قياسات الحجوم ودرجات الطول والعرض فقد يكون كلمة واحدة كما يمكن أن يكون جملة واحدة أو امتدادا من الجمل.</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lastRenderedPageBreak/>
        <w:t xml:space="preserve">النحو التوليدي للنص مجموع من القواعد النحوية التي تولد كلمات </w:t>
      </w:r>
      <w:proofErr w:type="gramStart"/>
      <w:r w:rsidRPr="00497E79">
        <w:rPr>
          <w:rFonts w:ascii="Traditional Arabic" w:eastAsia="Calibri" w:hAnsi="Traditional Arabic" w:cs="Traditional Arabic" w:hint="cs"/>
          <w:sz w:val="32"/>
          <w:szCs w:val="32"/>
          <w:rtl/>
          <w:lang w:bidi="ar-DZ"/>
        </w:rPr>
        <w:t>تشكل</w:t>
      </w:r>
      <w:proofErr w:type="gramEnd"/>
      <w:r w:rsidRPr="00497E79">
        <w:rPr>
          <w:rFonts w:ascii="Traditional Arabic" w:eastAsia="Calibri" w:hAnsi="Traditional Arabic" w:cs="Traditional Arabic" w:hint="cs"/>
          <w:sz w:val="32"/>
          <w:szCs w:val="32"/>
          <w:rtl/>
          <w:lang w:bidi="ar-DZ"/>
        </w:rPr>
        <w:t xml:space="preserve"> الجمل النحوية داخل النص في لغة معينة.</w:t>
      </w:r>
    </w:p>
    <w:p w:rsidR="00497E79" w:rsidRPr="00497E79" w:rsidRDefault="00497E79" w:rsidP="00393180">
      <w:pPr>
        <w:numPr>
          <w:ilvl w:val="0"/>
          <w:numId w:val="3"/>
        </w:numPr>
        <w:bidi/>
        <w:spacing w:after="200" w:line="276" w:lineRule="auto"/>
        <w:ind w:left="-2" w:firstLine="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sz w:val="32"/>
          <w:szCs w:val="32"/>
          <w:rtl/>
          <w:lang w:bidi="ar-DZ"/>
        </w:rPr>
        <w:t xml:space="preserve">النص وحدة كلامية تامة يتكون من وحدات معنوية. </w:t>
      </w:r>
    </w:p>
    <w:p w:rsidR="00497E79" w:rsidRPr="00497E79" w:rsidRDefault="00497E79" w:rsidP="00497E79">
      <w:pPr>
        <w:bidi/>
        <w:spacing w:after="200" w:line="276" w:lineRule="auto"/>
        <w:jc w:val="both"/>
        <w:rPr>
          <w:rFonts w:ascii="Simplified Arabic" w:eastAsia="Calibri" w:hAnsi="Simplified Arabic" w:cs="Simplified Arabic"/>
          <w:b/>
          <w:bCs/>
          <w:sz w:val="36"/>
          <w:szCs w:val="36"/>
          <w:rtl/>
          <w:lang w:bidi="ar-DZ"/>
        </w:rPr>
      </w:pPr>
      <w:r w:rsidRPr="00497E79">
        <w:rPr>
          <w:rFonts w:ascii="Simplified Arabic" w:eastAsia="Calibri" w:hAnsi="Simplified Arabic" w:cs="Simplified Arabic" w:hint="cs"/>
          <w:b/>
          <w:bCs/>
          <w:sz w:val="36"/>
          <w:szCs w:val="36"/>
          <w:rtl/>
          <w:lang w:bidi="ar-DZ"/>
        </w:rPr>
        <w:t xml:space="preserve">المبحث </w:t>
      </w:r>
      <w:proofErr w:type="gramStart"/>
      <w:r w:rsidRPr="00497E79">
        <w:rPr>
          <w:rFonts w:ascii="Simplified Arabic" w:eastAsia="Calibri" w:hAnsi="Simplified Arabic" w:cs="Simplified Arabic" w:hint="cs"/>
          <w:b/>
          <w:bCs/>
          <w:sz w:val="36"/>
          <w:szCs w:val="36"/>
          <w:rtl/>
          <w:lang w:bidi="ar-DZ"/>
        </w:rPr>
        <w:t>الثاني :</w:t>
      </w:r>
      <w:proofErr w:type="gramEnd"/>
      <w:r w:rsidRPr="00497E79">
        <w:rPr>
          <w:rFonts w:ascii="Simplified Arabic" w:eastAsia="Calibri" w:hAnsi="Simplified Arabic" w:cs="Simplified Arabic" w:hint="cs"/>
          <w:b/>
          <w:bCs/>
          <w:sz w:val="36"/>
          <w:szCs w:val="36"/>
          <w:rtl/>
          <w:lang w:bidi="ar-DZ"/>
        </w:rPr>
        <w:t xml:space="preserve"> قرينة الربط و أقسامها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تعالج مذكرتنا قرينة الربط وأثرها في تماسك واتساق النص القرآني سورة النور نموذجا، نحاول فيها الكشف عن الروابط </w:t>
      </w:r>
      <w:proofErr w:type="spellStart"/>
      <w:r w:rsidRPr="00497E79">
        <w:rPr>
          <w:rFonts w:ascii="Traditional Arabic" w:eastAsia="Calibri" w:hAnsi="Traditional Arabic" w:cs="Traditional Arabic" w:hint="cs"/>
          <w:sz w:val="32"/>
          <w:szCs w:val="32"/>
          <w:rtl/>
          <w:lang w:bidi="ar-DZ"/>
        </w:rPr>
        <w:t>الاحالية</w:t>
      </w:r>
      <w:proofErr w:type="spellEnd"/>
      <w:r w:rsidRPr="00497E79">
        <w:rPr>
          <w:rFonts w:ascii="Traditional Arabic" w:eastAsia="Calibri" w:hAnsi="Traditional Arabic" w:cs="Traditional Arabic" w:hint="cs"/>
          <w:sz w:val="32"/>
          <w:szCs w:val="32"/>
          <w:rtl/>
          <w:lang w:bidi="ar-DZ"/>
        </w:rPr>
        <w:t xml:space="preserve"> المتمثلة في الضمير، وبيان دوره في ربط أوصال النص القرآني تحديدا عند سورة النور نموذجا، معتمدين في ذلك على المنهج الوصفي، متبوعا </w:t>
      </w:r>
      <w:proofErr w:type="spellStart"/>
      <w:r w:rsidRPr="00497E79">
        <w:rPr>
          <w:rFonts w:ascii="Traditional Arabic" w:eastAsia="Calibri" w:hAnsi="Traditional Arabic" w:cs="Traditional Arabic" w:hint="cs"/>
          <w:sz w:val="32"/>
          <w:szCs w:val="32"/>
          <w:rtl/>
          <w:lang w:bidi="ar-DZ"/>
        </w:rPr>
        <w:t>بالاحصاء</w:t>
      </w:r>
      <w:proofErr w:type="spellEnd"/>
      <w:r w:rsidRPr="00497E79">
        <w:rPr>
          <w:rFonts w:ascii="Traditional Arabic" w:eastAsia="Calibri" w:hAnsi="Traditional Arabic" w:cs="Traditional Arabic" w:hint="cs"/>
          <w:sz w:val="32"/>
          <w:szCs w:val="32"/>
          <w:rtl/>
          <w:lang w:bidi="ar-DZ"/>
        </w:rPr>
        <w:t xml:space="preserve"> والتحليل كآليتين اجرائيتين وقد توصل العمل إلى نتائج أهمها قيام الضمير بربط أوصال النص القرآني من خلال ربط السابق باللاحق، متضافرة مع بقية الروابط الأخرى في تحقيق الاتساق النصي.</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الفرع </w:t>
      </w:r>
      <w:proofErr w:type="gramStart"/>
      <w:r w:rsidRPr="00497E79">
        <w:rPr>
          <w:rFonts w:ascii="Traditional Arabic" w:eastAsia="Calibri" w:hAnsi="Traditional Arabic" w:cs="Traditional Arabic" w:hint="cs"/>
          <w:b/>
          <w:bCs/>
          <w:sz w:val="32"/>
          <w:szCs w:val="32"/>
          <w:rtl/>
          <w:lang w:bidi="ar-DZ"/>
        </w:rPr>
        <w:t>الأول :</w:t>
      </w:r>
      <w:proofErr w:type="gramEnd"/>
      <w:r w:rsidRPr="00497E79">
        <w:rPr>
          <w:rFonts w:ascii="Traditional Arabic" w:eastAsia="Calibri" w:hAnsi="Traditional Arabic" w:cs="Traditional Arabic" w:hint="cs"/>
          <w:b/>
          <w:bCs/>
          <w:sz w:val="32"/>
          <w:szCs w:val="32"/>
          <w:rtl/>
          <w:lang w:bidi="ar-DZ"/>
        </w:rPr>
        <w:t xml:space="preserve"> تعريف  قرينة الربط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يقوم النظام اللغوي في العربية على مجموعة من الأنظمة الفرعية والظواهر اللغوية </w:t>
      </w:r>
      <w:proofErr w:type="gramStart"/>
      <w:r w:rsidRPr="00497E79">
        <w:rPr>
          <w:rFonts w:ascii="Traditional Arabic" w:eastAsia="Calibri" w:hAnsi="Traditional Arabic" w:cs="Traditional Arabic" w:hint="cs"/>
          <w:sz w:val="32"/>
          <w:szCs w:val="32"/>
          <w:rtl/>
          <w:lang w:bidi="ar-DZ"/>
        </w:rPr>
        <w:t>منها :</w:t>
      </w:r>
      <w:proofErr w:type="gramEnd"/>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hint="cs"/>
          <w:sz w:val="32"/>
          <w:szCs w:val="32"/>
          <w:rtl/>
          <w:lang w:val="en-US" w:bidi="ar-DZ"/>
        </w:rPr>
        <w:t>" نظام الرّبط الذي يعد عنصرا مهما من عناصر النظرية النحوية العربية وعاملا أساسيا في فهم</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hint="cs"/>
          <w:sz w:val="32"/>
          <w:szCs w:val="32"/>
          <w:rtl/>
          <w:lang w:val="en-US" w:bidi="ar-DZ"/>
        </w:rPr>
        <w:t>المعنى</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hint="cs"/>
          <w:sz w:val="32"/>
          <w:szCs w:val="32"/>
          <w:rtl/>
          <w:lang w:val="en-US" w:bidi="ar-DZ"/>
        </w:rPr>
        <w:t xml:space="preserve">وانتظام المفردات والجمل. " </w:t>
      </w:r>
      <w:r w:rsidRPr="00497E79">
        <w:rPr>
          <w:rFonts w:ascii="Traditional Arabic" w:eastAsia="Calibri" w:hAnsi="Traditional Arabic" w:cs="Traditional Arabic"/>
          <w:sz w:val="32"/>
          <w:szCs w:val="32"/>
          <w:vertAlign w:val="superscript"/>
          <w:rtl/>
          <w:lang w:val="en-US" w:bidi="ar-DZ"/>
        </w:rPr>
        <w:footnoteReference w:id="49"/>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وسنحاول الوقوف على قرينة الرّبط اللغوي والكشف عن دور الضمير في تحقيق التماسك النصي، والنص القرآني على وجه الخصوص وقبل هذا سنتطرق إلى مفهوم القرينة ومفهوم الربط ورصد أنواع الربط بالضمائر، وبيان أهميتها في الدراسة اللغوية عامة والدراسات النصية القرآنية   على وجه الخصوص.</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أولا :  مفهوم القرينة لغة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ارتبط مفهوم القرينة في المعاجم اللغوية بمعنى الجمع والمصاحبة، يقول الخليل بن أحمد في كتابه </w:t>
      </w:r>
      <w:proofErr w:type="gramStart"/>
      <w:r w:rsidRPr="00497E79">
        <w:rPr>
          <w:rFonts w:ascii="Traditional Arabic" w:eastAsia="Calibri" w:hAnsi="Traditional Arabic" w:cs="Traditional Arabic" w:hint="cs"/>
          <w:sz w:val="32"/>
          <w:szCs w:val="32"/>
          <w:rtl/>
          <w:lang w:bidi="ar-DZ"/>
        </w:rPr>
        <w:t>العين :</w:t>
      </w:r>
      <w:proofErr w:type="gramEnd"/>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rtl/>
          <w:lang w:bidi="ar-DZ"/>
        </w:rPr>
        <w:t>«</w:t>
      </w:r>
      <w:r w:rsidRPr="00497E79">
        <w:rPr>
          <w:rFonts w:ascii="Traditional Arabic" w:eastAsia="Calibri" w:hAnsi="Traditional Arabic" w:cs="Traditional Arabic" w:hint="cs"/>
          <w:sz w:val="32"/>
          <w:szCs w:val="32"/>
          <w:rtl/>
          <w:lang w:bidi="ar-DZ"/>
        </w:rPr>
        <w:t xml:space="preserve"> قرنت الشَّيءَ، أي قرنته قرناً، أي شددته إلى شيء </w:t>
      </w:r>
      <w:r w:rsidRPr="00497E79">
        <w:rPr>
          <w:rFonts w:ascii="Traditional Arabic" w:eastAsia="Calibri" w:hAnsi="Traditional Arabic" w:cs="Traditional Arabic"/>
          <w:sz w:val="32"/>
          <w:szCs w:val="32"/>
          <w:rtl/>
          <w:lang w:bidi="ar-DZ"/>
        </w:rPr>
        <w:t>»</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50"/>
      </w:r>
      <w:r w:rsidRPr="00497E79">
        <w:rPr>
          <w:rFonts w:ascii="Traditional Arabic" w:eastAsia="Calibri" w:hAnsi="Traditional Arabic" w:cs="Traditional Arabic" w:hint="cs"/>
          <w:sz w:val="32"/>
          <w:szCs w:val="32"/>
          <w:rtl/>
          <w:lang w:bidi="ar-DZ"/>
        </w:rPr>
        <w:t>، ونقول فاقترن الشيء بالشيء وقرانا ً اقترن به وصاحبه</w:t>
      </w:r>
      <w:r w:rsidR="00474B4A">
        <w:rPr>
          <w:rFonts w:ascii="Traditional Arabic" w:eastAsia="Calibri" w:hAnsi="Traditional Arabic" w:cs="Traditional Arabic" w:hint="cs"/>
          <w:sz w:val="32"/>
          <w:szCs w:val="32"/>
          <w:rtl/>
          <w:lang w:bidi="ar-DZ"/>
        </w:rPr>
        <w:t>.</w:t>
      </w:r>
      <w:r w:rsidRPr="00497E79">
        <w:rPr>
          <w:rFonts w:ascii="Traditional Arabic" w:eastAsia="Calibri" w:hAnsi="Traditional Arabic" w:cs="Traditional Arabic"/>
          <w:sz w:val="32"/>
          <w:szCs w:val="32"/>
          <w:vertAlign w:val="superscript"/>
          <w:rtl/>
          <w:lang w:bidi="ar-DZ"/>
        </w:rPr>
        <w:footnoteReference w:id="51"/>
      </w: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lastRenderedPageBreak/>
        <w:t xml:space="preserve">    </w:t>
      </w:r>
      <w:r w:rsidRPr="00497E79">
        <w:rPr>
          <w:rFonts w:ascii="Traditional Arabic" w:eastAsia="Calibri" w:hAnsi="Traditional Arabic" w:cs="Traditional Arabic"/>
          <w:sz w:val="32"/>
          <w:szCs w:val="32"/>
          <w:rtl/>
          <w:lang w:bidi="ar-DZ"/>
        </w:rPr>
        <w:t xml:space="preserve">  </w:t>
      </w:r>
      <w:r w:rsidRPr="00497E79">
        <w:rPr>
          <w:rFonts w:ascii="Traditional Arabic" w:eastAsia="Calibri" w:hAnsi="Traditional Arabic" w:cs="Traditional Arabic"/>
          <w:color w:val="000000"/>
          <w:sz w:val="32"/>
          <w:szCs w:val="32"/>
          <w:rtl/>
          <w:lang w:bidi="ar-DZ"/>
        </w:rPr>
        <w:t xml:space="preserve"> قال تعالى : </w:t>
      </w:r>
      <w:r w:rsidRPr="00497E79">
        <w:rPr>
          <w:rFonts w:ascii="Traditional Arabic" w:eastAsia="Calibri" w:hAnsi="Traditional Arabic" w:cs="Traditional Arabic"/>
          <w:b/>
          <w:bCs/>
          <w:color w:val="000000"/>
          <w:sz w:val="32"/>
          <w:szCs w:val="32"/>
          <w:rtl/>
          <w:lang w:val="en-US"/>
        </w:rPr>
        <w:t xml:space="preserve">« </w:t>
      </w:r>
      <w:r w:rsidRPr="00497E79">
        <w:rPr>
          <w:rFonts w:ascii="Traditional Arabic" w:eastAsia="Calibri" w:hAnsi="Traditional Arabic" w:cs="Traditional Arabic" w:hint="cs"/>
          <w:b/>
          <w:bCs/>
          <w:color w:val="000000"/>
          <w:sz w:val="32"/>
          <w:szCs w:val="32"/>
          <w:rtl/>
          <w:lang w:val="en-US"/>
        </w:rPr>
        <w:t>والَّذِينَ يُنْفِقُونَ أَمْوَالَهُمْ رِئَاءَ النَّاسِ وَ لاَ يُؤْمٍنُونَ بِاللهِ وَ لاَ بِاليَوْمٍ الْآخرِ ومَنْ يَكُنِ الشَّيْطَانُ لَهُ قَرِينًا فَسَاءَ قَرِينًا</w:t>
      </w:r>
      <w:r w:rsidRPr="00497E79">
        <w:rPr>
          <w:rFonts w:ascii="Traditional Arabic" w:eastAsia="Calibri" w:hAnsi="Traditional Arabic" w:cs="Traditional Arabic"/>
          <w:b/>
          <w:bCs/>
          <w:color w:val="000000"/>
          <w:sz w:val="32"/>
          <w:szCs w:val="32"/>
          <w:rtl/>
          <w:lang w:val="en-US"/>
        </w:rPr>
        <w:t xml:space="preserve">» </w:t>
      </w:r>
      <w:r w:rsidRPr="00497E79">
        <w:rPr>
          <w:rFonts w:ascii="Traditional Arabic" w:eastAsia="Calibri" w:hAnsi="Traditional Arabic" w:cs="Traditional Arabic" w:hint="cs"/>
          <w:b/>
          <w:bCs/>
          <w:color w:val="000000"/>
          <w:sz w:val="32"/>
          <w:szCs w:val="32"/>
          <w:rtl/>
          <w:lang w:val="en-US"/>
        </w:rPr>
        <w:t xml:space="preserve">النساء ( 38 )، </w:t>
      </w:r>
      <w:r w:rsidRPr="00497E79">
        <w:rPr>
          <w:rFonts w:ascii="Traditional Arabic" w:eastAsia="Calibri" w:hAnsi="Traditional Arabic" w:cs="Traditional Arabic" w:hint="cs"/>
          <w:color w:val="000000"/>
          <w:sz w:val="32"/>
          <w:szCs w:val="32"/>
          <w:rtl/>
          <w:lang w:val="en-US"/>
        </w:rPr>
        <w:t>أي من كان الشيطان صاحبا له وملازما إياه فقد خاب وخسر، والقاف والنون أصلان صحيحان أحدهما يدل على جمع الشيء إلى الشيء والآخر نتأ بقوة وشدَّةٍ</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hint="cs"/>
          <w:color w:val="000000"/>
          <w:sz w:val="32"/>
          <w:szCs w:val="32"/>
          <w:rtl/>
          <w:lang w:val="en-US" w:bidi="ar-DZ"/>
        </w:rPr>
        <w:t xml:space="preserve">والقرنية نفس الانسان كأنهما قد تقارنا </w:t>
      </w:r>
      <w:r w:rsidRPr="00497E79">
        <w:rPr>
          <w:rFonts w:ascii="Traditional Arabic" w:eastAsia="Calibri" w:hAnsi="Traditional Arabic" w:cs="Traditional Arabic"/>
          <w:color w:val="000000"/>
          <w:sz w:val="32"/>
          <w:szCs w:val="32"/>
          <w:vertAlign w:val="superscript"/>
          <w:rtl/>
          <w:lang w:val="en-US" w:bidi="ar-DZ"/>
        </w:rPr>
        <w:footnoteReference w:id="52"/>
      </w:r>
      <w:r w:rsidRPr="00497E79">
        <w:rPr>
          <w:rFonts w:ascii="Traditional Arabic" w:eastAsia="Calibri" w:hAnsi="Traditional Arabic" w:cs="Traditional Arabic" w:hint="cs"/>
          <w:color w:val="000000"/>
          <w:sz w:val="32"/>
          <w:szCs w:val="32"/>
          <w:rtl/>
          <w:lang w:val="en-US" w:bidi="ar-DZ"/>
        </w:rPr>
        <w:t xml:space="preserve">، فالنفس ملازمة </w:t>
      </w:r>
      <w:proofErr w:type="spellStart"/>
      <w:r w:rsidRPr="00497E79">
        <w:rPr>
          <w:rFonts w:ascii="Traditional Arabic" w:eastAsia="Calibri" w:hAnsi="Traditional Arabic" w:cs="Traditional Arabic" w:hint="cs"/>
          <w:color w:val="000000"/>
          <w:sz w:val="32"/>
          <w:szCs w:val="32"/>
          <w:rtl/>
          <w:lang w:val="en-US" w:bidi="ar-DZ"/>
        </w:rPr>
        <w:t>للانسان</w:t>
      </w:r>
      <w:proofErr w:type="spellEnd"/>
      <w:r w:rsidRPr="00497E79">
        <w:rPr>
          <w:rFonts w:ascii="Traditional Arabic" w:eastAsia="Calibri" w:hAnsi="Traditional Arabic" w:cs="Traditional Arabic" w:hint="cs"/>
          <w:color w:val="000000"/>
          <w:sz w:val="32"/>
          <w:szCs w:val="32"/>
          <w:rtl/>
          <w:lang w:val="en-US" w:bidi="ar-DZ"/>
        </w:rPr>
        <w:t xml:space="preserve"> ومصاحبة له</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hint="cs"/>
          <w:color w:val="000000"/>
          <w:sz w:val="32"/>
          <w:szCs w:val="32"/>
          <w:rtl/>
          <w:lang w:val="en-US" w:bidi="ar-DZ"/>
        </w:rPr>
        <w:t>فالمصاحبة والتلازم مدار هذه المعاني جميعا، فالزوجة قرينة الرجل وتسمى بالمصاحبة له</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hint="cs"/>
          <w:color w:val="000000"/>
          <w:sz w:val="32"/>
          <w:szCs w:val="32"/>
          <w:rtl/>
          <w:lang w:val="en-US" w:bidi="ar-DZ"/>
        </w:rPr>
        <w:t xml:space="preserve">قال  تعالى </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b/>
          <w:b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يَوْمَ يَفِرُّ المَرْءُ مِنْ أَخِيهِ ( 34 ) وَأُمِهِ وَأَبِيهِ ( 35 ) وَصَاحِبَتِهِ وَبَنِيهِ ( 36 ) </w:t>
      </w:r>
      <w:r w:rsidRPr="00497E79">
        <w:rPr>
          <w:rFonts w:ascii="Traditional Arabic" w:eastAsia="Calibri" w:hAnsi="Traditional Arabic" w:cs="Traditional Arabic"/>
          <w:b/>
          <w:b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عبس 34-36</w:t>
      </w:r>
      <w:r w:rsidRPr="00497E79">
        <w:rPr>
          <w:rFonts w:ascii="Traditional Arabic" w:eastAsia="Calibri" w:hAnsi="Traditional Arabic" w:cs="Traditional Arabic" w:hint="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hint="cs"/>
          <w:color w:val="000000"/>
          <w:sz w:val="32"/>
          <w:szCs w:val="32"/>
          <w:rtl/>
          <w:lang w:val="en-US" w:bidi="ar-DZ"/>
        </w:rPr>
        <w:t xml:space="preserve">أي يوم القيامة يفر الانسان حتى من زوجته لهول الموقف، كما </w:t>
      </w:r>
      <w:proofErr w:type="spellStart"/>
      <w:r w:rsidRPr="00497E79">
        <w:rPr>
          <w:rFonts w:ascii="Traditional Arabic" w:eastAsia="Calibri" w:hAnsi="Traditional Arabic" w:cs="Traditional Arabic" w:hint="cs"/>
          <w:color w:val="000000"/>
          <w:sz w:val="32"/>
          <w:szCs w:val="32"/>
          <w:rtl/>
          <w:lang w:val="en-US" w:bidi="ar-DZ"/>
        </w:rPr>
        <w:t>للانسان</w:t>
      </w:r>
      <w:proofErr w:type="spellEnd"/>
      <w:r w:rsidRPr="00497E79">
        <w:rPr>
          <w:rFonts w:ascii="Traditional Arabic" w:eastAsia="Calibri" w:hAnsi="Traditional Arabic" w:cs="Traditional Arabic" w:hint="cs"/>
          <w:color w:val="000000"/>
          <w:sz w:val="32"/>
          <w:szCs w:val="32"/>
          <w:rtl/>
          <w:lang w:val="en-US" w:bidi="ar-DZ"/>
        </w:rPr>
        <w:t xml:space="preserve"> قرين يلازمه طول حياته، قال تعالى </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b/>
          <w:b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وَقَيَّضْنَا لَهُمْ قُرَنَاءَ فَزَيَّنُوا لَهُمْ مَا بَيْنَ أَيْدِيهِمْ وَمَا خَلْفَهُمْ وَحَقَّ عَلَيْهِمْ القَوْلُ فِي أُمَمٍ قَدْ خَلَتْ مِنْ قَبْلِهِمْ مِنَ الجِنِّ وَالإِنْسِ إِنَّهُمْ كَانُوا خَاسِرِينَ </w:t>
      </w:r>
      <w:r w:rsidRPr="00497E79">
        <w:rPr>
          <w:rFonts w:ascii="Traditional Arabic" w:eastAsia="Calibri" w:hAnsi="Traditional Arabic" w:cs="Traditional Arabic"/>
          <w:b/>
          <w:b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فصلت  ( 25 )، </w:t>
      </w:r>
      <w:r w:rsidRPr="00497E79">
        <w:rPr>
          <w:rFonts w:ascii="Traditional Arabic" w:eastAsia="Calibri" w:hAnsi="Traditional Arabic" w:cs="Traditional Arabic" w:hint="cs"/>
          <w:color w:val="000000"/>
          <w:sz w:val="32"/>
          <w:szCs w:val="32"/>
          <w:rtl/>
          <w:lang w:val="en-US" w:bidi="ar-DZ"/>
        </w:rPr>
        <w:t xml:space="preserve">وقال تعالى </w:t>
      </w:r>
      <w:r w:rsidRPr="00497E79">
        <w:rPr>
          <w:rFonts w:ascii="Traditional Arabic" w:eastAsia="Calibri" w:hAnsi="Traditional Arabic" w:cs="Traditional Arabic" w:hint="cs"/>
          <w:b/>
          <w:bCs/>
          <w:color w:val="000000"/>
          <w:sz w:val="32"/>
          <w:szCs w:val="32"/>
          <w:rtl/>
          <w:lang w:val="en-US" w:bidi="ar-DZ"/>
        </w:rPr>
        <w:t xml:space="preserve">: </w:t>
      </w:r>
      <w:r w:rsidRPr="00497E79">
        <w:rPr>
          <w:rFonts w:ascii="Traditional Arabic" w:eastAsia="Calibri" w:hAnsi="Traditional Arabic" w:cs="Traditional Arabic"/>
          <w:b/>
          <w:b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وَقَالَ قَرِينُهُ هَذَا مَا لَدَيَّ عَتِيدٌ ( 23 ) أَلْقِيَا فِي جَهَنَّمَ كُلَ كَفَارٍ عَنِيدٍ ( 24 ) مَنَّاعٍ لِلْخَيْرِ مُعْتَدٍ مُرِيبٍ ( 25 ) الَّذِي جَعَلَ مَعَ اللهِ إلهًا آخَرَ فَأَلْقِيَاهُ فِي العَذَّابِ الشَّدِيدِ ( 26 ) قَالَ قَرِينُهُ رَبَّنَا مَا أَطْغَيْتُهُ وَلَكِنْ كَانَ فِي ظَلَالٍ بَعِيدٍ ( 27 ) </w:t>
      </w:r>
      <w:r w:rsidRPr="00497E79">
        <w:rPr>
          <w:rFonts w:ascii="Traditional Arabic" w:eastAsia="Calibri" w:hAnsi="Traditional Arabic" w:cs="Traditional Arabic"/>
          <w:b/>
          <w:bCs/>
          <w:color w:val="000000"/>
          <w:sz w:val="32"/>
          <w:szCs w:val="32"/>
          <w:rtl/>
          <w:lang w:val="en-US" w:bidi="ar-DZ"/>
        </w:rPr>
        <w:t>»</w:t>
      </w:r>
      <w:r w:rsidRPr="00497E79">
        <w:rPr>
          <w:rFonts w:ascii="Traditional Arabic" w:eastAsia="Calibri" w:hAnsi="Traditional Arabic" w:cs="Traditional Arabic" w:hint="cs"/>
          <w:b/>
          <w:bCs/>
          <w:color w:val="000000"/>
          <w:sz w:val="32"/>
          <w:szCs w:val="32"/>
          <w:rtl/>
          <w:lang w:val="en-US" w:bidi="ar-DZ"/>
        </w:rPr>
        <w:t xml:space="preserve"> ق 23-27</w:t>
      </w:r>
      <w:r w:rsidRPr="00497E79">
        <w:rPr>
          <w:rFonts w:ascii="Traditional Arabic" w:eastAsia="Calibri" w:hAnsi="Traditional Arabic" w:cs="Traditional Arabic" w:hint="cs"/>
          <w:color w:val="000000"/>
          <w:sz w:val="32"/>
          <w:szCs w:val="32"/>
          <w:rtl/>
          <w:lang w:val="en-US" w:bidi="ar-DZ"/>
        </w:rPr>
        <w:t xml:space="preserve"> </w:t>
      </w:r>
      <w:r w:rsidRPr="00497E79">
        <w:rPr>
          <w:rFonts w:ascii="Traditional Arabic" w:eastAsia="Calibri" w:hAnsi="Traditional Arabic" w:cs="Traditional Arabic"/>
          <w:color w:val="000000"/>
          <w:sz w:val="32"/>
          <w:szCs w:val="32"/>
          <w:vertAlign w:val="superscript"/>
          <w:rtl/>
          <w:lang w:val="en-US" w:bidi="ar-DZ"/>
        </w:rPr>
        <w:footnoteReference w:id="53"/>
      </w:r>
      <w:r w:rsidRPr="00497E79">
        <w:rPr>
          <w:rFonts w:ascii="Traditional Arabic" w:eastAsia="Calibri" w:hAnsi="Traditional Arabic" w:cs="Traditional Arabic" w:hint="cs"/>
          <w:color w:val="000000"/>
          <w:sz w:val="32"/>
          <w:szCs w:val="32"/>
          <w:rtl/>
          <w:lang w:val="en-US" w:bidi="ar-DZ"/>
        </w:rPr>
        <w:t>، فالقرين جن ملازم للإنسان مصاحب له حتى مماته</w:t>
      </w:r>
      <w:r w:rsidRPr="00497E79">
        <w:rPr>
          <w:rFonts w:ascii="Traditional Arabic" w:eastAsia="Calibri" w:hAnsi="Traditional Arabic" w:cs="Traditional Arabic" w:hint="cs"/>
          <w:smallCaps/>
          <w:color w:val="000000"/>
          <w:sz w:val="32"/>
          <w:szCs w:val="32"/>
          <w:rtl/>
          <w:lang w:val="en-US" w:bidi="ar-DZ"/>
        </w:rPr>
        <w:t>، ومن هنا فالقرن في اللغة معناه الجمع والملازمة والمصاحبة على وجه الدوام.</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proofErr w:type="gramStart"/>
      <w:r w:rsidRPr="00497E79">
        <w:rPr>
          <w:rFonts w:ascii="Traditional Arabic" w:eastAsia="Calibri" w:hAnsi="Traditional Arabic" w:cs="Traditional Arabic" w:hint="cs"/>
          <w:b/>
          <w:bCs/>
          <w:sz w:val="32"/>
          <w:szCs w:val="32"/>
          <w:rtl/>
          <w:lang w:bidi="ar-DZ"/>
        </w:rPr>
        <w:t>ثانيا :</w:t>
      </w:r>
      <w:proofErr w:type="gramEnd"/>
      <w:r w:rsidRPr="00497E79">
        <w:rPr>
          <w:rFonts w:ascii="Traditional Arabic" w:eastAsia="Calibri" w:hAnsi="Traditional Arabic" w:cs="Traditional Arabic" w:hint="cs"/>
          <w:b/>
          <w:bCs/>
          <w:sz w:val="32"/>
          <w:szCs w:val="32"/>
          <w:rtl/>
          <w:lang w:bidi="ar-DZ"/>
        </w:rPr>
        <w:t xml:space="preserve"> تعريف القرينة اصطلاحا</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المعنى الاصطلاحي للقرينة ليس بعيدا عن معناها اللغوي، فهو يدور حول ارتباط الكلمات بعضها ببعض، سواء داخل الجملة أم داخل النص، ويطلق عليه العرب لفظ الآية أو الدليل أو الأمارة ويقول سيبويه : " إذا رأيت صورة شخص صار آية لك على معرفة الشخص فقلت : عبد الله وربي كأنك قلت : ذاك عبد الله أو هذا عبد الله. " </w:t>
      </w:r>
      <w:r w:rsidRPr="00497E79">
        <w:rPr>
          <w:rFonts w:ascii="Traditional Arabic" w:eastAsia="Calibri" w:hAnsi="Traditional Arabic" w:cs="Traditional Arabic"/>
          <w:sz w:val="32"/>
          <w:szCs w:val="32"/>
          <w:vertAlign w:val="superscript"/>
          <w:rtl/>
          <w:lang w:bidi="ar-DZ"/>
        </w:rPr>
        <w:footnoteReference w:id="54"/>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lastRenderedPageBreak/>
        <w:t xml:space="preserve">    أما مصطلح الأمارة فنجده عند الزمخشري حين قال : " لما تمكن اللبس</w:t>
      </w:r>
      <w:r w:rsidR="00831045">
        <w:rPr>
          <w:rFonts w:ascii="Traditional Arabic" w:eastAsia="Calibri" w:hAnsi="Traditional Arabic" w:cs="Traditional Arabic" w:hint="cs"/>
          <w:sz w:val="32"/>
          <w:szCs w:val="32"/>
          <w:rtl/>
          <w:lang w:bidi="ar-DZ"/>
        </w:rPr>
        <w:t xml:space="preserve"> في النحو قولك ( زيد عمد وضارب</w:t>
      </w:r>
      <w:r w:rsidRPr="00497E79">
        <w:rPr>
          <w:rFonts w:ascii="Traditional Arabic" w:eastAsia="Calibri" w:hAnsi="Traditional Arabic" w:cs="Traditional Arabic" w:hint="cs"/>
          <w:sz w:val="32"/>
          <w:szCs w:val="32"/>
          <w:rtl/>
          <w:lang w:bidi="ar-DZ"/>
        </w:rPr>
        <w:t xml:space="preserve">)، لم يعلم أيهما الضارب، فكان إبراز الضمير أمارة فاصلة، استمر على ذلك واطرد في كل مكان، لتقوية الأمارة وشّد عضدها. " </w:t>
      </w:r>
      <w:r w:rsidRPr="00497E79">
        <w:rPr>
          <w:rFonts w:ascii="Traditional Arabic" w:eastAsia="Calibri" w:hAnsi="Traditional Arabic" w:cs="Traditional Arabic"/>
          <w:sz w:val="32"/>
          <w:szCs w:val="32"/>
          <w:vertAlign w:val="superscript"/>
          <w:rtl/>
          <w:lang w:bidi="ar-DZ"/>
        </w:rPr>
        <w:footnoteReference w:id="55"/>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أما عن </w:t>
      </w:r>
      <w:proofErr w:type="spellStart"/>
      <w:r w:rsidRPr="00497E79">
        <w:rPr>
          <w:rFonts w:ascii="Traditional Arabic" w:eastAsia="Calibri" w:hAnsi="Traditional Arabic" w:cs="Traditional Arabic" w:hint="cs"/>
          <w:sz w:val="32"/>
          <w:szCs w:val="32"/>
          <w:rtl/>
          <w:lang w:bidi="ar-DZ"/>
        </w:rPr>
        <w:t>إبن</w:t>
      </w:r>
      <w:proofErr w:type="spellEnd"/>
      <w:r w:rsidRPr="00497E79">
        <w:rPr>
          <w:rFonts w:ascii="Traditional Arabic" w:eastAsia="Calibri" w:hAnsi="Traditional Arabic" w:cs="Traditional Arabic" w:hint="cs"/>
          <w:sz w:val="32"/>
          <w:szCs w:val="32"/>
          <w:rtl/>
          <w:lang w:bidi="ar-DZ"/>
        </w:rPr>
        <w:t xml:space="preserve"> جني فنجد مصطلح القرينة يقول عنه : "ومن ذلك قولهم جالس الحسنُ أو </w:t>
      </w:r>
      <w:proofErr w:type="spellStart"/>
      <w:r w:rsidRPr="00497E79">
        <w:rPr>
          <w:rFonts w:ascii="Traditional Arabic" w:eastAsia="Calibri" w:hAnsi="Traditional Arabic" w:cs="Traditional Arabic" w:hint="cs"/>
          <w:sz w:val="32"/>
          <w:szCs w:val="32"/>
          <w:rtl/>
          <w:lang w:bidi="ar-DZ"/>
        </w:rPr>
        <w:t>إبن</w:t>
      </w:r>
      <w:proofErr w:type="spellEnd"/>
      <w:r w:rsidRPr="00497E79">
        <w:rPr>
          <w:rFonts w:ascii="Traditional Arabic" w:eastAsia="Calibri" w:hAnsi="Traditional Arabic" w:cs="Traditional Arabic" w:hint="cs"/>
          <w:sz w:val="32"/>
          <w:szCs w:val="32"/>
          <w:rtl/>
          <w:lang w:bidi="ar-DZ"/>
        </w:rPr>
        <w:t xml:space="preserve"> سرين ولو جالسهما جميعا لكان مصيبا .... وإنما جاز ذلك في هذا الموضع لا لشيء راجع إلى النفس (أو)  بل لقرينة انتظمت من جهة المعنى إلى (أو) " </w:t>
      </w:r>
      <w:r w:rsidRPr="00497E79">
        <w:rPr>
          <w:rFonts w:ascii="Traditional Arabic" w:eastAsia="Calibri" w:hAnsi="Traditional Arabic" w:cs="Traditional Arabic"/>
          <w:sz w:val="32"/>
          <w:szCs w:val="32"/>
          <w:vertAlign w:val="superscript"/>
          <w:rtl/>
          <w:lang w:bidi="ar-DZ"/>
        </w:rPr>
        <w:footnoteReference w:id="56"/>
      </w:r>
      <w:r w:rsidRPr="00497E79">
        <w:rPr>
          <w:rFonts w:ascii="Traditional Arabic" w:eastAsia="Calibri" w:hAnsi="Traditional Arabic" w:cs="Traditional Arabic" w:hint="cs"/>
          <w:sz w:val="32"/>
          <w:szCs w:val="32"/>
          <w:rtl/>
          <w:lang w:bidi="ar-DZ"/>
        </w:rPr>
        <w:t xml:space="preserve">، </w:t>
      </w:r>
      <w:proofErr w:type="spellStart"/>
      <w:r w:rsidRPr="00497E79">
        <w:rPr>
          <w:rFonts w:ascii="Traditional Arabic" w:eastAsia="Calibri" w:hAnsi="Traditional Arabic" w:cs="Traditional Arabic" w:hint="cs"/>
          <w:sz w:val="32"/>
          <w:szCs w:val="32"/>
          <w:rtl/>
          <w:lang w:bidi="ar-DZ"/>
        </w:rPr>
        <w:t>فإبن</w:t>
      </w:r>
      <w:proofErr w:type="spellEnd"/>
      <w:r w:rsidRPr="00497E79">
        <w:rPr>
          <w:rFonts w:ascii="Traditional Arabic" w:eastAsia="Calibri" w:hAnsi="Traditional Arabic" w:cs="Traditional Arabic" w:hint="cs"/>
          <w:sz w:val="32"/>
          <w:szCs w:val="32"/>
          <w:rtl/>
          <w:lang w:bidi="ar-DZ"/>
        </w:rPr>
        <w:t xml:space="preserve"> جني يعتبر أن حرف العطف لم يعمل لذاته، بل لقرينة معنوية وهي التبعية من خلال التشريك بين المعطوف والمعطوف عليه، ولهذا فإن القرينة هي من جعلت حرف العطف يقوم بعمله.</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أما المحدثون فيرون القرينة : " ظاهرة لفظية أو معنوية أو حالية يتوصل من خلالها إلى أمن اللّبس الناشئ من تركيب المفردات بعضها مع بعض في سياقات متقاربة لفظا أو معنى، ثم يتم ترجيح حكم على آخر بواسطتها، وهي دلالة لفظية أو معنوية تمحض المدلول وتصرفه إلى المراد، مع منع غيره من  الدخول فيه. " </w:t>
      </w:r>
      <w:r w:rsidRPr="00497E79">
        <w:rPr>
          <w:rFonts w:ascii="Traditional Arabic" w:eastAsia="Calibri" w:hAnsi="Traditional Arabic" w:cs="Traditional Arabic"/>
          <w:sz w:val="32"/>
          <w:szCs w:val="32"/>
          <w:vertAlign w:val="superscript"/>
          <w:rtl/>
          <w:lang w:bidi="ar-DZ"/>
        </w:rPr>
        <w:footnoteReference w:id="57"/>
      </w:r>
    </w:p>
    <w:p w:rsidR="00831045" w:rsidRDefault="00497E79" w:rsidP="00584BAC">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وبهذا فإن علماء اللغة اعتبروا القرينة ثلاثة أنواع : الأولى لفظية، والثانية معنوية، والثالثة حالية فالأولى والثانية مقاليتان أما الثالثة </w:t>
      </w:r>
      <w:r w:rsidRPr="00497E79">
        <w:rPr>
          <w:rFonts w:ascii="Traditional Arabic" w:eastAsia="Calibri" w:hAnsi="Traditional Arabic" w:cs="Traditional Arabic" w:hint="cs"/>
          <w:b/>
          <w:bCs/>
          <w:sz w:val="32"/>
          <w:szCs w:val="32"/>
          <w:rtl/>
          <w:lang w:bidi="ar-DZ"/>
        </w:rPr>
        <w:t xml:space="preserve">- قرينة الحال </w:t>
      </w:r>
      <w:r w:rsidRPr="00497E79">
        <w:rPr>
          <w:rFonts w:ascii="Traditional Arabic" w:eastAsia="Calibri" w:hAnsi="Traditional Arabic" w:cs="Traditional Arabic"/>
          <w:b/>
          <w:bCs/>
          <w:sz w:val="32"/>
          <w:szCs w:val="32"/>
          <w:rtl/>
          <w:lang w:bidi="ar-DZ"/>
        </w:rPr>
        <w:t>–</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فتؤخذ من المقام.</w:t>
      </w:r>
    </w:p>
    <w:p w:rsidR="00497E79" w:rsidRPr="00831045" w:rsidRDefault="00497E79" w:rsidP="00831045">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الفرع </w:t>
      </w:r>
      <w:proofErr w:type="gramStart"/>
      <w:r w:rsidRPr="00497E79">
        <w:rPr>
          <w:rFonts w:ascii="Traditional Arabic" w:eastAsia="Calibri" w:hAnsi="Traditional Arabic" w:cs="Traditional Arabic" w:hint="cs"/>
          <w:b/>
          <w:bCs/>
          <w:sz w:val="32"/>
          <w:szCs w:val="32"/>
          <w:rtl/>
          <w:lang w:bidi="ar-DZ"/>
        </w:rPr>
        <w:t>الثاني :</w:t>
      </w:r>
      <w:proofErr w:type="gramEnd"/>
      <w:r w:rsidRPr="00497E79">
        <w:rPr>
          <w:rFonts w:ascii="Traditional Arabic" w:eastAsia="Calibri" w:hAnsi="Traditional Arabic" w:cs="Traditional Arabic" w:hint="cs"/>
          <w:b/>
          <w:bCs/>
          <w:sz w:val="32"/>
          <w:szCs w:val="32"/>
          <w:rtl/>
          <w:lang w:bidi="ar-DZ"/>
        </w:rPr>
        <w:t xml:space="preserve"> مفهوم الربط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أولا : مفهوم الربط </w:t>
      </w:r>
      <w:r w:rsidRPr="00497E79">
        <w:rPr>
          <w:rFonts w:ascii="Traditional Arabic" w:eastAsia="Calibri" w:hAnsi="Traditional Arabic" w:cs="Traditional Arabic"/>
          <w:b/>
          <w:bCs/>
          <w:sz w:val="32"/>
          <w:szCs w:val="32"/>
          <w:rtl/>
          <w:lang w:bidi="ar-DZ"/>
        </w:rPr>
        <w:t xml:space="preserve"> </w:t>
      </w:r>
      <w:r w:rsidRPr="00497E79">
        <w:rPr>
          <w:rFonts w:ascii="Traditional Arabic" w:eastAsia="Calibri" w:hAnsi="Traditional Arabic" w:cs="Traditional Arabic" w:hint="cs"/>
          <w:b/>
          <w:bCs/>
          <w:sz w:val="32"/>
          <w:szCs w:val="32"/>
          <w:rtl/>
          <w:lang w:bidi="ar-DZ"/>
        </w:rPr>
        <w:t xml:space="preserve">لغة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الرّبط في اللغة معناه الشدّة والتلاحم، فقد ذكره ابن منظور في لسان العرب : " ربط الشيء يربطُهُ، ويربطه ربطا، فهو مربوط وربيط، أي شَدّهُ، والرّباط ما رُبط به، والجمع : ربطٌ . " </w:t>
      </w:r>
      <w:r w:rsidRPr="00497E79">
        <w:rPr>
          <w:rFonts w:ascii="Traditional Arabic" w:eastAsia="Calibri" w:hAnsi="Traditional Arabic" w:cs="Traditional Arabic"/>
          <w:sz w:val="32"/>
          <w:szCs w:val="32"/>
          <w:vertAlign w:val="superscript"/>
          <w:rtl/>
          <w:lang w:bidi="ar-DZ"/>
        </w:rPr>
        <w:footnoteReference w:id="58"/>
      </w:r>
      <w:r w:rsidRPr="00497E79">
        <w:rPr>
          <w:rFonts w:ascii="Traditional Arabic" w:eastAsia="Calibri" w:hAnsi="Traditional Arabic" w:cs="Traditional Arabic" w:hint="cs"/>
          <w:sz w:val="32"/>
          <w:szCs w:val="32"/>
          <w:rtl/>
          <w:lang w:bidi="ar-DZ"/>
        </w:rPr>
        <w:t xml:space="preserve">، أما فيروز أبادي فيعرفه في </w:t>
      </w:r>
      <w:r w:rsidRPr="00497E79">
        <w:rPr>
          <w:rFonts w:ascii="Traditional Arabic" w:eastAsia="Calibri" w:hAnsi="Traditional Arabic" w:cs="Traditional Arabic" w:hint="cs"/>
          <w:sz w:val="32"/>
          <w:szCs w:val="32"/>
          <w:rtl/>
          <w:lang w:bidi="ar-DZ"/>
        </w:rPr>
        <w:lastRenderedPageBreak/>
        <w:t xml:space="preserve">القاموس المحيط كالتالي : " ربطه يربطُهُ شدَّهُ، فهو مربوطٌ وربيطٌ والمرابطةُ     أن يربط كلٌّ من الفريقين خيله في ثغره . " </w:t>
      </w:r>
      <w:r w:rsidRPr="00497E79">
        <w:rPr>
          <w:rFonts w:ascii="Traditional Arabic" w:eastAsia="Calibri" w:hAnsi="Traditional Arabic" w:cs="Traditional Arabic"/>
          <w:sz w:val="32"/>
          <w:szCs w:val="32"/>
          <w:vertAlign w:val="superscript"/>
          <w:rtl/>
          <w:lang w:bidi="ar-DZ"/>
        </w:rPr>
        <w:footnoteReference w:id="59"/>
      </w:r>
      <w:r w:rsidRPr="00497E79">
        <w:rPr>
          <w:rFonts w:ascii="Traditional Arabic" w:eastAsia="Calibri" w:hAnsi="Traditional Arabic" w:cs="Traditional Arabic" w:hint="cs"/>
          <w:sz w:val="32"/>
          <w:szCs w:val="32"/>
          <w:rtl/>
          <w:lang w:bidi="ar-DZ"/>
        </w:rPr>
        <w:t>، فالربط في اللغة هو العملية الآلية للشَّد والتلاحم ويكون بوسائل يطلق عليها الرّباط.</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proofErr w:type="gramStart"/>
      <w:r w:rsidRPr="00497E79">
        <w:rPr>
          <w:rFonts w:ascii="Traditional Arabic" w:eastAsia="Calibri" w:hAnsi="Traditional Arabic" w:cs="Traditional Arabic" w:hint="cs"/>
          <w:b/>
          <w:bCs/>
          <w:sz w:val="32"/>
          <w:szCs w:val="32"/>
          <w:rtl/>
          <w:lang w:bidi="ar-DZ"/>
        </w:rPr>
        <w:t>ثانيا :</w:t>
      </w:r>
      <w:proofErr w:type="gramEnd"/>
      <w:r w:rsidRPr="00497E79">
        <w:rPr>
          <w:rFonts w:ascii="Traditional Arabic" w:eastAsia="Calibri" w:hAnsi="Traditional Arabic" w:cs="Traditional Arabic" w:hint="cs"/>
          <w:b/>
          <w:bCs/>
          <w:sz w:val="32"/>
          <w:szCs w:val="32"/>
          <w:rtl/>
          <w:lang w:bidi="ar-DZ"/>
        </w:rPr>
        <w:t xml:space="preserve"> مفهوم الربط اصطلاحا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في الاصطلاح اللساني يعتبر الرّبط هو تلك العملية التي بواسطتها تتصل جمل النص، قصد اقامة علاقة دلالية بينها، وهنا نجد اختلافا بين مصطلحي الرّبط والارتباط لأن هذا الأخير هو نتاج عملية الربط والذي يظهر التماسك الشكلي والدلالي من أجل الوصول إلى التماسك الكلّي الذي يتحقق بعوامل داخل النص وأخرى خارجه، فالترابط عملية ثابتة تمثل محصّلة لعملية الرّبط السابقة يقول مصطفى حميدة :" فأما الارتباط فهو نشوء علاقة نحوية سياقية وثيقة بين معنيين، دون اللجوء إلى واسطة لفظية تعلق إحداهما بالأخرى فهي أشبه بعلاقة الشيء بنفسه، أمّا الرّبط فهو اصطناع علاقة نحوية سياقية بين معنيين، باستعمال واسطة تتمثل في أداة رابطة تدّل على تلك العلاقة أو ضمير بارز عائد، ويكون الرّبط إما لأمنٍ لبس الانفصال، أو للأمنٍ لبس الارتباط، وأما الانفصال فهو انعدام العلاقة الدلالية والنحوية بين معنيين." </w:t>
      </w:r>
      <w:r w:rsidRPr="00497E79">
        <w:rPr>
          <w:rFonts w:ascii="Traditional Arabic" w:eastAsia="Calibri" w:hAnsi="Traditional Arabic" w:cs="Traditional Arabic"/>
          <w:sz w:val="32"/>
          <w:szCs w:val="32"/>
          <w:vertAlign w:val="superscript"/>
          <w:rtl/>
          <w:lang w:bidi="ar-DZ"/>
        </w:rPr>
        <w:footnoteReference w:id="60"/>
      </w:r>
    </w:p>
    <w:p w:rsidR="00831045" w:rsidRPr="00497E79" w:rsidRDefault="00497E79" w:rsidP="00584BAC">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فالرّبط يسهم في بناء التركيب السّليم للغة " وانعاش الذّاكرة لاستعادة مذكور سابق بواسطة احدى الوسائط اللفظية التي تعين على الوصول إلى هذه الغاية. " </w:t>
      </w:r>
      <w:r w:rsidRPr="00497E79">
        <w:rPr>
          <w:rFonts w:ascii="Traditional Arabic" w:eastAsia="Calibri" w:hAnsi="Traditional Arabic" w:cs="Traditional Arabic"/>
          <w:sz w:val="32"/>
          <w:szCs w:val="32"/>
          <w:vertAlign w:val="superscript"/>
          <w:rtl/>
          <w:lang w:bidi="ar-DZ"/>
        </w:rPr>
        <w:footnoteReference w:id="61"/>
      </w:r>
      <w:r w:rsidRPr="00497E79">
        <w:rPr>
          <w:rFonts w:ascii="Traditional Arabic" w:eastAsia="Calibri" w:hAnsi="Traditional Arabic" w:cs="Traditional Arabic" w:hint="cs"/>
          <w:sz w:val="32"/>
          <w:szCs w:val="32"/>
          <w:rtl/>
          <w:lang w:bidi="ar-DZ"/>
        </w:rPr>
        <w:t>، ونقصد بالوسائط اللفظية الرّوابط، لأن رصف الكلمات دون تماسك وتلاحم يجعلها لا تؤدي هدفها اللغوي وبذلك يكون النص مقطع الأوصال.</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proofErr w:type="gramStart"/>
      <w:r w:rsidRPr="00497E79">
        <w:rPr>
          <w:rFonts w:ascii="Traditional Arabic" w:eastAsia="Calibri" w:hAnsi="Traditional Arabic" w:cs="Traditional Arabic" w:hint="cs"/>
          <w:b/>
          <w:bCs/>
          <w:sz w:val="32"/>
          <w:szCs w:val="32"/>
          <w:rtl/>
          <w:lang w:bidi="ar-DZ"/>
        </w:rPr>
        <w:t>ثالثا :</w:t>
      </w:r>
      <w:proofErr w:type="gramEnd"/>
      <w:r w:rsidRPr="00497E79">
        <w:rPr>
          <w:rFonts w:ascii="Traditional Arabic" w:eastAsia="Calibri" w:hAnsi="Traditional Arabic" w:cs="Traditional Arabic" w:hint="cs"/>
          <w:b/>
          <w:bCs/>
          <w:sz w:val="32"/>
          <w:szCs w:val="32"/>
          <w:rtl/>
          <w:lang w:bidi="ar-DZ"/>
        </w:rPr>
        <w:t xml:space="preserve">  قرينة الربط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قرينة الرّبط من الوسائل اللغوية التي من خلالها يتم التماسك بين أجزاء التركيب، والرّوابط وسائل التّلاحم في جسد اللغة، ومفردها رابطة والتي يتم الرّبط بها من أجل الوصول إلى الترابط النصي " وتعرف قرينة الرّبط بأنها قرينة لفظية على اتصال أحد المترابطين بالآخر، فالرّبط باعتباره </w:t>
      </w:r>
      <w:r w:rsidRPr="00497E79">
        <w:rPr>
          <w:rFonts w:ascii="Traditional Arabic" w:eastAsia="Calibri" w:hAnsi="Traditional Arabic" w:cs="Traditional Arabic" w:hint="cs"/>
          <w:b/>
          <w:bCs/>
          <w:sz w:val="32"/>
          <w:szCs w:val="32"/>
          <w:rtl/>
          <w:lang w:bidi="ar-DZ"/>
        </w:rPr>
        <w:t xml:space="preserve">  - قرينة لفظية </w:t>
      </w:r>
      <w:r w:rsidRPr="00497E79">
        <w:rPr>
          <w:rFonts w:ascii="Traditional Arabic" w:eastAsia="Calibri" w:hAnsi="Traditional Arabic" w:cs="Traditional Arabic"/>
          <w:b/>
          <w:bCs/>
          <w:sz w:val="32"/>
          <w:szCs w:val="32"/>
          <w:rtl/>
          <w:lang w:bidi="ar-DZ"/>
        </w:rPr>
        <w:t>–</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علاقة تقوم بين سابق ولاحق في السّياق بواسطة احدى وسائل الرّبط، وهذه الوسائل ألفاظ تقوم بالرّبط بين أجزاء التركيب، والغاية من الرّبط احكام العلاقة بين أطراف  التركيب. " </w:t>
      </w:r>
      <w:r w:rsidRPr="00497E79">
        <w:rPr>
          <w:rFonts w:ascii="Traditional Arabic" w:eastAsia="Calibri" w:hAnsi="Traditional Arabic" w:cs="Traditional Arabic"/>
          <w:sz w:val="32"/>
          <w:szCs w:val="32"/>
          <w:vertAlign w:val="superscript"/>
          <w:rtl/>
          <w:lang w:bidi="ar-DZ"/>
        </w:rPr>
        <w:footnoteReference w:id="62"/>
      </w:r>
      <w:r w:rsidRPr="00497E79">
        <w:rPr>
          <w:rFonts w:ascii="Traditional Arabic" w:eastAsia="Calibri" w:hAnsi="Traditional Arabic" w:cs="Traditional Arabic" w:hint="cs"/>
          <w:sz w:val="32"/>
          <w:szCs w:val="32"/>
          <w:rtl/>
          <w:lang w:bidi="ar-DZ"/>
        </w:rPr>
        <w:t xml:space="preserve">، فالعربية تلجأ إلى الرّبط بواسطة لفظية حين تخشى اللبس </w:t>
      </w:r>
      <w:r w:rsidRPr="00497E79">
        <w:rPr>
          <w:rFonts w:ascii="Traditional Arabic" w:eastAsia="Calibri" w:hAnsi="Traditional Arabic" w:cs="Traditional Arabic" w:hint="cs"/>
          <w:sz w:val="32"/>
          <w:szCs w:val="32"/>
          <w:rtl/>
          <w:lang w:bidi="ar-DZ"/>
        </w:rPr>
        <w:lastRenderedPageBreak/>
        <w:t>في فهم الانفصال بين معنيين، أو لبسِ فهم الارتباط بين معنيين والواسطة اللفظية إما تكون ضميرا بارزا منفصلا أو متصلا وما يحوي مجراه من العناصر الاشارية، كاسم الموصول واسم الاشارة، وإم</w:t>
      </w:r>
      <w:r w:rsidR="00011A95">
        <w:rPr>
          <w:rFonts w:ascii="Traditional Arabic" w:eastAsia="Calibri" w:hAnsi="Traditional Arabic" w:cs="Traditional Arabic" w:hint="cs"/>
          <w:sz w:val="32"/>
          <w:szCs w:val="32"/>
          <w:rtl/>
          <w:lang w:bidi="ar-DZ"/>
        </w:rPr>
        <w:t>ا أن تكون أداة من أدوات الرّبط.</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63"/>
      </w:r>
    </w:p>
    <w:p w:rsidR="00497E79" w:rsidRPr="00011A95" w:rsidRDefault="00497E79" w:rsidP="00011A95">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ولا تكتفي العربية بالرّوابط اللفظية بل تلجأ إلى روابط معنوية أهمها السياق، وما يجعل السياق سياقا مترابطا إنما هو ظواهر في طريقة تركيبهِ ووصفهِ، لولاها لكانت الكلمات المتجاورة غير آخذة سياقا مترابطا إنما هو ظواهر في طريقة تركيبهِ ووصفهِ، لولاها لكانت الكلمات المتجاورة غير آخذة بعضها يحجز بعض، في علاقات متبادلة تجعل كل كلمة منها واضحة الوظيفة في هذا السياق. " </w:t>
      </w:r>
      <w:r w:rsidRPr="00497E79">
        <w:rPr>
          <w:rFonts w:ascii="Traditional Arabic" w:eastAsia="Calibri" w:hAnsi="Traditional Arabic" w:cs="Traditional Arabic"/>
          <w:sz w:val="32"/>
          <w:szCs w:val="32"/>
          <w:vertAlign w:val="superscript"/>
          <w:rtl/>
          <w:lang w:bidi="ar-DZ"/>
        </w:rPr>
        <w:footnoteReference w:id="64"/>
      </w:r>
      <w:r w:rsidRPr="00497E79">
        <w:rPr>
          <w:rFonts w:ascii="Traditional Arabic" w:eastAsia="Calibri" w:hAnsi="Traditional Arabic" w:cs="Traditional Arabic" w:hint="cs"/>
          <w:sz w:val="32"/>
          <w:szCs w:val="32"/>
          <w:rtl/>
          <w:lang w:bidi="ar-DZ"/>
        </w:rPr>
        <w:t xml:space="preserve"> بمعنى أنَّ التماسك </w:t>
      </w:r>
      <w:proofErr w:type="spellStart"/>
      <w:r w:rsidRPr="00497E79">
        <w:rPr>
          <w:rFonts w:ascii="Traditional Arabic" w:eastAsia="Calibri" w:hAnsi="Traditional Arabic" w:cs="Traditional Arabic" w:hint="cs"/>
          <w:sz w:val="32"/>
          <w:szCs w:val="32"/>
          <w:rtl/>
          <w:lang w:bidi="ar-DZ"/>
        </w:rPr>
        <w:t>السياقي</w:t>
      </w:r>
      <w:proofErr w:type="spellEnd"/>
      <w:r w:rsidRPr="00497E79">
        <w:rPr>
          <w:rFonts w:ascii="Traditional Arabic" w:eastAsia="Calibri" w:hAnsi="Traditional Arabic" w:cs="Traditional Arabic" w:hint="cs"/>
          <w:sz w:val="32"/>
          <w:szCs w:val="32"/>
          <w:rtl/>
          <w:lang w:bidi="ar-DZ"/>
        </w:rPr>
        <w:t xml:space="preserve"> في الجملة العربية يبنى على العلاقات المتشابكة بين أجزاء السياق، كما </w:t>
      </w:r>
      <w:r w:rsidRPr="00497E79">
        <w:rPr>
          <w:rFonts w:ascii="Traditional Arabic" w:eastAsia="Calibri" w:hAnsi="Traditional Arabic" w:cs="Traditional Arabic" w:hint="cs"/>
          <w:smallCaps/>
          <w:color w:val="000000"/>
          <w:sz w:val="32"/>
          <w:szCs w:val="32"/>
          <w:rtl/>
          <w:lang w:val="en-US" w:bidi="ar-DZ"/>
        </w:rPr>
        <w:t xml:space="preserve">يمكن أن تكون الرّوابط عبارات لغوية أو علامات لغوية مجرّدة كالرّبط </w:t>
      </w:r>
      <w:proofErr w:type="spellStart"/>
      <w:r w:rsidRPr="00497E79">
        <w:rPr>
          <w:rFonts w:ascii="Traditional Arabic" w:eastAsia="Calibri" w:hAnsi="Traditional Arabic" w:cs="Traditional Arabic" w:hint="cs"/>
          <w:smallCaps/>
          <w:color w:val="000000"/>
          <w:sz w:val="32"/>
          <w:szCs w:val="32"/>
          <w:rtl/>
          <w:lang w:val="en-US" w:bidi="ar-DZ"/>
        </w:rPr>
        <w:t>السياقي</w:t>
      </w:r>
      <w:proofErr w:type="spellEnd"/>
      <w:r w:rsidRPr="00497E79">
        <w:rPr>
          <w:rFonts w:ascii="Traditional Arabic" w:eastAsia="Calibri" w:hAnsi="Traditional Arabic" w:cs="Traditional Arabic" w:hint="cs"/>
          <w:smallCaps/>
          <w:color w:val="000000"/>
          <w:sz w:val="32"/>
          <w:szCs w:val="32"/>
          <w:rtl/>
          <w:lang w:val="en-US" w:bidi="ar-DZ"/>
        </w:rPr>
        <w:t xml:space="preserve"> وحركات الجسد للدلالة</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hint="cs"/>
          <w:smallCaps/>
          <w:color w:val="000000"/>
          <w:sz w:val="32"/>
          <w:szCs w:val="32"/>
          <w:rtl/>
          <w:lang w:val="en-US" w:bidi="ar-DZ"/>
        </w:rPr>
        <w:t>على الترحيب أو الأمر أو التعجب، و</w:t>
      </w:r>
      <w:r w:rsidRPr="00497E79">
        <w:rPr>
          <w:rFonts w:ascii="Traditional Arabic" w:eastAsia="Calibri" w:hAnsi="Traditional Arabic" w:cs="Traditional Arabic" w:hint="cs"/>
          <w:sz w:val="32"/>
          <w:szCs w:val="32"/>
          <w:rtl/>
          <w:lang w:val="en-US" w:bidi="ar-DZ"/>
        </w:rPr>
        <w:t>يرى تمام حسان أن فرينة الربط تتحقق نحويا</w:t>
      </w:r>
      <w:r w:rsidR="00011A95">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sz w:val="32"/>
          <w:szCs w:val="32"/>
          <w:rtl/>
          <w:lang w:val="en-US" w:bidi="ar-DZ"/>
        </w:rPr>
        <w:t xml:space="preserve">من طرق مختلفة، احداها الاحالة والأخرى المطابقة والأداة كما يوضحه التشجير التالي : </w:t>
      </w:r>
      <w:r w:rsidRPr="00497E79">
        <w:rPr>
          <w:rFonts w:ascii="Traditional Arabic" w:eastAsia="Calibri" w:hAnsi="Traditional Arabic" w:cs="Traditional Arabic"/>
          <w:sz w:val="32"/>
          <w:szCs w:val="32"/>
          <w:vertAlign w:val="superscript"/>
          <w:rtl/>
          <w:lang w:val="en-US" w:bidi="ar-DZ"/>
        </w:rPr>
        <w:footnoteReference w:id="65"/>
      </w:r>
      <w:r w:rsidRPr="00497E79">
        <w:rPr>
          <w:rFonts w:ascii="Traditional Arabic" w:eastAsia="Calibri" w:hAnsi="Traditional Arabic" w:cs="Traditional Arabic" w:hint="cs"/>
          <w:smallCaps/>
          <w:color w:val="000000"/>
          <w:sz w:val="32"/>
          <w:szCs w:val="32"/>
          <w:rtl/>
          <w:lang w:val="en-US" w:bidi="ar-DZ"/>
        </w:rPr>
        <w:t xml:space="preserve">   </w:t>
      </w:r>
    </w:p>
    <w:p w:rsidR="00497E79" w:rsidRDefault="00497E79" w:rsidP="00497E79">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584BAC" w:rsidRPr="00497E79" w:rsidRDefault="00584BAC" w:rsidP="00584BAC">
      <w:pPr>
        <w:bidi/>
        <w:spacing w:after="200" w:line="276" w:lineRule="auto"/>
        <w:jc w:val="both"/>
        <w:rPr>
          <w:rFonts w:ascii="Traditional Arabic" w:eastAsia="Calibri" w:hAnsi="Traditional Arabic" w:cs="Traditional Arabic"/>
          <w:smallCaps/>
          <w:color w:val="000000"/>
          <w:sz w:val="32"/>
          <w:szCs w:val="32"/>
          <w:rtl/>
          <w:lang w:val="en-US" w:bidi="ar-DZ"/>
        </w:rPr>
      </w:pPr>
    </w:p>
    <w:p w:rsidR="00497E79" w:rsidRPr="00497E79" w:rsidRDefault="00497E79" w:rsidP="00497E79">
      <w:pPr>
        <w:bidi/>
        <w:spacing w:after="200" w:line="276" w:lineRule="auto"/>
        <w:jc w:val="both"/>
        <w:rPr>
          <w:rFonts w:ascii="Traditional Arabic" w:eastAsia="Calibri" w:hAnsi="Traditional Arabic" w:cs="Traditional Arabic"/>
          <w:b/>
          <w:bCs/>
          <w:sz w:val="36"/>
          <w:szCs w:val="36"/>
          <w:rtl/>
          <w:lang w:bidi="ar-DZ"/>
        </w:rPr>
      </w:pPr>
      <w:r w:rsidRPr="00497E79">
        <w:rPr>
          <w:rFonts w:ascii="Traditional Arabic" w:eastAsia="Calibri" w:hAnsi="Traditional Arabic" w:cs="Traditional Arabic"/>
          <w:b/>
          <w:bCs/>
          <w:noProof/>
          <w:sz w:val="36"/>
          <w:szCs w:val="36"/>
          <w:rtl/>
          <w:lang w:eastAsia="fr-FR"/>
        </w:rPr>
        <w:lastRenderedPageBreak/>
        <mc:AlternateContent>
          <mc:Choice Requires="wps">
            <w:drawing>
              <wp:anchor distT="0" distB="0" distL="114300" distR="114300" simplePos="0" relativeHeight="251672576" behindDoc="0" locked="0" layoutInCell="1" allowOverlap="1">
                <wp:simplePos x="0" y="0"/>
                <wp:positionH relativeFrom="column">
                  <wp:posOffset>577850</wp:posOffset>
                </wp:positionH>
                <wp:positionV relativeFrom="paragraph">
                  <wp:posOffset>577215</wp:posOffset>
                </wp:positionV>
                <wp:extent cx="0" cy="466725"/>
                <wp:effectExtent l="53975" t="5715" r="60325" b="22860"/>
                <wp:wrapNone/>
                <wp:docPr id="32" name="Connecteur droit avec flèch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67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A2B502A" id="_x0000_t32" coordsize="21600,21600" o:spt="32" o:oned="t" path="m,l21600,21600e" filled="f">
                <v:path arrowok="t" fillok="f" o:connecttype="none"/>
                <o:lock v:ext="edit" shapetype="t"/>
              </v:shapetype>
              <v:shape id="Connecteur droit avec flèche 32" o:spid="_x0000_s1026" type="#_x0000_t32" style="position:absolute;margin-left:45.5pt;margin-top:45.45pt;width:0;height:36.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">
                <v:stroke endarrow="block"/>
              </v:shape>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1552" behindDoc="0" locked="0" layoutInCell="1" allowOverlap="1">
                <wp:simplePos x="0" y="0"/>
                <wp:positionH relativeFrom="column">
                  <wp:posOffset>4054475</wp:posOffset>
                </wp:positionH>
                <wp:positionV relativeFrom="paragraph">
                  <wp:posOffset>577215</wp:posOffset>
                </wp:positionV>
                <wp:extent cx="0" cy="466725"/>
                <wp:effectExtent l="53975" t="5715" r="60325" b="22860"/>
                <wp:wrapNone/>
                <wp:docPr id="31" name="Connecteur droit avec flèch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667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E36F05E" id="Connecteur droit avec flèche 31" o:spid="_x0000_s1026" type="#_x0000_t32" style="position:absolute;margin-left:319.25pt;margin-top:45.45pt;width:0;height:36.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">
                <v:stroke endarrow="block"/>
              </v:shape>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0528" behindDoc="0" locked="0" layoutInCell="1" allowOverlap="1">
                <wp:simplePos x="0" y="0"/>
                <wp:positionH relativeFrom="column">
                  <wp:posOffset>2549525</wp:posOffset>
                </wp:positionH>
                <wp:positionV relativeFrom="paragraph">
                  <wp:posOffset>577215</wp:posOffset>
                </wp:positionV>
                <wp:extent cx="1504950" cy="0"/>
                <wp:effectExtent l="6350" t="5715" r="12700" b="13335"/>
                <wp:wrapNone/>
                <wp:docPr id="30" name="Connecteur droit avec flèch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49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5F78EF7" id="Connecteur droit avec flèche 30" o:spid="_x0000_s1026" type="#_x0000_t32" style="position:absolute;margin-left:200.75pt;margin-top:45.45pt;width:118.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"/>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69504" behindDoc="0" locked="0" layoutInCell="1" allowOverlap="1">
                <wp:simplePos x="0" y="0"/>
                <wp:positionH relativeFrom="column">
                  <wp:posOffset>577850</wp:posOffset>
                </wp:positionH>
                <wp:positionV relativeFrom="paragraph">
                  <wp:posOffset>577215</wp:posOffset>
                </wp:positionV>
                <wp:extent cx="1971675" cy="0"/>
                <wp:effectExtent l="6350" t="5715" r="12700" b="13335"/>
                <wp:wrapNone/>
                <wp:docPr id="29" name="Connecteur droit avec flèch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71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9D44942" id="Connecteur droit avec flèche 29" o:spid="_x0000_s1026" type="#_x0000_t32" style="position:absolute;margin-left:45.5pt;margin-top:45.45pt;width:155.25pt;height:0;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"/>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68480" behindDoc="0" locked="0" layoutInCell="1" allowOverlap="1">
                <wp:simplePos x="0" y="0"/>
                <wp:positionH relativeFrom="column">
                  <wp:posOffset>2549525</wp:posOffset>
                </wp:positionH>
                <wp:positionV relativeFrom="paragraph">
                  <wp:posOffset>358140</wp:posOffset>
                </wp:positionV>
                <wp:extent cx="0" cy="219075"/>
                <wp:effectExtent l="6350" t="5715" r="12700" b="13335"/>
                <wp:wrapNone/>
                <wp:docPr id="28" name="Connecteur droit avec flèch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90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7E43846" id="Connecteur droit avec flèche 28" o:spid="_x0000_s1026" type="#_x0000_t32" style="position:absolute;margin-left:200.75pt;margin-top:28.2pt;width:0;height:1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"/>
            </w:pict>
          </mc:Fallback>
        </mc:AlternateContent>
      </w:r>
      <w:r w:rsidRPr="00497E79">
        <w:rPr>
          <w:rFonts w:ascii="Traditional Arabic" w:eastAsia="Calibri" w:hAnsi="Traditional Arabic" w:cs="Traditional Arabic" w:hint="cs"/>
          <w:b/>
          <w:bCs/>
          <w:sz w:val="36"/>
          <w:szCs w:val="36"/>
          <w:rtl/>
          <w:lang w:bidi="ar-DZ"/>
        </w:rPr>
        <w:t xml:space="preserve">                                                  الرّبط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p>
    <w:p w:rsidR="00497E79" w:rsidRPr="00497E79" w:rsidRDefault="00497E79" w:rsidP="00497E79">
      <w:pPr>
        <w:tabs>
          <w:tab w:val="left" w:pos="1186"/>
        </w:tabs>
        <w:bidi/>
        <w:spacing w:after="200" w:line="276" w:lineRule="auto"/>
        <w:jc w:val="both"/>
        <w:rPr>
          <w:rFonts w:ascii="Traditional Arabic" w:eastAsia="Calibri" w:hAnsi="Traditional Arabic" w:cs="Traditional Arabic"/>
          <w:b/>
          <w:bCs/>
          <w:sz w:val="36"/>
          <w:szCs w:val="36"/>
          <w:rtl/>
          <w:lang w:bidi="ar-DZ"/>
        </w:rPr>
      </w:pP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4624" behindDoc="0" locked="0" layoutInCell="1" allowOverlap="1">
                <wp:simplePos x="0" y="0"/>
                <wp:positionH relativeFrom="column">
                  <wp:posOffset>2378075</wp:posOffset>
                </wp:positionH>
                <wp:positionV relativeFrom="paragraph">
                  <wp:posOffset>459740</wp:posOffset>
                </wp:positionV>
                <wp:extent cx="2124075" cy="635"/>
                <wp:effectExtent l="6350" t="12065" r="12700" b="6350"/>
                <wp:wrapNone/>
                <wp:docPr id="27" name="Connecteur droit avec flèch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240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4270836" id="Connecteur droit avec flèche 27" o:spid="_x0000_s1026" type="#_x0000_t32" style="position:absolute;margin-left:187.25pt;margin-top:36.2pt;width:167.25pt;height:.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"/>
            </w:pict>
          </mc:Fallback>
        </mc:AlternateConten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7696" behindDoc="0" locked="0" layoutInCell="1" allowOverlap="1">
                <wp:simplePos x="0" y="0"/>
                <wp:positionH relativeFrom="column">
                  <wp:posOffset>4502150</wp:posOffset>
                </wp:positionH>
                <wp:positionV relativeFrom="paragraph">
                  <wp:posOffset>461010</wp:posOffset>
                </wp:positionV>
                <wp:extent cx="0" cy="133350"/>
                <wp:effectExtent l="6350" t="13335" r="12700" b="5715"/>
                <wp:wrapNone/>
                <wp:docPr id="26" name="Connecteur droit avec flèch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9A6E9A7" id="Connecteur droit avec flèche 26" o:spid="_x0000_s1026" type="#_x0000_t32" style="position:absolute;margin-left:354.5pt;margin-top:36.3pt;width:0;height:1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"/>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6672" behindDoc="0" locked="0" layoutInCell="1" allowOverlap="1">
                <wp:simplePos x="0" y="0"/>
                <wp:positionH relativeFrom="column">
                  <wp:posOffset>2378075</wp:posOffset>
                </wp:positionH>
                <wp:positionV relativeFrom="paragraph">
                  <wp:posOffset>461010</wp:posOffset>
                </wp:positionV>
                <wp:extent cx="0" cy="133350"/>
                <wp:effectExtent l="6350" t="13335" r="12700" b="5715"/>
                <wp:wrapNone/>
                <wp:docPr id="25" name="Connecteur droit avec flèch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950E577" id="Connecteur droit avec flèche 25" o:spid="_x0000_s1026" type="#_x0000_t32" style="position:absolute;margin-left:187.25pt;margin-top:36.3pt;width:0;height:1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"/>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3600" behindDoc="0" locked="0" layoutInCell="1" allowOverlap="1">
                <wp:simplePos x="0" y="0"/>
                <wp:positionH relativeFrom="column">
                  <wp:posOffset>4054475</wp:posOffset>
                </wp:positionH>
                <wp:positionV relativeFrom="paragraph">
                  <wp:posOffset>308610</wp:posOffset>
                </wp:positionV>
                <wp:extent cx="0" cy="152400"/>
                <wp:effectExtent l="6350" t="13335" r="12700" b="5715"/>
                <wp:wrapNone/>
                <wp:docPr id="24" name="Connecteur droit avec flèch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76C502E" id="Connecteur droit avec flèche 24" o:spid="_x0000_s1026" type="#_x0000_t32" style="position:absolute;margin-left:319.25pt;margin-top:24.3pt;width:0;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"/>
            </w:pict>
          </mc:Fallback>
        </mc:AlternateContent>
      </w:r>
      <w:r w:rsidRPr="00497E79">
        <w:rPr>
          <w:rFonts w:ascii="Traditional Arabic" w:eastAsia="Calibri" w:hAnsi="Traditional Arabic" w:cs="Traditional Arabic" w:hint="cs"/>
          <w:b/>
          <w:bCs/>
          <w:sz w:val="36"/>
          <w:szCs w:val="36"/>
          <w:rtl/>
          <w:lang w:bidi="ar-DZ"/>
        </w:rPr>
        <w:t xml:space="preserve">         </w:t>
      </w:r>
      <w:proofErr w:type="gramStart"/>
      <w:r w:rsidRPr="00497E79">
        <w:rPr>
          <w:rFonts w:ascii="Traditional Arabic" w:eastAsia="Calibri" w:hAnsi="Traditional Arabic" w:cs="Traditional Arabic" w:hint="cs"/>
          <w:b/>
          <w:bCs/>
          <w:sz w:val="32"/>
          <w:szCs w:val="32"/>
          <w:rtl/>
          <w:lang w:bidi="ar-DZ"/>
        </w:rPr>
        <w:t>ملفوظ</w:t>
      </w:r>
      <w:proofErr w:type="gramEnd"/>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32"/>
          <w:szCs w:val="32"/>
          <w:rtl/>
          <w:lang w:bidi="ar-DZ"/>
        </w:rPr>
        <w:t xml:space="preserve"> ملحوظ</w:t>
      </w:r>
      <w:r w:rsidRPr="00497E79">
        <w:rPr>
          <w:rFonts w:ascii="Traditional Arabic" w:eastAsia="Calibri" w:hAnsi="Traditional Arabic" w:cs="Traditional Arabic" w:hint="cs"/>
          <w:b/>
          <w:bCs/>
          <w:sz w:val="36"/>
          <w:szCs w:val="36"/>
          <w:rtl/>
          <w:lang w:bidi="ar-DZ"/>
        </w:rPr>
        <w:t xml:space="preserve">                </w:t>
      </w:r>
    </w:p>
    <w:p w:rsidR="00497E79" w:rsidRPr="00497E79" w:rsidRDefault="00497E79" w:rsidP="00497E79">
      <w:pPr>
        <w:tabs>
          <w:tab w:val="left" w:pos="6631"/>
        </w:tabs>
        <w:bidi/>
        <w:spacing w:after="200" w:line="276" w:lineRule="auto"/>
        <w:jc w:val="both"/>
        <w:rPr>
          <w:rFonts w:ascii="Traditional Arabic" w:eastAsia="Calibri" w:hAnsi="Traditional Arabic" w:cs="Traditional Arabic"/>
          <w:b/>
          <w:bCs/>
          <w:sz w:val="36"/>
          <w:szCs w:val="36"/>
          <w:rtl/>
          <w:lang w:bidi="ar-DZ"/>
        </w:rPr>
      </w:pP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5648" behindDoc="0" locked="0" layoutInCell="1" allowOverlap="1">
                <wp:simplePos x="0" y="0"/>
                <wp:positionH relativeFrom="column">
                  <wp:posOffset>6864350</wp:posOffset>
                </wp:positionH>
                <wp:positionV relativeFrom="paragraph">
                  <wp:posOffset>340360</wp:posOffset>
                </wp:positionV>
                <wp:extent cx="0" cy="133350"/>
                <wp:effectExtent l="6350" t="6985" r="12700" b="12065"/>
                <wp:wrapNone/>
                <wp:docPr id="23" name="Connecteur droit avec flèch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3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EDC5CAC" id="Connecteur droit avec flèche 23" o:spid="_x0000_s1026" type="#_x0000_t32" style="position:absolute;margin-left:540.5pt;margin-top:26.8pt;width:0;height:1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"/>
            </w:pict>
          </mc:Fallback>
        </mc:AlternateContent>
      </w:r>
      <w:r w:rsidRPr="00497E79">
        <w:rPr>
          <w:rFonts w:ascii="Traditional Arabic" w:eastAsia="Calibri" w:hAnsi="Traditional Arabic" w:cs="Traditional Arabic"/>
          <w:b/>
          <w:bCs/>
          <w:noProof/>
          <w:sz w:val="36"/>
          <w:szCs w:val="36"/>
          <w:rtl/>
          <w:lang w:eastAsia="fr-FR"/>
        </w:rPr>
        <mc:AlternateContent>
          <mc:Choice Requires="wps">
            <w:drawing>
              <wp:anchor distT="0" distB="0" distL="114300" distR="114300" simplePos="0" relativeHeight="251678720" behindDoc="0" locked="0" layoutInCell="1" allowOverlap="1">
                <wp:simplePos x="0" y="0"/>
                <wp:positionH relativeFrom="column">
                  <wp:posOffset>4730750</wp:posOffset>
                </wp:positionH>
                <wp:positionV relativeFrom="paragraph">
                  <wp:posOffset>340360</wp:posOffset>
                </wp:positionV>
                <wp:extent cx="0" cy="1796415"/>
                <wp:effectExtent l="6350" t="6985" r="12700" b="6350"/>
                <wp:wrapNone/>
                <wp:docPr id="22" name="Connecteur droit avec flèch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64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714EBCF" id="Connecteur droit avec flèche 22" o:spid="_x0000_s1026" type="#_x0000_t32" style="position:absolute;margin-left:372.5pt;margin-top:26.8pt;width:0;height:141.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"/>
            </w:pict>
          </mc:Fallback>
        </mc:AlternateContent>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32"/>
          <w:szCs w:val="32"/>
          <w:rtl/>
          <w:lang w:bidi="ar-DZ"/>
        </w:rPr>
        <w:t>في الجملة</w:t>
      </w:r>
      <w:r w:rsidRPr="00497E79">
        <w:rPr>
          <w:rFonts w:ascii="Traditional Arabic" w:eastAsia="Calibri" w:hAnsi="Traditional Arabic" w:cs="Traditional Arabic" w:hint="cs"/>
          <w:sz w:val="36"/>
          <w:szCs w:val="36"/>
          <w:rtl/>
          <w:lang w:bidi="ar-DZ"/>
        </w:rPr>
        <w:t xml:space="preserve">                             </w:t>
      </w:r>
      <w:r w:rsidRPr="00497E79">
        <w:rPr>
          <w:rFonts w:ascii="Traditional Arabic" w:eastAsia="Calibri" w:hAnsi="Traditional Arabic" w:cs="Traditional Arabic" w:hint="cs"/>
          <w:b/>
          <w:bCs/>
          <w:sz w:val="32"/>
          <w:szCs w:val="32"/>
          <w:rtl/>
          <w:lang w:bidi="ar-DZ"/>
        </w:rPr>
        <w:t>في السياق</w:t>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32"/>
          <w:szCs w:val="32"/>
          <w:rtl/>
          <w:lang w:bidi="ar-DZ"/>
        </w:rPr>
        <w:t>ادراك العلاقة بين</w:t>
      </w:r>
    </w:p>
    <w:p w:rsidR="00497E79" w:rsidRPr="00497E79" w:rsidRDefault="00497E79" w:rsidP="00497E79">
      <w:pPr>
        <w:tabs>
          <w:tab w:val="left" w:pos="2731"/>
        </w:tabs>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sz w:val="32"/>
          <w:szCs w:val="32"/>
          <w:rtl/>
          <w:lang w:val="en-US" w:bidi="ar-DZ"/>
        </w:rPr>
        <w:tab/>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b/>
          <w:bCs/>
          <w:sz w:val="28"/>
          <w:szCs w:val="28"/>
          <w:rtl/>
          <w:lang w:bidi="ar-DZ"/>
        </w:rPr>
        <w:t>1- الاشارة إلى ما سبق</w:t>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32"/>
          <w:szCs w:val="32"/>
          <w:rtl/>
          <w:lang w:bidi="ar-DZ"/>
        </w:rPr>
        <w:t>الجملتين كعلاقة</w:t>
      </w:r>
    </w:p>
    <w:p w:rsidR="00497E79" w:rsidRPr="00497E79" w:rsidRDefault="00497E79" w:rsidP="00497E79">
      <w:pPr>
        <w:tabs>
          <w:tab w:val="left" w:pos="2731"/>
        </w:tabs>
        <w:bidi/>
        <w:spacing w:after="200" w:line="276" w:lineRule="auto"/>
        <w:jc w:val="both"/>
        <w:rPr>
          <w:rFonts w:ascii="Traditional Arabic" w:eastAsia="Calibri" w:hAnsi="Traditional Arabic" w:cs="Traditional Arabic"/>
          <w:sz w:val="32"/>
          <w:szCs w:val="32"/>
          <w:rtl/>
          <w:lang w:val="en-US" w:bidi="ar-DZ"/>
        </w:rPr>
      </w:pPr>
      <w:r w:rsidRPr="00497E79">
        <w:rPr>
          <w:rFonts w:ascii="Calibri" w:eastAsia="Calibri" w:hAnsi="Calibri" w:cs="Arial" w:hint="cs"/>
          <w:rtl/>
          <w:lang w:val="en-US" w:bidi="ar-DZ"/>
        </w:rPr>
        <w:t xml:space="preserve">    </w:t>
      </w:r>
      <w:r w:rsidRPr="00497E79">
        <w:rPr>
          <w:rFonts w:ascii="Traditional Arabic" w:eastAsia="Calibri" w:hAnsi="Traditional Arabic" w:cs="Traditional Arabic"/>
          <w:sz w:val="32"/>
          <w:szCs w:val="32"/>
          <w:rtl/>
          <w:lang w:val="en-US" w:bidi="ar-DZ"/>
        </w:rPr>
        <w:tab/>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hint="cs"/>
          <w:b/>
          <w:bCs/>
          <w:sz w:val="28"/>
          <w:szCs w:val="28"/>
          <w:rtl/>
          <w:lang w:bidi="ar-DZ"/>
        </w:rPr>
        <w:t>2- اعادة صدر الكلام</w:t>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b/>
          <w:bCs/>
          <w:sz w:val="36"/>
          <w:szCs w:val="36"/>
          <w:rtl/>
          <w:lang w:bidi="ar-DZ"/>
        </w:rPr>
        <w:tab/>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32"/>
          <w:szCs w:val="32"/>
          <w:rtl/>
          <w:lang w:bidi="ar-DZ"/>
        </w:rPr>
        <w:t>1 -</w:t>
      </w:r>
      <w:r w:rsidRPr="00497E79">
        <w:rPr>
          <w:rFonts w:ascii="Traditional Arabic" w:eastAsia="Calibri" w:hAnsi="Traditional Arabic" w:cs="Traditional Arabic"/>
          <w:b/>
          <w:bCs/>
          <w:sz w:val="32"/>
          <w:szCs w:val="32"/>
          <w:rtl/>
          <w:lang w:bidi="ar-DZ"/>
        </w:rPr>
        <w:t xml:space="preserve"> </w:t>
      </w:r>
      <w:r w:rsidRPr="00497E79">
        <w:rPr>
          <w:rFonts w:ascii="Traditional Arabic" w:eastAsia="Calibri" w:hAnsi="Traditional Arabic" w:cs="Traditional Arabic" w:hint="cs"/>
          <w:b/>
          <w:bCs/>
          <w:sz w:val="32"/>
          <w:szCs w:val="32"/>
          <w:rtl/>
          <w:lang w:bidi="ar-DZ"/>
        </w:rPr>
        <w:t>التفسيرية</w:t>
      </w:r>
    </w:p>
    <w:p w:rsidR="00497E79" w:rsidRPr="00497E79" w:rsidRDefault="00497E79" w:rsidP="00497E79">
      <w:pPr>
        <w:tabs>
          <w:tab w:val="left" w:pos="3151"/>
        </w:tabs>
        <w:bidi/>
        <w:spacing w:after="200" w:line="276" w:lineRule="auto"/>
        <w:jc w:val="both"/>
        <w:rPr>
          <w:rFonts w:ascii="Traditional Arabic" w:eastAsia="Calibri" w:hAnsi="Traditional Arabic" w:cs="Traditional Arabic"/>
          <w:b/>
          <w:bCs/>
          <w:sz w:val="32"/>
          <w:szCs w:val="32"/>
          <w:rtl/>
          <w:lang w:val="en-US" w:bidi="ar-DZ"/>
        </w:rPr>
      </w:pPr>
      <w:r w:rsidRPr="00497E79">
        <w:rPr>
          <w:rFonts w:ascii="Traditional Arabic" w:eastAsia="Calibri" w:hAnsi="Traditional Arabic" w:cs="Traditional Arabic" w:hint="cs"/>
          <w:b/>
          <w:bCs/>
          <w:sz w:val="32"/>
          <w:szCs w:val="32"/>
          <w:rtl/>
          <w:lang w:val="en-US" w:bidi="ar-DZ"/>
        </w:rPr>
        <w:t xml:space="preserve">                                       </w:t>
      </w:r>
      <w:r w:rsidRPr="00497E79">
        <w:rPr>
          <w:rFonts w:ascii="Traditional Arabic" w:eastAsia="Calibri" w:hAnsi="Traditional Arabic" w:cs="Traditional Arabic" w:hint="cs"/>
          <w:b/>
          <w:bCs/>
          <w:sz w:val="28"/>
          <w:szCs w:val="28"/>
          <w:rtl/>
          <w:lang w:bidi="ar-DZ"/>
        </w:rPr>
        <w:t>3- الاشارة إلى ما يلي</w:t>
      </w:r>
      <w:r w:rsidRPr="00497E79">
        <w:rPr>
          <w:rFonts w:ascii="Traditional Arabic" w:eastAsia="Calibri" w:hAnsi="Traditional Arabic" w:cs="Traditional Arabic" w:hint="cs"/>
          <w:b/>
          <w:bCs/>
          <w:sz w:val="32"/>
          <w:szCs w:val="32"/>
          <w:rtl/>
          <w:lang w:val="en-US" w:bidi="ar-DZ"/>
        </w:rPr>
        <w:t xml:space="preserve">                 </w:t>
      </w:r>
      <w:r w:rsidRPr="00497E79">
        <w:rPr>
          <w:rFonts w:ascii="Traditional Arabic" w:eastAsia="Calibri" w:hAnsi="Traditional Arabic" w:cs="Traditional Arabic" w:hint="cs"/>
          <w:b/>
          <w:bCs/>
          <w:sz w:val="28"/>
          <w:szCs w:val="28"/>
          <w:rtl/>
          <w:lang w:bidi="ar-DZ"/>
        </w:rPr>
        <w:t xml:space="preserve"> 2- السببية</w:t>
      </w:r>
    </w:p>
    <w:p w:rsidR="00497E79" w:rsidRPr="00497E79" w:rsidRDefault="00497E79" w:rsidP="00497E79">
      <w:pPr>
        <w:bidi/>
        <w:spacing w:after="200" w:line="276" w:lineRule="auto"/>
        <w:jc w:val="both"/>
        <w:rPr>
          <w:rFonts w:ascii="Traditional Arabic" w:eastAsia="Calibri" w:hAnsi="Traditional Arabic" w:cs="Traditional Arabic"/>
          <w:b/>
          <w:bCs/>
          <w:sz w:val="28"/>
          <w:szCs w:val="28"/>
          <w:rtl/>
          <w:lang w:bidi="ar-DZ"/>
        </w:rPr>
      </w:pPr>
      <w:r w:rsidRPr="00497E79">
        <w:rPr>
          <w:rFonts w:ascii="Traditional Arabic" w:eastAsia="Calibri" w:hAnsi="Traditional Arabic" w:cs="Traditional Arabic"/>
          <w:b/>
          <w:bCs/>
          <w:noProof/>
          <w:sz w:val="28"/>
          <w:szCs w:val="28"/>
          <w:rtl/>
          <w:lang w:eastAsia="fr-FR"/>
        </w:rPr>
        <mc:AlternateContent>
          <mc:Choice Requires="wps">
            <w:drawing>
              <wp:anchor distT="0" distB="0" distL="114300" distR="114300" simplePos="0" relativeHeight="251682816" behindDoc="0" locked="0" layoutInCell="1" allowOverlap="1">
                <wp:simplePos x="0" y="0"/>
                <wp:positionH relativeFrom="column">
                  <wp:posOffset>2139950</wp:posOffset>
                </wp:positionH>
                <wp:positionV relativeFrom="paragraph">
                  <wp:posOffset>241300</wp:posOffset>
                </wp:positionV>
                <wp:extent cx="0" cy="161925"/>
                <wp:effectExtent l="6350" t="12700" r="12700" b="6350"/>
                <wp:wrapNone/>
                <wp:docPr id="21" name="Connecteur droit avec flèch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D59AD8C" id="Connecteur droit avec flèche 21" o:spid="_x0000_s1026" type="#_x0000_t32" style="position:absolute;margin-left:168.5pt;margin-top:19pt;width:0;height:1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"/>
            </w:pict>
          </mc:Fallback>
        </mc:AlternateContent>
      </w:r>
      <w:r w:rsidRPr="00497E79">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681792" behindDoc="0" locked="0" layoutInCell="1" allowOverlap="1">
                <wp:simplePos x="0" y="0"/>
                <wp:positionH relativeFrom="column">
                  <wp:posOffset>3368675</wp:posOffset>
                </wp:positionH>
                <wp:positionV relativeFrom="paragraph">
                  <wp:posOffset>241300</wp:posOffset>
                </wp:positionV>
                <wp:extent cx="0" cy="161925"/>
                <wp:effectExtent l="6350" t="12700" r="12700" b="6350"/>
                <wp:wrapNone/>
                <wp:docPr id="20" name="Connecteur droit avec flèch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0AF0488" id="Connecteur droit avec flèche 20" o:spid="_x0000_s1026" type="#_x0000_t32" style="position:absolute;margin-left:265.25pt;margin-top:19pt;width:0;height:12.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"/>
            </w:pict>
          </mc:Fallback>
        </mc:AlternateContent>
      </w:r>
      <w:r w:rsidRPr="00497E79">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680768" behindDoc="0" locked="0" layoutInCell="1" allowOverlap="1">
                <wp:simplePos x="0" y="0"/>
                <wp:positionH relativeFrom="column">
                  <wp:posOffset>4730750</wp:posOffset>
                </wp:positionH>
                <wp:positionV relativeFrom="paragraph">
                  <wp:posOffset>241300</wp:posOffset>
                </wp:positionV>
                <wp:extent cx="0" cy="161925"/>
                <wp:effectExtent l="6350" t="12700" r="12700" b="6350"/>
                <wp:wrapNone/>
                <wp:docPr id="19" name="Connecteur droit avec flèch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9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505F4C0" id="Connecteur droit avec flèche 19" o:spid="_x0000_s1026" type="#_x0000_t32" style="position:absolute;margin-left:372.5pt;margin-top:19pt;width:0;height:12.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"/>
            </w:pict>
          </mc:Fallback>
        </mc:AlternateContent>
      </w:r>
      <w:r w:rsidRPr="00497E79">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679744" behindDoc="0" locked="0" layoutInCell="1" allowOverlap="1">
                <wp:simplePos x="0" y="0"/>
                <wp:positionH relativeFrom="column">
                  <wp:posOffset>2139950</wp:posOffset>
                </wp:positionH>
                <wp:positionV relativeFrom="paragraph">
                  <wp:posOffset>241300</wp:posOffset>
                </wp:positionV>
                <wp:extent cx="2590800" cy="0"/>
                <wp:effectExtent l="6350" t="12700" r="12700" b="6350"/>
                <wp:wrapNone/>
                <wp:docPr id="18" name="Connecteur droit avec flèch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590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3A1B3F1" id="Connecteur droit avec flèche 18" o:spid="_x0000_s1026" type="#_x0000_t32" style="position:absolute;margin-left:168.5pt;margin-top:19pt;width:204pt;height:0;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"/>
            </w:pict>
          </mc:Fallback>
        </mc:AlternateContent>
      </w:r>
      <w:r w:rsidRPr="00497E79">
        <w:rPr>
          <w:rFonts w:ascii="Traditional Arabic" w:eastAsia="Calibri" w:hAnsi="Traditional Arabic" w:cs="Traditional Arabic" w:hint="cs"/>
          <w:sz w:val="32"/>
          <w:szCs w:val="32"/>
          <w:rtl/>
          <w:lang w:val="en-US" w:bidi="ar-DZ"/>
        </w:rPr>
        <w:t xml:space="preserve">    </w:t>
      </w:r>
      <w:r w:rsidRPr="00497E79">
        <w:rPr>
          <w:rFonts w:ascii="Traditional Arabic" w:eastAsia="Calibri" w:hAnsi="Traditional Arabic" w:cs="Traditional Arabic"/>
          <w:b/>
          <w:bCs/>
          <w:sz w:val="36"/>
          <w:szCs w:val="36"/>
          <w:rtl/>
          <w:lang w:bidi="ar-DZ"/>
        </w:rPr>
        <w:tab/>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28"/>
          <w:szCs w:val="28"/>
          <w:rtl/>
          <w:lang w:bidi="ar-DZ"/>
        </w:rPr>
        <w:t xml:space="preserve"> 3- التفصيل</w:t>
      </w:r>
    </w:p>
    <w:p w:rsidR="00497E79" w:rsidRPr="00497E79" w:rsidRDefault="00497E79" w:rsidP="00497E79">
      <w:pPr>
        <w:tabs>
          <w:tab w:val="left" w:pos="6196"/>
        </w:tabs>
        <w:bidi/>
        <w:spacing w:after="200" w:line="276" w:lineRule="auto"/>
        <w:jc w:val="both"/>
        <w:rPr>
          <w:rFonts w:ascii="Traditional Arabic" w:eastAsia="Calibri" w:hAnsi="Traditional Arabic" w:cs="Traditional Arabic"/>
          <w:b/>
          <w:bCs/>
          <w:sz w:val="28"/>
          <w:szCs w:val="28"/>
          <w:rtl/>
          <w:lang w:bidi="ar-DZ"/>
        </w:rPr>
      </w:pPr>
      <w:r w:rsidRPr="00497E79">
        <w:rPr>
          <w:rFonts w:ascii="Traditional Arabic" w:eastAsia="Calibri" w:hAnsi="Traditional Arabic" w:cs="Traditional Arabic" w:hint="cs"/>
          <w:b/>
          <w:bCs/>
          <w:sz w:val="28"/>
          <w:szCs w:val="28"/>
          <w:rtl/>
          <w:lang w:bidi="ar-DZ"/>
        </w:rPr>
        <w:t xml:space="preserve">بالأدوات                        </w:t>
      </w:r>
      <w:proofErr w:type="spellStart"/>
      <w:r w:rsidRPr="00497E79">
        <w:rPr>
          <w:rFonts w:ascii="Traditional Arabic" w:eastAsia="Calibri" w:hAnsi="Traditional Arabic" w:cs="Traditional Arabic" w:hint="cs"/>
          <w:b/>
          <w:bCs/>
          <w:sz w:val="28"/>
          <w:szCs w:val="28"/>
          <w:rtl/>
          <w:lang w:bidi="ar-DZ"/>
        </w:rPr>
        <w:t>بالاحالة</w:t>
      </w:r>
      <w:proofErr w:type="spellEnd"/>
      <w:r w:rsidRPr="00497E79">
        <w:rPr>
          <w:rFonts w:ascii="Traditional Arabic" w:eastAsia="Calibri" w:hAnsi="Traditional Arabic" w:cs="Traditional Arabic" w:hint="cs"/>
          <w:b/>
          <w:bCs/>
          <w:sz w:val="28"/>
          <w:szCs w:val="28"/>
          <w:rtl/>
          <w:lang w:bidi="ar-DZ"/>
        </w:rPr>
        <w:t xml:space="preserve">                  بالمطابقة                    4- الإبطال       </w:t>
      </w:r>
    </w:p>
    <w:p w:rsidR="00497E79" w:rsidRPr="00497E79" w:rsidRDefault="00497E79" w:rsidP="00497E79">
      <w:pPr>
        <w:bidi/>
        <w:spacing w:after="200" w:line="276" w:lineRule="auto"/>
        <w:jc w:val="both"/>
        <w:rPr>
          <w:rFonts w:ascii="Traditional Arabic" w:eastAsia="Calibri" w:hAnsi="Traditional Arabic" w:cs="Traditional Arabic"/>
          <w:b/>
          <w:bCs/>
          <w:sz w:val="28"/>
          <w:szCs w:val="28"/>
          <w:rtl/>
          <w:lang w:bidi="ar-DZ"/>
        </w:rPr>
      </w:pPr>
      <w:r w:rsidRPr="00497E79">
        <w:rPr>
          <w:rFonts w:ascii="Traditional Arabic" w:eastAsia="Calibri" w:hAnsi="Traditional Arabic" w:cs="Traditional Arabic" w:hint="cs"/>
          <w:b/>
          <w:bCs/>
          <w:sz w:val="28"/>
          <w:szCs w:val="28"/>
          <w:rtl/>
          <w:lang w:bidi="ar-DZ"/>
        </w:rPr>
        <w:t>كأدوات الجمل               اعادة اللفظ               في الشخص                5- تقرير الحذف ...</w:t>
      </w:r>
    </w:p>
    <w:p w:rsidR="00497E79" w:rsidRPr="00497E79" w:rsidRDefault="00497E79" w:rsidP="00497E79">
      <w:pPr>
        <w:bidi/>
        <w:spacing w:after="200" w:line="276" w:lineRule="auto"/>
        <w:jc w:val="both"/>
        <w:rPr>
          <w:rFonts w:ascii="Traditional Arabic" w:eastAsia="Calibri" w:hAnsi="Traditional Arabic" w:cs="Traditional Arabic"/>
          <w:b/>
          <w:bCs/>
          <w:sz w:val="28"/>
          <w:szCs w:val="28"/>
          <w:rtl/>
          <w:lang w:bidi="ar-DZ"/>
        </w:rPr>
      </w:pPr>
      <w:r w:rsidRPr="00497E79">
        <w:rPr>
          <w:rFonts w:ascii="Traditional Arabic" w:eastAsia="Calibri" w:hAnsi="Traditional Arabic" w:cs="Traditional Arabic" w:hint="cs"/>
          <w:b/>
          <w:bCs/>
          <w:sz w:val="28"/>
          <w:szCs w:val="28"/>
          <w:rtl/>
          <w:lang w:bidi="ar-DZ"/>
        </w:rPr>
        <w:t>وحروف العطف            اعادة المعنى الاسنادي      في العدد</w:t>
      </w:r>
    </w:p>
    <w:p w:rsidR="00497E79" w:rsidRPr="00497E79" w:rsidRDefault="00497E79" w:rsidP="00497E79">
      <w:pPr>
        <w:bidi/>
        <w:spacing w:after="200" w:line="276" w:lineRule="auto"/>
        <w:jc w:val="both"/>
        <w:rPr>
          <w:rFonts w:ascii="Traditional Arabic" w:eastAsia="Calibri" w:hAnsi="Traditional Arabic" w:cs="Traditional Arabic"/>
          <w:b/>
          <w:bCs/>
          <w:sz w:val="28"/>
          <w:szCs w:val="28"/>
          <w:rtl/>
          <w:lang w:bidi="ar-DZ"/>
        </w:rPr>
      </w:pPr>
      <w:proofErr w:type="gramStart"/>
      <w:r w:rsidRPr="00497E79">
        <w:rPr>
          <w:rFonts w:ascii="Traditional Arabic" w:eastAsia="Calibri" w:hAnsi="Traditional Arabic" w:cs="Traditional Arabic" w:hint="cs"/>
          <w:b/>
          <w:bCs/>
          <w:sz w:val="28"/>
          <w:szCs w:val="28"/>
          <w:rtl/>
          <w:lang w:bidi="ar-DZ"/>
        </w:rPr>
        <w:t>والاستثناء .</w:t>
      </w:r>
      <w:proofErr w:type="gramEnd"/>
      <w:r w:rsidRPr="00497E79">
        <w:rPr>
          <w:rFonts w:ascii="Traditional Arabic" w:eastAsia="Calibri" w:hAnsi="Traditional Arabic" w:cs="Traditional Arabic" w:hint="cs"/>
          <w:b/>
          <w:bCs/>
          <w:sz w:val="28"/>
          <w:szCs w:val="28"/>
          <w:rtl/>
          <w:lang w:bidi="ar-DZ"/>
        </w:rPr>
        <w:t xml:space="preserve">..             اعادة المعنى الافرادي        في النوع                                                     </w:t>
      </w:r>
    </w:p>
    <w:p w:rsidR="00497E79" w:rsidRPr="00497E79" w:rsidRDefault="00497E79" w:rsidP="00497E79">
      <w:pPr>
        <w:tabs>
          <w:tab w:val="left" w:pos="5730"/>
          <w:tab w:val="left" w:pos="6016"/>
        </w:tabs>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28"/>
          <w:szCs w:val="28"/>
          <w:rtl/>
          <w:lang w:bidi="ar-DZ"/>
        </w:rPr>
        <w:t>عودة ضمير الاشارة</w:t>
      </w: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28"/>
          <w:szCs w:val="28"/>
          <w:rtl/>
          <w:lang w:bidi="ar-DZ"/>
        </w:rPr>
        <w:t xml:space="preserve">في التعيين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b/>
          <w:bCs/>
          <w:sz w:val="36"/>
          <w:szCs w:val="36"/>
          <w:rtl/>
          <w:lang w:bidi="ar-DZ"/>
        </w:rPr>
        <w:t xml:space="preserve">                  </w:t>
      </w:r>
      <w:r w:rsidRPr="00497E79">
        <w:rPr>
          <w:rFonts w:ascii="Traditional Arabic" w:eastAsia="Calibri" w:hAnsi="Traditional Arabic" w:cs="Traditional Arabic" w:hint="cs"/>
          <w:b/>
          <w:bCs/>
          <w:sz w:val="28"/>
          <w:szCs w:val="28"/>
          <w:rtl/>
          <w:lang w:bidi="ar-DZ"/>
        </w:rPr>
        <w:t>الموصول و ( ال ) التعريف .</w:t>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b/>
          <w:bCs/>
          <w:sz w:val="28"/>
          <w:szCs w:val="28"/>
          <w:rtl/>
          <w:lang w:bidi="ar-DZ"/>
        </w:rPr>
        <w:t>في الاعراب .</w:t>
      </w:r>
      <w:r w:rsidRPr="00497E79">
        <w:rPr>
          <w:rFonts w:ascii="Traditional Arabic" w:eastAsia="Calibri" w:hAnsi="Traditional Arabic" w:cs="Traditional Arabic" w:hint="cs"/>
          <w:b/>
          <w:b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فالرّبط عند تمام حسان يكون بالإحالة والمطابقة والأدوات، فإذا كانت الأداة فهي إما أداة من الأدوات الداخلة على الجمل، وإما أداة من الأدوات الداخلة على الأجوبة، وإما حرف من الحروف الداخلة على المفردات، وإذا كانت من وسائل الرّبط الاحالة، فقد تكون الوسيلة اعادة لفظ بذاته أو اعادة لصدر الكلام، أو اعادة لفظ بمعناه، أو ضميرا عائدا أو </w:t>
      </w:r>
      <w:proofErr w:type="spellStart"/>
      <w:r w:rsidRPr="00497E79">
        <w:rPr>
          <w:rFonts w:ascii="Traditional Arabic" w:eastAsia="Calibri" w:hAnsi="Traditional Arabic" w:cs="Traditional Arabic" w:hint="cs"/>
          <w:sz w:val="32"/>
          <w:szCs w:val="32"/>
          <w:rtl/>
          <w:lang w:val="en-US" w:bidi="ar-DZ"/>
        </w:rPr>
        <w:t>إسم</w:t>
      </w:r>
      <w:proofErr w:type="spellEnd"/>
      <w:r w:rsidRPr="00497E79">
        <w:rPr>
          <w:rFonts w:ascii="Traditional Arabic" w:eastAsia="Calibri" w:hAnsi="Traditional Arabic" w:cs="Traditional Arabic" w:hint="cs"/>
          <w:sz w:val="32"/>
          <w:szCs w:val="32"/>
          <w:rtl/>
          <w:lang w:val="en-US" w:bidi="ar-DZ"/>
        </w:rPr>
        <w:t xml:space="preserve"> اشارة أو </w:t>
      </w:r>
      <w:proofErr w:type="spellStart"/>
      <w:r w:rsidRPr="00497E79">
        <w:rPr>
          <w:rFonts w:ascii="Traditional Arabic" w:eastAsia="Calibri" w:hAnsi="Traditional Arabic" w:cs="Traditional Arabic" w:hint="cs"/>
          <w:sz w:val="32"/>
          <w:szCs w:val="32"/>
          <w:rtl/>
          <w:lang w:val="en-US" w:bidi="ar-DZ"/>
        </w:rPr>
        <w:t>إسما</w:t>
      </w:r>
      <w:proofErr w:type="spellEnd"/>
      <w:r w:rsidRPr="00497E79">
        <w:rPr>
          <w:rFonts w:ascii="Traditional Arabic" w:eastAsia="Calibri" w:hAnsi="Traditional Arabic" w:cs="Traditional Arabic" w:hint="cs"/>
          <w:sz w:val="32"/>
          <w:szCs w:val="32"/>
          <w:rtl/>
          <w:lang w:val="en-US" w:bidi="ar-DZ"/>
        </w:rPr>
        <w:t xml:space="preserve"> موصولا، أو (ال) التعريف، أو تكون هذه الوسيلة </w:t>
      </w:r>
      <w:r w:rsidRPr="00497E79">
        <w:rPr>
          <w:rFonts w:ascii="Traditional Arabic" w:eastAsia="Calibri" w:hAnsi="Traditional Arabic" w:cs="Traditional Arabic" w:hint="cs"/>
          <w:sz w:val="32"/>
          <w:szCs w:val="32"/>
          <w:rtl/>
          <w:lang w:val="en-US" w:bidi="ar-DZ"/>
        </w:rPr>
        <w:lastRenderedPageBreak/>
        <w:t xml:space="preserve">هي الرّبط ( باللفظ الواصف )، وإذا كانت الوسيلة هي المطابقة، فالمطابقة تكون من الشخص والنوع والعدد والتعيين والاعراب. </w:t>
      </w:r>
      <w:r w:rsidRPr="00497E79">
        <w:rPr>
          <w:rFonts w:ascii="Traditional Arabic" w:eastAsia="Calibri" w:hAnsi="Traditional Arabic" w:cs="Traditional Arabic"/>
          <w:sz w:val="32"/>
          <w:szCs w:val="32"/>
          <w:vertAlign w:val="superscript"/>
          <w:rtl/>
          <w:lang w:val="en-US" w:bidi="ar-DZ"/>
        </w:rPr>
        <w:footnoteReference w:id="66"/>
      </w:r>
      <w:r w:rsidRPr="00497E79">
        <w:rPr>
          <w:rFonts w:ascii="Traditional Arabic" w:eastAsia="Calibri" w:hAnsi="Traditional Arabic" w:cs="Traditional Arabic" w:hint="cs"/>
          <w:sz w:val="32"/>
          <w:szCs w:val="32"/>
          <w:rtl/>
          <w:lang w:val="en-US"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bidi="ar-DZ"/>
        </w:rPr>
        <w:t xml:space="preserve">    وسنعالج </w:t>
      </w:r>
      <w:proofErr w:type="gramStart"/>
      <w:r w:rsidRPr="00497E79">
        <w:rPr>
          <w:rFonts w:ascii="Traditional Arabic" w:eastAsia="Calibri" w:hAnsi="Traditional Arabic" w:cs="Traditional Arabic" w:hint="cs"/>
          <w:sz w:val="32"/>
          <w:szCs w:val="32"/>
          <w:rtl/>
          <w:lang w:val="en-US" w:bidi="ar-DZ"/>
        </w:rPr>
        <w:t>هذه</w:t>
      </w:r>
      <w:proofErr w:type="gramEnd"/>
      <w:r w:rsidRPr="00497E79">
        <w:rPr>
          <w:rFonts w:ascii="Traditional Arabic" w:eastAsia="Calibri" w:hAnsi="Traditional Arabic" w:cs="Traditional Arabic" w:hint="cs"/>
          <w:sz w:val="32"/>
          <w:szCs w:val="32"/>
          <w:rtl/>
          <w:lang w:val="en-US" w:bidi="ar-DZ"/>
        </w:rPr>
        <w:t xml:space="preserve"> الوسائل في الفصل التطبيقي من هذا العمل للوقوف على مدى تحقيقها التماسك النصي في القرآن الكريم " </w:t>
      </w:r>
      <w:r w:rsidRPr="00497E79">
        <w:rPr>
          <w:rFonts w:ascii="Traditional Arabic" w:eastAsia="Calibri" w:hAnsi="Traditional Arabic" w:cs="Traditional Arabic" w:hint="cs"/>
          <w:b/>
          <w:bCs/>
          <w:sz w:val="32"/>
          <w:szCs w:val="32"/>
          <w:rtl/>
          <w:lang w:val="en-US" w:bidi="ar-DZ"/>
        </w:rPr>
        <w:t xml:space="preserve">سورة النور " </w:t>
      </w:r>
      <w:r w:rsidRPr="00497E79">
        <w:rPr>
          <w:rFonts w:ascii="Traditional Arabic" w:eastAsia="Calibri" w:hAnsi="Traditional Arabic" w:cs="Traditional Arabic" w:hint="cs"/>
          <w:sz w:val="32"/>
          <w:szCs w:val="32"/>
          <w:rtl/>
          <w:lang w:val="en-US" w:bidi="ar-DZ"/>
        </w:rPr>
        <w:t>نموذجا.</w:t>
      </w:r>
    </w:p>
    <w:p w:rsidR="00497E79" w:rsidRPr="00011A95" w:rsidRDefault="00497E79" w:rsidP="00497E79">
      <w:pPr>
        <w:bidi/>
        <w:spacing w:after="200" w:line="276" w:lineRule="auto"/>
        <w:jc w:val="both"/>
        <w:rPr>
          <w:rFonts w:ascii="Traditional Arabic" w:eastAsia="Calibri" w:hAnsi="Traditional Arabic" w:cs="Traditional Arabic"/>
          <w:b/>
          <w:bCs/>
          <w:sz w:val="36"/>
          <w:szCs w:val="36"/>
          <w:rtl/>
          <w:lang w:val="en-US" w:bidi="ar-DZ"/>
        </w:rPr>
      </w:pPr>
      <w:r w:rsidRPr="00011A95">
        <w:rPr>
          <w:rFonts w:ascii="Traditional Arabic" w:eastAsia="Calibri" w:hAnsi="Traditional Arabic" w:cs="Traditional Arabic"/>
          <w:b/>
          <w:bCs/>
          <w:sz w:val="36"/>
          <w:szCs w:val="36"/>
          <w:rtl/>
          <w:lang w:val="en-US" w:bidi="ar-DZ"/>
        </w:rPr>
        <w:t xml:space="preserve">المبحث </w:t>
      </w:r>
      <w:proofErr w:type="gramStart"/>
      <w:r w:rsidRPr="00011A95">
        <w:rPr>
          <w:rFonts w:ascii="Traditional Arabic" w:eastAsia="Calibri" w:hAnsi="Traditional Arabic" w:cs="Traditional Arabic"/>
          <w:b/>
          <w:bCs/>
          <w:sz w:val="36"/>
          <w:szCs w:val="36"/>
          <w:rtl/>
          <w:lang w:val="en-US" w:bidi="ar-DZ"/>
        </w:rPr>
        <w:t>الثالث :</w:t>
      </w:r>
      <w:proofErr w:type="gramEnd"/>
      <w:r w:rsidRPr="00011A95">
        <w:rPr>
          <w:rFonts w:ascii="Traditional Arabic" w:eastAsia="Calibri" w:hAnsi="Traditional Arabic" w:cs="Traditional Arabic"/>
          <w:b/>
          <w:bCs/>
          <w:sz w:val="36"/>
          <w:szCs w:val="36"/>
          <w:rtl/>
          <w:lang w:val="en-US" w:bidi="ar-DZ"/>
        </w:rPr>
        <w:t xml:space="preserve"> الاتساق والانسجام </w:t>
      </w:r>
    </w:p>
    <w:p w:rsidR="00497E79" w:rsidRPr="00011A95"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011A95">
        <w:rPr>
          <w:rFonts w:ascii="Traditional Arabic" w:eastAsia="Calibri" w:hAnsi="Traditional Arabic" w:cs="Traditional Arabic"/>
          <w:b/>
          <w:bCs/>
          <w:sz w:val="32"/>
          <w:szCs w:val="32"/>
          <w:rtl/>
          <w:lang w:val="en-US" w:bidi="ar-DZ"/>
        </w:rPr>
        <w:t xml:space="preserve">    </w:t>
      </w:r>
      <w:r w:rsidRPr="00011A95">
        <w:rPr>
          <w:rFonts w:ascii="Traditional Arabic" w:eastAsia="Calibri" w:hAnsi="Traditional Arabic" w:cs="Traditional Arabic"/>
          <w:sz w:val="32"/>
          <w:szCs w:val="32"/>
          <w:rtl/>
          <w:lang w:val="en-US" w:bidi="ar-DZ"/>
        </w:rPr>
        <w:t>يعد النص وحدة متكاملة مما يجعل اللسانيين يركزون أعمالهم على البحث في مسألة تماسكه وتلاحمه بتجديد أدوات اتساقه وآليات انسجامه لذا سنعرض لكم ما المقصود بالاتساق والانسجام وماهي أدواتهما وآلياتهما ؟</w:t>
      </w:r>
    </w:p>
    <w:p w:rsidR="00497E79" w:rsidRPr="00011A95" w:rsidRDefault="00497E79" w:rsidP="00497E79">
      <w:pPr>
        <w:bidi/>
        <w:spacing w:after="200" w:line="276" w:lineRule="auto"/>
        <w:jc w:val="both"/>
        <w:rPr>
          <w:rFonts w:ascii="Traditional Arabic" w:eastAsia="Calibri" w:hAnsi="Traditional Arabic" w:cs="Traditional Arabic"/>
          <w:b/>
          <w:bCs/>
          <w:sz w:val="36"/>
          <w:szCs w:val="36"/>
          <w:rtl/>
          <w:lang w:val="en-US" w:bidi="ar-DZ"/>
        </w:rPr>
      </w:pPr>
      <w:r w:rsidRPr="00011A95">
        <w:rPr>
          <w:rFonts w:ascii="Traditional Arabic" w:eastAsia="Calibri" w:hAnsi="Traditional Arabic" w:cs="Traditional Arabic"/>
          <w:b/>
          <w:bCs/>
          <w:sz w:val="36"/>
          <w:szCs w:val="36"/>
          <w:rtl/>
          <w:lang w:val="en-US" w:bidi="ar-DZ"/>
        </w:rPr>
        <w:t xml:space="preserve">المطلب </w:t>
      </w:r>
      <w:proofErr w:type="gramStart"/>
      <w:r w:rsidRPr="00011A95">
        <w:rPr>
          <w:rFonts w:ascii="Traditional Arabic" w:eastAsia="Calibri" w:hAnsi="Traditional Arabic" w:cs="Traditional Arabic"/>
          <w:b/>
          <w:bCs/>
          <w:sz w:val="36"/>
          <w:szCs w:val="36"/>
          <w:rtl/>
          <w:lang w:val="en-US" w:bidi="ar-DZ"/>
        </w:rPr>
        <w:t>الأول :</w:t>
      </w:r>
      <w:proofErr w:type="gramEnd"/>
      <w:r w:rsidRPr="00011A95">
        <w:rPr>
          <w:rFonts w:ascii="Traditional Arabic" w:eastAsia="Calibri" w:hAnsi="Traditional Arabic" w:cs="Traditional Arabic"/>
          <w:b/>
          <w:bCs/>
          <w:sz w:val="36"/>
          <w:szCs w:val="36"/>
          <w:rtl/>
          <w:lang w:val="en-US" w:bidi="ar-DZ"/>
        </w:rPr>
        <w:t xml:space="preserve"> الاتساق وأدواته </w:t>
      </w:r>
    </w:p>
    <w:p w:rsidR="00497E79" w:rsidRPr="00011A95" w:rsidRDefault="00497E79" w:rsidP="00497E79">
      <w:pPr>
        <w:bidi/>
        <w:spacing w:after="200" w:line="276" w:lineRule="auto"/>
        <w:jc w:val="both"/>
        <w:rPr>
          <w:rFonts w:ascii="Traditional Arabic" w:eastAsia="Calibri" w:hAnsi="Traditional Arabic" w:cs="Traditional Arabic"/>
          <w:rtl/>
          <w:lang w:val="en-US" w:bidi="ar-DZ"/>
        </w:rPr>
      </w:pPr>
      <w:r w:rsidRPr="00011A95">
        <w:rPr>
          <w:rFonts w:ascii="Traditional Arabic" w:eastAsia="Calibri" w:hAnsi="Traditional Arabic" w:cs="Traditional Arabic"/>
          <w:b/>
          <w:bCs/>
          <w:sz w:val="32"/>
          <w:szCs w:val="32"/>
          <w:rtl/>
          <w:lang w:val="en-US" w:bidi="ar-DZ"/>
        </w:rPr>
        <w:t xml:space="preserve">الفرع </w:t>
      </w:r>
      <w:proofErr w:type="gramStart"/>
      <w:r w:rsidRPr="00011A95">
        <w:rPr>
          <w:rFonts w:ascii="Traditional Arabic" w:eastAsia="Calibri" w:hAnsi="Traditional Arabic" w:cs="Traditional Arabic"/>
          <w:b/>
          <w:bCs/>
          <w:sz w:val="32"/>
          <w:szCs w:val="32"/>
          <w:rtl/>
          <w:lang w:val="en-US" w:bidi="ar-DZ"/>
        </w:rPr>
        <w:t>الأول :</w:t>
      </w:r>
      <w:proofErr w:type="gramEnd"/>
      <w:r w:rsidRPr="00011A95">
        <w:rPr>
          <w:rFonts w:ascii="Traditional Arabic" w:eastAsia="Calibri" w:hAnsi="Traditional Arabic" w:cs="Traditional Arabic"/>
          <w:b/>
          <w:bCs/>
          <w:sz w:val="32"/>
          <w:szCs w:val="32"/>
          <w:rtl/>
          <w:lang w:val="en-US" w:bidi="ar-DZ"/>
        </w:rPr>
        <w:t xml:space="preserve"> مفهوم الاتساق </w:t>
      </w:r>
    </w:p>
    <w:p w:rsidR="00497E79" w:rsidRPr="00497E79" w:rsidRDefault="00497E79" w:rsidP="00393180">
      <w:pPr>
        <w:numPr>
          <w:ilvl w:val="0"/>
          <w:numId w:val="4"/>
        </w:numPr>
        <w:bidi/>
        <w:spacing w:after="200" w:line="276" w:lineRule="auto"/>
        <w:contextualSpacing/>
        <w:jc w:val="both"/>
        <w:rPr>
          <w:rFonts w:ascii="Traditional Arabic" w:eastAsia="Calibri" w:hAnsi="Traditional Arabic" w:cs="Traditional Arabic"/>
          <w:b/>
          <w:bCs/>
          <w:sz w:val="32"/>
          <w:szCs w:val="32"/>
          <w:rtl/>
          <w:lang w:val="en-US" w:bidi="ar-DZ"/>
        </w:rPr>
      </w:pPr>
      <w:r w:rsidRPr="00497E79">
        <w:rPr>
          <w:rFonts w:ascii="Traditional Arabic" w:eastAsia="Calibri" w:hAnsi="Traditional Arabic" w:cs="Traditional Arabic" w:hint="cs"/>
          <w:b/>
          <w:bCs/>
          <w:sz w:val="32"/>
          <w:szCs w:val="32"/>
          <w:rtl/>
          <w:lang w:val="en-US" w:bidi="ar-DZ"/>
        </w:rPr>
        <w:t>لغة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b/>
          <w:bCs/>
          <w:sz w:val="32"/>
          <w:szCs w:val="32"/>
          <w:rtl/>
          <w:lang w:val="en-US" w:bidi="ar-DZ"/>
        </w:rPr>
        <w:t xml:space="preserve">      </w:t>
      </w:r>
      <w:r w:rsidRPr="00497E79">
        <w:rPr>
          <w:rFonts w:ascii="Traditional Arabic" w:eastAsia="Calibri" w:hAnsi="Traditional Arabic" w:cs="Traditional Arabic" w:hint="cs"/>
          <w:sz w:val="32"/>
          <w:szCs w:val="32"/>
          <w:rtl/>
          <w:lang w:val="en-US" w:bidi="ar-DZ"/>
        </w:rPr>
        <w:t xml:space="preserve">تجمع معظم المعاجم اللغوية العربية على أن الاتساق معناه الضم والجمع </w:t>
      </w:r>
      <w:proofErr w:type="spellStart"/>
      <w:r w:rsidRPr="00497E79">
        <w:rPr>
          <w:rFonts w:ascii="Traditional Arabic" w:eastAsia="Calibri" w:hAnsi="Traditional Arabic" w:cs="Traditional Arabic" w:hint="cs"/>
          <w:sz w:val="32"/>
          <w:szCs w:val="32"/>
          <w:rtl/>
          <w:lang w:val="en-US" w:bidi="ar-DZ"/>
        </w:rPr>
        <w:t>والانظمام</w:t>
      </w:r>
      <w:proofErr w:type="spellEnd"/>
      <w:r w:rsidRPr="00497E79">
        <w:rPr>
          <w:rFonts w:ascii="Traditional Arabic" w:eastAsia="Calibri" w:hAnsi="Traditional Arabic" w:cs="Traditional Arabic" w:hint="cs"/>
          <w:sz w:val="32"/>
          <w:szCs w:val="32"/>
          <w:rtl/>
          <w:lang w:val="en-US" w:bidi="ar-DZ"/>
        </w:rPr>
        <w:t xml:space="preserve"> والاستواء ففي لسان العرب لابن منظور تم تعريفه كالتالي : " اتسقت الإبل واستوسقت : اجتمعت.... والطريق </w:t>
      </w:r>
      <w:proofErr w:type="spellStart"/>
      <w:r w:rsidRPr="00497E79">
        <w:rPr>
          <w:rFonts w:ascii="Traditional Arabic" w:eastAsia="Calibri" w:hAnsi="Traditional Arabic" w:cs="Traditional Arabic" w:hint="cs"/>
          <w:sz w:val="32"/>
          <w:szCs w:val="32"/>
          <w:rtl/>
          <w:lang w:val="en-US" w:bidi="ar-DZ"/>
        </w:rPr>
        <w:t>يأتسق</w:t>
      </w:r>
      <w:proofErr w:type="spellEnd"/>
      <w:r w:rsidRPr="00497E79">
        <w:rPr>
          <w:rFonts w:ascii="Traditional Arabic" w:eastAsia="Calibri" w:hAnsi="Traditional Arabic" w:cs="Traditional Arabic" w:hint="cs"/>
          <w:sz w:val="32"/>
          <w:szCs w:val="32"/>
          <w:rtl/>
          <w:lang w:val="en-US" w:bidi="ar-DZ"/>
        </w:rPr>
        <w:t xml:space="preserve"> ويتسق أي ينظم : والوسّق ضم الشيء إلى الشيء ...، </w:t>
      </w:r>
      <w:proofErr w:type="spellStart"/>
      <w:r w:rsidRPr="00497E79">
        <w:rPr>
          <w:rFonts w:ascii="Traditional Arabic" w:eastAsia="Calibri" w:hAnsi="Traditional Arabic" w:cs="Traditional Arabic" w:hint="cs"/>
          <w:sz w:val="32"/>
          <w:szCs w:val="32"/>
          <w:rtl/>
          <w:lang w:val="en-US" w:bidi="ar-DZ"/>
        </w:rPr>
        <w:t>والوسقية</w:t>
      </w:r>
      <w:proofErr w:type="spellEnd"/>
      <w:r w:rsidRPr="00497E79">
        <w:rPr>
          <w:rFonts w:ascii="Traditional Arabic" w:eastAsia="Calibri" w:hAnsi="Traditional Arabic" w:cs="Traditional Arabic" w:hint="cs"/>
          <w:sz w:val="32"/>
          <w:szCs w:val="32"/>
          <w:rtl/>
          <w:lang w:val="en-US" w:bidi="ar-DZ"/>
        </w:rPr>
        <w:t xml:space="preserve"> القطيع من الإبل يطردها الشلال وسميت وسقية لأن طاردها يجمعها ولا يجعلها تنتشر عليه فيلحقها الطلب فيردها .... </w:t>
      </w:r>
      <w:proofErr w:type="gramStart"/>
      <w:r w:rsidRPr="00497E79">
        <w:rPr>
          <w:rFonts w:ascii="Traditional Arabic" w:eastAsia="Calibri" w:hAnsi="Traditional Arabic" w:cs="Traditional Arabic" w:hint="cs"/>
          <w:sz w:val="32"/>
          <w:szCs w:val="32"/>
          <w:rtl/>
          <w:lang w:val="en-US" w:bidi="ar-DZ"/>
        </w:rPr>
        <w:t>والاتساق</w:t>
      </w:r>
      <w:proofErr w:type="gramEnd"/>
      <w:r w:rsidRPr="00497E79">
        <w:rPr>
          <w:rFonts w:ascii="Traditional Arabic" w:eastAsia="Calibri" w:hAnsi="Traditional Arabic" w:cs="Traditional Arabic" w:hint="cs"/>
          <w:sz w:val="32"/>
          <w:szCs w:val="32"/>
          <w:rtl/>
          <w:lang w:val="en-US" w:bidi="ar-DZ"/>
        </w:rPr>
        <w:t xml:space="preserve"> الانتظام. " </w:t>
      </w:r>
      <w:r w:rsidRPr="00497E79">
        <w:rPr>
          <w:rFonts w:ascii="Traditional Arabic" w:eastAsia="Calibri" w:hAnsi="Traditional Arabic" w:cs="Traditional Arabic"/>
          <w:sz w:val="32"/>
          <w:szCs w:val="32"/>
          <w:vertAlign w:val="superscript"/>
          <w:rtl/>
          <w:lang w:val="en-US" w:bidi="ar-DZ"/>
        </w:rPr>
        <w:footnoteReference w:id="67"/>
      </w:r>
      <w:r w:rsidRPr="00497E79">
        <w:rPr>
          <w:rFonts w:ascii="Traditional Arabic" w:eastAsia="Calibri" w:hAnsi="Traditional Arabic" w:cs="Traditional Arabic" w:hint="cs"/>
          <w:sz w:val="32"/>
          <w:szCs w:val="32"/>
          <w:rtl/>
          <w:lang w:bidi="ar-DZ"/>
        </w:rPr>
        <w:t xml:space="preserve">        </w:t>
      </w:r>
    </w:p>
    <w:p w:rsidR="00497E79" w:rsidRPr="00497E79" w:rsidRDefault="00497E79" w:rsidP="00393180">
      <w:pPr>
        <w:numPr>
          <w:ilvl w:val="0"/>
          <w:numId w:val="4"/>
        </w:numPr>
        <w:bidi/>
        <w:spacing w:after="200" w:line="276" w:lineRule="auto"/>
        <w:contextualSpacing/>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اصطلاحا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من المتفق عليه عند علماء النص أن السبك النصي يعد من أهم المعايير النصية وذلك لكونه السياج والرابط الذي يجمع بين المتفرقات، فقد ظهر عند الغرب بلفظ ( </w:t>
      </w:r>
      <w:r w:rsidRPr="00497E79">
        <w:rPr>
          <w:rFonts w:ascii="Traditional Arabic" w:eastAsia="Calibri" w:hAnsi="Traditional Arabic" w:cs="Traditional Arabic"/>
          <w:b/>
          <w:bCs/>
          <w:sz w:val="32"/>
          <w:szCs w:val="32"/>
          <w:lang w:bidi="ar-DZ"/>
        </w:rPr>
        <w:t>Cohésion</w:t>
      </w:r>
      <w:r w:rsidRPr="00497E79">
        <w:rPr>
          <w:rFonts w:ascii="Traditional Arabic" w:eastAsia="Calibri" w:hAnsi="Traditional Arabic" w:cs="Traditional Arabic" w:hint="cs"/>
          <w:sz w:val="32"/>
          <w:szCs w:val="32"/>
          <w:rtl/>
          <w:lang w:bidi="ar-DZ"/>
        </w:rPr>
        <w:t xml:space="preserve"> ) ويعني أحد المفاهيم الأساسية في لسانيات النص الخاصة بالتماسك النصي على المستوى البنائي الشكلي</w:t>
      </w:r>
      <w:r w:rsidRPr="00497E79">
        <w:rPr>
          <w:rFonts w:ascii="Traditional Arabic" w:eastAsia="Calibri" w:hAnsi="Traditional Arabic" w:cs="Traditional Arabic"/>
          <w:sz w:val="32"/>
          <w:szCs w:val="32"/>
          <w:vertAlign w:val="superscript"/>
          <w:rtl/>
          <w:lang w:bidi="ar-DZ"/>
        </w:rPr>
        <w:footnoteReference w:id="68"/>
      </w:r>
      <w:r w:rsidRPr="00497E79">
        <w:rPr>
          <w:rFonts w:ascii="Traditional Arabic" w:eastAsia="Calibri" w:hAnsi="Traditional Arabic" w:cs="Traditional Arabic" w:hint="cs"/>
          <w:sz w:val="32"/>
          <w:szCs w:val="32"/>
          <w:rtl/>
          <w:lang w:bidi="ar-DZ"/>
        </w:rPr>
        <w:t xml:space="preserve"> وذلك بوصفه عنصرا </w:t>
      </w:r>
      <w:r w:rsidRPr="00497E79">
        <w:rPr>
          <w:rFonts w:ascii="Traditional Arabic" w:eastAsia="Calibri" w:hAnsi="Traditional Arabic" w:cs="Traditional Arabic" w:hint="cs"/>
          <w:sz w:val="32"/>
          <w:szCs w:val="32"/>
          <w:rtl/>
          <w:lang w:bidi="ar-DZ"/>
        </w:rPr>
        <w:lastRenderedPageBreak/>
        <w:t xml:space="preserve">جوهريا في تشكيل النص وتفسيره، ويقصد به عادة " ذلك التماسك الشديد بين الأجزاء المشكلة لنص خطاب ما، يهتم فيه بالوسائل اللغوية ( الشكلية ) التي تصل بين العناصر المكونة لجزء من الخطاب أو خطاب برمته. " </w:t>
      </w:r>
      <w:r w:rsidRPr="00497E79">
        <w:rPr>
          <w:rFonts w:ascii="Traditional Arabic" w:eastAsia="Calibri" w:hAnsi="Traditional Arabic" w:cs="Traditional Arabic"/>
          <w:sz w:val="32"/>
          <w:szCs w:val="32"/>
          <w:vertAlign w:val="superscript"/>
          <w:rtl/>
          <w:lang w:bidi="ar-DZ"/>
        </w:rPr>
        <w:footnoteReference w:id="69"/>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والاتساق لا يتحقق إلا بوجود العنصر في سياق العناصر </w:t>
      </w:r>
      <w:r w:rsidR="00011A95" w:rsidRPr="00497E79">
        <w:rPr>
          <w:rFonts w:ascii="Traditional Arabic" w:eastAsia="Calibri" w:hAnsi="Traditional Arabic" w:cs="Traditional Arabic" w:hint="cs"/>
          <w:sz w:val="32"/>
          <w:szCs w:val="32"/>
          <w:rtl/>
          <w:lang w:bidi="ar-DZ"/>
        </w:rPr>
        <w:t>المتعلقة</w:t>
      </w:r>
      <w:r w:rsidRPr="00497E79">
        <w:rPr>
          <w:rFonts w:ascii="Traditional Arabic" w:eastAsia="Calibri" w:hAnsi="Traditional Arabic" w:cs="Traditional Arabic" w:hint="cs"/>
          <w:sz w:val="32"/>
          <w:szCs w:val="32"/>
          <w:rtl/>
          <w:lang w:bidi="ar-DZ"/>
        </w:rPr>
        <w:t xml:space="preserve"> معه، لأن هذا العنصر هو الذي يهيئ الاتساق ويعطي للمقطع صفة النص، ويعد الاتساق شرطا ضروريا للت</w:t>
      </w:r>
      <w:r w:rsidR="00011A95">
        <w:rPr>
          <w:rFonts w:ascii="Traditional Arabic" w:eastAsia="Calibri" w:hAnsi="Traditional Arabic" w:cs="Traditional Arabic" w:hint="cs"/>
          <w:sz w:val="32"/>
          <w:szCs w:val="32"/>
          <w:rtl/>
          <w:lang w:bidi="ar-DZ"/>
        </w:rPr>
        <w:t>عرف على ما هو نص مما هو ليس بنص</w:t>
      </w:r>
      <w:r w:rsidRPr="00497E79">
        <w:rPr>
          <w:rFonts w:ascii="Traditional Arabic" w:eastAsia="Calibri" w:hAnsi="Traditional Arabic" w:cs="Traditional Arabic" w:hint="cs"/>
          <w:sz w:val="32"/>
          <w:szCs w:val="32"/>
          <w:rtl/>
          <w:lang w:bidi="ar-DZ"/>
        </w:rPr>
        <w:t xml:space="preserve">، فهو مفهوم دلالي يحيل إلى العلاقات المعنوية القائمة داخل النص والتي تحدده كنص عن طريق مجموعة من العلاقات المتماسكة. " </w:t>
      </w:r>
      <w:r w:rsidRPr="00497E79">
        <w:rPr>
          <w:rFonts w:ascii="Traditional Arabic" w:eastAsia="Calibri" w:hAnsi="Traditional Arabic" w:cs="Traditional Arabic"/>
          <w:sz w:val="32"/>
          <w:szCs w:val="32"/>
          <w:vertAlign w:val="superscript"/>
          <w:rtl/>
          <w:lang w:bidi="ar-DZ"/>
        </w:rPr>
        <w:footnoteReference w:id="70"/>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غير أن المستوى الدلالي لا يكفي وحده لاعتبار النص جزءا " </w:t>
      </w:r>
      <w:r w:rsidRPr="00497E79">
        <w:rPr>
          <w:rFonts w:ascii="Traditional Arabic" w:eastAsia="Calibri" w:hAnsi="Traditional Arabic" w:cs="Traditional Arabic" w:hint="cs"/>
          <w:b/>
          <w:bCs/>
          <w:sz w:val="32"/>
          <w:szCs w:val="32"/>
          <w:rtl/>
          <w:lang w:bidi="ar-DZ"/>
        </w:rPr>
        <w:t>متكاملا</w:t>
      </w:r>
      <w:r w:rsidRPr="00497E79">
        <w:rPr>
          <w:rFonts w:ascii="Traditional Arabic" w:eastAsia="Calibri" w:hAnsi="Traditional Arabic" w:cs="Traditional Arabic" w:hint="cs"/>
          <w:sz w:val="32"/>
          <w:szCs w:val="32"/>
          <w:rtl/>
          <w:lang w:bidi="ar-DZ"/>
        </w:rPr>
        <w:t xml:space="preserve"> " فلا بد من توافر مستويات أخرى تتضافر فيما بينها لتحقيق اتساق النص، كالمستويين النحوي والمعجمي، حيث تنقل المعاني من النظام الدلالي إلى مفردات في النظام النحوي والمعجمي ثم إلى أصوات أو كتابة في النظام الصوتي والمكتوب.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وهذا يشترط أن تكون بين جمل النص علاقات قبلية أو بعدية : لفظية أو بيانية، وهذه العلاقات هي : " روابط لغوية شكلية تساهم في اتساق النص وتكون شبكة نصية تعين على  تفسير النص وفهمه وهي ما تسمى بالاتساق. " </w:t>
      </w:r>
      <w:r w:rsidRPr="00497E79">
        <w:rPr>
          <w:rFonts w:ascii="Traditional Arabic" w:eastAsia="Calibri" w:hAnsi="Traditional Arabic" w:cs="Traditional Arabic"/>
          <w:sz w:val="32"/>
          <w:szCs w:val="32"/>
          <w:vertAlign w:val="superscript"/>
          <w:rtl/>
          <w:lang w:bidi="ar-DZ"/>
        </w:rPr>
        <w:footnoteReference w:id="71"/>
      </w:r>
      <w:r w:rsidRPr="00497E79">
        <w:rPr>
          <w:rFonts w:ascii="Traditional Arabic" w:eastAsia="Calibri" w:hAnsi="Traditional Arabic" w:cs="Traditional Arabic" w:hint="cs"/>
          <w:sz w:val="32"/>
          <w:szCs w:val="32"/>
          <w:rtl/>
          <w:lang w:bidi="ar-DZ"/>
        </w:rPr>
        <w:t xml:space="preserve"> وللاتساق أدواته المتعددة نذكرها فيما يلي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الفرع </w:t>
      </w:r>
      <w:proofErr w:type="gramStart"/>
      <w:r w:rsidRPr="00497E79">
        <w:rPr>
          <w:rFonts w:ascii="Traditional Arabic" w:eastAsia="Calibri" w:hAnsi="Traditional Arabic" w:cs="Traditional Arabic" w:hint="cs"/>
          <w:b/>
          <w:bCs/>
          <w:sz w:val="32"/>
          <w:szCs w:val="32"/>
          <w:rtl/>
          <w:lang w:bidi="ar-DZ"/>
        </w:rPr>
        <w:t>الثاني :</w:t>
      </w:r>
      <w:proofErr w:type="gramEnd"/>
      <w:r w:rsidRPr="00497E79">
        <w:rPr>
          <w:rFonts w:ascii="Traditional Arabic" w:eastAsia="Calibri" w:hAnsi="Traditional Arabic" w:cs="Traditional Arabic" w:hint="cs"/>
          <w:b/>
          <w:bCs/>
          <w:sz w:val="32"/>
          <w:szCs w:val="32"/>
          <w:rtl/>
          <w:lang w:bidi="ar-DZ"/>
        </w:rPr>
        <w:t xml:space="preserve"> أدوات الاتساق</w:t>
      </w:r>
      <w:r w:rsidRPr="00497E79">
        <w:rPr>
          <w:rFonts w:ascii="Traditional Arabic" w:eastAsia="Calibri" w:hAnsi="Traditional Arabic" w:cs="Traditional Arabic" w:hint="cs"/>
          <w:sz w:val="32"/>
          <w:szCs w:val="32"/>
          <w:rtl/>
          <w:lang w:bidi="ar-DZ"/>
        </w:rPr>
        <w:t xml:space="preserve">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1- الاحالة ( </w:t>
      </w:r>
      <w:r w:rsidRPr="00497E79">
        <w:rPr>
          <w:rFonts w:ascii="Traditional Arabic" w:eastAsia="Calibri" w:hAnsi="Traditional Arabic" w:cs="Traditional Arabic"/>
          <w:b/>
          <w:bCs/>
          <w:sz w:val="32"/>
          <w:szCs w:val="32"/>
          <w:lang w:bidi="ar-DZ"/>
        </w:rPr>
        <w:t>Référence</w:t>
      </w:r>
      <w:r w:rsidRPr="00497E79">
        <w:rPr>
          <w:rFonts w:ascii="Traditional Arabic" w:eastAsia="Calibri" w:hAnsi="Traditional Arabic" w:cs="Traditional Arabic" w:hint="cs"/>
          <w:b/>
          <w:bCs/>
          <w:sz w:val="32"/>
          <w:szCs w:val="32"/>
          <w:rtl/>
          <w:lang w:bidi="ar-DZ"/>
        </w:rPr>
        <w:t xml:space="preserve"> )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تحمل الاحالة وظيفة </w:t>
      </w:r>
      <w:proofErr w:type="spellStart"/>
      <w:r w:rsidRPr="00497E79">
        <w:rPr>
          <w:rFonts w:ascii="Traditional Arabic" w:eastAsia="Calibri" w:hAnsi="Traditional Arabic" w:cs="Traditional Arabic" w:hint="cs"/>
          <w:sz w:val="32"/>
          <w:szCs w:val="32"/>
          <w:rtl/>
          <w:lang w:bidi="ar-DZ"/>
        </w:rPr>
        <w:t>اتساقية</w:t>
      </w:r>
      <w:proofErr w:type="spellEnd"/>
      <w:r w:rsidRPr="00497E79">
        <w:rPr>
          <w:rFonts w:ascii="Traditional Arabic" w:eastAsia="Calibri" w:hAnsi="Traditional Arabic" w:cs="Traditional Arabic" w:hint="cs"/>
          <w:sz w:val="32"/>
          <w:szCs w:val="32"/>
          <w:rtl/>
          <w:lang w:bidi="ar-DZ"/>
        </w:rPr>
        <w:t xml:space="preserve"> " تجعل من النص كلا واحد، كما أنها لا تكتفي بذاتها كيفما كان نوعها من حيث التأويل إذ لابد من العودة إلى ما تشير إليه من أجل تأويلها، ولا تخضع الاحالة للقيود النحوية حتى تؤسس علاقات دلالية بين العنصر </w:t>
      </w:r>
      <w:proofErr w:type="spellStart"/>
      <w:r w:rsidRPr="00497E79">
        <w:rPr>
          <w:rFonts w:ascii="Traditional Arabic" w:eastAsia="Calibri" w:hAnsi="Traditional Arabic" w:cs="Traditional Arabic" w:hint="cs"/>
          <w:sz w:val="32"/>
          <w:szCs w:val="32"/>
          <w:rtl/>
          <w:lang w:bidi="ar-DZ"/>
        </w:rPr>
        <w:t>المحيل</w:t>
      </w:r>
      <w:proofErr w:type="spellEnd"/>
      <w:r w:rsidRPr="00497E79">
        <w:rPr>
          <w:rFonts w:ascii="Traditional Arabic" w:eastAsia="Calibri" w:hAnsi="Traditional Arabic" w:cs="Traditional Arabic" w:hint="cs"/>
          <w:sz w:val="32"/>
          <w:szCs w:val="32"/>
          <w:rtl/>
          <w:lang w:bidi="ar-DZ"/>
        </w:rPr>
        <w:t xml:space="preserve"> والعنصر المحال إليه، وتطلق تسمية العناصر </w:t>
      </w:r>
      <w:proofErr w:type="spellStart"/>
      <w:r w:rsidRPr="00497E79">
        <w:rPr>
          <w:rFonts w:ascii="Traditional Arabic" w:eastAsia="Calibri" w:hAnsi="Traditional Arabic" w:cs="Traditional Arabic" w:hint="cs"/>
          <w:sz w:val="32"/>
          <w:szCs w:val="32"/>
          <w:rtl/>
          <w:lang w:bidi="ar-DZ"/>
        </w:rPr>
        <w:t>الاحالية</w:t>
      </w:r>
      <w:proofErr w:type="spellEnd"/>
      <w:r w:rsidRPr="00497E79">
        <w:rPr>
          <w:rFonts w:ascii="Traditional Arabic" w:eastAsia="Calibri" w:hAnsi="Traditional Arabic" w:cs="Traditional Arabic" w:hint="cs"/>
          <w:sz w:val="32"/>
          <w:szCs w:val="32"/>
          <w:rtl/>
          <w:lang w:bidi="ar-DZ"/>
        </w:rPr>
        <w:t xml:space="preserve"> على قسم من </w:t>
      </w:r>
      <w:r w:rsidRPr="00497E79">
        <w:rPr>
          <w:rFonts w:ascii="Traditional Arabic" w:eastAsia="Calibri" w:hAnsi="Traditional Arabic" w:cs="Traditional Arabic" w:hint="cs"/>
          <w:sz w:val="32"/>
          <w:szCs w:val="32"/>
          <w:rtl/>
          <w:lang w:bidi="ar-DZ"/>
        </w:rPr>
        <w:lastRenderedPageBreak/>
        <w:t xml:space="preserve">الألفاظ لا تملك دلالة بل تعود على عناصر أخرى مذكورة في أجزاء أخرى من الخطاب فشرط وجودها هو النص. " </w:t>
      </w:r>
      <w:r w:rsidRPr="00497E79">
        <w:rPr>
          <w:rFonts w:ascii="Traditional Arabic" w:eastAsia="Calibri" w:hAnsi="Traditional Arabic" w:cs="Traditional Arabic"/>
          <w:sz w:val="32"/>
          <w:szCs w:val="32"/>
          <w:vertAlign w:val="superscript"/>
          <w:rtl/>
          <w:lang w:bidi="ar-DZ"/>
        </w:rPr>
        <w:footnoteReference w:id="72"/>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وعرّفها " </w:t>
      </w:r>
      <w:r w:rsidRPr="00497E79">
        <w:rPr>
          <w:rFonts w:ascii="Traditional Arabic" w:eastAsia="Calibri" w:hAnsi="Traditional Arabic" w:cs="Traditional Arabic" w:hint="cs"/>
          <w:b/>
          <w:bCs/>
          <w:sz w:val="32"/>
          <w:szCs w:val="32"/>
          <w:rtl/>
          <w:lang w:bidi="ar-DZ"/>
        </w:rPr>
        <w:t xml:space="preserve">غريماس " </w:t>
      </w:r>
      <w:r w:rsidRPr="00497E79">
        <w:rPr>
          <w:rFonts w:ascii="Traditional Arabic" w:eastAsia="Calibri" w:hAnsi="Traditional Arabic" w:cs="Traditional Arabic" w:hint="cs"/>
          <w:sz w:val="32"/>
          <w:szCs w:val="32"/>
          <w:rtl/>
          <w:lang w:bidi="ar-DZ"/>
        </w:rPr>
        <w:t xml:space="preserve">بأنها : " علاقة تعرف جزئية تكون مثبتة في الخطاب على المحور التركيبي بين عبارتين وتستعمل للجمع بين ملفوظين أو بين فقرتين. " </w:t>
      </w:r>
      <w:r w:rsidRPr="00497E79">
        <w:rPr>
          <w:rFonts w:ascii="Traditional Arabic" w:eastAsia="Calibri" w:hAnsi="Traditional Arabic" w:cs="Traditional Arabic"/>
          <w:sz w:val="32"/>
          <w:szCs w:val="32"/>
          <w:vertAlign w:val="superscript"/>
          <w:rtl/>
          <w:lang w:bidi="ar-DZ"/>
        </w:rPr>
        <w:footnoteReference w:id="73"/>
      </w:r>
      <w:r w:rsidRPr="00497E79">
        <w:rPr>
          <w:rFonts w:ascii="Traditional Arabic" w:eastAsia="Calibri" w:hAnsi="Traditional Arabic" w:cs="Traditional Arabic" w:hint="cs"/>
          <w:sz w:val="32"/>
          <w:szCs w:val="32"/>
          <w:rtl/>
          <w:lang w:bidi="ar-DZ"/>
        </w:rPr>
        <w:t xml:space="preserve">، وقد اعتبرها " </w:t>
      </w:r>
      <w:r w:rsidRPr="00497E79">
        <w:rPr>
          <w:rFonts w:ascii="Traditional Arabic" w:eastAsia="Calibri" w:hAnsi="Traditional Arabic" w:cs="Traditional Arabic" w:hint="cs"/>
          <w:b/>
          <w:bCs/>
          <w:sz w:val="32"/>
          <w:szCs w:val="32"/>
          <w:rtl/>
          <w:lang w:bidi="ar-DZ"/>
        </w:rPr>
        <w:t xml:space="preserve">دي </w:t>
      </w:r>
      <w:proofErr w:type="spellStart"/>
      <w:r w:rsidRPr="00497E79">
        <w:rPr>
          <w:rFonts w:ascii="Traditional Arabic" w:eastAsia="Calibri" w:hAnsi="Traditional Arabic" w:cs="Traditional Arabic" w:hint="cs"/>
          <w:b/>
          <w:bCs/>
          <w:sz w:val="32"/>
          <w:szCs w:val="32"/>
          <w:rtl/>
          <w:lang w:bidi="ar-DZ"/>
        </w:rPr>
        <w:t>بوجراند</w:t>
      </w:r>
      <w:proofErr w:type="spellEnd"/>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 xml:space="preserve">بأنها " العلاقة بين العبارات والأشياء والأحداث والمواقف في العالم الذي يدل عليه بالعبارات ذات الطابع </w:t>
      </w:r>
      <w:proofErr w:type="spellStart"/>
      <w:r w:rsidRPr="00497E79">
        <w:rPr>
          <w:rFonts w:ascii="Traditional Arabic" w:eastAsia="Calibri" w:hAnsi="Traditional Arabic" w:cs="Traditional Arabic" w:hint="cs"/>
          <w:sz w:val="32"/>
          <w:szCs w:val="32"/>
          <w:rtl/>
          <w:lang w:bidi="ar-DZ"/>
        </w:rPr>
        <w:t>البدائلي</w:t>
      </w:r>
      <w:proofErr w:type="spellEnd"/>
      <w:r w:rsidRPr="00497E79">
        <w:rPr>
          <w:rFonts w:ascii="Traditional Arabic" w:eastAsia="Calibri" w:hAnsi="Traditional Arabic" w:cs="Traditional Arabic" w:hint="cs"/>
          <w:sz w:val="32"/>
          <w:szCs w:val="32"/>
          <w:rtl/>
          <w:lang w:bidi="ar-DZ"/>
        </w:rPr>
        <w:t xml:space="preserve"> في نص ما، إذ تشير إلى </w:t>
      </w:r>
      <w:proofErr w:type="spellStart"/>
      <w:r w:rsidRPr="00497E79">
        <w:rPr>
          <w:rFonts w:ascii="Traditional Arabic" w:eastAsia="Calibri" w:hAnsi="Traditional Arabic" w:cs="Traditional Arabic" w:hint="cs"/>
          <w:sz w:val="32"/>
          <w:szCs w:val="32"/>
          <w:rtl/>
          <w:lang w:bidi="ar-DZ"/>
        </w:rPr>
        <w:t>شيئ</w:t>
      </w:r>
      <w:proofErr w:type="spellEnd"/>
      <w:r w:rsidRPr="00497E79">
        <w:rPr>
          <w:rFonts w:ascii="Traditional Arabic" w:eastAsia="Calibri" w:hAnsi="Traditional Arabic" w:cs="Traditional Arabic" w:hint="cs"/>
          <w:sz w:val="32"/>
          <w:szCs w:val="32"/>
          <w:rtl/>
          <w:lang w:bidi="ar-DZ"/>
        </w:rPr>
        <w:t xml:space="preserve"> ينتمي إليه نفس عالم النص أمكن أن يقال عن هذه العبارات أنها ذات احالة مشترك ." </w:t>
      </w:r>
      <w:r w:rsidRPr="00497E79">
        <w:rPr>
          <w:rFonts w:ascii="Traditional Arabic" w:eastAsia="Calibri" w:hAnsi="Traditional Arabic" w:cs="Traditional Arabic"/>
          <w:sz w:val="32"/>
          <w:szCs w:val="32"/>
          <w:vertAlign w:val="superscript"/>
          <w:rtl/>
          <w:lang w:bidi="ar-DZ"/>
        </w:rPr>
        <w:footnoteReference w:id="74"/>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ولكي تؤسس الاحالة علاقات دلالية بين العنصر </w:t>
      </w:r>
      <w:proofErr w:type="spellStart"/>
      <w:r w:rsidRPr="00497E79">
        <w:rPr>
          <w:rFonts w:ascii="Traditional Arabic" w:eastAsia="Calibri" w:hAnsi="Traditional Arabic" w:cs="Traditional Arabic" w:hint="cs"/>
          <w:sz w:val="32"/>
          <w:szCs w:val="32"/>
          <w:rtl/>
          <w:lang w:bidi="ar-DZ"/>
        </w:rPr>
        <w:t>المحيل</w:t>
      </w:r>
      <w:proofErr w:type="spellEnd"/>
      <w:r w:rsidRPr="00497E79">
        <w:rPr>
          <w:rFonts w:ascii="Traditional Arabic" w:eastAsia="Calibri" w:hAnsi="Traditional Arabic" w:cs="Traditional Arabic" w:hint="cs"/>
          <w:sz w:val="32"/>
          <w:szCs w:val="32"/>
          <w:rtl/>
          <w:lang w:bidi="ar-DZ"/>
        </w:rPr>
        <w:t xml:space="preserve"> والعنصر المحال إليه، لا تخضع للقواعد النحوية </w:t>
      </w:r>
      <w:r w:rsidRPr="00497E79">
        <w:rPr>
          <w:rFonts w:ascii="Traditional Arabic" w:eastAsia="Calibri" w:hAnsi="Traditional Arabic" w:cs="Traditional Arabic"/>
          <w:sz w:val="32"/>
          <w:szCs w:val="32"/>
          <w:lang w:bidi="ar-DZ"/>
        </w:rPr>
        <w:t>!</w:t>
      </w:r>
      <w:r w:rsidRPr="00497E79">
        <w:rPr>
          <w:rFonts w:ascii="Traditional Arabic" w:eastAsia="Calibri" w:hAnsi="Traditional Arabic" w:cs="Traditional Arabic" w:hint="cs"/>
          <w:sz w:val="32"/>
          <w:szCs w:val="32"/>
          <w:rtl/>
          <w:lang w:bidi="ar-DZ"/>
        </w:rPr>
        <w:t xml:space="preserve"> بل يكفيها أن تخضع للقيد الدلالي وهو : " وجوب تطابق الخصائص الدلالية بين الع</w:t>
      </w:r>
      <w:r w:rsidR="00FA1129">
        <w:rPr>
          <w:rFonts w:ascii="Traditional Arabic" w:eastAsia="Calibri" w:hAnsi="Traditional Arabic" w:cs="Traditional Arabic" w:hint="cs"/>
          <w:sz w:val="32"/>
          <w:szCs w:val="32"/>
          <w:rtl/>
          <w:lang w:bidi="ar-DZ"/>
        </w:rPr>
        <w:t xml:space="preserve">نصر </w:t>
      </w:r>
      <w:proofErr w:type="spellStart"/>
      <w:r w:rsidR="00FA1129">
        <w:rPr>
          <w:rFonts w:ascii="Traditional Arabic" w:eastAsia="Calibri" w:hAnsi="Traditional Arabic" w:cs="Traditional Arabic" w:hint="cs"/>
          <w:sz w:val="32"/>
          <w:szCs w:val="32"/>
          <w:rtl/>
          <w:lang w:bidi="ar-DZ"/>
        </w:rPr>
        <w:t>المحيل</w:t>
      </w:r>
      <w:proofErr w:type="spellEnd"/>
      <w:r w:rsidR="00FA1129">
        <w:rPr>
          <w:rFonts w:ascii="Traditional Arabic" w:eastAsia="Calibri" w:hAnsi="Traditional Arabic" w:cs="Traditional Arabic" w:hint="cs"/>
          <w:sz w:val="32"/>
          <w:szCs w:val="32"/>
          <w:rtl/>
          <w:lang w:bidi="ar-DZ"/>
        </w:rPr>
        <w:t xml:space="preserve"> والعنصر المحال إليه.</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75"/>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w:t>
      </w:r>
      <w:r w:rsidR="00FA1129" w:rsidRPr="00497E79">
        <w:rPr>
          <w:rFonts w:ascii="Traditional Arabic" w:eastAsia="Calibri" w:hAnsi="Traditional Arabic" w:cs="Traditional Arabic" w:hint="cs"/>
          <w:sz w:val="32"/>
          <w:szCs w:val="32"/>
          <w:rtl/>
          <w:lang w:bidi="ar-DZ"/>
        </w:rPr>
        <w:t>وللإحالة</w:t>
      </w:r>
      <w:r w:rsidRPr="00497E79">
        <w:rPr>
          <w:rFonts w:ascii="Traditional Arabic" w:eastAsia="Calibri" w:hAnsi="Traditional Arabic" w:cs="Traditional Arabic" w:hint="cs"/>
          <w:sz w:val="32"/>
          <w:szCs w:val="32"/>
          <w:rtl/>
          <w:lang w:bidi="ar-DZ"/>
        </w:rPr>
        <w:t xml:space="preserve"> ألفاظها التي يعتمد بها حيث أن كل لغة طبيعية تتوفر على عناصر تملك خاصية الاحالة : الضمائر، أسماء الاشارة الموصولة، (ال) التعريف وأدوات المقارنة.</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وتنقسم الاحالة إلى نوعين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1-1- الاحالة النصية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وتكون بين عنصرين لغويين من داخل النص نفسه وتتفرع </w:t>
      </w:r>
      <w:proofErr w:type="gramStart"/>
      <w:r w:rsidRPr="00497E79">
        <w:rPr>
          <w:rFonts w:ascii="Traditional Arabic" w:eastAsia="Calibri" w:hAnsi="Traditional Arabic" w:cs="Traditional Arabic" w:hint="cs"/>
          <w:sz w:val="32"/>
          <w:szCs w:val="32"/>
          <w:rtl/>
          <w:lang w:bidi="ar-DZ"/>
        </w:rPr>
        <w:t>إلى :</w:t>
      </w:r>
      <w:proofErr w:type="gramEnd"/>
      <w:r w:rsidRPr="00497E79">
        <w:rPr>
          <w:rFonts w:ascii="Traditional Arabic" w:eastAsia="Calibri" w:hAnsi="Traditional Arabic" w:cs="Traditional Arabic" w:hint="cs"/>
          <w:sz w:val="32"/>
          <w:szCs w:val="32"/>
          <w:rtl/>
          <w:lang w:bidi="ar-DZ"/>
        </w:rPr>
        <w:t xml:space="preserve">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احالة على سابق (قبلية) : </w:t>
      </w:r>
      <w:r w:rsidRPr="00497E79">
        <w:rPr>
          <w:rFonts w:ascii="Traditional Arabic" w:eastAsia="Calibri" w:hAnsi="Traditional Arabic" w:cs="Traditional Arabic" w:hint="cs"/>
          <w:sz w:val="32"/>
          <w:szCs w:val="32"/>
          <w:rtl/>
          <w:lang w:bidi="ar-DZ"/>
        </w:rPr>
        <w:t xml:space="preserve">عندما يتقدم المحال إليه على </w:t>
      </w:r>
      <w:proofErr w:type="spellStart"/>
      <w:r w:rsidRPr="00497E79">
        <w:rPr>
          <w:rFonts w:ascii="Traditional Arabic" w:eastAsia="Calibri" w:hAnsi="Traditional Arabic" w:cs="Traditional Arabic" w:hint="cs"/>
          <w:sz w:val="32"/>
          <w:szCs w:val="32"/>
          <w:rtl/>
          <w:lang w:bidi="ar-DZ"/>
        </w:rPr>
        <w:t>المحيل</w:t>
      </w:r>
      <w:proofErr w:type="spellEnd"/>
      <w:r w:rsidRPr="00497E79">
        <w:rPr>
          <w:rFonts w:ascii="Traditional Arabic" w:eastAsia="Calibri" w:hAnsi="Traditional Arabic" w:cs="Traditional Arabic" w:hint="cs"/>
          <w:sz w:val="32"/>
          <w:szCs w:val="32"/>
          <w:rtl/>
          <w:lang w:bidi="ar-DZ"/>
        </w:rPr>
        <w:t xml:space="preserve">.                                </w:t>
      </w:r>
    </w:p>
    <w:p w:rsid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احالة على لاحق (بعدية) : </w:t>
      </w:r>
      <w:r w:rsidRPr="00497E79">
        <w:rPr>
          <w:rFonts w:ascii="Traditional Arabic" w:eastAsia="Calibri" w:hAnsi="Traditional Arabic" w:cs="Traditional Arabic" w:hint="cs"/>
          <w:sz w:val="32"/>
          <w:szCs w:val="32"/>
          <w:rtl/>
          <w:lang w:bidi="ar-DZ"/>
        </w:rPr>
        <w:t xml:space="preserve">وهي عكس القبلية بحيث يتأخر فيها المحال إليه عن </w:t>
      </w:r>
      <w:proofErr w:type="spellStart"/>
      <w:r w:rsidRPr="00497E79">
        <w:rPr>
          <w:rFonts w:ascii="Traditional Arabic" w:eastAsia="Calibri" w:hAnsi="Traditional Arabic" w:cs="Traditional Arabic" w:hint="cs"/>
          <w:sz w:val="32"/>
          <w:szCs w:val="32"/>
          <w:rtl/>
          <w:lang w:bidi="ar-DZ"/>
        </w:rPr>
        <w:t>المحيل</w:t>
      </w:r>
      <w:proofErr w:type="spellEnd"/>
      <w:r w:rsidRPr="00497E79">
        <w:rPr>
          <w:rFonts w:ascii="Traditional Arabic" w:eastAsia="Calibri" w:hAnsi="Traditional Arabic" w:cs="Traditional Arabic" w:hint="cs"/>
          <w:sz w:val="32"/>
          <w:szCs w:val="32"/>
          <w:rtl/>
          <w:lang w:bidi="ar-DZ"/>
        </w:rPr>
        <w:t>، وهي تعود على عنصر اشاري مذكور بعدها في النص ولاحق عليها، من ذلك ضمير الشأن في العربية "</w:t>
      </w:r>
      <w:r w:rsidRPr="00497E79">
        <w:rPr>
          <w:rFonts w:ascii="Traditional Arabic" w:eastAsia="Calibri" w:hAnsi="Traditional Arabic" w:cs="Traditional Arabic"/>
          <w:sz w:val="32"/>
          <w:szCs w:val="32"/>
          <w:vertAlign w:val="superscript"/>
          <w:rtl/>
          <w:lang w:bidi="ar-DZ"/>
        </w:rPr>
        <w:footnoteReference w:id="76"/>
      </w:r>
    </w:p>
    <w:p w:rsidR="00FA1129" w:rsidRPr="00497E79" w:rsidRDefault="00FA1129" w:rsidP="00FA1129">
      <w:pPr>
        <w:bidi/>
        <w:spacing w:after="200" w:line="276" w:lineRule="auto"/>
        <w:ind w:left="-2"/>
        <w:contextualSpacing/>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lastRenderedPageBreak/>
        <w:t>1-2- الاحالة المقامية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وهي احالة عنصر لغوي </w:t>
      </w:r>
      <w:proofErr w:type="spellStart"/>
      <w:r w:rsidRPr="00497E79">
        <w:rPr>
          <w:rFonts w:ascii="Traditional Arabic" w:eastAsia="Calibri" w:hAnsi="Traditional Arabic" w:cs="Traditional Arabic" w:hint="cs"/>
          <w:sz w:val="32"/>
          <w:szCs w:val="32"/>
          <w:rtl/>
          <w:lang w:bidi="ar-DZ"/>
        </w:rPr>
        <w:t>احالي</w:t>
      </w:r>
      <w:proofErr w:type="spellEnd"/>
      <w:r w:rsidRPr="00497E79">
        <w:rPr>
          <w:rFonts w:ascii="Traditional Arabic" w:eastAsia="Calibri" w:hAnsi="Traditional Arabic" w:cs="Traditional Arabic" w:hint="cs"/>
          <w:sz w:val="32"/>
          <w:szCs w:val="32"/>
          <w:rtl/>
          <w:lang w:bidi="ar-DZ"/>
        </w:rPr>
        <w:t xml:space="preserve"> على عنصر اشاري غير لغوي موجود في المقام </w:t>
      </w:r>
      <w:proofErr w:type="spellStart"/>
      <w:r w:rsidRPr="00497E79">
        <w:rPr>
          <w:rFonts w:ascii="Traditional Arabic" w:eastAsia="Calibri" w:hAnsi="Traditional Arabic" w:cs="Traditional Arabic" w:hint="cs"/>
          <w:sz w:val="32"/>
          <w:szCs w:val="32"/>
          <w:rtl/>
          <w:lang w:bidi="ar-DZ"/>
        </w:rPr>
        <w:t>الخاجي</w:t>
      </w:r>
      <w:proofErr w:type="spellEnd"/>
      <w:r w:rsidRPr="00497E79">
        <w:rPr>
          <w:rFonts w:ascii="Traditional Arabic" w:eastAsia="Calibri" w:hAnsi="Traditional Arabic" w:cs="Traditional Arabic" w:hint="cs"/>
          <w:sz w:val="32"/>
          <w:szCs w:val="32"/>
          <w:rtl/>
          <w:lang w:bidi="ar-DZ"/>
        </w:rPr>
        <w:t xml:space="preserve"> أي خارج النص كأن يحيل ضمير المتكلم المفرد على ذات صاحبه المتكلم فهي تعمل على افهام النص وتأويله وتخرج النص من حالة الانغلاق إلى حالة الانفتاح على عالم السياق والتداولية فهي : " تساهم في خلق النص لكونها تربط اللغة بالسياق والمقام، إلا أنها لا تساهم في اتساقه بشكل مباشر. " </w:t>
      </w:r>
      <w:r w:rsidRPr="00497E79">
        <w:rPr>
          <w:rFonts w:ascii="Traditional Arabic" w:eastAsia="Calibri" w:hAnsi="Traditional Arabic" w:cs="Traditional Arabic"/>
          <w:sz w:val="32"/>
          <w:szCs w:val="32"/>
          <w:vertAlign w:val="superscript"/>
          <w:rtl/>
          <w:lang w:bidi="ar-DZ"/>
        </w:rPr>
        <w:footnoteReference w:id="77"/>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2- الضمائر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للضمائر أهمية بحيث أنها تنوب عن الأسماء والعبارات : " فالتعيين الاسمي البديل هو اعادة نصية </w:t>
      </w:r>
      <w:proofErr w:type="spellStart"/>
      <w:r w:rsidRPr="00497E79">
        <w:rPr>
          <w:rFonts w:ascii="Traditional Arabic" w:eastAsia="Calibri" w:hAnsi="Traditional Arabic" w:cs="Traditional Arabic" w:hint="cs"/>
          <w:sz w:val="32"/>
          <w:szCs w:val="32"/>
          <w:rtl/>
          <w:lang w:bidi="ar-DZ"/>
        </w:rPr>
        <w:t>لإسم</w:t>
      </w:r>
      <w:proofErr w:type="spellEnd"/>
      <w:r w:rsidRPr="00497E79">
        <w:rPr>
          <w:rFonts w:ascii="Traditional Arabic" w:eastAsia="Calibri" w:hAnsi="Traditional Arabic" w:cs="Traditional Arabic" w:hint="cs"/>
          <w:sz w:val="32"/>
          <w:szCs w:val="32"/>
          <w:rtl/>
          <w:lang w:bidi="ar-DZ"/>
        </w:rPr>
        <w:t xml:space="preserve"> ما من خلال الضمير، وعادة ما تتعاون في النص الضمائر مع الأسماء المتكررة وتشكل معا شبكة </w:t>
      </w:r>
      <w:proofErr w:type="spellStart"/>
      <w:r w:rsidRPr="00497E79">
        <w:rPr>
          <w:rFonts w:ascii="Traditional Arabic" w:eastAsia="Calibri" w:hAnsi="Traditional Arabic" w:cs="Traditional Arabic" w:hint="cs"/>
          <w:sz w:val="32"/>
          <w:szCs w:val="32"/>
          <w:rtl/>
          <w:lang w:bidi="ar-DZ"/>
        </w:rPr>
        <w:t>احالية</w:t>
      </w:r>
      <w:proofErr w:type="spellEnd"/>
      <w:r w:rsidRPr="00497E79">
        <w:rPr>
          <w:rFonts w:ascii="Traditional Arabic" w:eastAsia="Calibri" w:hAnsi="Traditional Arabic" w:cs="Traditional Arabic" w:hint="cs"/>
          <w:sz w:val="32"/>
          <w:szCs w:val="32"/>
          <w:rtl/>
          <w:lang w:bidi="ar-DZ"/>
        </w:rPr>
        <w:t xml:space="preserve">، وحين يحيل إلى نص ما عدة شبكات اسمية فإن واحدة منها في الغالب هي موضوع النص. " </w:t>
      </w:r>
      <w:r w:rsidRPr="00497E79">
        <w:rPr>
          <w:rFonts w:ascii="Traditional Arabic" w:eastAsia="Calibri" w:hAnsi="Traditional Arabic" w:cs="Traditional Arabic"/>
          <w:sz w:val="32"/>
          <w:szCs w:val="32"/>
          <w:vertAlign w:val="superscript"/>
          <w:rtl/>
          <w:lang w:bidi="ar-DZ"/>
        </w:rPr>
        <w:footnoteReference w:id="78"/>
      </w:r>
    </w:p>
    <w:p w:rsidR="00497E79" w:rsidRPr="00497E79" w:rsidRDefault="00497E79" w:rsidP="00FA112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فالضمير ليس له وظيفة شكلية فقط بل وظيفته دلالية كذلك، لأن الدلالة تكون في كثير من الأحيان غامضة، " وكذلك الجمل تبقى متناثرة ولا يربطها إلى أن تظهر الضمائر لتمثل ذلك الجسر الذي يوصل بين هذه المتناثرات ويربط بينها، فالضمائر مع غيرها من الوسائل تكون نصيا عاليا لذا ظهرت الضمائر مثل : (</w:t>
      </w:r>
      <w:proofErr w:type="spellStart"/>
      <w:r w:rsidRPr="00497E79">
        <w:rPr>
          <w:rFonts w:ascii="Traditional Arabic" w:eastAsia="Calibri" w:hAnsi="Traditional Arabic" w:cs="Traditional Arabic"/>
          <w:b/>
          <w:bCs/>
          <w:sz w:val="32"/>
          <w:szCs w:val="32"/>
          <w:lang w:bidi="ar-DZ"/>
        </w:rPr>
        <w:t>They</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val="en-US" w:bidi="ar-DZ"/>
        </w:rPr>
        <w:t xml:space="preserve">، </w:t>
      </w:r>
      <w:proofErr w:type="spellStart"/>
      <w:r w:rsidRPr="00497E79">
        <w:rPr>
          <w:rFonts w:ascii="Traditional Arabic" w:eastAsia="Calibri" w:hAnsi="Traditional Arabic" w:cs="Traditional Arabic"/>
          <w:b/>
          <w:bCs/>
          <w:sz w:val="32"/>
          <w:szCs w:val="32"/>
          <w:lang w:bidi="ar-DZ"/>
        </w:rPr>
        <w:t>this</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val="en-US" w:bidi="ar-DZ"/>
        </w:rPr>
        <w:t xml:space="preserve">، </w:t>
      </w:r>
      <w:proofErr w:type="spellStart"/>
      <w:r w:rsidRPr="00497E79">
        <w:rPr>
          <w:rFonts w:ascii="Traditional Arabic" w:eastAsia="Calibri" w:hAnsi="Traditional Arabic" w:cs="Traditional Arabic"/>
          <w:b/>
          <w:bCs/>
          <w:sz w:val="32"/>
          <w:szCs w:val="32"/>
          <w:lang w:bidi="ar-DZ"/>
        </w:rPr>
        <w:t>them</w:t>
      </w:r>
      <w:proofErr w:type="spellEnd"/>
      <w:r w:rsidRPr="00497E79">
        <w:rPr>
          <w:rFonts w:ascii="Traditional Arabic" w:eastAsia="Calibri" w:hAnsi="Traditional Arabic" w:cs="Traditional Arabic"/>
          <w:b/>
          <w:bCs/>
          <w:sz w:val="32"/>
          <w:szCs w:val="32"/>
          <w:lang w:bidi="ar-DZ"/>
        </w:rPr>
        <w:t xml:space="preserve"> </w:t>
      </w:r>
      <w:r w:rsidRPr="00497E79">
        <w:rPr>
          <w:rFonts w:ascii="Traditional Arabic" w:eastAsia="Calibri" w:hAnsi="Traditional Arabic" w:cs="Traditional Arabic" w:hint="cs"/>
          <w:b/>
          <w:bCs/>
          <w:sz w:val="32"/>
          <w:szCs w:val="32"/>
          <w:rtl/>
          <w:lang w:bidi="ar-DZ"/>
        </w:rPr>
        <w:t xml:space="preserve"> ) </w:t>
      </w:r>
      <w:r w:rsidRPr="00497E79">
        <w:rPr>
          <w:rFonts w:ascii="Traditional Arabic" w:eastAsia="Calibri" w:hAnsi="Traditional Arabic" w:cs="Traditional Arabic" w:hint="cs"/>
          <w:sz w:val="32"/>
          <w:szCs w:val="32"/>
          <w:rtl/>
          <w:lang w:bidi="ar-DZ"/>
        </w:rPr>
        <w:t xml:space="preserve">فإنها لا تشير إلى أناس أو إلى أشياء فقط بل ترجع أو تشير إلى فقرات مذكورة فيما سبق. " </w:t>
      </w:r>
      <w:r w:rsidRPr="00497E79">
        <w:rPr>
          <w:rFonts w:ascii="Traditional Arabic" w:eastAsia="Calibri" w:hAnsi="Traditional Arabic" w:cs="Traditional Arabic"/>
          <w:sz w:val="32"/>
          <w:szCs w:val="32"/>
          <w:vertAlign w:val="superscript"/>
          <w:rtl/>
          <w:lang w:bidi="ar-DZ"/>
        </w:rPr>
        <w:footnoteReference w:id="79"/>
      </w:r>
      <w:r w:rsidRPr="00497E79">
        <w:rPr>
          <w:rFonts w:ascii="Traditional Arabic" w:eastAsia="Calibri" w:hAnsi="Traditional Arabic" w:cs="Traditional Arabic" w:hint="cs"/>
          <w:sz w:val="32"/>
          <w:szCs w:val="32"/>
          <w:rtl/>
          <w:lang w:bidi="ar-DZ"/>
        </w:rPr>
        <w:t>، فالضمائر من بين الوسائل التي تحقق التماسك الداخلي والخارجي.</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3- الاستبدال ( </w:t>
      </w:r>
      <w:r w:rsidRPr="00497E79">
        <w:rPr>
          <w:rFonts w:ascii="Traditional Arabic" w:eastAsia="Calibri" w:hAnsi="Traditional Arabic" w:cs="Traditional Arabic"/>
          <w:b/>
          <w:bCs/>
          <w:sz w:val="32"/>
          <w:szCs w:val="32"/>
          <w:lang w:bidi="ar-DZ"/>
        </w:rPr>
        <w:t>Substitution</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hint="cs"/>
          <w:b/>
          <w:bCs/>
          <w:sz w:val="32"/>
          <w:szCs w:val="32"/>
          <w:rtl/>
          <w:lang w:bidi="ar-DZ"/>
        </w:rPr>
        <w:t>)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 الاستبدال عملية تتم داخل النص، إنه تعويض عنصر في النص بنص </w:t>
      </w:r>
      <w:proofErr w:type="gramStart"/>
      <w:r w:rsidRPr="00497E79">
        <w:rPr>
          <w:rFonts w:ascii="Traditional Arabic" w:eastAsia="Calibri" w:hAnsi="Traditional Arabic" w:cs="Traditional Arabic" w:hint="cs"/>
          <w:sz w:val="32"/>
          <w:szCs w:val="32"/>
          <w:rtl/>
          <w:lang w:bidi="ar-DZ"/>
        </w:rPr>
        <w:t>آخر .</w:t>
      </w:r>
      <w:proofErr w:type="gramEnd"/>
      <w:r w:rsidRPr="00497E79">
        <w:rPr>
          <w:rFonts w:ascii="Traditional Arabic" w:eastAsia="Calibri" w:hAnsi="Traditional Arabic" w:cs="Traditional Arabic" w:hint="cs"/>
          <w:sz w:val="32"/>
          <w:szCs w:val="32"/>
          <w:rtl/>
          <w:lang w:bidi="ar-DZ"/>
        </w:rPr>
        <w:t xml:space="preserve"> </w:t>
      </w:r>
      <w:proofErr w:type="gramStart"/>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80"/>
      </w:r>
      <w:r w:rsidRPr="00497E79">
        <w:rPr>
          <w:rFonts w:ascii="Traditional Arabic" w:eastAsia="Calibri" w:hAnsi="Traditional Arabic" w:cs="Traditional Arabic" w:hint="cs"/>
          <w:sz w:val="32"/>
          <w:szCs w:val="32"/>
          <w:rtl/>
          <w:lang w:bidi="ar-DZ"/>
        </w:rPr>
        <w:t>،</w:t>
      </w:r>
      <w:proofErr w:type="gramEnd"/>
      <w:r w:rsidRPr="00497E79">
        <w:rPr>
          <w:rFonts w:ascii="Traditional Arabic" w:eastAsia="Calibri" w:hAnsi="Traditional Arabic" w:cs="Traditional Arabic" w:hint="cs"/>
          <w:sz w:val="32"/>
          <w:szCs w:val="32"/>
          <w:rtl/>
          <w:lang w:bidi="ar-DZ"/>
        </w:rPr>
        <w:t xml:space="preserve"> فهو دليل على الترابط النصي الذي يتم في المستوى النحوي والمعجمي فهو : " معظم حالات الاستبدال في النص قبلية " </w:t>
      </w:r>
      <w:r w:rsidRPr="00497E79">
        <w:rPr>
          <w:rFonts w:ascii="Traditional Arabic" w:eastAsia="Calibri" w:hAnsi="Traditional Arabic" w:cs="Traditional Arabic"/>
          <w:sz w:val="32"/>
          <w:szCs w:val="32"/>
          <w:vertAlign w:val="superscript"/>
          <w:rtl/>
          <w:lang w:bidi="ar-DZ"/>
        </w:rPr>
        <w:footnoteReference w:id="81"/>
      </w:r>
      <w:r w:rsidRPr="00497E79">
        <w:rPr>
          <w:rFonts w:ascii="Traditional Arabic" w:eastAsia="Calibri" w:hAnsi="Traditional Arabic" w:cs="Traditional Arabic" w:hint="cs"/>
          <w:sz w:val="32"/>
          <w:szCs w:val="32"/>
          <w:rtl/>
          <w:lang w:bidi="ar-DZ"/>
        </w:rPr>
        <w:t xml:space="preserve">، أي </w:t>
      </w:r>
      <w:r w:rsidRPr="00497E79">
        <w:rPr>
          <w:rFonts w:ascii="Traditional Arabic" w:eastAsia="Calibri" w:hAnsi="Traditional Arabic" w:cs="Traditional Arabic" w:hint="cs"/>
          <w:sz w:val="32"/>
          <w:szCs w:val="32"/>
          <w:rtl/>
          <w:lang w:bidi="ar-DZ"/>
        </w:rPr>
        <w:lastRenderedPageBreak/>
        <w:t xml:space="preserve">عنصر له علاقة بين عنصر متقدم وعنصر متأخر فهو : " يعد مصدرا أساسيا من مصادر اتساق النصوص وينقسم الاستبدال إلى ثلاثة أنواع " </w:t>
      </w:r>
      <w:r w:rsidRPr="00497E79">
        <w:rPr>
          <w:rFonts w:ascii="Traditional Arabic" w:eastAsia="Calibri" w:hAnsi="Traditional Arabic" w:cs="Traditional Arabic"/>
          <w:sz w:val="32"/>
          <w:szCs w:val="32"/>
          <w:vertAlign w:val="superscript"/>
          <w:rtl/>
          <w:lang w:bidi="ar-DZ"/>
        </w:rPr>
        <w:footnoteReference w:id="82"/>
      </w:r>
      <w:r w:rsidRPr="00497E79">
        <w:rPr>
          <w:rFonts w:ascii="Traditional Arabic" w:eastAsia="Calibri" w:hAnsi="Traditional Arabic" w:cs="Traditional Arabic" w:hint="cs"/>
          <w:sz w:val="32"/>
          <w:szCs w:val="32"/>
          <w:rtl/>
          <w:lang w:bidi="ar-DZ"/>
        </w:rPr>
        <w:t xml:space="preserve">                                 </w:t>
      </w:r>
    </w:p>
    <w:p w:rsidR="00497E79" w:rsidRPr="00497E79" w:rsidRDefault="00497E79" w:rsidP="00393180">
      <w:pPr>
        <w:numPr>
          <w:ilvl w:val="0"/>
          <w:numId w:val="5"/>
        </w:numPr>
        <w:bidi/>
        <w:spacing w:after="200" w:line="276" w:lineRule="auto"/>
        <w:ind w:left="14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 استبدال إسمي : </w:t>
      </w:r>
      <w:r w:rsidRPr="00497E79">
        <w:rPr>
          <w:rFonts w:ascii="Traditional Arabic" w:eastAsia="Calibri" w:hAnsi="Traditional Arabic" w:cs="Traditional Arabic" w:hint="cs"/>
          <w:sz w:val="32"/>
          <w:szCs w:val="32"/>
          <w:rtl/>
          <w:lang w:bidi="ar-DZ"/>
        </w:rPr>
        <w:t xml:space="preserve">ويتم باستخدام عناصر لغوية اسمية ( آخر، آخرون، نفس ... )         </w:t>
      </w:r>
    </w:p>
    <w:p w:rsidR="00497E79" w:rsidRPr="00497E79" w:rsidRDefault="00497E79" w:rsidP="00393180">
      <w:pPr>
        <w:numPr>
          <w:ilvl w:val="0"/>
          <w:numId w:val="5"/>
        </w:numPr>
        <w:bidi/>
        <w:spacing w:after="200" w:line="276" w:lineRule="auto"/>
        <w:ind w:left="140"/>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استبدال </w:t>
      </w:r>
      <w:proofErr w:type="gramStart"/>
      <w:r w:rsidRPr="00497E79">
        <w:rPr>
          <w:rFonts w:ascii="Traditional Arabic" w:eastAsia="Calibri" w:hAnsi="Traditional Arabic" w:cs="Traditional Arabic" w:hint="cs"/>
          <w:b/>
          <w:bCs/>
          <w:sz w:val="32"/>
          <w:szCs w:val="32"/>
          <w:rtl/>
          <w:lang w:bidi="ar-DZ"/>
        </w:rPr>
        <w:t>فعلي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ويتم باستخدام عناصر فعلية.                                            </w:t>
      </w:r>
    </w:p>
    <w:p w:rsidR="00497E79" w:rsidRPr="00497E79" w:rsidRDefault="00497E79" w:rsidP="00393180">
      <w:pPr>
        <w:numPr>
          <w:ilvl w:val="0"/>
          <w:numId w:val="5"/>
        </w:numPr>
        <w:bidi/>
        <w:spacing w:after="200" w:line="276" w:lineRule="auto"/>
        <w:ind w:left="140"/>
        <w:contextualSpacing/>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استبدال </w:t>
      </w:r>
      <w:proofErr w:type="gramStart"/>
      <w:r w:rsidRPr="00497E79">
        <w:rPr>
          <w:rFonts w:ascii="Traditional Arabic" w:eastAsia="Calibri" w:hAnsi="Traditional Arabic" w:cs="Traditional Arabic" w:hint="cs"/>
          <w:b/>
          <w:bCs/>
          <w:sz w:val="32"/>
          <w:szCs w:val="32"/>
          <w:rtl/>
          <w:lang w:bidi="ar-DZ"/>
        </w:rPr>
        <w:t>قولي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ويتم باستخدام ( ذلك، لا، نعم )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4- الحذف ( </w:t>
      </w:r>
      <w:proofErr w:type="spellStart"/>
      <w:r w:rsidRPr="00497E79">
        <w:rPr>
          <w:rFonts w:ascii="Traditional Arabic" w:eastAsia="Calibri" w:hAnsi="Traditional Arabic" w:cs="Traditional Arabic"/>
          <w:b/>
          <w:bCs/>
          <w:sz w:val="32"/>
          <w:szCs w:val="32"/>
          <w:lang w:bidi="ar-DZ"/>
        </w:rPr>
        <w:t>Ellipsis</w:t>
      </w:r>
      <w:proofErr w:type="spellEnd"/>
      <w:r w:rsidRPr="00497E79">
        <w:rPr>
          <w:rFonts w:ascii="Traditional Arabic" w:eastAsia="Calibri" w:hAnsi="Traditional Arabic" w:cs="Traditional Arabic" w:hint="cs"/>
          <w:b/>
          <w:bCs/>
          <w:sz w:val="32"/>
          <w:szCs w:val="32"/>
          <w:rtl/>
          <w:lang w:bidi="ar-DZ"/>
        </w:rPr>
        <w:t xml:space="preserve"> )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proofErr w:type="gramStart"/>
      <w:r w:rsidRPr="00497E79">
        <w:rPr>
          <w:rFonts w:ascii="Traditional Arabic" w:eastAsia="Calibri" w:hAnsi="Traditional Arabic" w:cs="Traditional Arabic" w:hint="cs"/>
          <w:sz w:val="32"/>
          <w:szCs w:val="32"/>
          <w:rtl/>
          <w:lang w:bidi="ar-DZ"/>
        </w:rPr>
        <w:t>هو</w:t>
      </w:r>
      <w:proofErr w:type="gramEnd"/>
      <w:r w:rsidRPr="00497E79">
        <w:rPr>
          <w:rFonts w:ascii="Traditional Arabic" w:eastAsia="Calibri" w:hAnsi="Traditional Arabic" w:cs="Traditional Arabic" w:hint="cs"/>
          <w:sz w:val="32"/>
          <w:szCs w:val="32"/>
          <w:rtl/>
          <w:lang w:bidi="ar-DZ"/>
        </w:rPr>
        <w:t xml:space="preserve"> علاقة قبلية في النص تُحدثُ اتساقا ما بين أجزائه، حيث تكون الجملة محذوفة أساسا للربط بين المتتاليات النصية من خلال المحتوى الدلالي. </w:t>
      </w:r>
      <w:proofErr w:type="gramStart"/>
      <w:r w:rsidRPr="00497E79">
        <w:rPr>
          <w:rFonts w:ascii="Traditional Arabic" w:eastAsia="Calibri" w:hAnsi="Traditional Arabic" w:cs="Traditional Arabic" w:hint="cs"/>
          <w:sz w:val="32"/>
          <w:szCs w:val="32"/>
          <w:rtl/>
          <w:lang w:bidi="ar-DZ"/>
        </w:rPr>
        <w:t>وهو</w:t>
      </w:r>
      <w:proofErr w:type="gramEnd"/>
      <w:r w:rsidRPr="00497E79">
        <w:rPr>
          <w:rFonts w:ascii="Traditional Arabic" w:eastAsia="Calibri" w:hAnsi="Traditional Arabic" w:cs="Traditional Arabic" w:hint="cs"/>
          <w:sz w:val="32"/>
          <w:szCs w:val="32"/>
          <w:rtl/>
          <w:lang w:bidi="ar-DZ"/>
        </w:rPr>
        <w:t xml:space="preserve"> لا يختلف عن الاستبدال سوى أنه لا يترك أثرا في النص، بخلاف الاستبدال الذي يترك أثرا وهو وجود أحد عناصره في النص، يسترشد به قارئ النص على فهمه وتأويله.</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sz w:val="32"/>
          <w:szCs w:val="32"/>
          <w:rtl/>
          <w:lang w:bidi="ar-DZ"/>
        </w:rPr>
        <w:t xml:space="preserve">    ولقد قسّم " </w:t>
      </w:r>
      <w:r w:rsidRPr="00497E79">
        <w:rPr>
          <w:rFonts w:ascii="Traditional Arabic" w:eastAsia="Calibri" w:hAnsi="Traditional Arabic" w:cs="Traditional Arabic" w:hint="cs"/>
          <w:b/>
          <w:bCs/>
          <w:sz w:val="32"/>
          <w:szCs w:val="32"/>
          <w:rtl/>
          <w:lang w:bidi="ar-DZ"/>
        </w:rPr>
        <w:t xml:space="preserve">هاليداي " </w:t>
      </w:r>
      <w:r w:rsidRPr="00497E79">
        <w:rPr>
          <w:rFonts w:ascii="Traditional Arabic" w:eastAsia="Calibri" w:hAnsi="Traditional Arabic" w:cs="Traditional Arabic" w:hint="cs"/>
          <w:sz w:val="32"/>
          <w:szCs w:val="32"/>
          <w:rtl/>
          <w:lang w:bidi="ar-DZ"/>
        </w:rPr>
        <w:t xml:space="preserve">و " </w:t>
      </w:r>
      <w:r w:rsidRPr="00497E79">
        <w:rPr>
          <w:rFonts w:ascii="Traditional Arabic" w:eastAsia="Calibri" w:hAnsi="Traditional Arabic" w:cs="Traditional Arabic" w:hint="cs"/>
          <w:b/>
          <w:bCs/>
          <w:sz w:val="32"/>
          <w:szCs w:val="32"/>
          <w:rtl/>
          <w:lang w:bidi="ar-DZ"/>
        </w:rPr>
        <w:t xml:space="preserve">رقية حسن " </w:t>
      </w:r>
      <w:r w:rsidRPr="00497E79">
        <w:rPr>
          <w:rFonts w:ascii="Traditional Arabic" w:eastAsia="Calibri" w:hAnsi="Traditional Arabic" w:cs="Traditional Arabic" w:hint="cs"/>
          <w:sz w:val="32"/>
          <w:szCs w:val="32"/>
          <w:rtl/>
          <w:lang w:bidi="ar-DZ"/>
        </w:rPr>
        <w:t xml:space="preserve">الحذف إلى ثلاثة أنواع هي : </w:t>
      </w:r>
      <w:r w:rsidRPr="00497E79">
        <w:rPr>
          <w:rFonts w:ascii="Traditional Arabic" w:eastAsia="Calibri" w:hAnsi="Traditional Arabic" w:cs="Traditional Arabic"/>
          <w:sz w:val="32"/>
          <w:szCs w:val="32"/>
          <w:vertAlign w:val="superscript"/>
          <w:rtl/>
          <w:lang w:bidi="ar-DZ"/>
        </w:rPr>
        <w:footnoteReference w:id="83"/>
      </w: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الحذف الاسمي ( </w:t>
      </w:r>
      <w:r w:rsidRPr="00497E79">
        <w:rPr>
          <w:rFonts w:ascii="Traditional Arabic" w:eastAsia="Calibri" w:hAnsi="Traditional Arabic" w:cs="Traditional Arabic"/>
          <w:b/>
          <w:bCs/>
          <w:sz w:val="32"/>
          <w:szCs w:val="32"/>
          <w:lang w:bidi="ar-DZ"/>
        </w:rPr>
        <w:t xml:space="preserve">Nominal </w:t>
      </w:r>
      <w:proofErr w:type="spellStart"/>
      <w:r w:rsidRPr="00497E79">
        <w:rPr>
          <w:rFonts w:ascii="Traditional Arabic" w:eastAsia="Calibri" w:hAnsi="Traditional Arabic" w:cs="Traditional Arabic"/>
          <w:b/>
          <w:bCs/>
          <w:sz w:val="32"/>
          <w:szCs w:val="32"/>
          <w:lang w:bidi="ar-DZ"/>
        </w:rPr>
        <w:t>Ellipsis</w:t>
      </w:r>
      <w:proofErr w:type="spellEnd"/>
      <w:r w:rsidRPr="00497E79">
        <w:rPr>
          <w:rFonts w:ascii="Traditional Arabic" w:eastAsia="Calibri" w:hAnsi="Traditional Arabic" w:cs="Traditional Arabic" w:hint="cs"/>
          <w:b/>
          <w:bCs/>
          <w:sz w:val="32"/>
          <w:szCs w:val="32"/>
          <w:rtl/>
          <w:lang w:bidi="ar-DZ"/>
        </w:rPr>
        <w:t xml:space="preserve"> ) : </w:t>
      </w:r>
      <w:r w:rsidRPr="00497E79">
        <w:rPr>
          <w:rFonts w:ascii="Traditional Arabic" w:eastAsia="Calibri" w:hAnsi="Traditional Arabic" w:cs="Traditional Arabic" w:hint="cs"/>
          <w:sz w:val="32"/>
          <w:szCs w:val="32"/>
          <w:rtl/>
          <w:lang w:bidi="ar-DZ"/>
        </w:rPr>
        <w:t xml:space="preserve">ويقصد به حذف </w:t>
      </w:r>
      <w:proofErr w:type="spellStart"/>
      <w:r w:rsidRPr="00497E79">
        <w:rPr>
          <w:rFonts w:ascii="Traditional Arabic" w:eastAsia="Calibri" w:hAnsi="Traditional Arabic" w:cs="Traditional Arabic" w:hint="cs"/>
          <w:sz w:val="32"/>
          <w:szCs w:val="32"/>
          <w:rtl/>
          <w:lang w:bidi="ar-DZ"/>
        </w:rPr>
        <w:t>إسم</w:t>
      </w:r>
      <w:proofErr w:type="spellEnd"/>
      <w:r w:rsidRPr="00497E79">
        <w:rPr>
          <w:rFonts w:ascii="Traditional Arabic" w:eastAsia="Calibri" w:hAnsi="Traditional Arabic" w:cs="Traditional Arabic" w:hint="cs"/>
          <w:sz w:val="32"/>
          <w:szCs w:val="32"/>
          <w:rtl/>
          <w:lang w:bidi="ar-DZ"/>
        </w:rPr>
        <w:t xml:space="preserve"> داخل المركب الإسمي مثل : أيَّ سيارة تقلني ؟ </w:t>
      </w:r>
      <w:proofErr w:type="gramStart"/>
      <w:r w:rsidRPr="00497E79">
        <w:rPr>
          <w:rFonts w:ascii="Traditional Arabic" w:eastAsia="Calibri" w:hAnsi="Traditional Arabic" w:cs="Traditional Arabic" w:hint="cs"/>
          <w:sz w:val="32"/>
          <w:szCs w:val="32"/>
          <w:rtl/>
          <w:lang w:bidi="ar-DZ"/>
        </w:rPr>
        <w:t>هذا</w:t>
      </w:r>
      <w:proofErr w:type="gramEnd"/>
      <w:r w:rsidRPr="00497E79">
        <w:rPr>
          <w:rFonts w:ascii="Traditional Arabic" w:eastAsia="Calibri" w:hAnsi="Traditional Arabic" w:cs="Traditional Arabic" w:hint="cs"/>
          <w:sz w:val="32"/>
          <w:szCs w:val="32"/>
          <w:rtl/>
          <w:lang w:bidi="ar-DZ"/>
        </w:rPr>
        <w:t xml:space="preserve"> هو الأحسن، أي هذه السيارة.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الحذف الفعلي ( </w:t>
      </w:r>
      <w:r w:rsidRPr="00497E79">
        <w:rPr>
          <w:rFonts w:ascii="Times New Roman" w:eastAsia="Calibri" w:hAnsi="Times New Roman" w:cs="Times New Roman"/>
          <w:b/>
          <w:bCs/>
          <w:sz w:val="28"/>
          <w:szCs w:val="28"/>
          <w:lang w:bidi="ar-DZ"/>
        </w:rPr>
        <w:t xml:space="preserve">Verbal </w:t>
      </w:r>
      <w:proofErr w:type="spellStart"/>
      <w:r w:rsidRPr="00497E79">
        <w:rPr>
          <w:rFonts w:ascii="Times New Roman" w:eastAsia="Calibri" w:hAnsi="Times New Roman" w:cs="Times New Roman"/>
          <w:b/>
          <w:bCs/>
          <w:sz w:val="28"/>
          <w:szCs w:val="28"/>
          <w:lang w:bidi="ar-DZ"/>
        </w:rPr>
        <w:t>Ellipsis</w:t>
      </w:r>
      <w:proofErr w:type="spellEnd"/>
      <w:r w:rsidRPr="00497E79">
        <w:rPr>
          <w:rFonts w:ascii="Times New Roman" w:eastAsia="Calibri" w:hAnsi="Times New Roman" w:cs="Times New Roman"/>
          <w:b/>
          <w:bCs/>
          <w:sz w:val="28"/>
          <w:szCs w:val="28"/>
          <w:rtl/>
          <w:lang w:bidi="ar-DZ"/>
        </w:rPr>
        <w:t xml:space="preserve"> </w:t>
      </w:r>
      <w:proofErr w:type="gramStart"/>
      <w:r w:rsidRPr="00497E79">
        <w:rPr>
          <w:rFonts w:ascii="Traditional Arabic" w:eastAsia="Calibri" w:hAnsi="Traditional Arabic" w:cs="Traditional Arabic" w:hint="cs"/>
          <w:b/>
          <w:bCs/>
          <w:sz w:val="32"/>
          <w:szCs w:val="32"/>
          <w:rtl/>
          <w:lang w:bidi="ar-DZ"/>
        </w:rPr>
        <w:t>)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أي أن المحذوف يكون عنصرا فعليا مثل ماذا كنت تنوي ؟ الحجّ الذي يرجعنا كيوم ولدتنا أمّهاتنا والتقدير أنوي الحجّ.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الحذف داخل شبه </w:t>
      </w:r>
      <w:proofErr w:type="gramStart"/>
      <w:r w:rsidRPr="00497E79">
        <w:rPr>
          <w:rFonts w:ascii="Traditional Arabic" w:eastAsia="Calibri" w:hAnsi="Traditional Arabic" w:cs="Traditional Arabic" w:hint="cs"/>
          <w:b/>
          <w:bCs/>
          <w:sz w:val="32"/>
          <w:szCs w:val="32"/>
          <w:rtl/>
          <w:lang w:bidi="ar-DZ"/>
        </w:rPr>
        <w:t>الجملة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مثل : كم في جيبك ؟ ألف دينار </w:t>
      </w:r>
      <w:proofErr w:type="gramStart"/>
      <w:r w:rsidRPr="00497E79">
        <w:rPr>
          <w:rFonts w:ascii="Traditional Arabic" w:eastAsia="Calibri" w:hAnsi="Traditional Arabic" w:cs="Traditional Arabic" w:hint="cs"/>
          <w:sz w:val="32"/>
          <w:szCs w:val="32"/>
          <w:rtl/>
          <w:lang w:bidi="ar-DZ"/>
        </w:rPr>
        <w:t>والتقدير :</w:t>
      </w:r>
      <w:proofErr w:type="gramEnd"/>
      <w:r w:rsidRPr="00497E79">
        <w:rPr>
          <w:rFonts w:ascii="Traditional Arabic" w:eastAsia="Calibri" w:hAnsi="Traditional Arabic" w:cs="Traditional Arabic" w:hint="cs"/>
          <w:sz w:val="32"/>
          <w:szCs w:val="32"/>
          <w:rtl/>
          <w:lang w:bidi="ar-DZ"/>
        </w:rPr>
        <w:t xml:space="preserve"> في جيبي ألف دينار.</w:t>
      </w:r>
    </w:p>
    <w:p w:rsid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ومن خلال ما سبق يعد الحذف : "علاقة استبدال من النقطة الصفر أو اكتفاء بالمبنى العدمي"</w:t>
      </w:r>
      <w:r w:rsidRPr="00497E79">
        <w:rPr>
          <w:rFonts w:ascii="Traditional Arabic" w:eastAsia="Calibri" w:hAnsi="Traditional Arabic" w:cs="Traditional Arabic"/>
          <w:sz w:val="32"/>
          <w:szCs w:val="32"/>
          <w:vertAlign w:val="superscript"/>
          <w:rtl/>
          <w:lang w:bidi="ar-DZ"/>
        </w:rPr>
        <w:footnoteReference w:id="84"/>
      </w:r>
      <w:r w:rsidRPr="00497E79">
        <w:rPr>
          <w:rFonts w:ascii="Traditional Arabic" w:eastAsia="Calibri" w:hAnsi="Traditional Arabic" w:cs="Traditional Arabic" w:hint="cs"/>
          <w:sz w:val="32"/>
          <w:szCs w:val="32"/>
          <w:rtl/>
          <w:lang w:bidi="ar-DZ"/>
        </w:rPr>
        <w:t>، ويكون بفضل ارجاع المحذوف حتى تتحقق الاحالة القبلية، وللقارئ الدور الأساسي في ادراك مواطن الحذف وتحديد طرق ملئ الفراغات وكيفية قيام هذا الحذف بوظائفه.</w:t>
      </w:r>
    </w:p>
    <w:p w:rsidR="00FA1129" w:rsidRPr="00497E79" w:rsidRDefault="00FA1129" w:rsidP="00FA1129">
      <w:pPr>
        <w:bidi/>
        <w:spacing w:after="200" w:line="276" w:lineRule="auto"/>
        <w:jc w:val="both"/>
        <w:rPr>
          <w:rFonts w:ascii="Traditional Arabic" w:eastAsia="Calibri" w:hAnsi="Traditional Arabic" w:cs="Traditional Arabic"/>
          <w:sz w:val="32"/>
          <w:szCs w:val="32"/>
          <w:rtl/>
          <w:lang w:bidi="ar-DZ"/>
        </w:rPr>
      </w:pP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lastRenderedPageBreak/>
        <w:t>5- الوصل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يعرف " </w:t>
      </w:r>
      <w:r w:rsidRPr="00497E79">
        <w:rPr>
          <w:rFonts w:ascii="Traditional Arabic" w:eastAsia="Calibri" w:hAnsi="Traditional Arabic" w:cs="Traditional Arabic" w:hint="cs"/>
          <w:b/>
          <w:bCs/>
          <w:sz w:val="32"/>
          <w:szCs w:val="32"/>
          <w:rtl/>
          <w:lang w:bidi="ar-DZ"/>
        </w:rPr>
        <w:t xml:space="preserve">هاليدي </w:t>
      </w:r>
      <w:r w:rsidRPr="00497E79">
        <w:rPr>
          <w:rFonts w:ascii="Traditional Arabic" w:eastAsia="Calibri" w:hAnsi="Traditional Arabic" w:cs="Traditional Arabic" w:hint="cs"/>
          <w:sz w:val="32"/>
          <w:szCs w:val="32"/>
          <w:rtl/>
          <w:lang w:bidi="ar-DZ"/>
        </w:rPr>
        <w:t xml:space="preserve">" و " </w:t>
      </w:r>
      <w:r w:rsidRPr="00497E79">
        <w:rPr>
          <w:rFonts w:ascii="Traditional Arabic" w:eastAsia="Calibri" w:hAnsi="Traditional Arabic" w:cs="Traditional Arabic" w:hint="cs"/>
          <w:b/>
          <w:bCs/>
          <w:sz w:val="32"/>
          <w:szCs w:val="32"/>
          <w:rtl/>
          <w:lang w:bidi="ar-DZ"/>
        </w:rPr>
        <w:t xml:space="preserve">رقية حسن </w:t>
      </w:r>
      <w:r w:rsidRPr="00497E79">
        <w:rPr>
          <w:rFonts w:ascii="Traditional Arabic" w:eastAsia="Calibri" w:hAnsi="Traditional Arabic" w:cs="Traditional Arabic" w:hint="cs"/>
          <w:sz w:val="32"/>
          <w:szCs w:val="32"/>
          <w:rtl/>
          <w:lang w:bidi="ar-DZ"/>
        </w:rPr>
        <w:t xml:space="preserve">" الوصل بأنه : " تحديد الطريقة التي يترابط بها اللاحق مع السابق بشكل منظم. " </w:t>
      </w:r>
      <w:r w:rsidRPr="00497E79">
        <w:rPr>
          <w:rFonts w:ascii="Traditional Arabic" w:eastAsia="Calibri" w:hAnsi="Traditional Arabic" w:cs="Traditional Arabic"/>
          <w:sz w:val="32"/>
          <w:szCs w:val="32"/>
          <w:vertAlign w:val="superscript"/>
          <w:rtl/>
          <w:lang w:bidi="ar-DZ"/>
        </w:rPr>
        <w:footnoteReference w:id="85"/>
      </w:r>
      <w:r w:rsidRPr="00497E79">
        <w:rPr>
          <w:rFonts w:ascii="Traditional Arabic" w:eastAsia="Calibri" w:hAnsi="Traditional Arabic" w:cs="Traditional Arabic" w:hint="cs"/>
          <w:sz w:val="32"/>
          <w:szCs w:val="32"/>
          <w:rtl/>
          <w:lang w:bidi="ar-DZ"/>
        </w:rPr>
        <w:t xml:space="preserve">، بحيث يعتبر الوصل من الوسائل اللسانية المساهمة في العملية </w:t>
      </w:r>
      <w:proofErr w:type="spellStart"/>
      <w:r w:rsidRPr="00497E79">
        <w:rPr>
          <w:rFonts w:ascii="Traditional Arabic" w:eastAsia="Calibri" w:hAnsi="Traditional Arabic" w:cs="Traditional Arabic" w:hint="cs"/>
          <w:sz w:val="32"/>
          <w:szCs w:val="32"/>
          <w:rtl/>
          <w:lang w:bidi="ar-DZ"/>
        </w:rPr>
        <w:t>الحجاجية</w:t>
      </w:r>
      <w:proofErr w:type="spellEnd"/>
      <w:r w:rsidRPr="00497E79">
        <w:rPr>
          <w:rFonts w:ascii="Traditional Arabic" w:eastAsia="Calibri" w:hAnsi="Traditional Arabic" w:cs="Traditional Arabic" w:hint="cs"/>
          <w:sz w:val="32"/>
          <w:szCs w:val="32"/>
          <w:rtl/>
          <w:lang w:bidi="ar-DZ"/>
        </w:rPr>
        <w:t xml:space="preserve"> من خلال أداة التعليل (لأن) وكذلك (أن)، ووظيفتها هي تكوين جمل مركبة من جمل بسيطة وعملها يكمن في الحصول على الاجراء الثنائي، ويعمل الوصل من خلال مؤشرات لغوية مثل علامات العطف والوصل والفصل والترقيم وكذلك أسماء الاشارة وأدوات التعريف والأسماء الموصولة والزمان والمكان وغير ذلك من العناصر الرابطة التي تقوم بوظيفة ابراز العلاقات السببية بين العناصر المكونة للنص في مستواه الخطي. </w:t>
      </w:r>
      <w:proofErr w:type="gramStart"/>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86"/>
      </w:r>
      <w:r w:rsidRPr="00497E79">
        <w:rPr>
          <w:rFonts w:ascii="Traditional Arabic" w:eastAsia="Calibri" w:hAnsi="Traditional Arabic" w:cs="Traditional Arabic" w:hint="cs"/>
          <w:sz w:val="32"/>
          <w:szCs w:val="32"/>
          <w:rtl/>
          <w:lang w:bidi="ar-DZ"/>
        </w:rPr>
        <w:t>،</w:t>
      </w:r>
      <w:proofErr w:type="gramEnd"/>
      <w:r w:rsidRPr="00497E79">
        <w:rPr>
          <w:rFonts w:ascii="Traditional Arabic" w:eastAsia="Calibri" w:hAnsi="Traditional Arabic" w:cs="Traditional Arabic" w:hint="cs"/>
          <w:sz w:val="32"/>
          <w:szCs w:val="32"/>
          <w:rtl/>
          <w:lang w:bidi="ar-DZ"/>
        </w:rPr>
        <w:t xml:space="preserve"> ما يساهم في تماسك النص. وينقم الوصل إلى ثلاثة أنواع :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الوصل الاضافي :</w:t>
      </w:r>
      <w:r w:rsidRPr="00497E79">
        <w:rPr>
          <w:rFonts w:ascii="Traditional Arabic" w:eastAsia="Calibri" w:hAnsi="Traditional Arabic" w:cs="Traditional Arabic" w:hint="cs"/>
          <w:sz w:val="32"/>
          <w:szCs w:val="32"/>
          <w:rtl/>
          <w:lang w:bidi="ar-DZ"/>
        </w:rPr>
        <w:t xml:space="preserve"> يتم ربط الوصل الاضافي بواسطة الأداتين (الواو) و (أو) وتندرج ضمن المقولة العامة للوصل الاضافي علاقات أخرى مثل : أعني، وعلاقة التمثيل المتجسدة في تعابير مثل : نحو، مثلا.</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الوصل العكسي : </w:t>
      </w:r>
      <w:r w:rsidRPr="00497E79">
        <w:rPr>
          <w:rFonts w:ascii="Traditional Arabic" w:eastAsia="Calibri" w:hAnsi="Traditional Arabic" w:cs="Traditional Arabic" w:hint="cs"/>
          <w:sz w:val="32"/>
          <w:szCs w:val="32"/>
          <w:rtl/>
          <w:lang w:bidi="ar-DZ"/>
        </w:rPr>
        <w:t xml:space="preserve">ويعني عكس ما هو متوقع، ويتم بتعابير مثل : لكنّ، غير أنّ.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الوصل السببي : </w:t>
      </w:r>
      <w:r w:rsidRPr="00497E79">
        <w:rPr>
          <w:rFonts w:ascii="Traditional Arabic" w:eastAsia="Calibri" w:hAnsi="Traditional Arabic" w:cs="Traditional Arabic" w:hint="cs"/>
          <w:sz w:val="32"/>
          <w:szCs w:val="32"/>
          <w:rtl/>
          <w:lang w:bidi="ar-DZ"/>
        </w:rPr>
        <w:t xml:space="preserve">يمكننا ادراك العلاقات المنطقية بين جملتين أو أكثر يعبر عنها بعناصر مثل : بالتالي، لهذا السبب، إذا، من أجل هذا، سبب ذلك .... وهي كما نرى علاقات منطقية وثيقة بعلاقة عامة هي السبب </w:t>
      </w:r>
      <w:proofErr w:type="gramStart"/>
      <w:r w:rsidRPr="00497E79">
        <w:rPr>
          <w:rFonts w:ascii="Traditional Arabic" w:eastAsia="Calibri" w:hAnsi="Traditional Arabic" w:cs="Traditional Arabic" w:hint="cs"/>
          <w:sz w:val="32"/>
          <w:szCs w:val="32"/>
          <w:rtl/>
          <w:lang w:bidi="ar-DZ"/>
        </w:rPr>
        <w:t>والنتيجة</w:t>
      </w:r>
      <w:proofErr w:type="gramEnd"/>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87"/>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6- التوازي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وهو " خاصية بنوية ونصية تحقق سمة الارتباط والتناسق بين أجزاء الخطاب ومبانيه حيث يتخذ التوازي </w:t>
      </w:r>
      <w:proofErr w:type="spellStart"/>
      <w:r w:rsidRPr="00497E79">
        <w:rPr>
          <w:rFonts w:ascii="Traditional Arabic" w:eastAsia="Calibri" w:hAnsi="Traditional Arabic" w:cs="Traditional Arabic" w:hint="cs"/>
          <w:sz w:val="32"/>
          <w:szCs w:val="32"/>
          <w:rtl/>
          <w:lang w:bidi="ar-DZ"/>
        </w:rPr>
        <w:t>تمظهرات</w:t>
      </w:r>
      <w:proofErr w:type="spellEnd"/>
      <w:r w:rsidRPr="00497E79">
        <w:rPr>
          <w:rFonts w:ascii="Traditional Arabic" w:eastAsia="Calibri" w:hAnsi="Traditional Arabic" w:cs="Traditional Arabic" w:hint="cs"/>
          <w:sz w:val="32"/>
          <w:szCs w:val="32"/>
          <w:rtl/>
          <w:lang w:bidi="ar-DZ"/>
        </w:rPr>
        <w:t xml:space="preserve"> نصية مختلفة. "  </w:t>
      </w:r>
      <w:r w:rsidRPr="00497E79">
        <w:rPr>
          <w:rFonts w:ascii="Traditional Arabic" w:eastAsia="Calibri" w:hAnsi="Traditional Arabic" w:cs="Traditional Arabic"/>
          <w:sz w:val="32"/>
          <w:szCs w:val="32"/>
          <w:vertAlign w:val="superscript"/>
          <w:rtl/>
          <w:lang w:bidi="ar-DZ"/>
        </w:rPr>
        <w:footnoteReference w:id="88"/>
      </w:r>
      <w:r w:rsidRPr="00497E79">
        <w:rPr>
          <w:rFonts w:ascii="Traditional Arabic" w:eastAsia="Calibri" w:hAnsi="Traditional Arabic" w:cs="Traditional Arabic" w:hint="cs"/>
          <w:sz w:val="32"/>
          <w:szCs w:val="32"/>
          <w:rtl/>
          <w:lang w:bidi="ar-DZ"/>
        </w:rPr>
        <w:t>، وهو نوعان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التوازي </w:t>
      </w:r>
      <w:proofErr w:type="gramStart"/>
      <w:r w:rsidRPr="00497E79">
        <w:rPr>
          <w:rFonts w:ascii="Traditional Arabic" w:eastAsia="Calibri" w:hAnsi="Traditional Arabic" w:cs="Traditional Arabic" w:hint="cs"/>
          <w:b/>
          <w:bCs/>
          <w:sz w:val="32"/>
          <w:szCs w:val="32"/>
          <w:rtl/>
          <w:lang w:bidi="ar-DZ"/>
        </w:rPr>
        <w:t>المتماثل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وهو ما تماثلت بنيته واختلف بعض معناه </w:t>
      </w:r>
      <w:r w:rsidRPr="00497E79">
        <w:rPr>
          <w:rFonts w:ascii="Traditional Arabic" w:eastAsia="Calibri" w:hAnsi="Traditional Arabic" w:cs="Traditional Arabic"/>
          <w:sz w:val="32"/>
          <w:szCs w:val="32"/>
          <w:vertAlign w:val="superscript"/>
          <w:rtl/>
          <w:lang w:bidi="ar-DZ"/>
        </w:rPr>
        <w:footnoteReference w:id="89"/>
      </w:r>
      <w:r w:rsidRPr="00497E79">
        <w:rPr>
          <w:rFonts w:ascii="Traditional Arabic" w:eastAsia="Calibri" w:hAnsi="Traditional Arabic" w:cs="Traditional Arabic" w:hint="cs"/>
          <w:sz w:val="32"/>
          <w:szCs w:val="32"/>
          <w:rtl/>
          <w:lang w:bidi="ar-DZ"/>
        </w:rPr>
        <w:t xml:space="preserve">، ويظهر من خلال التطابق النحوي على المستوى التركيبي.                                                          </w:t>
      </w:r>
      <w:r w:rsidRPr="00497E79">
        <w:rPr>
          <w:rFonts w:ascii="Traditional Arabic" w:eastAsia="Calibri" w:hAnsi="Traditional Arabic" w:cs="Traditional Arabic" w:hint="cs"/>
          <w:b/>
          <w:bCs/>
          <w:sz w:val="32"/>
          <w:szCs w:val="32"/>
          <w:rtl/>
          <w:lang w:bidi="ar-DZ"/>
        </w:rPr>
        <w:t xml:space="preserve">  </w:t>
      </w:r>
    </w:p>
    <w:p w:rsidR="00497E79" w:rsidRPr="00497E79" w:rsidRDefault="00497E79" w:rsidP="00393180">
      <w:pPr>
        <w:numPr>
          <w:ilvl w:val="0"/>
          <w:numId w:val="5"/>
        </w:numPr>
        <w:bidi/>
        <w:spacing w:after="200" w:line="276" w:lineRule="auto"/>
        <w:ind w:left="-2"/>
        <w:contextualSpacing/>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lastRenderedPageBreak/>
        <w:t xml:space="preserve">التوازي </w:t>
      </w:r>
      <w:proofErr w:type="gramStart"/>
      <w:r w:rsidRPr="00497E79">
        <w:rPr>
          <w:rFonts w:ascii="Traditional Arabic" w:eastAsia="Calibri" w:hAnsi="Traditional Arabic" w:cs="Traditional Arabic" w:hint="cs"/>
          <w:b/>
          <w:bCs/>
          <w:sz w:val="32"/>
          <w:szCs w:val="32"/>
          <w:rtl/>
          <w:lang w:bidi="ar-DZ"/>
        </w:rPr>
        <w:t>المتشابه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وهو ما اختلفت بعض بنيته وبعض معناه </w:t>
      </w:r>
      <w:r w:rsidRPr="00497E79">
        <w:rPr>
          <w:rFonts w:ascii="Traditional Arabic" w:eastAsia="Calibri" w:hAnsi="Traditional Arabic" w:cs="Traditional Arabic"/>
          <w:sz w:val="32"/>
          <w:szCs w:val="32"/>
          <w:vertAlign w:val="superscript"/>
          <w:rtl/>
          <w:lang w:bidi="ar-DZ"/>
        </w:rPr>
        <w:footnoteReference w:id="90"/>
      </w:r>
      <w:r w:rsidRPr="00497E79">
        <w:rPr>
          <w:rFonts w:ascii="Traditional Arabic" w:eastAsia="Calibri" w:hAnsi="Traditional Arabic" w:cs="Traditional Arabic" w:hint="cs"/>
          <w:sz w:val="32"/>
          <w:szCs w:val="32"/>
          <w:rtl/>
          <w:lang w:bidi="ar-DZ"/>
        </w:rPr>
        <w:t>، ويحدث نتيجة عمليات التحويل النحوي بالزيادة أو النقصان.</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7- الاتساق </w:t>
      </w:r>
      <w:proofErr w:type="gramStart"/>
      <w:r w:rsidRPr="00497E79">
        <w:rPr>
          <w:rFonts w:ascii="Traditional Arabic" w:eastAsia="Calibri" w:hAnsi="Traditional Arabic" w:cs="Traditional Arabic" w:hint="cs"/>
          <w:b/>
          <w:bCs/>
          <w:sz w:val="32"/>
          <w:szCs w:val="32"/>
          <w:rtl/>
          <w:lang w:bidi="ar-DZ"/>
        </w:rPr>
        <w:t>المعجمي :</w:t>
      </w:r>
      <w:proofErr w:type="gramEnd"/>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وهو من المظاهر المساهمة في اتساق النصوص، متخذا بذلك وسائل أخرى غير الوسائل النحوية التي يتخذها التوازي ويكون كما يلي :</w:t>
      </w:r>
    </w:p>
    <w:p w:rsidR="00497E79" w:rsidRPr="00497E79" w:rsidRDefault="00497E79" w:rsidP="00393180">
      <w:pPr>
        <w:numPr>
          <w:ilvl w:val="0"/>
          <w:numId w:val="5"/>
        </w:numPr>
        <w:bidi/>
        <w:spacing w:after="200" w:line="276" w:lineRule="auto"/>
        <w:ind w:left="140" w:hanging="142"/>
        <w:contextualSpacing/>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التكرار </w:t>
      </w:r>
      <w:r w:rsidRPr="00497E79">
        <w:rPr>
          <w:rFonts w:ascii="Traditional Arabic" w:eastAsia="Calibri" w:hAnsi="Traditional Arabic" w:cs="Traditional Arabic" w:hint="cs"/>
          <w:sz w:val="32"/>
          <w:szCs w:val="32"/>
          <w:rtl/>
          <w:lang w:bidi="ar-DZ"/>
        </w:rPr>
        <w:t>(</w:t>
      </w:r>
      <w:r w:rsidRPr="00497E79">
        <w:rPr>
          <w:rFonts w:ascii="Traditional Arabic" w:eastAsia="Calibri" w:hAnsi="Traditional Arabic" w:cs="Traditional Arabic" w:hint="cs"/>
          <w:b/>
          <w:bCs/>
          <w:sz w:val="32"/>
          <w:szCs w:val="32"/>
          <w:rtl/>
          <w:lang w:bidi="ar-DZ"/>
        </w:rPr>
        <w:t xml:space="preserve"> اعادة اللفظ </w:t>
      </w:r>
      <w:r w:rsidRPr="00497E79">
        <w:rPr>
          <w:rFonts w:ascii="Traditional Arabic" w:eastAsia="Calibri" w:hAnsi="Traditional Arabic" w:cs="Traditional Arabic" w:hint="cs"/>
          <w:sz w:val="32"/>
          <w:szCs w:val="32"/>
          <w:rtl/>
          <w:lang w:bidi="ar-DZ"/>
        </w:rPr>
        <w:t>)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يعتبر التكرار " شكلا من أشكال التماسك المعجمي التي تتطلب وجود مرادف أو اعادة عنصر معجمي. " </w:t>
      </w:r>
      <w:r w:rsidRPr="00497E79">
        <w:rPr>
          <w:rFonts w:ascii="Traditional Arabic" w:eastAsia="Calibri" w:hAnsi="Traditional Arabic" w:cs="Traditional Arabic"/>
          <w:sz w:val="32"/>
          <w:szCs w:val="32"/>
          <w:vertAlign w:val="superscript"/>
          <w:rtl/>
          <w:lang w:bidi="ar-DZ"/>
        </w:rPr>
        <w:footnoteReference w:id="91"/>
      </w:r>
      <w:r w:rsidRPr="00497E79">
        <w:rPr>
          <w:rFonts w:ascii="Traditional Arabic" w:eastAsia="Calibri" w:hAnsi="Traditional Arabic" w:cs="Traditional Arabic" w:hint="cs"/>
          <w:sz w:val="32"/>
          <w:szCs w:val="32"/>
          <w:rtl/>
          <w:lang w:bidi="ar-DZ"/>
        </w:rPr>
        <w:t xml:space="preserve">، ويتشكل </w:t>
      </w:r>
      <w:proofErr w:type="spellStart"/>
      <w:r w:rsidRPr="00497E79">
        <w:rPr>
          <w:rFonts w:ascii="Traditional Arabic" w:eastAsia="Calibri" w:hAnsi="Traditional Arabic" w:cs="Traditional Arabic" w:hint="cs"/>
          <w:sz w:val="32"/>
          <w:szCs w:val="32"/>
          <w:rtl/>
          <w:lang w:bidi="ar-DZ"/>
        </w:rPr>
        <w:t>بنويا</w:t>
      </w:r>
      <w:proofErr w:type="spellEnd"/>
      <w:r w:rsidRPr="00497E79">
        <w:rPr>
          <w:rFonts w:ascii="Traditional Arabic" w:eastAsia="Calibri" w:hAnsi="Traditional Arabic" w:cs="Traditional Arabic" w:hint="cs"/>
          <w:sz w:val="32"/>
          <w:szCs w:val="32"/>
          <w:rtl/>
          <w:lang w:bidi="ar-DZ"/>
        </w:rPr>
        <w:t xml:space="preserve"> على المستوى اللفظي عبر أنماط وحدات لسانية مختلفة تمتد من تكرار الحرف ثم الكلمة إلى الجملة بواسطة ضمائر، التعريفات، الاستدلال المعجمي، الاحالة السياقية  الافتراضية المسبقة. " </w:t>
      </w:r>
      <w:r w:rsidRPr="00497E79">
        <w:rPr>
          <w:rFonts w:ascii="Traditional Arabic" w:eastAsia="Calibri" w:hAnsi="Traditional Arabic" w:cs="Traditional Arabic"/>
          <w:sz w:val="32"/>
          <w:szCs w:val="32"/>
          <w:vertAlign w:val="superscript"/>
          <w:rtl/>
          <w:lang w:bidi="ar-DZ"/>
        </w:rPr>
        <w:footnoteReference w:id="92"/>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كما يتشكل النص دلاليا بإعادة ذكر المعاني في صور مختلفة من البنى اللسانية وهو شكلان : </w:t>
      </w:r>
      <w:r w:rsidRPr="00497E79">
        <w:rPr>
          <w:rFonts w:ascii="Traditional Arabic" w:eastAsia="Calibri" w:hAnsi="Traditional Arabic" w:cs="Traditional Arabic"/>
          <w:sz w:val="32"/>
          <w:szCs w:val="32"/>
          <w:vertAlign w:val="superscript"/>
          <w:rtl/>
          <w:lang w:bidi="ar-DZ"/>
        </w:rPr>
        <w:footnoteReference w:id="93"/>
      </w:r>
      <w:r w:rsidRPr="00497E79">
        <w:rPr>
          <w:rFonts w:ascii="Traditional Arabic" w:eastAsia="Calibri" w:hAnsi="Traditional Arabic" w:cs="Traditional Arabic" w:hint="cs"/>
          <w:sz w:val="32"/>
          <w:szCs w:val="32"/>
          <w:rtl/>
          <w:lang w:bidi="ar-DZ"/>
        </w:rPr>
        <w:t xml:space="preserve"> </w:t>
      </w:r>
    </w:p>
    <w:p w:rsidR="00497E79" w:rsidRPr="00497E79" w:rsidRDefault="00497E79" w:rsidP="00393180">
      <w:pPr>
        <w:numPr>
          <w:ilvl w:val="0"/>
          <w:numId w:val="4"/>
        </w:numPr>
        <w:bidi/>
        <w:spacing w:after="200" w:line="276" w:lineRule="auto"/>
        <w:ind w:left="-2"/>
        <w:contextualSpacing/>
        <w:jc w:val="both"/>
        <w:rPr>
          <w:rFonts w:ascii="Traditional Arabic" w:eastAsia="Calibri" w:hAnsi="Traditional Arabic" w:cs="Traditional Arabic"/>
          <w:sz w:val="32"/>
          <w:szCs w:val="32"/>
          <w:lang w:bidi="ar-DZ"/>
        </w:rPr>
      </w:pPr>
      <w:r w:rsidRPr="00497E79">
        <w:rPr>
          <w:rFonts w:ascii="Traditional Arabic" w:eastAsia="Calibri" w:hAnsi="Traditional Arabic" w:cs="Traditional Arabic" w:hint="cs"/>
          <w:b/>
          <w:bCs/>
          <w:sz w:val="32"/>
          <w:szCs w:val="32"/>
          <w:rtl/>
          <w:lang w:bidi="ar-DZ"/>
        </w:rPr>
        <w:t xml:space="preserve">التكرار التام : </w:t>
      </w:r>
      <w:r w:rsidRPr="00497E79">
        <w:rPr>
          <w:rFonts w:ascii="Traditional Arabic" w:eastAsia="Calibri" w:hAnsi="Traditional Arabic" w:cs="Traditional Arabic" w:hint="cs"/>
          <w:sz w:val="32"/>
          <w:szCs w:val="32"/>
          <w:rtl/>
          <w:lang w:bidi="ar-DZ"/>
        </w:rPr>
        <w:t xml:space="preserve">هو اعادة اللفظة نفسها بمرجع واحد، أو بتعدد المراجع.                         </w:t>
      </w:r>
    </w:p>
    <w:p w:rsidR="00497E79" w:rsidRPr="00497E79" w:rsidRDefault="00497E79" w:rsidP="00393180">
      <w:pPr>
        <w:numPr>
          <w:ilvl w:val="0"/>
          <w:numId w:val="4"/>
        </w:numPr>
        <w:bidi/>
        <w:spacing w:after="200" w:line="276" w:lineRule="auto"/>
        <w:ind w:left="-2"/>
        <w:contextualSpacing/>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التكرار </w:t>
      </w:r>
      <w:proofErr w:type="gramStart"/>
      <w:r w:rsidRPr="00497E79">
        <w:rPr>
          <w:rFonts w:ascii="Traditional Arabic" w:eastAsia="Calibri" w:hAnsi="Traditional Arabic" w:cs="Traditional Arabic" w:hint="cs"/>
          <w:b/>
          <w:bCs/>
          <w:sz w:val="32"/>
          <w:szCs w:val="32"/>
          <w:rtl/>
          <w:lang w:bidi="ar-DZ"/>
        </w:rPr>
        <w:t>الجزئي :</w:t>
      </w:r>
      <w:proofErr w:type="gramEnd"/>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ويقصد به تكرار عنصر سبق استخدامه ولكن في أشكال وفئات مختلفة.</w:t>
      </w:r>
    </w:p>
    <w:p w:rsidR="00497E79" w:rsidRPr="00497E79" w:rsidRDefault="00497E79" w:rsidP="00393180">
      <w:pPr>
        <w:numPr>
          <w:ilvl w:val="0"/>
          <w:numId w:val="5"/>
        </w:numPr>
        <w:bidi/>
        <w:spacing w:after="200" w:line="276" w:lineRule="auto"/>
        <w:contextualSpacing/>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 الكلمات </w:t>
      </w:r>
      <w:proofErr w:type="gramStart"/>
      <w:r w:rsidRPr="00497E79">
        <w:rPr>
          <w:rFonts w:ascii="Traditional Arabic" w:eastAsia="Calibri" w:hAnsi="Traditional Arabic" w:cs="Traditional Arabic" w:hint="cs"/>
          <w:b/>
          <w:bCs/>
          <w:sz w:val="32"/>
          <w:szCs w:val="32"/>
          <w:rtl/>
          <w:lang w:bidi="ar-DZ"/>
        </w:rPr>
        <w:t>العامة :</w:t>
      </w:r>
      <w:proofErr w:type="gramEnd"/>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وتشتمل الكلمات ذات دلالة عامة كالأسماء المشتركة مثل </w:t>
      </w:r>
      <w:proofErr w:type="spellStart"/>
      <w:r w:rsidRPr="00497E79">
        <w:rPr>
          <w:rFonts w:ascii="Traditional Arabic" w:eastAsia="Calibri" w:hAnsi="Traditional Arabic" w:cs="Traditional Arabic" w:hint="cs"/>
          <w:sz w:val="32"/>
          <w:szCs w:val="32"/>
          <w:rtl/>
          <w:lang w:bidi="ar-DZ"/>
        </w:rPr>
        <w:t>إسم</w:t>
      </w:r>
      <w:proofErr w:type="spellEnd"/>
      <w:r w:rsidRPr="00497E79">
        <w:rPr>
          <w:rFonts w:ascii="Traditional Arabic" w:eastAsia="Calibri" w:hAnsi="Traditional Arabic" w:cs="Traditional Arabic" w:hint="cs"/>
          <w:sz w:val="32"/>
          <w:szCs w:val="32"/>
          <w:rtl/>
          <w:lang w:bidi="ar-DZ"/>
        </w:rPr>
        <w:t xml:space="preserve"> انسان (</w:t>
      </w:r>
      <w:r w:rsidRPr="00497E79">
        <w:rPr>
          <w:rFonts w:ascii="Traditional Arabic" w:eastAsia="Calibri" w:hAnsi="Traditional Arabic" w:cs="Traditional Arabic" w:hint="cs"/>
          <w:b/>
          <w:bCs/>
          <w:sz w:val="32"/>
          <w:szCs w:val="32"/>
          <w:rtl/>
          <w:lang w:bidi="ar-DZ"/>
        </w:rPr>
        <w:t>رجل، امرأة، طفل...</w:t>
      </w:r>
      <w:r w:rsidRPr="00497E79">
        <w:rPr>
          <w:rFonts w:ascii="Traditional Arabic" w:eastAsia="Calibri" w:hAnsi="Traditional Arabic" w:cs="Traditional Arabic" w:hint="cs"/>
          <w:sz w:val="32"/>
          <w:szCs w:val="32"/>
          <w:rtl/>
          <w:lang w:bidi="ar-DZ"/>
        </w:rPr>
        <w:t>)</w:t>
      </w:r>
      <w:r w:rsidRPr="00497E79">
        <w:rPr>
          <w:rFonts w:ascii="Traditional Arabic" w:eastAsia="Calibri" w:hAnsi="Traditional Arabic" w:cs="Traditional Arabic" w:hint="cs"/>
          <w:b/>
          <w:bCs/>
          <w:sz w:val="32"/>
          <w:szCs w:val="32"/>
          <w:rtl/>
          <w:lang w:bidi="ar-DZ"/>
        </w:rPr>
        <w:t xml:space="preserve">                                                                 </w:t>
      </w:r>
    </w:p>
    <w:p w:rsidR="00497E79" w:rsidRPr="00497E79" w:rsidRDefault="00497E79" w:rsidP="00393180">
      <w:pPr>
        <w:numPr>
          <w:ilvl w:val="0"/>
          <w:numId w:val="5"/>
        </w:numPr>
        <w:bidi/>
        <w:spacing w:after="200" w:line="276" w:lineRule="auto"/>
        <w:contextualSpacing/>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 التضام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b/>
          <w:bCs/>
          <w:sz w:val="32"/>
          <w:szCs w:val="32"/>
          <w:rtl/>
          <w:lang w:bidi="ar-DZ"/>
        </w:rPr>
        <w:t xml:space="preserve">    </w:t>
      </w:r>
      <w:r w:rsidRPr="00497E79">
        <w:rPr>
          <w:rFonts w:ascii="Traditional Arabic" w:eastAsia="Calibri" w:hAnsi="Traditional Arabic" w:cs="Traditional Arabic" w:hint="cs"/>
          <w:sz w:val="32"/>
          <w:szCs w:val="32"/>
          <w:rtl/>
          <w:lang w:bidi="ar-DZ"/>
        </w:rPr>
        <w:t xml:space="preserve">فهو من وسائل الاتساق النصي ويعرفه محمد خطابي </w:t>
      </w:r>
      <w:proofErr w:type="gramStart"/>
      <w:r w:rsidRPr="00497E79">
        <w:rPr>
          <w:rFonts w:ascii="Traditional Arabic" w:eastAsia="Calibri" w:hAnsi="Traditional Arabic" w:cs="Traditional Arabic" w:hint="cs"/>
          <w:sz w:val="32"/>
          <w:szCs w:val="32"/>
          <w:rtl/>
          <w:lang w:bidi="ar-DZ"/>
        </w:rPr>
        <w:t>بأنه :</w:t>
      </w:r>
      <w:proofErr w:type="gramEnd"/>
      <w:r w:rsidRPr="00497E79">
        <w:rPr>
          <w:rFonts w:ascii="Traditional Arabic" w:eastAsia="Calibri" w:hAnsi="Traditional Arabic" w:cs="Traditional Arabic" w:hint="cs"/>
          <w:sz w:val="32"/>
          <w:szCs w:val="32"/>
          <w:rtl/>
          <w:lang w:bidi="ar-DZ"/>
        </w:rPr>
        <w:t xml:space="preserve"> " توارد زوج من الكلمات بالفعل أو بالقوة نظرا لارتباطهما بحكم هذه العلاقات أو تلك. " </w:t>
      </w:r>
      <w:r w:rsidRPr="00497E79">
        <w:rPr>
          <w:rFonts w:ascii="Traditional Arabic" w:eastAsia="Calibri" w:hAnsi="Traditional Arabic" w:cs="Traditional Arabic"/>
          <w:sz w:val="32"/>
          <w:szCs w:val="32"/>
          <w:vertAlign w:val="superscript"/>
          <w:rtl/>
          <w:lang w:bidi="ar-DZ"/>
        </w:rPr>
        <w:footnoteReference w:id="94"/>
      </w:r>
      <w:r w:rsidRPr="00497E79">
        <w:rPr>
          <w:rFonts w:ascii="Traditional Arabic" w:eastAsia="Calibri" w:hAnsi="Traditional Arabic" w:cs="Traditional Arabic" w:hint="cs"/>
          <w:sz w:val="32"/>
          <w:szCs w:val="32"/>
          <w:rtl/>
          <w:lang w:bidi="ar-DZ"/>
        </w:rPr>
        <w:t xml:space="preserve">، والمقصود بالعلاقات ذلك التضاد أو التنافر الموجود بين الكلمات فهذه العلاقات تساهم بشكل كبير في عملية التضام، غير أن القارئ يحمل دورا رئيسيا في ربط هذه </w:t>
      </w:r>
      <w:r w:rsidRPr="00497E79">
        <w:rPr>
          <w:rFonts w:ascii="Traditional Arabic" w:eastAsia="Calibri" w:hAnsi="Traditional Arabic" w:cs="Traditional Arabic" w:hint="cs"/>
          <w:sz w:val="32"/>
          <w:szCs w:val="32"/>
          <w:rtl/>
          <w:lang w:bidi="ar-DZ"/>
        </w:rPr>
        <w:lastRenderedPageBreak/>
        <w:t xml:space="preserve">الأشكال بعضها ببعض، وذلك بالاعتماد على </w:t>
      </w:r>
      <w:r w:rsidRPr="00497E79">
        <w:rPr>
          <w:rFonts w:ascii="Traditional Arabic" w:eastAsia="Calibri" w:hAnsi="Traditional Arabic" w:cs="Traditional Arabic" w:hint="cs"/>
          <w:b/>
          <w:bCs/>
          <w:sz w:val="32"/>
          <w:szCs w:val="32"/>
          <w:rtl/>
          <w:lang w:bidi="ar-DZ"/>
        </w:rPr>
        <w:t xml:space="preserve">حدسه اللغوي </w:t>
      </w: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vertAlign w:val="superscript"/>
          <w:rtl/>
          <w:lang w:bidi="ar-DZ"/>
        </w:rPr>
        <w:footnoteReference w:id="95"/>
      </w:r>
      <w:r w:rsidRPr="00497E79">
        <w:rPr>
          <w:rFonts w:ascii="Traditional Arabic" w:eastAsia="Calibri" w:hAnsi="Traditional Arabic" w:cs="Traditional Arabic" w:hint="cs"/>
          <w:sz w:val="32"/>
          <w:szCs w:val="32"/>
          <w:rtl/>
          <w:lang w:bidi="ar-DZ"/>
        </w:rPr>
        <w:t xml:space="preserve"> ومعرفته الضمنية والسابقة لمعاني هذه الكلمات والعلاقات بينها.</w:t>
      </w:r>
    </w:p>
    <w:p w:rsidR="00497E79" w:rsidRPr="00497E79" w:rsidRDefault="00497E79" w:rsidP="00497E79">
      <w:pPr>
        <w:bidi/>
        <w:spacing w:after="200" w:line="276" w:lineRule="auto"/>
        <w:jc w:val="both"/>
        <w:rPr>
          <w:rFonts w:ascii="Traditional Arabic" w:eastAsia="Calibri" w:hAnsi="Traditional Arabic" w:cs="Traditional Arabic"/>
          <w:b/>
          <w:bCs/>
          <w:sz w:val="36"/>
          <w:szCs w:val="36"/>
          <w:rtl/>
          <w:lang w:bidi="ar-DZ"/>
        </w:rPr>
      </w:pPr>
      <w:r w:rsidRPr="00497E79">
        <w:rPr>
          <w:rFonts w:ascii="Traditional Arabic" w:eastAsia="Calibri" w:hAnsi="Traditional Arabic" w:cs="Traditional Arabic" w:hint="cs"/>
          <w:b/>
          <w:bCs/>
          <w:sz w:val="36"/>
          <w:szCs w:val="36"/>
          <w:rtl/>
          <w:lang w:bidi="ar-DZ"/>
        </w:rPr>
        <w:t xml:space="preserve">المطلب </w:t>
      </w:r>
      <w:proofErr w:type="gramStart"/>
      <w:r w:rsidRPr="00497E79">
        <w:rPr>
          <w:rFonts w:ascii="Traditional Arabic" w:eastAsia="Calibri" w:hAnsi="Traditional Arabic" w:cs="Traditional Arabic" w:hint="cs"/>
          <w:b/>
          <w:bCs/>
          <w:sz w:val="36"/>
          <w:szCs w:val="36"/>
          <w:rtl/>
          <w:lang w:bidi="ar-DZ"/>
        </w:rPr>
        <w:t>الثاني :</w:t>
      </w:r>
      <w:proofErr w:type="gramEnd"/>
      <w:r w:rsidRPr="00497E79">
        <w:rPr>
          <w:rFonts w:ascii="Traditional Arabic" w:eastAsia="Calibri" w:hAnsi="Traditional Arabic" w:cs="Traditional Arabic" w:hint="cs"/>
          <w:b/>
          <w:bCs/>
          <w:sz w:val="36"/>
          <w:szCs w:val="36"/>
          <w:rtl/>
          <w:lang w:bidi="ar-DZ"/>
        </w:rPr>
        <w:t xml:space="preserve"> الانسجام وأدواته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hint="cs"/>
          <w:b/>
          <w:bCs/>
          <w:sz w:val="32"/>
          <w:szCs w:val="32"/>
          <w:rtl/>
          <w:lang w:bidi="ar-DZ"/>
        </w:rPr>
        <w:t xml:space="preserve">الفرع </w:t>
      </w:r>
      <w:proofErr w:type="gramStart"/>
      <w:r w:rsidRPr="00497E79">
        <w:rPr>
          <w:rFonts w:ascii="Traditional Arabic" w:eastAsia="Calibri" w:hAnsi="Traditional Arabic" w:cs="Traditional Arabic" w:hint="cs"/>
          <w:b/>
          <w:bCs/>
          <w:sz w:val="32"/>
          <w:szCs w:val="32"/>
          <w:rtl/>
          <w:lang w:bidi="ar-DZ"/>
        </w:rPr>
        <w:t>الأول :</w:t>
      </w:r>
      <w:proofErr w:type="gramEnd"/>
      <w:r w:rsidRPr="00497E79">
        <w:rPr>
          <w:rFonts w:ascii="Traditional Arabic" w:eastAsia="Calibri" w:hAnsi="Traditional Arabic" w:cs="Traditional Arabic" w:hint="cs"/>
          <w:b/>
          <w:bCs/>
          <w:sz w:val="32"/>
          <w:szCs w:val="32"/>
          <w:rtl/>
          <w:lang w:bidi="ar-DZ"/>
        </w:rPr>
        <w:t xml:space="preserve"> تعريف الانسجام  </w:t>
      </w:r>
    </w:p>
    <w:p w:rsidR="00497E79" w:rsidRPr="00497E79" w:rsidRDefault="00497E79" w:rsidP="00393180">
      <w:pPr>
        <w:numPr>
          <w:ilvl w:val="0"/>
          <w:numId w:val="6"/>
        </w:numPr>
        <w:bidi/>
        <w:spacing w:after="200" w:line="276" w:lineRule="auto"/>
        <w:contextualSpacing/>
        <w:jc w:val="both"/>
        <w:rPr>
          <w:rFonts w:ascii="Traditional Arabic" w:eastAsia="Calibri" w:hAnsi="Traditional Arabic" w:cs="Traditional Arabic"/>
          <w:b/>
          <w:bCs/>
          <w:sz w:val="32"/>
          <w:szCs w:val="32"/>
          <w:rtl/>
          <w:lang w:bidi="ar-DZ"/>
        </w:rPr>
      </w:pPr>
      <w:r w:rsidRPr="00497E79">
        <w:rPr>
          <w:rFonts w:ascii="Traditional Arabic" w:eastAsia="Calibri" w:hAnsi="Traditional Arabic" w:cs="Traditional Arabic"/>
          <w:b/>
          <w:bCs/>
          <w:sz w:val="32"/>
          <w:szCs w:val="32"/>
          <w:rtl/>
          <w:lang w:bidi="ar-DZ"/>
        </w:rPr>
        <w:t xml:space="preserve"> </w:t>
      </w:r>
      <w:r w:rsidRPr="00497E79">
        <w:rPr>
          <w:rFonts w:ascii="Traditional Arabic" w:eastAsia="Calibri" w:hAnsi="Traditional Arabic" w:cs="Traditional Arabic" w:hint="cs"/>
          <w:b/>
          <w:bCs/>
          <w:sz w:val="32"/>
          <w:szCs w:val="32"/>
          <w:rtl/>
          <w:lang w:bidi="ar-DZ"/>
        </w:rPr>
        <w:t>لغة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rPr>
      </w:pP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rtl/>
          <w:lang w:val="en-US"/>
        </w:rPr>
        <w:t xml:space="preserve">ورد في لسان العرب لابن منظور </w:t>
      </w:r>
      <w:proofErr w:type="gramStart"/>
      <w:r w:rsidRPr="00497E79">
        <w:rPr>
          <w:rFonts w:ascii="Traditional Arabic" w:eastAsia="Calibri" w:hAnsi="Traditional Arabic" w:cs="Traditional Arabic"/>
          <w:sz w:val="32"/>
          <w:szCs w:val="32"/>
          <w:rtl/>
          <w:lang w:val="en-US"/>
        </w:rPr>
        <w:t>أن</w:t>
      </w:r>
      <w:proofErr w:type="gramEnd"/>
      <w:r w:rsidRPr="00497E79">
        <w:rPr>
          <w:rFonts w:ascii="Traditional Arabic" w:eastAsia="Calibri" w:hAnsi="Traditional Arabic" w:cs="Traditional Arabic"/>
          <w:sz w:val="32"/>
          <w:szCs w:val="32"/>
          <w:rtl/>
          <w:lang w:val="en-US"/>
        </w:rPr>
        <w:t xml:space="preserve"> المادة اللغوية ( </w:t>
      </w:r>
      <w:proofErr w:type="spellStart"/>
      <w:r w:rsidRPr="00497E79">
        <w:rPr>
          <w:rFonts w:ascii="Traditional Arabic" w:eastAsia="Calibri" w:hAnsi="Traditional Arabic" w:cs="Traditional Arabic"/>
          <w:sz w:val="32"/>
          <w:szCs w:val="32"/>
          <w:rtl/>
          <w:lang w:val="en-US"/>
        </w:rPr>
        <w:t>س.ج.م</w:t>
      </w:r>
      <w:proofErr w:type="spellEnd"/>
      <w:r w:rsidRPr="00497E79">
        <w:rPr>
          <w:rFonts w:ascii="Traditional Arabic" w:eastAsia="Calibri" w:hAnsi="Traditional Arabic" w:cs="Traditional Arabic"/>
          <w:sz w:val="32"/>
          <w:szCs w:val="32"/>
          <w:rtl/>
          <w:lang w:val="en-US"/>
        </w:rPr>
        <w:t xml:space="preserve"> ) تدل على عدة معاني أهمها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سجم : سجمت العين الدمع و السحابة الماء تسجمه وتسجمه سجما وسجوما وسجمانا  وهو قطران الدمع وسيلانه ، قليلا كان أو كثيرا ، والدمع فهو منسجم إذا انسجم أي انصب سجمت السحابة مطرها تسجيما </w:t>
      </w:r>
      <w:proofErr w:type="spellStart"/>
      <w:r w:rsidRPr="00497E79">
        <w:rPr>
          <w:rFonts w:ascii="Traditional Arabic" w:eastAsia="Calibri" w:hAnsi="Traditional Arabic" w:cs="Traditional Arabic"/>
          <w:sz w:val="32"/>
          <w:szCs w:val="32"/>
          <w:rtl/>
          <w:lang w:val="en-US"/>
        </w:rPr>
        <w:t>وتسجاما</w:t>
      </w:r>
      <w:proofErr w:type="spellEnd"/>
      <w:r w:rsidRPr="00497E79">
        <w:rPr>
          <w:rFonts w:ascii="Traditional Arabic" w:eastAsia="Calibri" w:hAnsi="Traditional Arabic" w:cs="Traditional Arabic"/>
          <w:sz w:val="32"/>
          <w:szCs w:val="32"/>
          <w:rtl/>
          <w:lang w:val="en-US"/>
        </w:rPr>
        <w:t xml:space="preserve"> إذا صبته . سجم العين والدمع الماء يسجم سجوما وسجاما إذا سال وانسجم</w:t>
      </w:r>
      <w:r w:rsidRPr="00497E79">
        <w:rPr>
          <w:rFonts w:ascii="Traditional Arabic" w:eastAsia="Calibri" w:hAnsi="Traditional Arabic" w:cs="Traditional Arabic" w:hint="cs"/>
          <w:sz w:val="32"/>
          <w:szCs w:val="32"/>
          <w:rtl/>
        </w:rPr>
        <w:t xml:space="preserve">. " </w:t>
      </w:r>
      <w:r w:rsidRPr="00497E79">
        <w:rPr>
          <w:rFonts w:ascii="Traditional Arabic" w:eastAsia="Calibri" w:hAnsi="Traditional Arabic" w:cs="Traditional Arabic"/>
          <w:sz w:val="32"/>
          <w:szCs w:val="32"/>
          <w:vertAlign w:val="superscript"/>
          <w:rtl/>
        </w:rPr>
        <w:footnoteReference w:id="96"/>
      </w:r>
    </w:p>
    <w:p w:rsidR="00497E79" w:rsidRPr="00497E79" w:rsidRDefault="00497E79" w:rsidP="00497E79">
      <w:pPr>
        <w:bidi/>
        <w:spacing w:after="200" w:line="276" w:lineRule="auto"/>
        <w:jc w:val="both"/>
        <w:rPr>
          <w:rFonts w:ascii="Traditional Arabic" w:eastAsia="Calibri" w:hAnsi="Traditional Arabic" w:cs="Traditional Arabic"/>
          <w:sz w:val="32"/>
          <w:szCs w:val="32"/>
          <w:rtl/>
        </w:rPr>
      </w:pPr>
      <w:r w:rsidRPr="00497E79">
        <w:rPr>
          <w:rFonts w:ascii="Traditional Arabic" w:eastAsia="Calibri" w:hAnsi="Traditional Arabic" w:cs="Traditional Arabic" w:hint="cs"/>
          <w:sz w:val="32"/>
          <w:szCs w:val="32"/>
          <w:rtl/>
        </w:rPr>
        <w:t xml:space="preserve">    </w:t>
      </w:r>
      <w:r w:rsidRPr="00497E79">
        <w:rPr>
          <w:rFonts w:ascii="Traditional Arabic" w:eastAsia="Calibri" w:hAnsi="Traditional Arabic" w:cs="Traditional Arabic"/>
          <w:sz w:val="32"/>
          <w:szCs w:val="32"/>
          <w:rtl/>
          <w:lang w:val="en-US"/>
        </w:rPr>
        <w:t xml:space="preserve">وعرفت مادة ( </w:t>
      </w:r>
      <w:proofErr w:type="spellStart"/>
      <w:r w:rsidRPr="00497E79">
        <w:rPr>
          <w:rFonts w:ascii="Traditional Arabic" w:eastAsia="Calibri" w:hAnsi="Traditional Arabic" w:cs="Traditional Arabic"/>
          <w:sz w:val="32"/>
          <w:szCs w:val="32"/>
          <w:rtl/>
          <w:lang w:val="en-US"/>
        </w:rPr>
        <w:t>س.ج.م</w:t>
      </w:r>
      <w:proofErr w:type="spellEnd"/>
      <w:r w:rsidRPr="00497E79">
        <w:rPr>
          <w:rFonts w:ascii="Traditional Arabic" w:eastAsia="Calibri" w:hAnsi="Traditional Arabic" w:cs="Traditional Arabic"/>
          <w:sz w:val="32"/>
          <w:szCs w:val="32"/>
          <w:rtl/>
          <w:lang w:val="en-US"/>
        </w:rPr>
        <w:t xml:space="preserve"> ) في المعجم الوسيط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سجم الدمع والمطر سجوما ، وسجاما : سال قليلا أو كثيرا : انصب ، والسجم : الماء والدمع</w:t>
      </w:r>
      <w:r w:rsidRPr="00497E79">
        <w:rPr>
          <w:rFonts w:ascii="Traditional Arabic" w:eastAsia="Calibri" w:hAnsi="Traditional Arabic" w:cs="Traditional Arabic" w:hint="cs"/>
          <w:sz w:val="32"/>
          <w:szCs w:val="32"/>
          <w:rtl/>
        </w:rPr>
        <w:t xml:space="preserve">. " </w:t>
      </w:r>
      <w:r w:rsidRPr="00497E79">
        <w:rPr>
          <w:rFonts w:ascii="Traditional Arabic" w:eastAsia="Calibri" w:hAnsi="Traditional Arabic" w:cs="Traditional Arabic"/>
          <w:sz w:val="32"/>
          <w:szCs w:val="32"/>
          <w:vertAlign w:val="superscript"/>
          <w:rtl/>
        </w:rPr>
        <w:footnoteReference w:id="97"/>
      </w:r>
      <w:r w:rsidRPr="00497E79">
        <w:rPr>
          <w:rFonts w:ascii="Traditional Arabic" w:eastAsia="Calibri" w:hAnsi="Traditional Arabic" w:cs="Traditional Arabic" w:hint="cs"/>
          <w:sz w:val="32"/>
          <w:szCs w:val="32"/>
          <w:rtl/>
        </w:rPr>
        <w:t xml:space="preserve">، </w:t>
      </w:r>
      <w:r w:rsidRPr="00497E79">
        <w:rPr>
          <w:rFonts w:ascii="Traditional Arabic" w:eastAsia="Calibri" w:hAnsi="Traditional Arabic" w:cs="Traditional Arabic"/>
          <w:sz w:val="32"/>
          <w:szCs w:val="32"/>
          <w:rtl/>
        </w:rPr>
        <w:t>و</w:t>
      </w:r>
      <w:r w:rsidRPr="00497E79">
        <w:rPr>
          <w:rFonts w:ascii="Traditional Arabic" w:eastAsia="Calibri" w:hAnsi="Traditional Arabic" w:cs="Traditional Arabic"/>
          <w:sz w:val="32"/>
          <w:szCs w:val="32"/>
          <w:rtl/>
          <w:lang w:val="en-US"/>
        </w:rPr>
        <w:t>مما جاء في التعريفات اللغوية السابقة  يلاحظ أنها تتفق في أن</w:t>
      </w:r>
      <w:r w:rsidRPr="00497E79">
        <w:rPr>
          <w:rFonts w:ascii="Traditional Arabic" w:eastAsia="Calibri" w:hAnsi="Traditional Arabic" w:cs="Traditional Arabic" w:hint="cs"/>
          <w:sz w:val="32"/>
          <w:szCs w:val="32"/>
          <w:rtl/>
          <w:lang w:val="en-US"/>
        </w:rPr>
        <w:t xml:space="preserve"> الانسجام ي</w:t>
      </w:r>
      <w:r w:rsidRPr="00497E79">
        <w:rPr>
          <w:rFonts w:ascii="Traditional Arabic" w:eastAsia="Calibri" w:hAnsi="Traditional Arabic" w:cs="Traditional Arabic"/>
          <w:sz w:val="32"/>
          <w:szCs w:val="32"/>
          <w:rtl/>
          <w:lang w:val="en-US"/>
        </w:rPr>
        <w:t>رتبط بالمعاني التالية : القطران ، والانصباب ، والصب  والسيلان بانتظام .</w:t>
      </w:r>
    </w:p>
    <w:p w:rsidR="00497E79" w:rsidRPr="00497E79" w:rsidRDefault="00497E79" w:rsidP="00393180">
      <w:pPr>
        <w:numPr>
          <w:ilvl w:val="0"/>
          <w:numId w:val="6"/>
        </w:numPr>
        <w:bidi/>
        <w:spacing w:after="200" w:line="276" w:lineRule="auto"/>
        <w:contextualSpacing/>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b/>
          <w:bCs/>
          <w:sz w:val="32"/>
          <w:szCs w:val="32"/>
          <w:rtl/>
          <w:lang w:val="en-US"/>
        </w:rPr>
        <w:t xml:space="preserve"> التعريف </w:t>
      </w:r>
      <w:proofErr w:type="gramStart"/>
      <w:r w:rsidRPr="00497E79">
        <w:rPr>
          <w:rFonts w:ascii="Traditional Arabic" w:eastAsia="Calibri" w:hAnsi="Traditional Arabic" w:cs="Traditional Arabic"/>
          <w:b/>
          <w:bCs/>
          <w:sz w:val="32"/>
          <w:szCs w:val="32"/>
          <w:rtl/>
          <w:lang w:val="en-US"/>
        </w:rPr>
        <w:t>الاصطلاحي :</w:t>
      </w:r>
      <w:proofErr w:type="gramEnd"/>
      <w:r w:rsidRPr="00497E79">
        <w:rPr>
          <w:rFonts w:ascii="Traditional Arabic" w:eastAsia="Calibri" w:hAnsi="Traditional Arabic" w:cs="Traditional Arabic"/>
          <w:b/>
          <w:bCs/>
          <w:sz w:val="32"/>
          <w:szCs w:val="32"/>
          <w:rtl/>
          <w:lang w:val="en-US"/>
        </w:rPr>
        <w:t xml:space="preserve"> </w:t>
      </w:r>
    </w:p>
    <w:p w:rsidR="00497E79" w:rsidRPr="00497E79" w:rsidRDefault="00497E79" w:rsidP="00F2772D">
      <w:pPr>
        <w:numPr>
          <w:ilvl w:val="0"/>
          <w:numId w:val="7"/>
        </w:numPr>
        <w:bidi/>
        <w:spacing w:after="200" w:line="276" w:lineRule="auto"/>
        <w:ind w:left="-2" w:firstLine="0"/>
        <w:contextualSpacing/>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b/>
          <w:bCs/>
          <w:sz w:val="32"/>
          <w:szCs w:val="32"/>
          <w:rtl/>
          <w:lang w:val="en-US"/>
        </w:rPr>
        <w:t xml:space="preserve"> عند الغرب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الانسجام هو المعيار الثاني من المعايير النصية التي حددها دي </w:t>
      </w:r>
      <w:proofErr w:type="spellStart"/>
      <w:r w:rsidRPr="00497E79">
        <w:rPr>
          <w:rFonts w:ascii="Traditional Arabic" w:eastAsia="Calibri" w:hAnsi="Traditional Arabic" w:cs="Traditional Arabic"/>
          <w:sz w:val="32"/>
          <w:szCs w:val="32"/>
          <w:rtl/>
          <w:lang w:val="en-US"/>
        </w:rPr>
        <w:t>بوجراند</w:t>
      </w:r>
      <w:proofErr w:type="spellEnd"/>
      <w:r w:rsidRPr="00497E79">
        <w:rPr>
          <w:rFonts w:ascii="Traditional Arabic" w:eastAsia="Calibri" w:hAnsi="Traditional Arabic" w:cs="Traditional Arabic"/>
          <w:sz w:val="32"/>
          <w:szCs w:val="32"/>
          <w:rtl/>
          <w:lang w:val="en-US"/>
        </w:rPr>
        <w:t xml:space="preserve"> ، إذ عرفه  بأنه</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 " هو الالتحام ويتطلب من الإجراءات ما تنشط به عناصر المعرفة لإيجاد الترابط </w:t>
      </w:r>
      <w:proofErr w:type="spellStart"/>
      <w:r w:rsidRPr="00497E79">
        <w:rPr>
          <w:rFonts w:ascii="Traditional Arabic" w:eastAsia="Calibri" w:hAnsi="Traditional Arabic" w:cs="Traditional Arabic"/>
          <w:sz w:val="32"/>
          <w:szCs w:val="32"/>
          <w:rtl/>
          <w:lang w:val="en-US"/>
        </w:rPr>
        <w:t>المفهومي</w:t>
      </w:r>
      <w:proofErr w:type="spellEnd"/>
      <w:r w:rsidRPr="00497E79">
        <w:rPr>
          <w:rFonts w:ascii="Traditional Arabic" w:eastAsia="Calibri" w:hAnsi="Traditional Arabic" w:cs="Traditional Arabic"/>
          <w:sz w:val="32"/>
          <w:szCs w:val="32"/>
          <w:rtl/>
          <w:lang w:val="en-US"/>
        </w:rPr>
        <w:t xml:space="preserve"> واسترجاعه  وتشتمل وسائل الالتحام على عناصر المنطقية كالسببية والعموم والخصوص </w:t>
      </w:r>
      <w:r w:rsidRPr="00497E79">
        <w:rPr>
          <w:rFonts w:ascii="Traditional Arabic" w:eastAsia="Calibri" w:hAnsi="Traditional Arabic" w:cs="Traditional Arabic" w:hint="cs"/>
          <w:sz w:val="32"/>
          <w:szCs w:val="32"/>
          <w:rtl/>
          <w:lang w:val="en-US"/>
        </w:rPr>
        <w:t>و</w:t>
      </w:r>
      <w:r w:rsidRPr="00497E79">
        <w:rPr>
          <w:rFonts w:ascii="Traditional Arabic" w:eastAsia="Calibri" w:hAnsi="Traditional Arabic" w:cs="Traditional Arabic"/>
          <w:sz w:val="32"/>
          <w:szCs w:val="32"/>
          <w:rtl/>
          <w:lang w:val="en-US"/>
        </w:rPr>
        <w:t>معلومات عن تنظيم الأحداث والأعمال والموضوعات والمواقف ، والسعي إلى التماسك فيما يتصل بالتجربة الإنسانية  ويدعم الالتحام بتفاعل المعلومات التي يعرضها النص مع المعرفة السابقة بالعالم "</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98"/>
      </w:r>
      <w:r w:rsidRPr="00497E79">
        <w:rPr>
          <w:rFonts w:ascii="Traditional Arabic" w:eastAsia="Calibri" w:hAnsi="Traditional Arabic" w:cs="Traditional Arabic"/>
          <w:sz w:val="32"/>
          <w:szCs w:val="32"/>
          <w:rtl/>
          <w:lang w:val="en-US"/>
        </w:rPr>
        <w:t>، ويعر</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فه أيضا بقوله : « يختص بالاستمرارية المحققة في عالم النص ، ونعني بها الاستمرارية الدلالية التي تتجلي في منظومة المفاهيم والعلاقات الرابطة بين هذه </w:t>
      </w:r>
      <w:r w:rsidRPr="00497E79">
        <w:rPr>
          <w:rFonts w:ascii="Traditional Arabic" w:eastAsia="Calibri" w:hAnsi="Traditional Arabic" w:cs="Traditional Arabic"/>
          <w:sz w:val="32"/>
          <w:szCs w:val="32"/>
          <w:rtl/>
          <w:lang w:val="en-US"/>
        </w:rPr>
        <w:lastRenderedPageBreak/>
        <w:t>المفاهيم »</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99"/>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والتي تمكن القارئ و السامع من إدراك تدفق المعنى الناتج عن تنظيم النص،</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ومعها يصبح النص</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وحدة اتصالية متجانسة</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100"/>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ويبين دي</w:t>
      </w:r>
      <w:r w:rsidRPr="00497E79">
        <w:rPr>
          <w:rFonts w:ascii="Traditional Arabic" w:eastAsia="Calibri" w:hAnsi="Traditional Arabic" w:cs="Traditional Arabic" w:hint="cs"/>
          <w:sz w:val="32"/>
          <w:szCs w:val="32"/>
          <w:rtl/>
          <w:lang w:val="en-US"/>
        </w:rPr>
        <w:t xml:space="preserve"> </w:t>
      </w:r>
      <w:proofErr w:type="spellStart"/>
      <w:r w:rsidRPr="00497E79">
        <w:rPr>
          <w:rFonts w:ascii="Traditional Arabic" w:eastAsia="Calibri" w:hAnsi="Traditional Arabic" w:cs="Traditional Arabic"/>
          <w:sz w:val="32"/>
          <w:szCs w:val="32"/>
          <w:rtl/>
          <w:lang w:val="en-US"/>
        </w:rPr>
        <w:t>بوجراند</w:t>
      </w:r>
      <w:proofErr w:type="spellEnd"/>
      <w:r w:rsidRPr="00497E79">
        <w:rPr>
          <w:rFonts w:ascii="Traditional Arabic" w:eastAsia="Calibri" w:hAnsi="Traditional Arabic" w:cs="Traditional Arabic"/>
          <w:sz w:val="32"/>
          <w:szCs w:val="32"/>
          <w:rtl/>
          <w:lang w:val="en-US"/>
        </w:rPr>
        <w:t xml:space="preserve"> مفهوم عالم النص في مقام آخر فيقول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هو الموازي الإدراكي في ذهن مستعمل اللغة لهيئة المفاهيم المنشطة فيما يتعلق بالنص...وهو تجريد للعناصر الفعلية المتصلة </w:t>
      </w:r>
      <w:proofErr w:type="gramStart"/>
      <w:r w:rsidRPr="00497E79">
        <w:rPr>
          <w:rFonts w:ascii="Traditional Arabic" w:eastAsia="Calibri" w:hAnsi="Traditional Arabic" w:cs="Traditional Arabic"/>
          <w:sz w:val="32"/>
          <w:szCs w:val="32"/>
          <w:rtl/>
          <w:lang w:val="en-US"/>
        </w:rPr>
        <w:t>بذلك</w:t>
      </w:r>
      <w:proofErr w:type="gramEnd"/>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vertAlign w:val="superscript"/>
          <w:rtl/>
          <w:lang w:val="en-US"/>
        </w:rPr>
        <w:footnoteReference w:id="101"/>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rPr>
        <w:t xml:space="preserve">     </w:t>
      </w:r>
      <w:r w:rsidRPr="00497E79">
        <w:rPr>
          <w:rFonts w:ascii="Traditional Arabic" w:eastAsia="Calibri" w:hAnsi="Traditional Arabic" w:cs="Traditional Arabic"/>
          <w:sz w:val="32"/>
          <w:szCs w:val="32"/>
          <w:rtl/>
          <w:lang w:val="en-US"/>
        </w:rPr>
        <w:t xml:space="preserve">وعرفه فان </w:t>
      </w:r>
      <w:proofErr w:type="spellStart"/>
      <w:r w:rsidRPr="00497E79">
        <w:rPr>
          <w:rFonts w:ascii="Traditional Arabic" w:eastAsia="Calibri" w:hAnsi="Traditional Arabic" w:cs="Traditional Arabic"/>
          <w:sz w:val="32"/>
          <w:szCs w:val="32"/>
          <w:rtl/>
          <w:lang w:val="en-US"/>
        </w:rPr>
        <w:t>دايك</w:t>
      </w:r>
      <w:proofErr w:type="spellEnd"/>
      <w:r w:rsidRPr="00497E79">
        <w:rPr>
          <w:rFonts w:ascii="Traditional Arabic" w:eastAsia="Calibri" w:hAnsi="Traditional Arabic" w:cs="Traditional Arabic"/>
          <w:sz w:val="32"/>
          <w:szCs w:val="32"/>
          <w:rtl/>
          <w:lang w:val="en-US"/>
        </w:rPr>
        <w:t xml:space="preserve"> : بأنه " خاصية </w:t>
      </w:r>
      <w:proofErr w:type="spellStart"/>
      <w:r w:rsidRPr="00497E79">
        <w:rPr>
          <w:rFonts w:ascii="Traditional Arabic" w:eastAsia="Calibri" w:hAnsi="Traditional Arabic" w:cs="Traditional Arabic"/>
          <w:sz w:val="32"/>
          <w:szCs w:val="32"/>
          <w:rtl/>
          <w:lang w:val="en-US"/>
        </w:rPr>
        <w:t>سيمانطيقية</w:t>
      </w:r>
      <w:proofErr w:type="spellEnd"/>
      <w:r w:rsidRPr="00497E79">
        <w:rPr>
          <w:rFonts w:ascii="Traditional Arabic" w:eastAsia="Calibri" w:hAnsi="Traditional Arabic" w:cs="Traditional Arabic"/>
          <w:sz w:val="32"/>
          <w:szCs w:val="32"/>
          <w:rtl/>
          <w:lang w:val="en-US"/>
        </w:rPr>
        <w:t xml:space="preserve"> للخطاب ، قائمة على تأويل كل جملة مفردة متعلقة بتأويل جملة أخرى " </w:t>
      </w:r>
      <w:r w:rsidRPr="00497E79">
        <w:rPr>
          <w:rFonts w:ascii="Traditional Arabic" w:eastAsia="Calibri" w:hAnsi="Traditional Arabic" w:cs="Traditional Arabic"/>
          <w:sz w:val="32"/>
          <w:szCs w:val="32"/>
          <w:vertAlign w:val="superscript"/>
          <w:rtl/>
          <w:lang w:val="en-US"/>
        </w:rPr>
        <w:footnoteReference w:id="102"/>
      </w:r>
      <w:r w:rsidRPr="00497E79">
        <w:rPr>
          <w:rFonts w:ascii="Traditional Arabic" w:eastAsia="Calibri" w:hAnsi="Traditional Arabic" w:cs="Traditional Arabic"/>
          <w:sz w:val="32"/>
          <w:szCs w:val="32"/>
          <w:rtl/>
          <w:lang w:val="en-US"/>
        </w:rPr>
        <w:t xml:space="preserve">، والانسجام يحدد تلك العلاقات الدلالية التحتية التي تسمح للنص بأن يفهم ويستعمل، وهذه " العلاقات بين الجمل يمكن أن توجد من دون أن يعبر عنها ، وهذا السبب الذي من أجله كان كل تركيب نظري للنص ضروريا لبيان كيفية تأويل أنواع النصوص على وجه الانسجام، حتى لو بقي معظم القضايا المحتاجة إلى إثبات انسجامها ضمنية غير صريحة </w:t>
      </w:r>
      <w:r w:rsidRPr="00497E79">
        <w:rPr>
          <w:rFonts w:ascii="Traditional Arabic" w:eastAsia="Calibri" w:hAnsi="Traditional Arabic" w:cs="Traditional Arabic"/>
          <w:sz w:val="32"/>
          <w:szCs w:val="32"/>
          <w:vertAlign w:val="superscript"/>
          <w:rtl/>
          <w:lang w:val="en-US"/>
        </w:rPr>
        <w:footnoteReference w:id="103"/>
      </w:r>
      <w:r w:rsidRPr="00497E79">
        <w:rPr>
          <w:rFonts w:ascii="Traditional Arabic" w:eastAsia="Calibri" w:hAnsi="Traditional Arabic" w:cs="Traditional Arabic"/>
          <w:sz w:val="32"/>
          <w:szCs w:val="32"/>
          <w:rtl/>
          <w:lang w:val="en-US"/>
        </w:rPr>
        <w:t xml:space="preserve">  ويحدد " فان</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ديك " العلاقات التي ينسجم بها الخطاب و هي : تطابق الذوات </w:t>
      </w:r>
      <w:r w:rsidRPr="00497E79">
        <w:rPr>
          <w:rFonts w:ascii="Traditional Arabic" w:eastAsia="Calibri" w:hAnsi="Traditional Arabic" w:cs="Traditional Arabic" w:hint="cs"/>
          <w:sz w:val="32"/>
          <w:szCs w:val="32"/>
          <w:rtl/>
          <w:lang w:val="en-US"/>
        </w:rPr>
        <w:t>و</w:t>
      </w:r>
      <w:r w:rsidRPr="00497E79">
        <w:rPr>
          <w:rFonts w:ascii="Traditional Arabic" w:eastAsia="Calibri" w:hAnsi="Traditional Arabic" w:cs="Traditional Arabic"/>
          <w:sz w:val="32"/>
          <w:szCs w:val="32"/>
          <w:rtl/>
          <w:lang w:val="en-US"/>
        </w:rPr>
        <w:t xml:space="preserve">علاقات التضمن و الانتماء، وعلاقة الجزء </w:t>
      </w:r>
      <w:r w:rsidRPr="00497E79">
        <w:rPr>
          <w:rFonts w:ascii="Traditional Arabic" w:eastAsia="Calibri" w:hAnsi="Traditional Arabic" w:cs="Traditional Arabic" w:hint="cs"/>
          <w:sz w:val="32"/>
          <w:szCs w:val="32"/>
          <w:rtl/>
          <w:lang w:val="en-US"/>
        </w:rPr>
        <w:t>و</w:t>
      </w:r>
      <w:r w:rsidRPr="00497E79">
        <w:rPr>
          <w:rFonts w:ascii="Traditional Arabic" w:eastAsia="Calibri" w:hAnsi="Traditional Arabic" w:cs="Traditional Arabic"/>
          <w:sz w:val="32"/>
          <w:szCs w:val="32"/>
          <w:rtl/>
          <w:lang w:val="en-US"/>
        </w:rPr>
        <w:t xml:space="preserve">الكل، وعلاقة الملكية </w:t>
      </w:r>
      <w:r w:rsidRPr="00497E79">
        <w:rPr>
          <w:rFonts w:ascii="Traditional Arabic" w:eastAsia="Calibri" w:hAnsi="Traditional Arabic" w:cs="Traditional Arabic" w:hint="cs"/>
          <w:sz w:val="32"/>
          <w:szCs w:val="32"/>
          <w:rtl/>
          <w:lang w:val="en-US"/>
        </w:rPr>
        <w:t>وا</w:t>
      </w:r>
      <w:r w:rsidRPr="00497E79">
        <w:rPr>
          <w:rFonts w:ascii="Traditional Arabic" w:eastAsia="Calibri" w:hAnsi="Traditional Arabic" w:cs="Traditional Arabic"/>
          <w:sz w:val="32"/>
          <w:szCs w:val="32"/>
          <w:rtl/>
          <w:lang w:val="en-US"/>
        </w:rPr>
        <w:t xml:space="preserve">فتراض الحالة العادية للعوالم </w:t>
      </w:r>
      <w:proofErr w:type="spellStart"/>
      <w:r w:rsidRPr="00497E79">
        <w:rPr>
          <w:rFonts w:ascii="Traditional Arabic" w:eastAsia="Calibri" w:hAnsi="Traditional Arabic" w:cs="Traditional Arabic"/>
          <w:sz w:val="32"/>
          <w:szCs w:val="32"/>
          <w:rtl/>
          <w:lang w:val="en-US"/>
        </w:rPr>
        <w:t>المقتضاة</w:t>
      </w:r>
      <w:proofErr w:type="spellEnd"/>
      <w:r w:rsidRPr="00497E79">
        <w:rPr>
          <w:rFonts w:ascii="Traditional Arabic" w:eastAsia="Calibri" w:hAnsi="Traditional Arabic" w:cs="Traditional Arabic" w:hint="cs"/>
          <w:sz w:val="32"/>
          <w:szCs w:val="32"/>
          <w:rtl/>
          <w:lang w:val="en-US"/>
        </w:rPr>
        <w:t xml:space="preserve"> و</w:t>
      </w:r>
      <w:r w:rsidRPr="00497E79">
        <w:rPr>
          <w:rFonts w:ascii="Traditional Arabic" w:eastAsia="Calibri" w:hAnsi="Traditional Arabic" w:cs="Traditional Arabic"/>
          <w:sz w:val="32"/>
          <w:szCs w:val="32"/>
          <w:rtl/>
          <w:lang w:val="en-US"/>
        </w:rPr>
        <w:t xml:space="preserve">مفهوم الأطر </w:t>
      </w:r>
      <w:r w:rsidRPr="00497E79">
        <w:rPr>
          <w:rFonts w:ascii="Traditional Arabic" w:eastAsia="Calibri" w:hAnsi="Traditional Arabic" w:cs="Traditional Arabic" w:hint="cs"/>
          <w:sz w:val="32"/>
          <w:szCs w:val="32"/>
          <w:rtl/>
          <w:lang w:val="en-US"/>
        </w:rPr>
        <w:t>و</w:t>
      </w:r>
      <w:r w:rsidRPr="00497E79">
        <w:rPr>
          <w:rFonts w:ascii="Traditional Arabic" w:eastAsia="Calibri" w:hAnsi="Traditional Arabic" w:cs="Traditional Arabic"/>
          <w:sz w:val="32"/>
          <w:szCs w:val="32"/>
          <w:rtl/>
          <w:lang w:val="en-US"/>
        </w:rPr>
        <w:t>علاقة التكرير</w:t>
      </w:r>
      <w:r w:rsidRPr="00497E79">
        <w:rPr>
          <w:rFonts w:ascii="Traditional Arabic" w:eastAsia="Calibri" w:hAnsi="Traditional Arabic" w:cs="Traditional Arabic" w:hint="cs"/>
          <w:sz w:val="32"/>
          <w:szCs w:val="32"/>
          <w:rtl/>
          <w:lang w:val="en-US"/>
        </w:rPr>
        <w:t xml:space="preserve">، </w:t>
      </w:r>
      <w:proofErr w:type="spellStart"/>
      <w:r w:rsidRPr="00497E79">
        <w:rPr>
          <w:rFonts w:ascii="Traditional Arabic" w:eastAsia="Calibri" w:hAnsi="Traditional Arabic" w:cs="Traditional Arabic"/>
          <w:sz w:val="32"/>
          <w:szCs w:val="32"/>
          <w:rtl/>
          <w:lang w:val="en-US"/>
        </w:rPr>
        <w:t>تعالق</w:t>
      </w:r>
      <w:proofErr w:type="spellEnd"/>
      <w:r w:rsidRPr="00497E79">
        <w:rPr>
          <w:rFonts w:ascii="Traditional Arabic" w:eastAsia="Calibri" w:hAnsi="Traditional Arabic" w:cs="Traditional Arabic"/>
          <w:sz w:val="32"/>
          <w:szCs w:val="32"/>
          <w:rtl/>
          <w:lang w:val="en-US"/>
        </w:rPr>
        <w:t xml:space="preserve"> المحمولات</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العلاقات الرابطة بين مواضيع جديدة : التذكر ، التخيل  </w:t>
      </w:r>
      <w:r w:rsidRPr="00497E79">
        <w:rPr>
          <w:rFonts w:ascii="Traditional Arabic" w:eastAsia="Calibri" w:hAnsi="Traditional Arabic" w:cs="Traditional Arabic" w:hint="cs"/>
          <w:sz w:val="32"/>
          <w:szCs w:val="32"/>
          <w:rtl/>
          <w:lang w:val="en-US"/>
        </w:rPr>
        <w:t>و</w:t>
      </w:r>
      <w:r w:rsidRPr="00497E79">
        <w:rPr>
          <w:rFonts w:ascii="Traditional Arabic" w:eastAsia="Calibri" w:hAnsi="Traditional Arabic" w:cs="Traditional Arabic"/>
          <w:sz w:val="32"/>
          <w:szCs w:val="32"/>
          <w:rtl/>
          <w:lang w:val="en-US"/>
        </w:rPr>
        <w:t>الاسترجاع</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104"/>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 أما " </w:t>
      </w:r>
      <w:proofErr w:type="spellStart"/>
      <w:r w:rsidRPr="00497E79">
        <w:rPr>
          <w:rFonts w:ascii="Traditional Arabic" w:eastAsia="Calibri" w:hAnsi="Traditional Arabic" w:cs="Traditional Arabic"/>
          <w:b/>
          <w:bCs/>
          <w:sz w:val="32"/>
          <w:szCs w:val="32"/>
          <w:rtl/>
          <w:lang w:val="en-US"/>
        </w:rPr>
        <w:t>سنوفسكي</w:t>
      </w:r>
      <w:proofErr w:type="spellEnd"/>
      <w:r w:rsidRPr="00497E79">
        <w:rPr>
          <w:rFonts w:ascii="Traditional Arabic" w:eastAsia="Calibri" w:hAnsi="Traditional Arabic" w:cs="Traditional Arabic"/>
          <w:sz w:val="32"/>
          <w:szCs w:val="32"/>
          <w:rtl/>
          <w:lang w:val="en-US"/>
        </w:rPr>
        <w:t xml:space="preserve"> " فيعرفه بقوله : " يقضى للجمل </w:t>
      </w:r>
      <w:proofErr w:type="spellStart"/>
      <w:r w:rsidRPr="00497E79">
        <w:rPr>
          <w:rFonts w:ascii="Traditional Arabic" w:eastAsia="Calibri" w:hAnsi="Traditional Arabic" w:cs="Traditional Arabic"/>
          <w:sz w:val="32"/>
          <w:szCs w:val="32"/>
          <w:rtl/>
          <w:lang w:val="en-US"/>
        </w:rPr>
        <w:t>والمنطوقات</w:t>
      </w:r>
      <w:proofErr w:type="spellEnd"/>
      <w:r w:rsidRPr="00497E79">
        <w:rPr>
          <w:rFonts w:ascii="Traditional Arabic" w:eastAsia="Calibri" w:hAnsi="Traditional Arabic" w:cs="Traditional Arabic"/>
          <w:sz w:val="32"/>
          <w:szCs w:val="32"/>
          <w:rtl/>
          <w:lang w:val="en-US"/>
        </w:rPr>
        <w:t xml:space="preserve"> بأنها محبوكة إذا اتصلت بعض المعلومات فيها ببعض، في إطار نصي أو موقف اتصالي اتصلا لا يشعر معه المستمعون أو القراء بثغرات أو انقطاعات في المعلومات.</w:t>
      </w:r>
      <w:r w:rsidRPr="00497E79">
        <w:rPr>
          <w:rFonts w:ascii="Traditional Arabic" w:eastAsia="Calibri" w:hAnsi="Traditional Arabic" w:cs="Traditional Arabic" w:hint="cs"/>
          <w:sz w:val="32"/>
          <w:szCs w:val="32"/>
          <w:rtl/>
        </w:rPr>
        <w:t xml:space="preserve"> " </w:t>
      </w:r>
      <w:r w:rsidRPr="00497E79">
        <w:rPr>
          <w:rFonts w:ascii="Traditional Arabic" w:eastAsia="Calibri" w:hAnsi="Traditional Arabic" w:cs="Traditional Arabic"/>
          <w:sz w:val="32"/>
          <w:szCs w:val="32"/>
          <w:vertAlign w:val="superscript"/>
          <w:rtl/>
        </w:rPr>
        <w:footnoteReference w:id="105"/>
      </w:r>
    </w:p>
    <w:p w:rsidR="00497E79" w:rsidRPr="00497E79" w:rsidRDefault="00497E79" w:rsidP="00497E79">
      <w:pPr>
        <w:bidi/>
        <w:spacing w:after="200" w:line="276" w:lineRule="auto"/>
        <w:jc w:val="both"/>
        <w:rPr>
          <w:rFonts w:ascii="Traditional Arabic" w:eastAsia="Calibri" w:hAnsi="Traditional Arabic" w:cs="Traditional Arabic"/>
          <w:sz w:val="32"/>
          <w:szCs w:val="32"/>
          <w:rtl/>
        </w:rPr>
      </w:pPr>
      <w:r w:rsidRPr="00497E79">
        <w:rPr>
          <w:rFonts w:ascii="Traditional Arabic" w:eastAsia="Calibri" w:hAnsi="Traditional Arabic" w:cs="Traditional Arabic" w:hint="cs"/>
          <w:sz w:val="32"/>
          <w:szCs w:val="32"/>
          <w:rtl/>
        </w:rPr>
        <w:t xml:space="preserve">    </w:t>
      </w:r>
      <w:r w:rsidRPr="00497E79">
        <w:rPr>
          <w:rFonts w:ascii="Traditional Arabic" w:eastAsia="Calibri" w:hAnsi="Traditional Arabic" w:cs="Traditional Arabic"/>
          <w:sz w:val="32"/>
          <w:szCs w:val="32"/>
          <w:rtl/>
          <w:lang w:val="en-US"/>
        </w:rPr>
        <w:t xml:space="preserve">كما حدد الزوايا التي ينظر بها </w:t>
      </w:r>
      <w:proofErr w:type="gramStart"/>
      <w:r w:rsidRPr="00497E79">
        <w:rPr>
          <w:rFonts w:ascii="Traditional Arabic" w:eastAsia="Calibri" w:hAnsi="Traditional Arabic" w:cs="Traditional Arabic"/>
          <w:sz w:val="32"/>
          <w:szCs w:val="32"/>
          <w:rtl/>
          <w:lang w:val="en-US"/>
        </w:rPr>
        <w:t>للانسجام :</w:t>
      </w:r>
      <w:proofErr w:type="gramEnd"/>
    </w:p>
    <w:p w:rsidR="00497E79" w:rsidRPr="00497E79" w:rsidRDefault="00497E79" w:rsidP="00FA1129">
      <w:pPr>
        <w:numPr>
          <w:ilvl w:val="0"/>
          <w:numId w:val="5"/>
        </w:numPr>
        <w:bidi/>
        <w:spacing w:after="200" w:line="276" w:lineRule="auto"/>
        <w:ind w:left="-2" w:firstLine="0"/>
        <w:contextualSpacing/>
        <w:jc w:val="both"/>
        <w:rPr>
          <w:rFonts w:ascii="Traditional Arabic" w:eastAsia="Calibri" w:hAnsi="Traditional Arabic" w:cs="Traditional Arabic"/>
          <w:sz w:val="32"/>
          <w:szCs w:val="32"/>
          <w:lang w:val="en-US"/>
        </w:rPr>
      </w:pPr>
      <w:r w:rsidRPr="00497E79">
        <w:rPr>
          <w:rFonts w:ascii="Traditional Arabic" w:eastAsia="Calibri" w:hAnsi="Traditional Arabic" w:cs="Traditional Arabic"/>
          <w:sz w:val="32"/>
          <w:szCs w:val="32"/>
          <w:rtl/>
          <w:lang w:val="en-US"/>
        </w:rPr>
        <w:t xml:space="preserve">الانسجام هو </w:t>
      </w:r>
      <w:proofErr w:type="gramStart"/>
      <w:r w:rsidRPr="00497E79">
        <w:rPr>
          <w:rFonts w:ascii="Traditional Arabic" w:eastAsia="Calibri" w:hAnsi="Traditional Arabic" w:cs="Traditional Arabic"/>
          <w:sz w:val="32"/>
          <w:szCs w:val="32"/>
          <w:rtl/>
          <w:lang w:val="en-US"/>
        </w:rPr>
        <w:t>الشرط</w:t>
      </w:r>
      <w:proofErr w:type="gramEnd"/>
      <w:r w:rsidRPr="00497E79">
        <w:rPr>
          <w:rFonts w:ascii="Traditional Arabic" w:eastAsia="Calibri" w:hAnsi="Traditional Arabic" w:cs="Traditional Arabic"/>
          <w:sz w:val="32"/>
          <w:szCs w:val="32"/>
          <w:rtl/>
          <w:lang w:val="en-US"/>
        </w:rPr>
        <w:t xml:space="preserve"> اللغوي لفهم الاتساق فهو أعمق</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A1129">
      <w:pPr>
        <w:numPr>
          <w:ilvl w:val="0"/>
          <w:numId w:val="5"/>
        </w:numPr>
        <w:bidi/>
        <w:spacing w:after="200" w:line="276" w:lineRule="auto"/>
        <w:ind w:left="-2" w:firstLine="0"/>
        <w:contextualSpacing/>
        <w:jc w:val="both"/>
        <w:rPr>
          <w:rFonts w:ascii="Traditional Arabic" w:eastAsia="Calibri" w:hAnsi="Traditional Arabic" w:cs="Traditional Arabic"/>
          <w:sz w:val="32"/>
          <w:szCs w:val="32"/>
          <w:lang w:val="en-US"/>
        </w:rPr>
      </w:pPr>
      <w:proofErr w:type="gramStart"/>
      <w:r w:rsidRPr="00497E79">
        <w:rPr>
          <w:rFonts w:ascii="Traditional Arabic" w:eastAsia="Calibri" w:hAnsi="Traditional Arabic" w:cs="Traditional Arabic"/>
          <w:sz w:val="32"/>
          <w:szCs w:val="32"/>
          <w:rtl/>
          <w:lang w:val="en-US"/>
        </w:rPr>
        <w:t>هو</w:t>
      </w:r>
      <w:proofErr w:type="gramEnd"/>
      <w:r w:rsidRPr="00497E79">
        <w:rPr>
          <w:rFonts w:ascii="Traditional Arabic" w:eastAsia="Calibri" w:hAnsi="Traditional Arabic" w:cs="Traditional Arabic"/>
          <w:sz w:val="32"/>
          <w:szCs w:val="32"/>
          <w:rtl/>
          <w:lang w:val="en-US"/>
        </w:rPr>
        <w:t xml:space="preserve"> إحدى خصائص الارتباط والأوضاع وبين مراجعها.</w:t>
      </w:r>
    </w:p>
    <w:p w:rsidR="00497E79" w:rsidRPr="00497E79" w:rsidRDefault="00497E79" w:rsidP="00FA1129">
      <w:pPr>
        <w:numPr>
          <w:ilvl w:val="0"/>
          <w:numId w:val="5"/>
        </w:numPr>
        <w:bidi/>
        <w:spacing w:after="200" w:line="276" w:lineRule="auto"/>
        <w:ind w:left="-2" w:firstLine="0"/>
        <w:contextualSpacing/>
        <w:jc w:val="both"/>
        <w:rPr>
          <w:rFonts w:ascii="Traditional Arabic" w:eastAsia="Calibri" w:hAnsi="Traditional Arabic" w:cs="Traditional Arabic"/>
          <w:sz w:val="32"/>
          <w:szCs w:val="32"/>
          <w:lang w:val="en-US"/>
        </w:rPr>
      </w:pP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يعد من خصائص الإطار </w:t>
      </w:r>
      <w:proofErr w:type="spellStart"/>
      <w:r w:rsidRPr="00497E79">
        <w:rPr>
          <w:rFonts w:ascii="Traditional Arabic" w:eastAsia="Calibri" w:hAnsi="Traditional Arabic" w:cs="Traditional Arabic"/>
          <w:sz w:val="32"/>
          <w:szCs w:val="32"/>
          <w:rtl/>
          <w:lang w:val="en-US"/>
        </w:rPr>
        <w:t>الاتصالي</w:t>
      </w:r>
      <w:proofErr w:type="spellEnd"/>
      <w:r w:rsidRPr="00497E79">
        <w:rPr>
          <w:rFonts w:ascii="Traditional Arabic" w:eastAsia="Calibri" w:hAnsi="Traditional Arabic" w:cs="Traditional Arabic"/>
          <w:sz w:val="32"/>
          <w:szCs w:val="32"/>
          <w:rtl/>
          <w:lang w:val="en-US"/>
        </w:rPr>
        <w:t xml:space="preserve"> الاجتماعي</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106"/>
      </w:r>
    </w:p>
    <w:p w:rsidR="00497E79" w:rsidRPr="00497E79" w:rsidRDefault="00497E79" w:rsidP="00393180">
      <w:pPr>
        <w:numPr>
          <w:ilvl w:val="0"/>
          <w:numId w:val="7"/>
        </w:numPr>
        <w:bidi/>
        <w:spacing w:after="200" w:line="276" w:lineRule="auto"/>
        <w:contextualSpacing/>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lastRenderedPageBreak/>
        <w:t xml:space="preserve"> عند </w:t>
      </w:r>
      <w:proofErr w:type="gramStart"/>
      <w:r w:rsidRPr="00497E79">
        <w:rPr>
          <w:rFonts w:ascii="Traditional Arabic" w:eastAsia="Calibri" w:hAnsi="Traditional Arabic" w:cs="Traditional Arabic" w:hint="cs"/>
          <w:b/>
          <w:bCs/>
          <w:sz w:val="32"/>
          <w:szCs w:val="32"/>
          <w:rtl/>
          <w:lang w:val="en-US"/>
        </w:rPr>
        <w:t>العرب :</w:t>
      </w:r>
      <w:proofErr w:type="gramEnd"/>
      <w:r w:rsidRPr="00497E79">
        <w:rPr>
          <w:rFonts w:ascii="Traditional Arabic" w:eastAsia="Calibri" w:hAnsi="Traditional Arabic" w:cs="Traditional Arabic" w:hint="cs"/>
          <w:b/>
          <w:bCs/>
          <w:sz w:val="32"/>
          <w:szCs w:val="32"/>
          <w:rtl/>
          <w:lang w:val="en-US"/>
        </w:rPr>
        <w:t xml:space="preserve">                                                                               </w:t>
      </w:r>
    </w:p>
    <w:p w:rsidR="00497E79" w:rsidRPr="00497E79" w:rsidRDefault="00FA1129" w:rsidP="00497E79">
      <w:pPr>
        <w:bidi/>
        <w:spacing w:after="200" w:line="276" w:lineRule="auto"/>
        <w:jc w:val="both"/>
        <w:rPr>
          <w:rFonts w:ascii="Traditional Arabic" w:eastAsia="Calibri" w:hAnsi="Traditional Arabic" w:cs="Traditional Arabic"/>
          <w:sz w:val="32"/>
          <w:szCs w:val="32"/>
          <w:rtl/>
          <w:lang w:val="en-US"/>
        </w:rPr>
      </w:pPr>
      <w:r>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أما بخصوص الباحثين العرب فنجد " </w:t>
      </w:r>
      <w:r w:rsidR="00497E79" w:rsidRPr="00497E79">
        <w:rPr>
          <w:rFonts w:ascii="Traditional Arabic" w:eastAsia="Calibri" w:hAnsi="Traditional Arabic" w:cs="Traditional Arabic"/>
          <w:b/>
          <w:bCs/>
          <w:sz w:val="32"/>
          <w:szCs w:val="32"/>
          <w:rtl/>
          <w:lang w:val="en-US"/>
        </w:rPr>
        <w:t>محمد خطابي</w:t>
      </w:r>
      <w:r w:rsidR="00497E79" w:rsidRPr="00497E79">
        <w:rPr>
          <w:rFonts w:ascii="Traditional Arabic" w:eastAsia="Calibri" w:hAnsi="Traditional Arabic" w:cs="Traditional Arabic"/>
          <w:sz w:val="32"/>
          <w:szCs w:val="32"/>
          <w:rtl/>
          <w:lang w:val="en-US"/>
        </w:rPr>
        <w:t xml:space="preserve"> " يرى بأن " الانسجام أعم من الاتساق</w:t>
      </w:r>
      <w:r w:rsidR="00497E79" w:rsidRPr="00497E79">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sz w:val="32"/>
          <w:szCs w:val="32"/>
          <w:rtl/>
          <w:lang w:val="en-US"/>
        </w:rPr>
        <w:t>كما أنه يغدو أعمق منه</w:t>
      </w:r>
      <w:r w:rsidR="00497E79" w:rsidRPr="00497E79">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sz w:val="32"/>
          <w:szCs w:val="32"/>
          <w:rtl/>
          <w:lang w:val="en-US"/>
        </w:rPr>
        <w:t>بحيث يتطلب بناء الانسجام من المتلقي صرف الاهتمام</w:t>
      </w:r>
      <w:r w:rsidR="00497E79" w:rsidRPr="00497E79">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sz w:val="32"/>
          <w:szCs w:val="32"/>
          <w:rtl/>
          <w:lang w:val="en-US"/>
        </w:rPr>
        <w:t>جهة</w:t>
      </w:r>
      <w:r w:rsidR="00497E79" w:rsidRPr="00497E79">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hint="cs"/>
          <w:sz w:val="32"/>
          <w:szCs w:val="32"/>
          <w:rtl/>
          <w:lang w:val="en-US"/>
        </w:rPr>
        <w:t xml:space="preserve">العلاقات الخفية </w:t>
      </w:r>
      <w:r w:rsidR="00497E79" w:rsidRPr="00497E79">
        <w:rPr>
          <w:rFonts w:ascii="Traditional Arabic" w:eastAsia="Calibri" w:hAnsi="Traditional Arabic" w:cs="Traditional Arabic"/>
          <w:sz w:val="32"/>
          <w:szCs w:val="32"/>
          <w:rtl/>
          <w:lang w:val="en-US"/>
        </w:rPr>
        <w:t>التي تنظم النص وتولده، بمعنى تجاوز رصد المتحقق فعلا أي الاتساق</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إلى الكامن</w:t>
      </w:r>
      <w:r w:rsidR="00497E79" w:rsidRPr="00497E79">
        <w:rPr>
          <w:rFonts w:ascii="Traditional Arabic" w:eastAsia="Calibri" w:hAnsi="Traditional Arabic" w:cs="Traditional Arabic" w:hint="cs"/>
          <w:sz w:val="32"/>
          <w:szCs w:val="32"/>
          <w:rtl/>
          <w:lang w:val="en-US"/>
        </w:rPr>
        <w:t xml:space="preserve"> " </w:t>
      </w:r>
      <w:r w:rsidR="00497E79" w:rsidRPr="00497E79">
        <w:rPr>
          <w:rFonts w:ascii="Traditional Arabic" w:eastAsia="Calibri" w:hAnsi="Traditional Arabic" w:cs="Traditional Arabic"/>
          <w:sz w:val="32"/>
          <w:szCs w:val="32"/>
          <w:vertAlign w:val="superscript"/>
          <w:rtl/>
          <w:lang w:val="en-US"/>
        </w:rPr>
        <w:footnoteReference w:id="107"/>
      </w:r>
      <w:r w:rsidR="00497E79" w:rsidRPr="00497E79">
        <w:rPr>
          <w:rFonts w:ascii="Traditional Arabic" w:eastAsia="Calibri" w:hAnsi="Traditional Arabic" w:cs="Traditional Arabic" w:hint="cs"/>
          <w:sz w:val="32"/>
          <w:szCs w:val="32"/>
          <w:rtl/>
          <w:lang w:val="en-US" w:bidi="ar-DZ"/>
        </w:rPr>
        <w:t xml:space="preserve">، </w:t>
      </w:r>
      <w:r w:rsidR="00497E79" w:rsidRPr="00497E79">
        <w:rPr>
          <w:rFonts w:ascii="Traditional Arabic" w:eastAsia="Calibri" w:hAnsi="Traditional Arabic" w:cs="Traditional Arabic"/>
          <w:sz w:val="32"/>
          <w:szCs w:val="32"/>
          <w:rtl/>
          <w:lang w:val="en-US"/>
        </w:rPr>
        <w:t>أما</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 </w:t>
      </w:r>
      <w:r w:rsidR="00497E79" w:rsidRPr="00497E79">
        <w:rPr>
          <w:rFonts w:ascii="Traditional Arabic" w:eastAsia="Calibri" w:hAnsi="Traditional Arabic" w:cs="Traditional Arabic"/>
          <w:b/>
          <w:bCs/>
          <w:sz w:val="32"/>
          <w:szCs w:val="32"/>
          <w:rtl/>
          <w:lang w:val="en-US"/>
        </w:rPr>
        <w:t>محمد</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b/>
          <w:bCs/>
          <w:sz w:val="32"/>
          <w:szCs w:val="32"/>
          <w:rtl/>
          <w:lang w:val="en-US"/>
        </w:rPr>
        <w:t>مفتاح</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 فيؤكد على أنه يقصد بالانسجام</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 " ما يكون من علاقة بين</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عالم النص وعالم الواقع "</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ويبين أن " </w:t>
      </w:r>
      <w:proofErr w:type="spellStart"/>
      <w:r w:rsidR="00497E79" w:rsidRPr="00497E79">
        <w:rPr>
          <w:rFonts w:ascii="Traditional Arabic" w:eastAsia="Calibri" w:hAnsi="Traditional Arabic" w:cs="Traditional Arabic"/>
          <w:b/>
          <w:bCs/>
          <w:sz w:val="32"/>
          <w:szCs w:val="32"/>
          <w:rtl/>
          <w:lang w:val="en-US"/>
        </w:rPr>
        <w:t>بتوفي</w:t>
      </w:r>
      <w:proofErr w:type="spellEnd"/>
      <w:r w:rsidR="00497E79" w:rsidRPr="00497E79">
        <w:rPr>
          <w:rFonts w:ascii="Traditional Arabic" w:eastAsia="Calibri" w:hAnsi="Traditional Arabic" w:cs="Traditional Arabic"/>
          <w:sz w:val="32"/>
          <w:szCs w:val="32"/>
          <w:rtl/>
          <w:lang w:val="en-US"/>
        </w:rPr>
        <w:t xml:space="preserve"> " و " </w:t>
      </w:r>
      <w:proofErr w:type="spellStart"/>
      <w:r w:rsidR="00497E79" w:rsidRPr="00497E79">
        <w:rPr>
          <w:rFonts w:ascii="Traditional Arabic" w:eastAsia="Calibri" w:hAnsi="Traditional Arabic" w:cs="Traditional Arabic"/>
          <w:b/>
          <w:bCs/>
          <w:sz w:val="32"/>
          <w:szCs w:val="32"/>
          <w:rtl/>
          <w:lang w:val="en-US"/>
        </w:rPr>
        <w:t>دانش</w:t>
      </w:r>
      <w:proofErr w:type="spellEnd"/>
      <w:r w:rsidR="00497E79" w:rsidRPr="00497E79">
        <w:rPr>
          <w:rFonts w:ascii="Traditional Arabic" w:eastAsia="Calibri" w:hAnsi="Traditional Arabic" w:cs="Traditional Arabic"/>
          <w:sz w:val="32"/>
          <w:szCs w:val="32"/>
          <w:rtl/>
          <w:lang w:val="en-US"/>
        </w:rPr>
        <w:t xml:space="preserve"> " و </w:t>
      </w:r>
      <w:r w:rsidR="00497E79" w:rsidRPr="00497E79">
        <w:rPr>
          <w:rFonts w:ascii="Traditional Arabic" w:eastAsia="Calibri" w:hAnsi="Traditional Arabic" w:cs="Traditional Arabic"/>
          <w:b/>
          <w:bCs/>
          <w:sz w:val="32"/>
          <w:szCs w:val="32"/>
          <w:rtl/>
          <w:lang w:val="en-US"/>
        </w:rPr>
        <w:t>" ف</w:t>
      </w:r>
      <w:r w:rsidR="00497E79" w:rsidRPr="00497E79">
        <w:rPr>
          <w:rFonts w:ascii="Traditional Arabic" w:eastAsia="Calibri" w:hAnsi="Traditional Arabic" w:cs="Traditional Arabic" w:hint="cs"/>
          <w:b/>
          <w:bCs/>
          <w:sz w:val="32"/>
          <w:szCs w:val="32"/>
          <w:rtl/>
          <w:lang w:val="en-US"/>
        </w:rPr>
        <w:t>ا</w:t>
      </w:r>
      <w:r w:rsidR="00497E79" w:rsidRPr="00497E79">
        <w:rPr>
          <w:rFonts w:ascii="Traditional Arabic" w:eastAsia="Calibri" w:hAnsi="Traditional Arabic" w:cs="Traditional Arabic"/>
          <w:b/>
          <w:bCs/>
          <w:sz w:val="32"/>
          <w:szCs w:val="32"/>
          <w:rtl/>
          <w:lang w:val="en-US"/>
        </w:rPr>
        <w:t>ن</w:t>
      </w:r>
      <w:r w:rsidR="00497E79" w:rsidRPr="00497E79">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b/>
          <w:bCs/>
          <w:sz w:val="32"/>
          <w:szCs w:val="32"/>
          <w:rtl/>
          <w:lang w:val="en-US"/>
        </w:rPr>
        <w:t>ديك</w:t>
      </w:r>
      <w:r w:rsidR="00497E79" w:rsidRPr="00497E79">
        <w:rPr>
          <w:rFonts w:ascii="Traditional Arabic" w:eastAsia="Calibri" w:hAnsi="Traditional Arabic" w:cs="Traditional Arabic"/>
          <w:sz w:val="32"/>
          <w:szCs w:val="32"/>
          <w:rtl/>
          <w:lang w:val="en-US"/>
        </w:rPr>
        <w:t xml:space="preserve"> " لهم مقارباتهم الخاصة</w:t>
      </w:r>
      <w:r w:rsidR="00497E79" w:rsidRPr="00497E79">
        <w:rPr>
          <w:rFonts w:ascii="Calibri" w:eastAsia="Calibri" w:hAnsi="Calibri" w:cs="Arial" w:hint="cs"/>
          <w:sz w:val="32"/>
          <w:szCs w:val="32"/>
          <w:rtl/>
          <w:lang w:val="en-US"/>
        </w:rPr>
        <w:t xml:space="preserve"> </w:t>
      </w:r>
      <w:r w:rsidR="00497E79" w:rsidRPr="00497E79">
        <w:rPr>
          <w:rFonts w:ascii="Traditional Arabic" w:eastAsia="Calibri" w:hAnsi="Traditional Arabic" w:cs="Traditional Arabic"/>
          <w:sz w:val="32"/>
          <w:szCs w:val="32"/>
          <w:rtl/>
          <w:lang w:val="en-US"/>
        </w:rPr>
        <w:t>تهتم جميعا بانسجام النص</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وتماسكه وتسلسله، ولعل أبرز هذه الأعمال هي إنجازات " </w:t>
      </w:r>
      <w:r w:rsidR="00497E79" w:rsidRPr="00497E79">
        <w:rPr>
          <w:rFonts w:ascii="Traditional Arabic" w:eastAsia="Calibri" w:hAnsi="Traditional Arabic" w:cs="Traditional Arabic"/>
          <w:b/>
          <w:bCs/>
          <w:sz w:val="32"/>
          <w:szCs w:val="32"/>
          <w:rtl/>
          <w:lang w:val="en-US"/>
        </w:rPr>
        <w:t>فان</w:t>
      </w:r>
      <w:r w:rsidR="00497E79" w:rsidRPr="00497E79">
        <w:rPr>
          <w:rFonts w:ascii="Traditional Arabic" w:eastAsia="Calibri" w:hAnsi="Traditional Arabic" w:cs="Traditional Arabic" w:hint="cs"/>
          <w:b/>
          <w:bCs/>
          <w:sz w:val="32"/>
          <w:szCs w:val="32"/>
          <w:rtl/>
          <w:lang w:val="en-US"/>
        </w:rPr>
        <w:t xml:space="preserve"> </w:t>
      </w:r>
      <w:r w:rsidR="00497E79" w:rsidRPr="00497E79">
        <w:rPr>
          <w:rFonts w:ascii="Traditional Arabic" w:eastAsia="Calibri" w:hAnsi="Traditional Arabic" w:cs="Traditional Arabic"/>
          <w:b/>
          <w:bCs/>
          <w:sz w:val="32"/>
          <w:szCs w:val="32"/>
          <w:rtl/>
          <w:lang w:val="en-US"/>
        </w:rPr>
        <w:t>ديك</w:t>
      </w:r>
      <w:r w:rsidR="00497E79" w:rsidRPr="00497E79">
        <w:rPr>
          <w:rFonts w:ascii="Traditional Arabic" w:eastAsia="Calibri" w:hAnsi="Traditional Arabic" w:cs="Traditional Arabic"/>
          <w:sz w:val="32"/>
          <w:szCs w:val="32"/>
          <w:rtl/>
          <w:lang w:val="en-US"/>
        </w:rPr>
        <w:t xml:space="preserve"> "</w:t>
      </w:r>
      <w:r w:rsidR="00497E79" w:rsidRPr="00497E79">
        <w:rPr>
          <w:rFonts w:ascii="Calibri" w:eastAsia="Calibri" w:hAnsi="Calibri" w:cs="Arial" w:hint="cs"/>
          <w:sz w:val="32"/>
          <w:szCs w:val="32"/>
          <w:rtl/>
          <w:lang w:val="en-US"/>
        </w:rPr>
        <w:t xml:space="preserve"> </w:t>
      </w:r>
      <w:r w:rsidR="00497E79" w:rsidRPr="00497E79">
        <w:rPr>
          <w:rFonts w:ascii="Traditional Arabic" w:eastAsia="Calibri" w:hAnsi="Traditional Arabic" w:cs="Traditional Arabic"/>
          <w:sz w:val="32"/>
          <w:szCs w:val="32"/>
          <w:rtl/>
          <w:lang w:val="en-US"/>
        </w:rPr>
        <w:t>فقد</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ركز على مظهرين</w:t>
      </w:r>
      <w:r w:rsidR="00497E79" w:rsidRPr="00497E79">
        <w:rPr>
          <w:rFonts w:ascii="Traditional Arabic" w:eastAsia="Calibri" w:hAnsi="Traditional Arabic" w:cs="Traditional Arabic" w:hint="cs"/>
          <w:sz w:val="32"/>
          <w:szCs w:val="32"/>
          <w:rtl/>
          <w:lang w:val="en-US"/>
        </w:rPr>
        <w:t xml:space="preserve"> </w:t>
      </w:r>
      <w:r w:rsidR="00497E79" w:rsidRPr="00497E79">
        <w:rPr>
          <w:rFonts w:ascii="Traditional Arabic" w:eastAsia="Calibri" w:hAnsi="Traditional Arabic" w:cs="Traditional Arabic"/>
          <w:sz w:val="32"/>
          <w:szCs w:val="32"/>
          <w:rtl/>
          <w:lang w:val="en-US"/>
        </w:rPr>
        <w:t xml:space="preserve">أساسين في تحليل الخطاب </w:t>
      </w:r>
      <w:r w:rsidR="00497E79" w:rsidRPr="00497E79">
        <w:rPr>
          <w:rFonts w:ascii="Traditional Arabic" w:eastAsia="Calibri" w:hAnsi="Traditional Arabic" w:cs="Traditional Arabic" w:hint="cs"/>
          <w:sz w:val="32"/>
          <w:szCs w:val="32"/>
          <w:rtl/>
          <w:lang w:val="en-US"/>
        </w:rPr>
        <w:t>وهما</w:t>
      </w:r>
      <w:r w:rsidR="00497E79" w:rsidRPr="00497E79">
        <w:rPr>
          <w:rFonts w:ascii="Calibri" w:eastAsia="Calibri" w:hAnsi="Calibri" w:cs="Arial" w:hint="cs"/>
          <w:sz w:val="32"/>
          <w:szCs w:val="32"/>
          <w:rtl/>
          <w:lang w:val="en-US"/>
        </w:rPr>
        <w:t xml:space="preserve"> :</w:t>
      </w:r>
      <w:r w:rsidR="00497E79" w:rsidRPr="00497E79">
        <w:rPr>
          <w:rFonts w:ascii="Traditional Arabic" w:eastAsia="Calibri" w:hAnsi="Traditional Arabic" w:cs="Traditional Arabic" w:hint="cs"/>
          <w:sz w:val="32"/>
          <w:szCs w:val="32"/>
          <w:rtl/>
          <w:lang w:val="en-US"/>
        </w:rPr>
        <w:t xml:space="preserve">                                                               </w:t>
      </w:r>
    </w:p>
    <w:p w:rsidR="00497E79" w:rsidRPr="00497E79" w:rsidRDefault="00497E79" w:rsidP="00FA1129">
      <w:pPr>
        <w:numPr>
          <w:ilvl w:val="0"/>
          <w:numId w:val="8"/>
        </w:numPr>
        <w:bidi/>
        <w:spacing w:after="200" w:line="276" w:lineRule="auto"/>
        <w:ind w:left="-2" w:firstLine="0"/>
        <w:contextualSpacing/>
        <w:jc w:val="both"/>
        <w:rPr>
          <w:rFonts w:ascii="Traditional Arabic" w:eastAsia="Calibri" w:hAnsi="Traditional Arabic" w:cs="Traditional Arabic"/>
          <w:sz w:val="32"/>
          <w:szCs w:val="32"/>
          <w:lang w:val="en-US"/>
        </w:rPr>
      </w:pPr>
      <w:r w:rsidRPr="00497E79">
        <w:rPr>
          <w:rFonts w:ascii="Traditional Arabic" w:eastAsia="Calibri" w:hAnsi="Traditional Arabic" w:cs="Traditional Arabic"/>
          <w:sz w:val="32"/>
          <w:szCs w:val="32"/>
          <w:rtl/>
          <w:lang w:val="en-US"/>
        </w:rPr>
        <w:t>مراعاة علائق الانسجام الخطي الموجود بين الجمل.</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A1129">
      <w:pPr>
        <w:numPr>
          <w:ilvl w:val="0"/>
          <w:numId w:val="8"/>
        </w:numPr>
        <w:bidi/>
        <w:spacing w:after="200" w:line="276" w:lineRule="auto"/>
        <w:ind w:left="-2" w:firstLine="0"/>
        <w:contextualSpacing/>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sz w:val="32"/>
          <w:szCs w:val="32"/>
          <w:rtl/>
          <w:lang w:val="en-US"/>
        </w:rPr>
        <w:t>البنية الكبرى أو مدار الحديث، وقد فصل</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القول في</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آليات الانسجام الخطي بالاعتماد على عدة علائق، مثل</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 المطابقة ، والتداخل، وعلاقة الجزء بالكل، والإطار</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وهذا المفهوم ينتمي إلى مجال علم النفس المعرفي، وأما</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مدار الحديث فعني به تكثيف خطاب طويل في كلمة أو</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في تركيب بالاعتماد على المعرفة اللغوية وعلى معرفة</w:t>
      </w:r>
      <w:r w:rsidRPr="00497E79">
        <w:rPr>
          <w:rFonts w:ascii="Calibri" w:eastAsia="Calibri" w:hAnsi="Calibri" w:cs="Arial" w:hint="cs"/>
          <w:sz w:val="32"/>
          <w:szCs w:val="32"/>
          <w:rtl/>
          <w:lang w:val="en-US"/>
        </w:rPr>
        <w:t xml:space="preserve"> </w:t>
      </w:r>
      <w:r w:rsidRPr="00497E79">
        <w:rPr>
          <w:rFonts w:ascii="Traditional Arabic" w:eastAsia="Calibri" w:hAnsi="Traditional Arabic" w:cs="Traditional Arabic"/>
          <w:sz w:val="32"/>
          <w:szCs w:val="32"/>
          <w:rtl/>
          <w:lang w:val="en-US"/>
        </w:rPr>
        <w:t>العالم، وعلى معرفة السياق.</w:t>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ومما تقدم من تعريفات يتضح أن للانسجام وظيفة مهمة في ترابط النص، وهذه الوظيفة " هي استمرار على مستوى المعنى ، أي يتعلق بالمفاهيم ، أو هو البينية </w:t>
      </w:r>
      <w:proofErr w:type="spellStart"/>
      <w:r w:rsidRPr="00497E79">
        <w:rPr>
          <w:rFonts w:ascii="Traditional Arabic" w:eastAsia="Calibri" w:hAnsi="Traditional Arabic" w:cs="Traditional Arabic"/>
          <w:sz w:val="32"/>
          <w:szCs w:val="32"/>
          <w:rtl/>
          <w:lang w:val="en-US"/>
        </w:rPr>
        <w:t>المفاهيمية</w:t>
      </w:r>
      <w:proofErr w:type="spellEnd"/>
      <w:r w:rsidRPr="00497E79">
        <w:rPr>
          <w:rFonts w:ascii="Traditional Arabic" w:eastAsia="Calibri" w:hAnsi="Traditional Arabic" w:cs="Traditional Arabic"/>
          <w:sz w:val="32"/>
          <w:szCs w:val="32"/>
          <w:rtl/>
          <w:lang w:val="en-US"/>
        </w:rPr>
        <w:t xml:space="preserve"> التي تنبني عليها البنية السطحية ( الاتساق)</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108"/>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الفرع </w:t>
      </w:r>
      <w:proofErr w:type="gramStart"/>
      <w:r w:rsidRPr="00497E79">
        <w:rPr>
          <w:rFonts w:ascii="Traditional Arabic" w:eastAsia="Calibri" w:hAnsi="Traditional Arabic" w:cs="Traditional Arabic" w:hint="cs"/>
          <w:b/>
          <w:bCs/>
          <w:sz w:val="32"/>
          <w:szCs w:val="32"/>
          <w:rtl/>
          <w:lang w:val="en-US"/>
        </w:rPr>
        <w:t>الثاني :</w:t>
      </w:r>
      <w:proofErr w:type="gramEnd"/>
      <w:r w:rsidRPr="00497E79">
        <w:rPr>
          <w:rFonts w:ascii="Traditional Arabic" w:eastAsia="Calibri" w:hAnsi="Traditional Arabic" w:cs="Traditional Arabic" w:hint="cs"/>
          <w:b/>
          <w:bCs/>
          <w:sz w:val="32"/>
          <w:szCs w:val="32"/>
          <w:rtl/>
          <w:lang w:val="en-US"/>
        </w:rPr>
        <w:t xml:space="preserve">  آليات الانسجام النصي</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sz w:val="32"/>
          <w:szCs w:val="32"/>
          <w:rtl/>
          <w:lang w:val="en-US"/>
        </w:rPr>
        <w:t xml:space="preserve">    وتقوم آليات الانسجام النصي بدورها في النص على المستوى الدلالي والتداولي وهي كالآتي :  </w:t>
      </w:r>
    </w:p>
    <w:p w:rsidR="00497E79" w:rsidRPr="00497E79" w:rsidRDefault="00497E79" w:rsidP="00F2772D">
      <w:pPr>
        <w:numPr>
          <w:ilvl w:val="0"/>
          <w:numId w:val="9"/>
        </w:numPr>
        <w:bidi/>
        <w:spacing w:after="200" w:line="276" w:lineRule="auto"/>
        <w:ind w:left="-2" w:firstLine="142"/>
        <w:contextualSpacing/>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مبدأ الاشراك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كما</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ي</w:t>
      </w:r>
      <w:r w:rsidRPr="00497E79">
        <w:rPr>
          <w:rFonts w:ascii="Traditional Arabic" w:eastAsia="Calibri" w:hAnsi="Traditional Arabic" w:cs="Traditional Arabic" w:hint="cs"/>
          <w:sz w:val="32"/>
          <w:szCs w:val="32"/>
          <w:rtl/>
          <w:lang w:val="en-US"/>
        </w:rPr>
        <w:t>ج</w:t>
      </w:r>
      <w:r w:rsidRPr="00497E79">
        <w:rPr>
          <w:rFonts w:ascii="Traditional Arabic" w:eastAsia="Calibri" w:hAnsi="Traditional Arabic" w:cs="Traditional Arabic"/>
          <w:sz w:val="32"/>
          <w:szCs w:val="32"/>
          <w:rtl/>
          <w:lang w:val="en-US"/>
        </w:rPr>
        <w:t xml:space="preserve">ري العطف </w:t>
      </w:r>
      <w:r w:rsidRPr="00497E79">
        <w:rPr>
          <w:rFonts w:ascii="Traditional Arabic" w:eastAsia="Calibri" w:hAnsi="Traditional Arabic" w:cs="Traditional Arabic" w:hint="cs"/>
          <w:sz w:val="32"/>
          <w:szCs w:val="32"/>
          <w:rtl/>
          <w:lang w:val="en-US"/>
        </w:rPr>
        <w:t>بين</w:t>
      </w:r>
      <w:r w:rsidRPr="00497E79">
        <w:rPr>
          <w:rFonts w:ascii="Traditional Arabic" w:eastAsia="Calibri" w:hAnsi="Traditional Arabic" w:cs="Traditional Arabic"/>
          <w:sz w:val="32"/>
          <w:szCs w:val="32"/>
          <w:rtl/>
          <w:lang w:val="en-US"/>
        </w:rPr>
        <w:t xml:space="preserve"> الكلمات </w:t>
      </w:r>
      <w:r w:rsidRPr="00497E79">
        <w:rPr>
          <w:rFonts w:ascii="Traditional Arabic" w:eastAsia="Calibri" w:hAnsi="Traditional Arabic" w:cs="Traditional Arabic" w:hint="cs"/>
          <w:sz w:val="32"/>
          <w:szCs w:val="32"/>
          <w:rtl/>
          <w:lang w:val="en-US"/>
        </w:rPr>
        <w:t>يج</w:t>
      </w:r>
      <w:r w:rsidRPr="00497E79">
        <w:rPr>
          <w:rFonts w:ascii="Traditional Arabic" w:eastAsia="Calibri" w:hAnsi="Traditional Arabic" w:cs="Traditional Arabic"/>
          <w:sz w:val="32"/>
          <w:szCs w:val="32"/>
          <w:rtl/>
          <w:lang w:val="en-US"/>
        </w:rPr>
        <w:t xml:space="preserve">ري كذلك </w:t>
      </w:r>
      <w:r w:rsidRPr="00497E79">
        <w:rPr>
          <w:rFonts w:ascii="Traditional Arabic" w:eastAsia="Calibri" w:hAnsi="Traditional Arabic" w:cs="Traditional Arabic" w:hint="cs"/>
          <w:sz w:val="32"/>
          <w:szCs w:val="32"/>
          <w:rtl/>
          <w:lang w:val="en-US"/>
        </w:rPr>
        <w:t>بين</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 xml:space="preserve">الجمل، </w:t>
      </w:r>
      <w:r w:rsidRPr="00497E79">
        <w:rPr>
          <w:rFonts w:ascii="Traditional Arabic" w:eastAsia="Calibri" w:hAnsi="Traditional Arabic" w:cs="Traditional Arabic"/>
          <w:sz w:val="32"/>
          <w:szCs w:val="32"/>
          <w:rtl/>
          <w:lang w:val="en-US"/>
        </w:rPr>
        <w:t>ومعلوم أن الواو حرف عطف يشرك الثا</w:t>
      </w:r>
      <w:r w:rsidRPr="00497E79">
        <w:rPr>
          <w:rFonts w:ascii="Traditional Arabic" w:eastAsia="Calibri" w:hAnsi="Traditional Arabic" w:cs="Traditional Arabic" w:hint="cs"/>
          <w:sz w:val="32"/>
          <w:szCs w:val="32"/>
          <w:rtl/>
          <w:lang w:val="en-US"/>
        </w:rPr>
        <w:t>ني</w:t>
      </w:r>
      <w:r w:rsidRPr="00497E79">
        <w:rPr>
          <w:rFonts w:ascii="Traditional Arabic" w:eastAsia="Calibri" w:hAnsi="Traditional Arabic" w:cs="Traditional Arabic"/>
          <w:sz w:val="32"/>
          <w:szCs w:val="32"/>
          <w:rtl/>
          <w:lang w:val="en-US"/>
        </w:rPr>
        <w:t xml:space="preserve"> مع ا</w:t>
      </w:r>
      <w:r w:rsidRPr="00497E79">
        <w:rPr>
          <w:rFonts w:ascii="Traditional Arabic" w:eastAsia="Calibri" w:hAnsi="Traditional Arabic" w:cs="Traditional Arabic" w:hint="cs"/>
          <w:sz w:val="32"/>
          <w:szCs w:val="32"/>
          <w:rtl/>
          <w:lang w:val="en-US"/>
        </w:rPr>
        <w:t>لأول</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 xml:space="preserve">في الحكم الاعرابي والاشتراك يتم إما بين عنصرين متعاطفين :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b/>
          <w:bCs/>
          <w:sz w:val="32"/>
          <w:szCs w:val="32"/>
          <w:lang w:val="en-US"/>
        </w:rPr>
      </w:pPr>
      <w:r w:rsidRPr="00497E79">
        <w:rPr>
          <w:rFonts w:ascii="Traditional Arabic" w:eastAsia="Calibri" w:hAnsi="Traditional Arabic" w:cs="Traditional Arabic" w:hint="cs"/>
          <w:b/>
          <w:bCs/>
          <w:sz w:val="32"/>
          <w:szCs w:val="32"/>
          <w:rtl/>
          <w:lang w:val="en-US"/>
        </w:rPr>
        <w:lastRenderedPageBreak/>
        <w:t xml:space="preserve">الاشراك بين العناصر : </w:t>
      </w:r>
      <w:r w:rsidRPr="00497E79">
        <w:rPr>
          <w:rFonts w:ascii="Traditional Arabic" w:eastAsia="Calibri" w:hAnsi="Traditional Arabic" w:cs="Traditional Arabic"/>
          <w:sz w:val="32"/>
          <w:szCs w:val="32"/>
          <w:rtl/>
          <w:lang w:val="en-US"/>
        </w:rPr>
        <w:t xml:space="preserve">ويتم ذلك بعطف عنصرين غالبا ما تكون </w:t>
      </w:r>
      <w:r w:rsidRPr="00497E79">
        <w:rPr>
          <w:rFonts w:ascii="Traditional Arabic" w:eastAsia="Calibri" w:hAnsi="Traditional Arabic" w:cs="Traditional Arabic" w:hint="cs"/>
          <w:sz w:val="32"/>
          <w:szCs w:val="32"/>
          <w:rtl/>
          <w:lang w:val="en-US"/>
        </w:rPr>
        <w:t>المسافة</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الم</w:t>
      </w:r>
      <w:r w:rsidRPr="00497E79">
        <w:rPr>
          <w:rFonts w:ascii="Traditional Arabic" w:eastAsia="Calibri" w:hAnsi="Traditional Arabic" w:cs="Traditional Arabic"/>
          <w:sz w:val="32"/>
          <w:szCs w:val="32"/>
          <w:rtl/>
          <w:lang w:val="en-US"/>
        </w:rPr>
        <w:t>عنوية بينهما بعيدة للوقوف على</w:t>
      </w:r>
      <w:r w:rsidRPr="00497E79">
        <w:rPr>
          <w:rFonts w:ascii="Traditional Arabic" w:eastAsia="Calibri" w:hAnsi="Traditional Arabic" w:cs="Traditional Arabic" w:hint="cs"/>
          <w:sz w:val="32"/>
          <w:szCs w:val="32"/>
          <w:rtl/>
          <w:lang w:val="en-US"/>
        </w:rPr>
        <w:t xml:space="preserve"> الجامع بين الاثنين .                                                               </w:t>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b/>
          <w:bCs/>
          <w:sz w:val="32"/>
          <w:szCs w:val="32"/>
          <w:lang w:val="en-US"/>
        </w:rPr>
      </w:pPr>
      <w:r w:rsidRPr="00497E79">
        <w:rPr>
          <w:rFonts w:ascii="Traditional Arabic" w:eastAsia="Calibri" w:hAnsi="Traditional Arabic" w:cs="Traditional Arabic" w:hint="cs"/>
          <w:b/>
          <w:bCs/>
          <w:sz w:val="32"/>
          <w:szCs w:val="32"/>
          <w:rtl/>
          <w:lang w:val="en-US"/>
        </w:rPr>
        <w:t xml:space="preserve">الاشراك بين الجملتين :  </w:t>
      </w:r>
      <w:r w:rsidRPr="00497E79">
        <w:rPr>
          <w:rFonts w:ascii="Traditional Arabic" w:eastAsia="Calibri" w:hAnsi="Traditional Arabic" w:cs="Traditional Arabic"/>
          <w:sz w:val="32"/>
          <w:szCs w:val="32"/>
          <w:rtl/>
          <w:lang w:val="en-US"/>
        </w:rPr>
        <w:t xml:space="preserve">يذهب </w:t>
      </w:r>
      <w:r w:rsidRPr="00497E79">
        <w:rPr>
          <w:rFonts w:ascii="Traditional Arabic" w:eastAsia="Calibri" w:hAnsi="Traditional Arabic" w:cs="Traditional Arabic" w:hint="cs"/>
          <w:sz w:val="32"/>
          <w:szCs w:val="32"/>
          <w:rtl/>
          <w:lang w:val="en-US"/>
        </w:rPr>
        <w:t>أحمد</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المتوكل إلى</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 xml:space="preserve">ن " </w:t>
      </w:r>
      <w:r w:rsidRPr="00497E79">
        <w:rPr>
          <w:rFonts w:ascii="Traditional Arabic" w:eastAsia="Calibri" w:hAnsi="Traditional Arabic" w:cs="Traditional Arabic" w:hint="cs"/>
          <w:sz w:val="32"/>
          <w:szCs w:val="32"/>
          <w:rtl/>
          <w:lang w:val="en-US"/>
        </w:rPr>
        <w:t>المحمولات</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في</w:t>
      </w:r>
      <w:r w:rsidRPr="00497E79">
        <w:rPr>
          <w:rFonts w:ascii="Traditional Arabic" w:eastAsia="Calibri" w:hAnsi="Traditional Arabic" w:cs="Traditional Arabic"/>
          <w:sz w:val="32"/>
          <w:szCs w:val="32"/>
          <w:rtl/>
          <w:lang w:val="en-US"/>
        </w:rPr>
        <w:t xml:space="preserve"> النحو الوظيفي تدل على واقعة</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وتنقسم</w:t>
      </w:r>
      <w:r w:rsidRPr="00497E79">
        <w:rPr>
          <w:rFonts w:ascii="Traditional Arabic" w:eastAsia="Calibri" w:hAnsi="Traditional Arabic" w:cs="Traditional Arabic"/>
          <w:b/>
          <w:bCs/>
          <w:sz w:val="32"/>
          <w:szCs w:val="32"/>
          <w:rtl/>
          <w:lang w:val="en-US"/>
        </w:rPr>
        <w:t xml:space="preserve"> </w:t>
      </w:r>
      <w:r w:rsidRPr="00497E79">
        <w:rPr>
          <w:rFonts w:ascii="Traditional Arabic" w:eastAsia="Calibri" w:hAnsi="Traditional Arabic" w:cs="Traditional Arabic"/>
          <w:sz w:val="32"/>
          <w:szCs w:val="32"/>
          <w:rtl/>
          <w:lang w:val="en-US"/>
        </w:rPr>
        <w:t xml:space="preserve">الوقائع </w:t>
      </w:r>
      <w:r w:rsidRPr="00497E79">
        <w:rPr>
          <w:rFonts w:ascii="Traditional Arabic" w:eastAsia="Calibri" w:hAnsi="Traditional Arabic" w:cs="Traditional Arabic" w:hint="cs"/>
          <w:sz w:val="32"/>
          <w:szCs w:val="32"/>
          <w:rtl/>
          <w:lang w:val="en-US"/>
        </w:rPr>
        <w:t>إلى</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 xml:space="preserve">ربعة </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 xml:space="preserve">صناف: </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عمال و</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حداث و</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وضاع و</w:t>
      </w:r>
      <w:r w:rsidRPr="00497E79">
        <w:rPr>
          <w:rFonts w:ascii="Traditional Arabic" w:eastAsia="Calibri" w:hAnsi="Traditional Arabic" w:cs="Traditional Arabic" w:hint="cs"/>
          <w:sz w:val="32"/>
          <w:szCs w:val="32"/>
          <w:rtl/>
          <w:lang w:val="en-US"/>
        </w:rPr>
        <w:t xml:space="preserve">حالات </w:t>
      </w:r>
      <w:r w:rsidRPr="00497E79">
        <w:rPr>
          <w:rFonts w:ascii="Traditional Arabic" w:eastAsia="Calibri" w:hAnsi="Traditional Arabic" w:cs="Traditional Arabic"/>
          <w:sz w:val="32"/>
          <w:szCs w:val="32"/>
          <w:lang w:val="en-US"/>
        </w:rPr>
        <w:t xml:space="preserve"> "</w:t>
      </w:r>
      <w:r w:rsidRPr="00497E79">
        <w:rPr>
          <w:rFonts w:ascii="Traditional Arabic" w:eastAsia="Calibri" w:hAnsi="Traditional Arabic" w:cs="Traditional Arabic"/>
          <w:sz w:val="32"/>
          <w:szCs w:val="32"/>
          <w:vertAlign w:val="superscript"/>
          <w:rtl/>
          <w:lang w:val="en-US"/>
        </w:rPr>
        <w:footnoteReference w:id="109"/>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F2772D">
      <w:pPr>
        <w:numPr>
          <w:ilvl w:val="0"/>
          <w:numId w:val="9"/>
        </w:numPr>
        <w:bidi/>
        <w:spacing w:after="200" w:line="276" w:lineRule="auto"/>
        <w:ind w:left="-2" w:firstLine="0"/>
        <w:contextualSpacing/>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العلاقات :    </w:t>
      </w:r>
    </w:p>
    <w:p w:rsidR="00497E79" w:rsidRPr="00497E79" w:rsidRDefault="00497E79" w:rsidP="00F2772D">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sz w:val="32"/>
          <w:szCs w:val="32"/>
          <w:rtl/>
          <w:lang w:val="en-US"/>
        </w:rPr>
        <w:t xml:space="preserve">    ينظر</w:t>
      </w:r>
      <w:r w:rsidRPr="00497E79">
        <w:rPr>
          <w:rFonts w:ascii="Traditional Arabic" w:eastAsia="Calibri" w:hAnsi="Traditional Arabic" w:cs="Traditional Arabic"/>
          <w:sz w:val="32"/>
          <w:szCs w:val="32"/>
          <w:rtl/>
          <w:lang w:val="en-US"/>
        </w:rPr>
        <w:t xml:space="preserve"> عادة </w:t>
      </w:r>
      <w:r w:rsidRPr="00497E79">
        <w:rPr>
          <w:rFonts w:ascii="Traditional Arabic" w:eastAsia="Calibri" w:hAnsi="Traditional Arabic" w:cs="Traditional Arabic" w:hint="cs"/>
          <w:sz w:val="32"/>
          <w:szCs w:val="32"/>
          <w:rtl/>
          <w:lang w:val="en-US"/>
        </w:rPr>
        <w:t>إلى</w:t>
      </w:r>
      <w:r w:rsidRPr="00497E79">
        <w:rPr>
          <w:rFonts w:ascii="Traditional Arabic" w:eastAsia="Calibri" w:hAnsi="Traditional Arabic" w:cs="Traditional Arabic"/>
          <w:sz w:val="32"/>
          <w:szCs w:val="32"/>
          <w:rtl/>
          <w:lang w:val="en-US"/>
        </w:rPr>
        <w:t xml:space="preserve"> ال</w:t>
      </w:r>
      <w:r w:rsidRPr="00497E79">
        <w:rPr>
          <w:rFonts w:ascii="Traditional Arabic" w:eastAsia="Calibri" w:hAnsi="Traditional Arabic" w:cs="Traditional Arabic" w:hint="cs"/>
          <w:sz w:val="32"/>
          <w:szCs w:val="32"/>
          <w:rtl/>
          <w:lang w:val="en-US"/>
        </w:rPr>
        <w:t>علا</w:t>
      </w:r>
      <w:r w:rsidRPr="00497E79">
        <w:rPr>
          <w:rFonts w:ascii="Traditional Arabic" w:eastAsia="Calibri" w:hAnsi="Traditional Arabic" w:cs="Traditional Arabic"/>
          <w:sz w:val="32"/>
          <w:szCs w:val="32"/>
          <w:rtl/>
          <w:lang w:val="en-US"/>
        </w:rPr>
        <w:t xml:space="preserve">قات </w:t>
      </w:r>
      <w:r w:rsidRPr="00497E79">
        <w:rPr>
          <w:rFonts w:ascii="Traditional Arabic" w:eastAsia="Calibri" w:hAnsi="Traditional Arabic" w:cs="Traditional Arabic" w:hint="cs"/>
          <w:sz w:val="32"/>
          <w:szCs w:val="32"/>
          <w:rtl/>
          <w:lang w:val="en-US"/>
        </w:rPr>
        <w:t>التي</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تج</w:t>
      </w:r>
      <w:r w:rsidRPr="00497E79">
        <w:rPr>
          <w:rFonts w:ascii="Traditional Arabic" w:eastAsia="Calibri" w:hAnsi="Traditional Arabic" w:cs="Traditional Arabic"/>
          <w:sz w:val="32"/>
          <w:szCs w:val="32"/>
          <w:rtl/>
          <w:lang w:val="en-US"/>
        </w:rPr>
        <w:t xml:space="preserve">مع </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طراف النص او تربط ب</w:t>
      </w:r>
      <w:r w:rsidRPr="00497E79">
        <w:rPr>
          <w:rFonts w:ascii="Traditional Arabic" w:eastAsia="Calibri" w:hAnsi="Traditional Arabic" w:cs="Traditional Arabic" w:hint="cs"/>
          <w:sz w:val="32"/>
          <w:szCs w:val="32"/>
          <w:rtl/>
          <w:lang w:val="en-US"/>
        </w:rPr>
        <w:t>ين</w:t>
      </w:r>
      <w:r w:rsidRPr="00497E79">
        <w:rPr>
          <w:rFonts w:ascii="Traditional Arabic" w:eastAsia="Calibri" w:hAnsi="Traditional Arabic" w:cs="Traditional Arabic"/>
          <w:sz w:val="32"/>
          <w:szCs w:val="32"/>
          <w:rtl/>
          <w:lang w:val="en-US"/>
        </w:rPr>
        <w:t xml:space="preserve"> متوالياته </w:t>
      </w:r>
      <w:r w:rsidRPr="00497E79">
        <w:rPr>
          <w:rFonts w:ascii="Traditional Arabic" w:eastAsia="Calibri" w:hAnsi="Traditional Arabic" w:cs="Traditional Arabic" w:hint="cs"/>
          <w:sz w:val="32"/>
          <w:szCs w:val="32"/>
          <w:rtl/>
          <w:lang w:val="en-US"/>
        </w:rPr>
        <w:t>(أ</w:t>
      </w:r>
      <w:r w:rsidRPr="00497E79">
        <w:rPr>
          <w:rFonts w:ascii="Traditional Arabic" w:eastAsia="Calibri" w:hAnsi="Traditional Arabic" w:cs="Traditional Arabic"/>
          <w:sz w:val="32"/>
          <w:szCs w:val="32"/>
          <w:rtl/>
          <w:lang w:val="en-US"/>
        </w:rPr>
        <w:t>و بعضها</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دون</w:t>
      </w:r>
      <w:r w:rsidRPr="00497E79">
        <w:rPr>
          <w:rFonts w:ascii="Traditional Arabic" w:eastAsia="Calibri" w:hAnsi="Traditional Arabic" w:cs="Traditional Arabic"/>
          <w:b/>
          <w:bCs/>
          <w:sz w:val="32"/>
          <w:szCs w:val="32"/>
          <w:rtl/>
          <w:lang w:val="en-US"/>
        </w:rPr>
        <w:t xml:space="preserve"> </w:t>
      </w:r>
      <w:r w:rsidRPr="00497E79">
        <w:rPr>
          <w:rFonts w:ascii="Traditional Arabic" w:eastAsia="Calibri" w:hAnsi="Traditional Arabic" w:cs="Traditional Arabic"/>
          <w:sz w:val="32"/>
          <w:szCs w:val="32"/>
          <w:rtl/>
          <w:lang w:val="en-US"/>
        </w:rPr>
        <w:t xml:space="preserve">وسائل شكلية تعتمد </w:t>
      </w:r>
      <w:r w:rsidRPr="00497E79">
        <w:rPr>
          <w:rFonts w:ascii="Traditional Arabic" w:eastAsia="Calibri" w:hAnsi="Traditional Arabic" w:cs="Traditional Arabic" w:hint="cs"/>
          <w:sz w:val="32"/>
          <w:szCs w:val="32"/>
          <w:rtl/>
          <w:lang w:val="en-US"/>
        </w:rPr>
        <w:t>في</w:t>
      </w:r>
      <w:r w:rsidRPr="00497E79">
        <w:rPr>
          <w:rFonts w:ascii="Traditional Arabic" w:eastAsia="Calibri" w:hAnsi="Traditional Arabic" w:cs="Traditional Arabic"/>
          <w:sz w:val="32"/>
          <w:szCs w:val="32"/>
          <w:rtl/>
          <w:lang w:val="en-US"/>
        </w:rPr>
        <w:t xml:space="preserve"> ذلك عادة على انه </w:t>
      </w:r>
      <w:r w:rsidRPr="00497E79">
        <w:rPr>
          <w:rFonts w:ascii="Traditional Arabic" w:eastAsia="Calibri" w:hAnsi="Traditional Arabic" w:cs="Traditional Arabic" w:hint="cs"/>
          <w:sz w:val="32"/>
          <w:szCs w:val="32"/>
          <w:rtl/>
          <w:lang w:val="en-US"/>
        </w:rPr>
        <w:t>علاقات</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 xml:space="preserve">دلالية، مثل علاقات العموم والخصوص السبب والمسبب، المجمل والمفصل، وهي علاقات متواجدة عبر مساحة النص محققة تماسكا دلاليا بين بنياته، كما أن لها دور الاخبار من أجل تحقيق درجة معينة من التواصل. </w:t>
      </w:r>
      <w:r w:rsidRPr="00497E79">
        <w:rPr>
          <w:rFonts w:ascii="Traditional Arabic" w:eastAsia="Calibri" w:hAnsi="Traditional Arabic" w:cs="Traditional Arabic"/>
          <w:sz w:val="32"/>
          <w:szCs w:val="32"/>
          <w:vertAlign w:val="superscript"/>
          <w:rtl/>
          <w:lang w:val="en-US"/>
        </w:rPr>
        <w:footnoteReference w:id="110"/>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F2772D">
      <w:pPr>
        <w:numPr>
          <w:ilvl w:val="0"/>
          <w:numId w:val="9"/>
        </w:numPr>
        <w:tabs>
          <w:tab w:val="right" w:pos="140"/>
        </w:tabs>
        <w:bidi/>
        <w:spacing w:after="200" w:line="276" w:lineRule="auto"/>
        <w:ind w:left="-2" w:firstLine="142"/>
        <w:contextualSpacing/>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b/>
          <w:bCs/>
          <w:sz w:val="32"/>
          <w:szCs w:val="32"/>
          <w:rtl/>
          <w:lang w:val="en-US"/>
        </w:rPr>
        <w:t xml:space="preserve">موضوع </w:t>
      </w:r>
      <w:proofErr w:type="gramStart"/>
      <w:r w:rsidRPr="00497E79">
        <w:rPr>
          <w:rFonts w:ascii="Traditional Arabic" w:eastAsia="Calibri" w:hAnsi="Traditional Arabic" w:cs="Traditional Arabic" w:hint="cs"/>
          <w:b/>
          <w:bCs/>
          <w:sz w:val="32"/>
          <w:szCs w:val="32"/>
          <w:rtl/>
          <w:lang w:val="en-US"/>
        </w:rPr>
        <w:t>الخطاب :</w:t>
      </w:r>
      <w:proofErr w:type="gramEnd"/>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CD7DD3">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lang w:val="en-US"/>
        </w:rPr>
        <w:t xml:space="preserve">    ويعرف الموضوع على </w:t>
      </w:r>
      <w:proofErr w:type="gramStart"/>
      <w:r w:rsidRPr="00497E79">
        <w:rPr>
          <w:rFonts w:ascii="Traditional Arabic" w:eastAsia="Calibri" w:hAnsi="Traditional Arabic" w:cs="Traditional Arabic" w:hint="cs"/>
          <w:sz w:val="32"/>
          <w:szCs w:val="32"/>
          <w:rtl/>
          <w:lang w:val="en-US"/>
        </w:rPr>
        <w:t>أنه :</w:t>
      </w:r>
      <w:proofErr w:type="gramEnd"/>
      <w:r w:rsidRPr="00497E79">
        <w:rPr>
          <w:rFonts w:ascii="Traditional Arabic" w:eastAsia="Calibri" w:hAnsi="Traditional Arabic" w:cs="Traditional Arabic" w:hint="cs"/>
          <w:sz w:val="32"/>
          <w:szCs w:val="32"/>
          <w:rtl/>
          <w:lang w:val="en-US"/>
        </w:rPr>
        <w:t xml:space="preserve"> " نواة مضمون النص، حيث يسمى مسار الأفكار القائم على موضوع أو عدة موضوعات في نص ما، ويتحقق موضوع النص إما في جزء معين من النص، أو نجرده من موضوع النص وذلك بطريق العبارة المفسرة الموجزة المختصرة. " </w:t>
      </w:r>
      <w:r w:rsidRPr="00497E79">
        <w:rPr>
          <w:rFonts w:ascii="Traditional Arabic" w:eastAsia="Calibri" w:hAnsi="Traditional Arabic" w:cs="Traditional Arabic"/>
          <w:sz w:val="32"/>
          <w:szCs w:val="32"/>
          <w:vertAlign w:val="superscript"/>
          <w:rtl/>
          <w:lang w:val="en-US"/>
        </w:rPr>
        <w:footnoteReference w:id="111"/>
      </w:r>
      <w:r w:rsidRPr="00497E79">
        <w:rPr>
          <w:rFonts w:ascii="Traditional Arabic" w:eastAsia="Calibri" w:hAnsi="Traditional Arabic" w:cs="Traditional Arabic" w:hint="cs"/>
          <w:sz w:val="32"/>
          <w:szCs w:val="32"/>
          <w:rtl/>
          <w:lang w:val="en-US"/>
        </w:rPr>
        <w:t xml:space="preserve">، إن موضوع الخطاب يعد مركزا رئيسيا تدور حوله الأقوال </w:t>
      </w:r>
      <w:proofErr w:type="spellStart"/>
      <w:r w:rsidRPr="00497E79">
        <w:rPr>
          <w:rFonts w:ascii="Traditional Arabic" w:eastAsia="Calibri" w:hAnsi="Traditional Arabic" w:cs="Traditional Arabic" w:hint="cs"/>
          <w:sz w:val="32"/>
          <w:szCs w:val="32"/>
          <w:rtl/>
          <w:lang w:val="en-US"/>
        </w:rPr>
        <w:t>التخاطبية</w:t>
      </w:r>
      <w:proofErr w:type="spellEnd"/>
      <w:r w:rsidRPr="00497E79">
        <w:rPr>
          <w:rFonts w:ascii="Traditional Arabic" w:eastAsia="Calibri" w:hAnsi="Traditional Arabic" w:cs="Traditional Arabic" w:hint="cs"/>
          <w:sz w:val="32"/>
          <w:szCs w:val="32"/>
          <w:rtl/>
          <w:lang w:val="en-US"/>
        </w:rPr>
        <w:t xml:space="preserve">، التي تستمد منه عملية الامتداد عبر كامل النص  "وتستطيع أن تحدد مفهوم ( الموضوع ) عبر حدسنا اللغوي الذي يمكننا من وصف ذلك المبدأ الجامع الذي يجعل من مقطع خطابي ما حديثنا عن شيء ما. " </w:t>
      </w:r>
      <w:r w:rsidRPr="00497E79">
        <w:rPr>
          <w:rFonts w:ascii="Traditional Arabic" w:eastAsia="Calibri" w:hAnsi="Traditional Arabic" w:cs="Traditional Arabic"/>
          <w:sz w:val="32"/>
          <w:szCs w:val="32"/>
          <w:vertAlign w:val="superscript"/>
          <w:rtl/>
          <w:lang w:val="en-US"/>
        </w:rPr>
        <w:footnoteReference w:id="112"/>
      </w:r>
      <w:r w:rsidRPr="00497E79">
        <w:rPr>
          <w:rFonts w:ascii="Traditional Arabic" w:eastAsia="Calibri" w:hAnsi="Traditional Arabic" w:cs="Traditional Arabic" w:hint="cs"/>
          <w:sz w:val="32"/>
          <w:szCs w:val="32"/>
          <w:rtl/>
          <w:lang w:val="en-US"/>
        </w:rPr>
        <w:t xml:space="preserve">    </w:t>
      </w:r>
    </w:p>
    <w:p w:rsidR="00F2772D" w:rsidRDefault="00497E79" w:rsidP="00F2772D">
      <w:pPr>
        <w:numPr>
          <w:ilvl w:val="0"/>
          <w:numId w:val="9"/>
        </w:numPr>
        <w:bidi/>
        <w:spacing w:after="200" w:line="276" w:lineRule="auto"/>
        <w:ind w:left="-2" w:firstLine="142"/>
        <w:contextualSpacing/>
        <w:jc w:val="both"/>
        <w:rPr>
          <w:rFonts w:ascii="Traditional Arabic" w:eastAsia="Calibri" w:hAnsi="Traditional Arabic" w:cs="Traditional Arabic"/>
          <w:b/>
          <w:bCs/>
          <w:sz w:val="32"/>
          <w:szCs w:val="32"/>
          <w:lang w:val="en-US"/>
        </w:rPr>
      </w:pPr>
      <w:r w:rsidRPr="00497E79">
        <w:rPr>
          <w:rFonts w:ascii="Traditional Arabic" w:eastAsia="Calibri" w:hAnsi="Traditional Arabic" w:cs="Traditional Arabic" w:hint="cs"/>
          <w:b/>
          <w:bCs/>
          <w:sz w:val="32"/>
          <w:szCs w:val="32"/>
          <w:rtl/>
          <w:lang w:val="en-US"/>
        </w:rPr>
        <w:t>البنية الكلية:</w:t>
      </w:r>
    </w:p>
    <w:p w:rsidR="00497E79" w:rsidRPr="00F2772D" w:rsidRDefault="00497E79" w:rsidP="00F2772D">
      <w:pPr>
        <w:bidi/>
        <w:spacing w:after="200" w:line="276" w:lineRule="auto"/>
        <w:ind w:left="-2"/>
        <w:contextualSpacing/>
        <w:jc w:val="both"/>
        <w:rPr>
          <w:rFonts w:ascii="Traditional Arabic" w:eastAsia="Calibri" w:hAnsi="Traditional Arabic" w:cs="Traditional Arabic"/>
          <w:b/>
          <w:bCs/>
          <w:sz w:val="32"/>
          <w:szCs w:val="32"/>
          <w:rtl/>
          <w:lang w:val="en-US"/>
        </w:rPr>
      </w:pPr>
      <w:r w:rsidRPr="00F2772D">
        <w:rPr>
          <w:rFonts w:ascii="Traditional Arabic" w:eastAsia="Calibri" w:hAnsi="Traditional Arabic" w:cs="Traditional Arabic" w:hint="cs"/>
          <w:b/>
          <w:bCs/>
          <w:sz w:val="32"/>
          <w:szCs w:val="32"/>
          <w:rtl/>
          <w:lang w:val="en-US"/>
        </w:rPr>
        <w:t xml:space="preserve"> </w:t>
      </w:r>
      <w:r w:rsidR="00F2772D">
        <w:rPr>
          <w:rFonts w:ascii="Traditional Arabic" w:eastAsia="Calibri" w:hAnsi="Traditional Arabic" w:cs="Traditional Arabic" w:hint="cs"/>
          <w:b/>
          <w:bCs/>
          <w:sz w:val="32"/>
          <w:szCs w:val="32"/>
          <w:rtl/>
          <w:lang w:val="en-US"/>
        </w:rPr>
        <w:t xml:space="preserve">   </w:t>
      </w:r>
      <w:r w:rsidRPr="00F2772D">
        <w:rPr>
          <w:rFonts w:ascii="Traditional Arabic" w:eastAsia="Calibri" w:hAnsi="Traditional Arabic" w:cs="Traditional Arabic" w:hint="cs"/>
          <w:sz w:val="32"/>
          <w:szCs w:val="32"/>
          <w:rtl/>
          <w:lang w:val="en-US"/>
        </w:rPr>
        <w:t xml:space="preserve">يهتم التحليل النصي بالبنية الكبرى المتحققة بالفعل، وهي بنية مجردة تقارب بموضوع الخطاب الذي يعتبره " </w:t>
      </w:r>
      <w:r w:rsidRPr="00F2772D">
        <w:rPr>
          <w:rFonts w:ascii="Traditional Arabic" w:eastAsia="Calibri" w:hAnsi="Traditional Arabic" w:cs="Traditional Arabic" w:hint="cs"/>
          <w:b/>
          <w:bCs/>
          <w:sz w:val="32"/>
          <w:szCs w:val="32"/>
          <w:rtl/>
          <w:lang w:val="en-US"/>
        </w:rPr>
        <w:t xml:space="preserve">فان ديك </w:t>
      </w:r>
      <w:r w:rsidRPr="00F2772D">
        <w:rPr>
          <w:rFonts w:ascii="Traditional Arabic" w:eastAsia="Calibri" w:hAnsi="Traditional Arabic" w:cs="Traditional Arabic" w:hint="cs"/>
          <w:sz w:val="32"/>
          <w:szCs w:val="32"/>
          <w:rtl/>
          <w:lang w:val="en-US"/>
        </w:rPr>
        <w:t xml:space="preserve">" مفهوما علميا. </w:t>
      </w:r>
      <w:r w:rsidRPr="00497E79">
        <w:rPr>
          <w:rFonts w:ascii="Traditional Arabic" w:eastAsia="Calibri" w:hAnsi="Traditional Arabic" w:cs="Traditional Arabic"/>
          <w:sz w:val="32"/>
          <w:szCs w:val="32"/>
          <w:vertAlign w:val="superscript"/>
          <w:rtl/>
          <w:lang w:val="en-US"/>
        </w:rPr>
        <w:footnoteReference w:id="113"/>
      </w:r>
      <w:r w:rsidRPr="00F2772D">
        <w:rPr>
          <w:rFonts w:ascii="Traditional Arabic" w:eastAsia="Calibri" w:hAnsi="Traditional Arabic" w:cs="Traditional Arabic" w:hint="cs"/>
          <w:b/>
          <w:bCs/>
          <w:sz w:val="32"/>
          <w:szCs w:val="32"/>
          <w:rtl/>
          <w:lang w:val="en-US"/>
        </w:rPr>
        <w:t xml:space="preserve">، </w:t>
      </w:r>
      <w:r w:rsidRPr="00F2772D">
        <w:rPr>
          <w:rFonts w:ascii="Traditional Arabic" w:eastAsia="Calibri" w:hAnsi="Traditional Arabic" w:cs="Traditional Arabic" w:hint="cs"/>
          <w:sz w:val="32"/>
          <w:szCs w:val="32"/>
          <w:rtl/>
          <w:lang w:val="en-US"/>
        </w:rPr>
        <w:t xml:space="preserve">أي أنها كامنة وحاضرة في البنية الموضوعية للنص أما عن طريقة تحديد البنية الكبرى للنص فإن الملاحظ أن القارئ يختار من النص عناصر مهمة تتباين باختلاف معارفه واهتماماته وآرائه </w:t>
      </w:r>
      <w:r w:rsidRPr="00F2772D">
        <w:rPr>
          <w:rFonts w:ascii="Traditional Arabic" w:eastAsia="Calibri" w:hAnsi="Traditional Arabic" w:cs="Traditional Arabic" w:hint="cs"/>
          <w:sz w:val="32"/>
          <w:szCs w:val="32"/>
          <w:rtl/>
          <w:lang w:val="en-US"/>
        </w:rPr>
        <w:lastRenderedPageBreak/>
        <w:t xml:space="preserve">عن الآخرين، وعليه يمكن أن تتغير البنية الكبرى من شخص لآخر باختلاف المرجعية الثقافية والنقدية والمنهجية.                                                                                     </w:t>
      </w:r>
    </w:p>
    <w:p w:rsid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lang w:val="en-US"/>
        </w:rPr>
        <w:t xml:space="preserve">     هذا ونجد آليات </w:t>
      </w:r>
      <w:proofErr w:type="spellStart"/>
      <w:r w:rsidRPr="00497E79">
        <w:rPr>
          <w:rFonts w:ascii="Traditional Arabic" w:eastAsia="Calibri" w:hAnsi="Traditional Arabic" w:cs="Traditional Arabic" w:hint="cs"/>
          <w:sz w:val="32"/>
          <w:szCs w:val="32"/>
          <w:rtl/>
          <w:lang w:val="en-US"/>
        </w:rPr>
        <w:t>آخرى</w:t>
      </w:r>
      <w:proofErr w:type="spellEnd"/>
      <w:r w:rsidRPr="00497E79">
        <w:rPr>
          <w:rFonts w:ascii="Traditional Arabic" w:eastAsia="Calibri" w:hAnsi="Traditional Arabic" w:cs="Traditional Arabic" w:hint="cs"/>
          <w:sz w:val="32"/>
          <w:szCs w:val="32"/>
          <w:rtl/>
          <w:lang w:val="en-US"/>
        </w:rPr>
        <w:t xml:space="preserve"> متعلقة بالانسجام من </w:t>
      </w:r>
      <w:proofErr w:type="spellStart"/>
      <w:r w:rsidRPr="00497E79">
        <w:rPr>
          <w:rFonts w:ascii="Traditional Arabic" w:eastAsia="Calibri" w:hAnsi="Traditional Arabic" w:cs="Traditional Arabic" w:hint="cs"/>
          <w:sz w:val="32"/>
          <w:szCs w:val="32"/>
          <w:rtl/>
          <w:lang w:val="en-US"/>
        </w:rPr>
        <w:t>تغريض</w:t>
      </w:r>
      <w:proofErr w:type="spellEnd"/>
      <w:r w:rsidRPr="00497E79">
        <w:rPr>
          <w:rFonts w:ascii="Traditional Arabic" w:eastAsia="Calibri" w:hAnsi="Traditional Arabic" w:cs="Traditional Arabic" w:hint="cs"/>
          <w:sz w:val="32"/>
          <w:szCs w:val="32"/>
          <w:rtl/>
          <w:lang w:val="en-US"/>
        </w:rPr>
        <w:t xml:space="preserve"> متعلق بالعنوان حيث يعتبر هذا الأخير وسيلة قوية </w:t>
      </w:r>
      <w:proofErr w:type="spellStart"/>
      <w:r w:rsidRPr="00497E79">
        <w:rPr>
          <w:rFonts w:ascii="Traditional Arabic" w:eastAsia="Calibri" w:hAnsi="Traditional Arabic" w:cs="Traditional Arabic" w:hint="cs"/>
          <w:sz w:val="32"/>
          <w:szCs w:val="32"/>
          <w:rtl/>
          <w:lang w:val="en-US"/>
        </w:rPr>
        <w:t>للتغريض</w:t>
      </w:r>
      <w:proofErr w:type="spellEnd"/>
      <w:r w:rsidRPr="00497E79">
        <w:rPr>
          <w:rFonts w:ascii="Traditional Arabic" w:eastAsia="Calibri" w:hAnsi="Traditional Arabic" w:cs="Traditional Arabic" w:hint="cs"/>
          <w:sz w:val="32"/>
          <w:szCs w:val="32"/>
          <w:rtl/>
          <w:lang w:val="en-US"/>
        </w:rPr>
        <w:t xml:space="preserve">، </w:t>
      </w:r>
      <w:proofErr w:type="spellStart"/>
      <w:r w:rsidRPr="00497E79">
        <w:rPr>
          <w:rFonts w:ascii="Traditional Arabic" w:eastAsia="Calibri" w:hAnsi="Traditional Arabic" w:cs="Traditional Arabic" w:hint="cs"/>
          <w:sz w:val="32"/>
          <w:szCs w:val="32"/>
          <w:rtl/>
          <w:lang w:val="en-US"/>
        </w:rPr>
        <w:t>فالتغريض</w:t>
      </w:r>
      <w:proofErr w:type="spellEnd"/>
      <w:r w:rsidRPr="00497E79">
        <w:rPr>
          <w:rFonts w:ascii="Traditional Arabic" w:eastAsia="Calibri" w:hAnsi="Traditional Arabic" w:cs="Traditional Arabic" w:hint="cs"/>
          <w:sz w:val="32"/>
          <w:szCs w:val="32"/>
          <w:rtl/>
          <w:lang w:val="en-US"/>
        </w:rPr>
        <w:t xml:space="preserve"> في الخطاب يقوم بالبحث في العلاقة التي تربط موضوعه بالعنوان   ثم نتطرق للسياق الذي يقال فيه النص وقد تعرض لاهتمام بالغ من طرف اللغويين الذين درسوه من عدة جوانب وخصوصا الاجتماعي من أجل فهم الملابسات التي تقع في النص والاحالة عليها وذلك قصدا في ادراك القيمة الاخبارية للخطاب، </w:t>
      </w:r>
      <w:r w:rsidR="00F2772D" w:rsidRPr="00497E79">
        <w:rPr>
          <w:rFonts w:ascii="Traditional Arabic" w:eastAsia="Calibri" w:hAnsi="Traditional Arabic" w:cs="Traditional Arabic" w:hint="cs"/>
          <w:sz w:val="32"/>
          <w:szCs w:val="32"/>
          <w:rtl/>
          <w:lang w:val="en-US"/>
        </w:rPr>
        <w:t>بالإضافة</w:t>
      </w:r>
      <w:r w:rsidRPr="00497E79">
        <w:rPr>
          <w:rFonts w:ascii="Traditional Arabic" w:eastAsia="Calibri" w:hAnsi="Traditional Arabic" w:cs="Traditional Arabic" w:hint="cs"/>
          <w:sz w:val="32"/>
          <w:szCs w:val="32"/>
          <w:rtl/>
          <w:lang w:val="en-US"/>
        </w:rPr>
        <w:t xml:space="preserve"> للمستوى الدلالي حيث تعد التداولية أحد فروع العلوم اللغوية والتي تعنى بتحليل عمليات الكلام وتدرس العلاقة بين النص والسياق.</w:t>
      </w:r>
    </w:p>
    <w:p w:rsidR="00CD7DD3" w:rsidRPr="00497E79" w:rsidRDefault="00CD7DD3" w:rsidP="00CD7DD3">
      <w:pPr>
        <w:bidi/>
        <w:spacing w:after="200" w:line="276" w:lineRule="auto"/>
        <w:jc w:val="both"/>
        <w:rPr>
          <w:rFonts w:ascii="Traditional Arabic" w:eastAsia="Calibri" w:hAnsi="Traditional Arabic" w:cs="Traditional Arabic"/>
          <w:sz w:val="32"/>
          <w:szCs w:val="32"/>
          <w:rtl/>
          <w:lang w:val="en-US"/>
        </w:rPr>
      </w:pPr>
    </w:p>
    <w:p w:rsidR="00497E79" w:rsidRPr="00F2772D" w:rsidRDefault="00497E79" w:rsidP="00497E79">
      <w:pPr>
        <w:bidi/>
        <w:spacing w:after="200" w:line="276" w:lineRule="auto"/>
        <w:jc w:val="both"/>
        <w:rPr>
          <w:rFonts w:ascii="Traditional Arabic" w:eastAsia="Calibri" w:hAnsi="Traditional Arabic" w:cs="Traditional Arabic"/>
          <w:b/>
          <w:bCs/>
          <w:sz w:val="36"/>
          <w:szCs w:val="36"/>
          <w:rtl/>
          <w:lang w:val="en-US"/>
        </w:rPr>
      </w:pPr>
      <w:proofErr w:type="gramStart"/>
      <w:r w:rsidRPr="00F2772D">
        <w:rPr>
          <w:rFonts w:ascii="Traditional Arabic" w:eastAsia="Calibri" w:hAnsi="Traditional Arabic" w:cs="Traditional Arabic" w:hint="cs"/>
          <w:b/>
          <w:bCs/>
          <w:sz w:val="36"/>
          <w:szCs w:val="36"/>
          <w:rtl/>
          <w:lang w:val="en-US"/>
        </w:rPr>
        <w:t>المبحث  الثالث</w:t>
      </w:r>
      <w:proofErr w:type="gramEnd"/>
      <w:r w:rsidRPr="00F2772D">
        <w:rPr>
          <w:rFonts w:ascii="Traditional Arabic" w:eastAsia="Calibri" w:hAnsi="Traditional Arabic" w:cs="Traditional Arabic" w:hint="cs"/>
          <w:b/>
          <w:bCs/>
          <w:sz w:val="36"/>
          <w:szCs w:val="36"/>
          <w:rtl/>
          <w:lang w:val="en-US"/>
        </w:rPr>
        <w:t xml:space="preserve"> :  التماسك النصي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F2772D">
        <w:rPr>
          <w:rFonts w:ascii="Traditional Arabic" w:eastAsia="Calibri" w:hAnsi="Traditional Arabic" w:cs="Traditional Arabic" w:hint="cs"/>
          <w:b/>
          <w:bCs/>
          <w:sz w:val="36"/>
          <w:szCs w:val="36"/>
          <w:rtl/>
          <w:lang w:val="en-US"/>
        </w:rPr>
        <w:t xml:space="preserve">المطلب </w:t>
      </w:r>
      <w:proofErr w:type="gramStart"/>
      <w:r w:rsidRPr="00F2772D">
        <w:rPr>
          <w:rFonts w:ascii="Traditional Arabic" w:eastAsia="Calibri" w:hAnsi="Traditional Arabic" w:cs="Traditional Arabic" w:hint="cs"/>
          <w:b/>
          <w:bCs/>
          <w:sz w:val="36"/>
          <w:szCs w:val="36"/>
          <w:rtl/>
          <w:lang w:val="en-US"/>
        </w:rPr>
        <w:t>الأول :</w:t>
      </w:r>
      <w:proofErr w:type="gramEnd"/>
      <w:r w:rsidRPr="00F2772D">
        <w:rPr>
          <w:rFonts w:ascii="Traditional Arabic" w:eastAsia="Calibri" w:hAnsi="Traditional Arabic" w:cs="Traditional Arabic" w:hint="cs"/>
          <w:b/>
          <w:bCs/>
          <w:sz w:val="36"/>
          <w:szCs w:val="36"/>
          <w:rtl/>
          <w:lang w:val="en-US"/>
        </w:rPr>
        <w:t xml:space="preserve"> مفهوم التماسك النصي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الفرع </w:t>
      </w:r>
      <w:proofErr w:type="gramStart"/>
      <w:r w:rsidRPr="00497E79">
        <w:rPr>
          <w:rFonts w:ascii="Traditional Arabic" w:eastAsia="Calibri" w:hAnsi="Traditional Arabic" w:cs="Traditional Arabic" w:hint="cs"/>
          <w:b/>
          <w:bCs/>
          <w:sz w:val="32"/>
          <w:szCs w:val="32"/>
          <w:rtl/>
          <w:lang w:val="en-US"/>
        </w:rPr>
        <w:t>الأول :</w:t>
      </w:r>
      <w:proofErr w:type="gramEnd"/>
      <w:r w:rsidRPr="00497E79">
        <w:rPr>
          <w:rFonts w:ascii="Traditional Arabic" w:eastAsia="Calibri" w:hAnsi="Traditional Arabic" w:cs="Traditional Arabic" w:hint="cs"/>
          <w:b/>
          <w:bCs/>
          <w:sz w:val="32"/>
          <w:szCs w:val="32"/>
          <w:rtl/>
          <w:lang w:val="en-US"/>
        </w:rPr>
        <w:t xml:space="preserve"> مفهوم التماسك النصي </w:t>
      </w:r>
      <w:r w:rsidRPr="00497E79">
        <w:rPr>
          <w:rFonts w:ascii="Traditional Arabic" w:eastAsia="Calibri" w:hAnsi="Traditional Arabic" w:cs="Traditional Arabic"/>
          <w:b/>
          <w:bCs/>
          <w:sz w:val="32"/>
          <w:szCs w:val="32"/>
          <w:rtl/>
          <w:lang w:val="en-US"/>
        </w:rPr>
        <w:t xml:space="preserve">لغة </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إذا ما عدنا إلى المعاجم وأمهات الكتب اللغوية باحثين عن المعنى الذي يمكن أن نلمسه من خلال ا</w:t>
      </w:r>
      <w:r w:rsidRPr="00497E79">
        <w:rPr>
          <w:rFonts w:ascii="Traditional Arabic" w:eastAsia="Calibri" w:hAnsi="Traditional Arabic" w:cs="Traditional Arabic" w:hint="cs"/>
          <w:sz w:val="32"/>
          <w:szCs w:val="32"/>
          <w:rtl/>
          <w:lang w:val="en-US"/>
        </w:rPr>
        <w:t>لج</w:t>
      </w:r>
      <w:r w:rsidRPr="00497E79">
        <w:rPr>
          <w:rFonts w:ascii="Traditional Arabic" w:eastAsia="Calibri" w:hAnsi="Traditional Arabic" w:cs="Traditional Arabic"/>
          <w:sz w:val="32"/>
          <w:szCs w:val="32"/>
          <w:rtl/>
          <w:lang w:val="en-US"/>
        </w:rPr>
        <w:t>ذر ( مسك )، فإنا نجده يتراوح ما بين الشدة والصلابة والاعتصام</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فقد جاء في لسان العرب لابن منظور ( ت 711 هـ ) في الجذر ( مسك ) : " والمسيك من </w:t>
      </w:r>
      <w:proofErr w:type="spellStart"/>
      <w:r w:rsidRPr="00497E79">
        <w:rPr>
          <w:rFonts w:ascii="Traditional Arabic" w:eastAsia="Calibri" w:hAnsi="Traditional Arabic" w:cs="Traditional Arabic"/>
          <w:sz w:val="32"/>
          <w:szCs w:val="32"/>
          <w:rtl/>
          <w:lang w:val="en-US"/>
        </w:rPr>
        <w:t>الأساقي</w:t>
      </w:r>
      <w:proofErr w:type="spellEnd"/>
      <w:r w:rsidRPr="00497E79">
        <w:rPr>
          <w:rFonts w:ascii="Traditional Arabic" w:eastAsia="Calibri" w:hAnsi="Traditional Arabic" w:cs="Traditional Arabic"/>
          <w:sz w:val="32"/>
          <w:szCs w:val="32"/>
          <w:rtl/>
          <w:lang w:val="en-US"/>
        </w:rPr>
        <w:t xml:space="preserve"> تحبس الماء</w:t>
      </w:r>
      <w:r w:rsidRPr="00497E79">
        <w:rPr>
          <w:rFonts w:ascii="Traditional Arabic" w:eastAsia="Calibri" w:hAnsi="Traditional Arabic" w:cs="Traditional Arabic" w:hint="cs"/>
          <w:sz w:val="32"/>
          <w:szCs w:val="32"/>
          <w:rtl/>
          <w:lang w:val="en-US"/>
        </w:rPr>
        <w:t>، فلا</w:t>
      </w:r>
      <w:r w:rsidRPr="00497E79">
        <w:rPr>
          <w:rFonts w:ascii="Traditional Arabic" w:eastAsia="Calibri" w:hAnsi="Traditional Arabic" w:cs="Traditional Arabic"/>
          <w:sz w:val="32"/>
          <w:szCs w:val="32"/>
          <w:rtl/>
          <w:lang w:val="en-US"/>
        </w:rPr>
        <w:t xml:space="preserve">  ينضح، وأرض مسيكة لا تنشف الماء لصلابتها، وأرض مساك أيضا</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b/>
          <w:bCs/>
          <w:sz w:val="32"/>
          <w:szCs w:val="32"/>
          <w:vertAlign w:val="superscript"/>
          <w:rtl/>
          <w:lang w:val="en-US"/>
        </w:rPr>
        <w:footnoteReference w:id="114"/>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وفي القاموس المحيط للفيروز أبادي ( ت 817 م ) : " مسك به، وأمسك وتماسك وتمسك واستمسك وم</w:t>
      </w:r>
      <w:r w:rsidRPr="00497E79">
        <w:rPr>
          <w:rFonts w:ascii="Traditional Arabic" w:eastAsia="Calibri" w:hAnsi="Traditional Arabic" w:cs="Traditional Arabic" w:hint="cs"/>
          <w:sz w:val="32"/>
          <w:szCs w:val="32"/>
          <w:rtl/>
          <w:lang w:val="en-US"/>
        </w:rPr>
        <w:t>س</w:t>
      </w:r>
      <w:r w:rsidRPr="00497E79">
        <w:rPr>
          <w:rFonts w:ascii="Traditional Arabic" w:eastAsia="Calibri" w:hAnsi="Traditional Arabic" w:cs="Traditional Arabic"/>
          <w:sz w:val="32"/>
          <w:szCs w:val="32"/>
          <w:rtl/>
          <w:lang w:val="en-US"/>
        </w:rPr>
        <w:t xml:space="preserve">ك : احتبس واعتصم به </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b/>
          <w:bCs/>
          <w:sz w:val="32"/>
          <w:szCs w:val="32"/>
          <w:vertAlign w:val="superscript"/>
          <w:rtl/>
          <w:lang w:val="en-US"/>
        </w:rPr>
        <w:footnoteReference w:id="115"/>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hint="cs"/>
          <w:sz w:val="32"/>
          <w:szCs w:val="32"/>
          <w:rtl/>
          <w:lang w:val="en-US"/>
        </w:rPr>
        <w:t>فالتماسك إذن يذهب إلى المعاني اللغوية التالية : الشدة والصلابة والاعتصام، وكلها مشتركة في معنى واحد كما هو ظاهر.</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الفرع </w:t>
      </w:r>
      <w:proofErr w:type="gramStart"/>
      <w:r w:rsidRPr="00497E79">
        <w:rPr>
          <w:rFonts w:ascii="Traditional Arabic" w:eastAsia="Calibri" w:hAnsi="Traditional Arabic" w:cs="Traditional Arabic" w:hint="cs"/>
          <w:b/>
          <w:bCs/>
          <w:sz w:val="32"/>
          <w:szCs w:val="32"/>
          <w:rtl/>
          <w:lang w:val="en-US"/>
        </w:rPr>
        <w:t>الثاني :</w:t>
      </w:r>
      <w:proofErr w:type="gramEnd"/>
      <w:r w:rsidRPr="00497E79">
        <w:rPr>
          <w:rFonts w:ascii="Traditional Arabic" w:eastAsia="Calibri" w:hAnsi="Traditional Arabic" w:cs="Traditional Arabic" w:hint="cs"/>
          <w:b/>
          <w:bCs/>
          <w:sz w:val="32"/>
          <w:szCs w:val="32"/>
          <w:rtl/>
          <w:lang w:val="en-US"/>
        </w:rPr>
        <w:t xml:space="preserve"> مفهوم التماسك النصي اصطلاحا </w:t>
      </w:r>
    </w:p>
    <w:p w:rsidR="00497E79" w:rsidRPr="00497E79" w:rsidRDefault="00497E79" w:rsidP="00F2772D">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lastRenderedPageBreak/>
        <w:t xml:space="preserve">    </w:t>
      </w:r>
      <w:r w:rsidRPr="00497E79">
        <w:rPr>
          <w:rFonts w:ascii="Traditional Arabic" w:eastAsia="Calibri" w:hAnsi="Traditional Arabic" w:cs="Traditional Arabic"/>
          <w:sz w:val="32"/>
          <w:szCs w:val="32"/>
          <w:rtl/>
          <w:lang w:val="en-US"/>
        </w:rPr>
        <w:t xml:space="preserve">لقد تعددت تعريفات " التماسك النصي " في الدراسات اللسانية </w:t>
      </w:r>
      <w:proofErr w:type="gramStart"/>
      <w:r w:rsidRPr="00497E79">
        <w:rPr>
          <w:rFonts w:ascii="Traditional Arabic" w:eastAsia="Calibri" w:hAnsi="Traditional Arabic" w:cs="Traditional Arabic"/>
          <w:sz w:val="32"/>
          <w:szCs w:val="32"/>
          <w:rtl/>
          <w:lang w:val="en-US"/>
        </w:rPr>
        <w:t>الحديثة ،</w:t>
      </w:r>
      <w:proofErr w:type="gramEnd"/>
      <w:r w:rsidRPr="00497E79">
        <w:rPr>
          <w:rFonts w:ascii="Traditional Arabic" w:eastAsia="Calibri" w:hAnsi="Traditional Arabic" w:cs="Traditional Arabic"/>
          <w:sz w:val="32"/>
          <w:szCs w:val="32"/>
          <w:rtl/>
          <w:lang w:val="en-US"/>
        </w:rPr>
        <w:t xml:space="preserve"> فتنوعت بل وتداخلت إلى حد الغموض أحيانا والتعقيد أحيانا أخرى . فقد عرفه كل من هاليداي ورقية حسن</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بأنه : " كل شيء في التحليل النصي ، إذ بواسطته نميز بين النص و</w:t>
      </w:r>
      <w:r w:rsidRPr="00497E79">
        <w:rPr>
          <w:rFonts w:ascii="Traditional Arabic" w:eastAsia="Calibri" w:hAnsi="Traditional Arabic" w:cs="Traditional Arabic" w:hint="cs"/>
          <w:sz w:val="32"/>
          <w:szCs w:val="32"/>
          <w:rtl/>
          <w:lang w:val="en-US"/>
        </w:rPr>
        <w:t xml:space="preserve"> </w:t>
      </w:r>
      <w:proofErr w:type="spellStart"/>
      <w:r w:rsidRPr="00497E79">
        <w:rPr>
          <w:rFonts w:ascii="Traditional Arabic" w:eastAsia="Calibri" w:hAnsi="Traditional Arabic" w:cs="Traditional Arabic"/>
          <w:sz w:val="32"/>
          <w:szCs w:val="32"/>
          <w:rtl/>
          <w:lang w:val="en-US"/>
        </w:rPr>
        <w:t>اللانص</w:t>
      </w:r>
      <w:proofErr w:type="spellEnd"/>
      <w:r w:rsidRPr="00497E79">
        <w:rPr>
          <w:rFonts w:ascii="Traditional Arabic" w:eastAsia="Calibri" w:hAnsi="Traditional Arabic" w:cs="Traditional Arabic" w:hint="cs"/>
          <w:sz w:val="32"/>
          <w:szCs w:val="32"/>
          <w:rtl/>
          <w:lang w:val="en-US"/>
        </w:rPr>
        <w:t xml:space="preserve">. " </w:t>
      </w:r>
      <w:r w:rsidRPr="00497E79">
        <w:rPr>
          <w:rFonts w:ascii="Traditional Arabic" w:eastAsia="Calibri" w:hAnsi="Traditional Arabic" w:cs="Traditional Arabic"/>
          <w:sz w:val="32"/>
          <w:szCs w:val="32"/>
          <w:vertAlign w:val="superscript"/>
          <w:rtl/>
          <w:lang w:val="en-US"/>
        </w:rPr>
        <w:footnoteReference w:id="116"/>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hint="cs"/>
          <w:sz w:val="32"/>
          <w:szCs w:val="32"/>
          <w:rtl/>
          <w:lang w:val="en-US"/>
        </w:rPr>
        <w:t>أما "</w:t>
      </w:r>
      <w:r w:rsidRPr="00497E79">
        <w:rPr>
          <w:rFonts w:ascii="Traditional Arabic" w:eastAsia="Calibri" w:hAnsi="Traditional Arabic" w:cs="Traditional Arabic" w:hint="cs"/>
          <w:b/>
          <w:bCs/>
          <w:sz w:val="32"/>
          <w:szCs w:val="32"/>
          <w:rtl/>
          <w:lang w:val="en-US"/>
        </w:rPr>
        <w:t xml:space="preserve">فان ديك"  </w:t>
      </w:r>
      <w:r w:rsidRPr="00497E79">
        <w:rPr>
          <w:rFonts w:ascii="Traditional Arabic" w:eastAsia="Calibri" w:hAnsi="Traditional Arabic" w:cs="Traditional Arabic" w:hint="cs"/>
          <w:sz w:val="32"/>
          <w:szCs w:val="32"/>
          <w:rtl/>
          <w:lang w:val="en-US"/>
        </w:rPr>
        <w:t xml:space="preserve">فيقول : " إن النص لكي يشكل وحدة لا بد أن يكون منسجما </w:t>
      </w:r>
      <w:r w:rsidRPr="00497E79">
        <w:rPr>
          <w:rFonts w:ascii="Traditional Arabic" w:eastAsia="Calibri" w:hAnsi="Traditional Arabic" w:cs="Traditional Arabic"/>
          <w:sz w:val="32"/>
          <w:szCs w:val="32"/>
        </w:rPr>
        <w:t xml:space="preserve"> </w:t>
      </w:r>
      <w:proofErr w:type="spellStart"/>
      <w:r w:rsidRPr="00497E79">
        <w:rPr>
          <w:rFonts w:ascii="Traditional Arabic" w:eastAsia="Calibri" w:hAnsi="Traditional Arabic" w:cs="Traditional Arabic"/>
          <w:sz w:val="32"/>
          <w:szCs w:val="32"/>
        </w:rPr>
        <w:t>Coheront</w:t>
      </w:r>
      <w:proofErr w:type="spellEnd"/>
      <w:r w:rsidRPr="00497E79">
        <w:rPr>
          <w:rFonts w:ascii="Traditional Arabic" w:eastAsia="Calibri" w:hAnsi="Traditional Arabic" w:cs="Traditional Arabic"/>
          <w:sz w:val="32"/>
          <w:szCs w:val="32"/>
        </w:rPr>
        <w:t xml:space="preserve"> )</w:t>
      </w:r>
      <w:r w:rsidRPr="00497E79">
        <w:rPr>
          <w:rFonts w:ascii="Traditional Arabic" w:eastAsia="Calibri" w:hAnsi="Traditional Arabic" w:cs="Traditional Arabic" w:hint="cs"/>
          <w:sz w:val="32"/>
          <w:szCs w:val="32"/>
          <w:rtl/>
          <w:lang w:bidi="ar-DZ"/>
        </w:rPr>
        <w:t>)</w:t>
      </w:r>
      <w:r w:rsidRPr="00497E79">
        <w:rPr>
          <w:rFonts w:ascii="Traditional Arabic" w:eastAsia="Calibri" w:hAnsi="Traditional Arabic" w:cs="Traditional Arabic" w:hint="cs"/>
          <w:b/>
          <w:bCs/>
          <w:sz w:val="32"/>
          <w:szCs w:val="32"/>
          <w:rtl/>
          <w:lang w:val="en-US" w:bidi="ar-DZ"/>
        </w:rPr>
        <w:t xml:space="preserve">. " </w:t>
      </w:r>
      <w:r w:rsidRPr="00497E79">
        <w:rPr>
          <w:rFonts w:ascii="Traditional Arabic" w:eastAsia="Calibri" w:hAnsi="Traditional Arabic" w:cs="Traditional Arabic"/>
          <w:b/>
          <w:bCs/>
          <w:sz w:val="32"/>
          <w:szCs w:val="32"/>
          <w:vertAlign w:val="superscript"/>
          <w:rtl/>
          <w:lang w:val="en-US" w:bidi="ar-DZ"/>
        </w:rPr>
        <w:footnoteReference w:id="117"/>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من خلال هذين التعريفين نستنج أن التماسك النصي هو محور التحليلات النصية، ولابد أن </w:t>
      </w:r>
      <w:proofErr w:type="spellStart"/>
      <w:r w:rsidRPr="00497E79">
        <w:rPr>
          <w:rFonts w:ascii="Traditional Arabic" w:eastAsia="Calibri" w:hAnsi="Traditional Arabic" w:cs="Traditional Arabic"/>
          <w:sz w:val="32"/>
          <w:szCs w:val="32"/>
          <w:rtl/>
          <w:lang w:val="en-US"/>
        </w:rPr>
        <w:t>تتحسد</w:t>
      </w:r>
      <w:proofErr w:type="spellEnd"/>
      <w:r w:rsidRPr="00497E79">
        <w:rPr>
          <w:rFonts w:ascii="Traditional Arabic" w:eastAsia="Calibri" w:hAnsi="Traditional Arabic" w:cs="Traditional Arabic"/>
          <w:sz w:val="32"/>
          <w:szCs w:val="32"/>
          <w:rtl/>
          <w:lang w:val="en-US"/>
        </w:rPr>
        <w:t xml:space="preserve"> فيه خاصية الانسجام التي تولد النظرة الكلية للنص دون الفصل بين أجزائه، مما يجعله يظهر كنسيج واحد وبنية كلية. </w:t>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هذا عن التماسك النصي عند الغربيين ، أما عند العرب فلقد أفاد كثير من الدارسين العرب المحدثين من معطيات العلوم اللسانية الغربية ، وكان لنحو النص وتحليل الخطاب وجود في تلك الدراسات ، ويمكن تقسيم الدراسات العربية من حيث الاهتمام بقضية التماسك النصي إلى ثلاثة أقسام :</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b/>
          <w:bCs/>
          <w:sz w:val="32"/>
          <w:szCs w:val="32"/>
          <w:rtl/>
          <w:lang w:val="en-US"/>
        </w:rPr>
        <w:t>القسم الأول</w:t>
      </w:r>
      <w:r w:rsidRPr="00497E79">
        <w:rPr>
          <w:rFonts w:ascii="Traditional Arabic" w:eastAsia="Calibri" w:hAnsi="Traditional Arabic" w:cs="Traditional Arabic"/>
          <w:sz w:val="32"/>
          <w:szCs w:val="32"/>
          <w:rtl/>
          <w:lang w:val="en-US"/>
        </w:rPr>
        <w:t xml:space="preserve"> : لم يعرف مصطلح " </w:t>
      </w:r>
      <w:r w:rsidRPr="00497E79">
        <w:rPr>
          <w:rFonts w:ascii="Traditional Arabic" w:eastAsia="Calibri" w:hAnsi="Traditional Arabic" w:cs="Traditional Arabic"/>
          <w:b/>
          <w:bCs/>
          <w:sz w:val="32"/>
          <w:szCs w:val="32"/>
          <w:rtl/>
          <w:lang w:val="en-US"/>
        </w:rPr>
        <w:t>التماسك</w:t>
      </w:r>
      <w:r w:rsidRPr="00497E79">
        <w:rPr>
          <w:rFonts w:ascii="Traditional Arabic" w:eastAsia="Calibri" w:hAnsi="Traditional Arabic" w:cs="Traditional Arabic"/>
          <w:sz w:val="32"/>
          <w:szCs w:val="32"/>
          <w:rtl/>
          <w:lang w:val="en-US"/>
        </w:rPr>
        <w:t xml:space="preserve"> "، بل قرر أن تحديد مفهوم عام للتماسك أمر عسير، فاكتفى محمد مفتاح بالقول إن التماسك مقولة عامة أدرج تحته كلا من التنضيد والتنسيق</w:t>
      </w:r>
      <w:r w:rsidRPr="00497E79">
        <w:rPr>
          <w:rFonts w:ascii="Traditional Arabic" w:eastAsia="Calibri" w:hAnsi="Traditional Arabic" w:cs="Traditional Arabic" w:hint="cs"/>
          <w:sz w:val="32"/>
          <w:szCs w:val="32"/>
          <w:rtl/>
          <w:lang w:val="en-US"/>
        </w:rPr>
        <w:t>.</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b/>
          <w:bCs/>
          <w:sz w:val="32"/>
          <w:szCs w:val="32"/>
          <w:rtl/>
          <w:lang w:val="en-US"/>
        </w:rPr>
        <w:t>القسم الثاني</w:t>
      </w:r>
      <w:r w:rsidRPr="00497E79">
        <w:rPr>
          <w:rFonts w:ascii="Traditional Arabic" w:eastAsia="Calibri" w:hAnsi="Traditional Arabic" w:cs="Traditional Arabic"/>
          <w:sz w:val="32"/>
          <w:szCs w:val="32"/>
          <w:rtl/>
          <w:lang w:val="en-US"/>
        </w:rPr>
        <w:t xml:space="preserve"> : اكتفى بعرض ما قيل في النظرية النصية الغربية فراح يعرض كتبا ودراسات غربية  ولعل أبرز الدراسات العربية التي مثلت هذا القسم هي دراسة محمد خطابي الموسومة بـ</w:t>
      </w:r>
      <w:r w:rsidR="00F2772D">
        <w:rPr>
          <w:rFonts w:ascii="Traditional Arabic" w:eastAsia="Calibri" w:hAnsi="Traditional Arabic" w:cs="Traditional Arabic"/>
          <w:sz w:val="32"/>
          <w:szCs w:val="32"/>
          <w:rtl/>
          <w:lang w:val="en-US"/>
        </w:rPr>
        <w:t xml:space="preserve"> " لسانيات النص مدخل إلى انسجام</w:t>
      </w:r>
      <w:r w:rsidR="00F2772D">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الخطاب "</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والاتساق والانسجام والتشاكل والترادف دون تبين ماهية التماسك.</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b/>
          <w:bCs/>
          <w:sz w:val="32"/>
          <w:szCs w:val="32"/>
          <w:rtl/>
          <w:lang w:val="en-US"/>
        </w:rPr>
        <w:t xml:space="preserve">القسم </w:t>
      </w:r>
      <w:proofErr w:type="gramStart"/>
      <w:r w:rsidRPr="00497E79">
        <w:rPr>
          <w:rFonts w:ascii="Traditional Arabic" w:eastAsia="Calibri" w:hAnsi="Traditional Arabic" w:cs="Traditional Arabic"/>
          <w:b/>
          <w:bCs/>
          <w:sz w:val="32"/>
          <w:szCs w:val="32"/>
          <w:rtl/>
          <w:lang w:val="en-US"/>
        </w:rPr>
        <w:t>الثالث</w:t>
      </w:r>
      <w:r w:rsidRPr="00497E79">
        <w:rPr>
          <w:rFonts w:ascii="Traditional Arabic" w:eastAsia="Calibri" w:hAnsi="Traditional Arabic" w:cs="Traditional Arabic"/>
          <w:sz w:val="32"/>
          <w:szCs w:val="32"/>
          <w:rtl/>
          <w:lang w:val="en-US"/>
        </w:rPr>
        <w:t xml:space="preserve"> :</w:t>
      </w:r>
      <w:proofErr w:type="gramEnd"/>
      <w:r w:rsidRPr="00497E79">
        <w:rPr>
          <w:rFonts w:ascii="Traditional Arabic" w:eastAsia="Calibri" w:hAnsi="Traditional Arabic" w:cs="Traditional Arabic"/>
          <w:sz w:val="32"/>
          <w:szCs w:val="32"/>
          <w:rtl/>
          <w:lang w:val="en-US"/>
        </w:rPr>
        <w:t xml:space="preserve"> حاول أصحابه الاقتراب من مفهوم التماسك</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hint="cs"/>
          <w:sz w:val="32"/>
          <w:szCs w:val="32"/>
          <w:rtl/>
          <w:lang w:val="en-US"/>
        </w:rPr>
        <w:t>وتعريفه.</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b/>
          <w:bCs/>
          <w:sz w:val="32"/>
          <w:szCs w:val="32"/>
          <w:vertAlign w:val="superscript"/>
          <w:rtl/>
          <w:lang w:val="en-US"/>
        </w:rPr>
        <w:footnoteReference w:id="118"/>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إذ يعرفه صبحي إبراهيم الفقي </w:t>
      </w:r>
      <w:proofErr w:type="gramStart"/>
      <w:r w:rsidRPr="00497E79">
        <w:rPr>
          <w:rFonts w:ascii="Traditional Arabic" w:eastAsia="Calibri" w:hAnsi="Traditional Arabic" w:cs="Traditional Arabic"/>
          <w:sz w:val="32"/>
          <w:szCs w:val="32"/>
          <w:rtl/>
          <w:lang w:val="en-US"/>
        </w:rPr>
        <w:t>بأنه :</w:t>
      </w:r>
      <w:proofErr w:type="gramEnd"/>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العلاقات أو الأدوات الشكلية والدلالية التي تسهم في الربط بين عناصر</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النفس الداخلية وبين النص والبيئة المحيطة من ناحية أخرى</w:t>
      </w:r>
      <w:r w:rsidRPr="00497E79">
        <w:rPr>
          <w:rFonts w:ascii="Traditional Arabic" w:eastAsia="Calibri" w:hAnsi="Traditional Arabic" w:cs="Traditional Arabic" w:hint="cs"/>
          <w:b/>
          <w:bCs/>
          <w:sz w:val="32"/>
          <w:szCs w:val="32"/>
          <w:rtl/>
          <w:lang w:val="en-US"/>
        </w:rPr>
        <w:t xml:space="preserve">. " </w:t>
      </w:r>
      <w:r w:rsidRPr="00497E79">
        <w:rPr>
          <w:rFonts w:ascii="Traditional Arabic" w:eastAsia="Calibri" w:hAnsi="Traditional Arabic" w:cs="Traditional Arabic"/>
          <w:b/>
          <w:bCs/>
          <w:sz w:val="32"/>
          <w:szCs w:val="32"/>
          <w:vertAlign w:val="superscript"/>
          <w:rtl/>
          <w:lang w:val="en-US"/>
        </w:rPr>
        <w:footnoteReference w:id="119"/>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وعبر عنه " </w:t>
      </w:r>
      <w:r w:rsidRPr="00497E79">
        <w:rPr>
          <w:rFonts w:ascii="Traditional Arabic" w:eastAsia="Calibri" w:hAnsi="Traditional Arabic" w:cs="Traditional Arabic"/>
          <w:b/>
          <w:bCs/>
          <w:sz w:val="32"/>
          <w:szCs w:val="32"/>
          <w:rtl/>
          <w:lang w:val="en-US"/>
        </w:rPr>
        <w:t>أحمد عفيفي</w:t>
      </w:r>
      <w:r w:rsidRPr="00497E79">
        <w:rPr>
          <w:rFonts w:ascii="Traditional Arabic" w:eastAsia="Calibri" w:hAnsi="Traditional Arabic" w:cs="Traditional Arabic"/>
          <w:sz w:val="32"/>
          <w:szCs w:val="32"/>
          <w:rtl/>
          <w:lang w:val="en-US"/>
        </w:rPr>
        <w:t xml:space="preserve"> " هو الآخر بقوله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هو تلك العلاقة بين أجزاء النص أو جمل النص أو فقراته، لفظية</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أو معنوية وكلاهما يؤدي دورا تفسيريا، لأن هذه العلاقة مفيدة في تفسير النص فالتماسك النصي </w:t>
      </w:r>
      <w:r w:rsidRPr="00497E79">
        <w:rPr>
          <w:rFonts w:ascii="Traditional Arabic" w:eastAsia="Calibri" w:hAnsi="Traditional Arabic" w:cs="Traditional Arabic"/>
          <w:sz w:val="32"/>
          <w:szCs w:val="32"/>
          <w:rtl/>
          <w:lang w:val="en-US"/>
        </w:rPr>
        <w:lastRenderedPageBreak/>
        <w:t>هو علاقة</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معنوية بين عناصر النص وعنصر آ</w:t>
      </w:r>
      <w:r w:rsidRPr="00497E79">
        <w:rPr>
          <w:rFonts w:ascii="Traditional Arabic" w:eastAsia="Calibri" w:hAnsi="Traditional Arabic" w:cs="Traditional Arabic" w:hint="cs"/>
          <w:sz w:val="32"/>
          <w:szCs w:val="32"/>
          <w:rtl/>
          <w:lang w:val="en-US"/>
        </w:rPr>
        <w:t xml:space="preserve">خر، </w:t>
      </w:r>
      <w:r w:rsidRPr="00497E79">
        <w:rPr>
          <w:rFonts w:ascii="Traditional Arabic" w:eastAsia="Calibri" w:hAnsi="Traditional Arabic" w:cs="Traditional Arabic"/>
          <w:sz w:val="32"/>
          <w:szCs w:val="32"/>
          <w:rtl/>
          <w:lang w:val="en-US"/>
        </w:rPr>
        <w:t>يكون ضروريا لتفسير النص</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الذي يحمل مجموعة من الحقائق المتوالية</w:t>
      </w:r>
      <w:r w:rsidRPr="00497E79">
        <w:rPr>
          <w:rFonts w:ascii="Traditional Arabic" w:eastAsia="Calibri" w:hAnsi="Traditional Arabic" w:cs="Traditional Arabic" w:hint="cs"/>
          <w:b/>
          <w:bCs/>
          <w:sz w:val="32"/>
          <w:szCs w:val="32"/>
          <w:rtl/>
          <w:lang w:val="en-US"/>
        </w:rPr>
        <w:t xml:space="preserve">. " </w:t>
      </w:r>
      <w:r w:rsidRPr="00497E79">
        <w:rPr>
          <w:rFonts w:ascii="Traditional Arabic" w:eastAsia="Calibri" w:hAnsi="Traditional Arabic" w:cs="Traditional Arabic"/>
          <w:b/>
          <w:bCs/>
          <w:sz w:val="32"/>
          <w:szCs w:val="32"/>
          <w:vertAlign w:val="superscript"/>
          <w:rtl/>
          <w:lang w:val="en-US"/>
        </w:rPr>
        <w:footnoteReference w:id="120"/>
      </w:r>
      <w:r w:rsidRPr="00497E79">
        <w:rPr>
          <w:rFonts w:ascii="Traditional Arabic" w:eastAsia="Calibri" w:hAnsi="Traditional Arabic" w:cs="Traditional Arabic" w:hint="cs"/>
          <w:b/>
          <w:bCs/>
          <w:sz w:val="32"/>
          <w:szCs w:val="32"/>
          <w:rtl/>
          <w:lang w:val="en-US"/>
        </w:rPr>
        <w:t xml:space="preserve">       </w:t>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من خلال هذين التعريفين يمكن القول بأن التماسك النصي هو مجموع العلاقات اللفظية والدلالية بين أجزاء النص أو جمل النص أو فقراته، هذه الأجزاء تلتحم فيما بينها، وتتماسك مع بعضها البعض، بحيث لو غيب هذا التماسك لظهر النص وكأنه أشلاء بدون </w:t>
      </w:r>
      <w:r w:rsidRPr="00497E79">
        <w:rPr>
          <w:rFonts w:ascii="Traditional Arabic" w:eastAsia="Calibri" w:hAnsi="Traditional Arabic" w:cs="Traditional Arabic" w:hint="cs"/>
          <w:sz w:val="32"/>
          <w:szCs w:val="32"/>
          <w:rtl/>
          <w:lang w:val="en-US"/>
        </w:rPr>
        <w:t xml:space="preserve">معنى، </w:t>
      </w:r>
      <w:r w:rsidRPr="00497E79">
        <w:rPr>
          <w:rFonts w:ascii="Traditional Arabic" w:eastAsia="Calibri" w:hAnsi="Traditional Arabic" w:cs="Traditional Arabic"/>
          <w:sz w:val="32"/>
          <w:szCs w:val="32"/>
          <w:rtl/>
          <w:lang w:val="en-US"/>
        </w:rPr>
        <w:t xml:space="preserve">وهنا ننوه بأن مصطلح التماسك النصي من بين المصطلحات التي يصعب الاتفاق على مفهومها بسبب كثرة منابعها وتعدد مشاربها المعرفية، من ذلك أن الدراسات العربية لم تتفق فيما بينها على مصطلح واحد، وهذا يدخل ضمن إشكالية المصطلح، فالبعض يطلق على التماسك بمصطلح السبك والحبك كسعد مصلوح، إذ جعل للتماسك الشكلي مصطلح " </w:t>
      </w:r>
      <w:r w:rsidRPr="00497E79">
        <w:rPr>
          <w:rFonts w:ascii="Traditional Arabic" w:eastAsia="Calibri" w:hAnsi="Traditional Arabic" w:cs="Traditional Arabic"/>
          <w:b/>
          <w:bCs/>
          <w:sz w:val="32"/>
          <w:szCs w:val="32"/>
          <w:rtl/>
          <w:lang w:val="en-US"/>
        </w:rPr>
        <w:t>السبك</w:t>
      </w:r>
      <w:r w:rsidRPr="00497E79">
        <w:rPr>
          <w:rFonts w:ascii="Traditional Arabic" w:eastAsia="Calibri" w:hAnsi="Traditional Arabic" w:cs="Traditional Arabic"/>
          <w:sz w:val="32"/>
          <w:szCs w:val="32"/>
          <w:rtl/>
          <w:lang w:val="en-US"/>
        </w:rPr>
        <w:t xml:space="preserve"> " وعرفه بأنه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الوسائل التي تتحقق بها خاصية الاستمرارية في ظاهرة النص، وتعني بظاهرة النص الأحداث اللغوية التي تنطق بها أو نسمعها في تعاقبها الزمني، والتي تخطها أو</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نراها، بما هي كم متصل على صفحة الورق</w:t>
      </w:r>
      <w:r w:rsidRPr="00497E79">
        <w:rPr>
          <w:rFonts w:ascii="Traditional Arabic" w:eastAsia="Calibri" w:hAnsi="Traditional Arabic" w:cs="Traditional Arabic" w:hint="cs"/>
          <w:b/>
          <w:bCs/>
          <w:sz w:val="32"/>
          <w:szCs w:val="32"/>
          <w:rtl/>
          <w:lang w:val="en-US"/>
        </w:rPr>
        <w:t xml:space="preserve">. " </w:t>
      </w:r>
      <w:r w:rsidRPr="00497E79">
        <w:rPr>
          <w:rFonts w:ascii="Traditional Arabic" w:eastAsia="Calibri" w:hAnsi="Traditional Arabic" w:cs="Traditional Arabic"/>
          <w:b/>
          <w:bCs/>
          <w:sz w:val="32"/>
          <w:szCs w:val="32"/>
          <w:vertAlign w:val="superscript"/>
          <w:rtl/>
          <w:lang w:val="en-US"/>
        </w:rPr>
        <w:footnoteReference w:id="121"/>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أما التماسك الدلالي فاصطلح عليه " </w:t>
      </w:r>
      <w:r w:rsidRPr="00497E79">
        <w:rPr>
          <w:rFonts w:ascii="Traditional Arabic" w:eastAsia="Calibri" w:hAnsi="Traditional Arabic" w:cs="Traditional Arabic"/>
          <w:b/>
          <w:bCs/>
          <w:sz w:val="32"/>
          <w:szCs w:val="32"/>
          <w:rtl/>
          <w:lang w:val="en-US"/>
        </w:rPr>
        <w:t>الحبك</w:t>
      </w:r>
      <w:r w:rsidRPr="00497E79">
        <w:rPr>
          <w:rFonts w:ascii="Traditional Arabic" w:eastAsia="Calibri" w:hAnsi="Traditional Arabic" w:cs="Traditional Arabic"/>
          <w:sz w:val="32"/>
          <w:szCs w:val="32"/>
          <w:rtl/>
          <w:lang w:val="en-US"/>
        </w:rPr>
        <w:t xml:space="preserve"> " وعنى به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الاستمرارية المتحققة في عالم النص  ونعني بالاستمرارية الدلالية التي تتجلى في منظومة المفاهيم والعلاقات الرابطة بين هذه المفاهيم</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b/>
          <w:bCs/>
          <w:sz w:val="32"/>
          <w:szCs w:val="32"/>
          <w:vertAlign w:val="superscript"/>
          <w:rtl/>
          <w:lang w:val="en-US"/>
        </w:rPr>
        <w:footnoteReference w:id="122"/>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b/>
          <w:bCs/>
          <w:sz w:val="32"/>
          <w:szCs w:val="32"/>
          <w:rtl/>
          <w:lang w:val="en-US"/>
        </w:rPr>
        <w:t xml:space="preserve">    </w:t>
      </w:r>
      <w:r w:rsidRPr="00497E79">
        <w:rPr>
          <w:rFonts w:ascii="Traditional Arabic" w:eastAsia="Calibri" w:hAnsi="Traditional Arabic" w:cs="Traditional Arabic"/>
          <w:sz w:val="32"/>
          <w:szCs w:val="32"/>
          <w:rtl/>
          <w:lang w:val="en-US"/>
        </w:rPr>
        <w:t xml:space="preserve">وهناك باحثون آخرون يطلقون عليه " </w:t>
      </w:r>
      <w:r w:rsidRPr="00497E79">
        <w:rPr>
          <w:rFonts w:ascii="Traditional Arabic" w:eastAsia="Calibri" w:hAnsi="Traditional Arabic" w:cs="Traditional Arabic"/>
          <w:b/>
          <w:bCs/>
          <w:sz w:val="32"/>
          <w:szCs w:val="32"/>
          <w:rtl/>
          <w:lang w:val="en-US"/>
        </w:rPr>
        <w:t>الاتساق والانسجام</w:t>
      </w:r>
      <w:r w:rsidRPr="00497E79">
        <w:rPr>
          <w:rFonts w:ascii="Traditional Arabic" w:eastAsia="Calibri" w:hAnsi="Traditional Arabic" w:cs="Traditional Arabic"/>
          <w:sz w:val="32"/>
          <w:szCs w:val="32"/>
          <w:rtl/>
          <w:lang w:val="en-US"/>
        </w:rPr>
        <w:t xml:space="preserve"> "، فالأول خطيته شكلية ويعرف بأنه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ذلك التماسك الشديد بين الأجزاء المشكلة لنص ما أو خطاب ما، يهتم فيه بالوسائل اللغوية ( الشكلية )، التي تصل بين العناصر المكونة لجزء من الخطاب أو خطاب برمته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والثاني</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 ( الانسجام ) خطيته دلالية ويشير إلى :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الالتحام، ويتطلب من الإجراءات ما تنشط به عناصر المعرفة لإيجاد الترابط </w:t>
      </w:r>
      <w:proofErr w:type="spellStart"/>
      <w:r w:rsidRPr="00497E79">
        <w:rPr>
          <w:rFonts w:ascii="Traditional Arabic" w:eastAsia="Calibri" w:hAnsi="Traditional Arabic" w:cs="Traditional Arabic"/>
          <w:sz w:val="32"/>
          <w:szCs w:val="32"/>
          <w:rtl/>
          <w:lang w:val="en-US"/>
        </w:rPr>
        <w:t>المفهومي</w:t>
      </w:r>
      <w:proofErr w:type="spellEnd"/>
      <w:r w:rsidRPr="00497E79">
        <w:rPr>
          <w:rFonts w:ascii="Traditional Arabic" w:eastAsia="Calibri" w:hAnsi="Traditional Arabic" w:cs="Traditional Arabic"/>
          <w:sz w:val="32"/>
          <w:szCs w:val="32"/>
          <w:rtl/>
          <w:lang w:val="en-US"/>
        </w:rPr>
        <w:t xml:space="preserve"> واسترجاعه</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هذان المصطلحان يتضافران فيما بينهما فيحققان ما يعرف بـ " </w:t>
      </w:r>
      <w:r w:rsidRPr="00497E79">
        <w:rPr>
          <w:rFonts w:ascii="Traditional Arabic" w:eastAsia="Calibri" w:hAnsi="Traditional Arabic" w:cs="Traditional Arabic"/>
          <w:b/>
          <w:bCs/>
          <w:sz w:val="32"/>
          <w:szCs w:val="32"/>
          <w:rtl/>
          <w:lang w:val="en-US"/>
        </w:rPr>
        <w:t>التماسك النصي</w:t>
      </w:r>
      <w:r w:rsidRPr="00497E79">
        <w:rPr>
          <w:rFonts w:ascii="Traditional Arabic" w:eastAsia="Calibri" w:hAnsi="Traditional Arabic" w:cs="Traditional Arabic"/>
          <w:sz w:val="32"/>
          <w:szCs w:val="32"/>
          <w:rtl/>
          <w:lang w:val="en-US"/>
        </w:rPr>
        <w:t xml:space="preserve"> " المطلب الثاني : أهمية التماسك النصي التماسك النصي من المصطلحات التي ظهرت في إطار لسانيات النص، ويعبر به عن التلاحم بين وحدات وعناصر النصوص من خلال مجموعة من العلاقات التي تربط أواصر النص ببعضها البعض ؛ حتى يصير قطعة واحدة تحمل خصائصها الذاتية والنوعية والتي تميزها عن غيرها من النصوص </w:t>
      </w:r>
      <w:r w:rsidRPr="00497E79">
        <w:rPr>
          <w:rFonts w:ascii="Traditional Arabic" w:eastAsia="Calibri" w:hAnsi="Traditional Arabic" w:cs="Traditional Arabic"/>
          <w:sz w:val="32"/>
          <w:szCs w:val="32"/>
          <w:rtl/>
          <w:lang w:val="en-US"/>
        </w:rPr>
        <w:lastRenderedPageBreak/>
        <w:t>الأخرى</w:t>
      </w:r>
      <w:r w:rsidRPr="00497E79">
        <w:rPr>
          <w:rFonts w:ascii="Traditional Arabic" w:eastAsia="Calibri" w:hAnsi="Traditional Arabic" w:cs="Traditional Arabic" w:hint="cs"/>
          <w:sz w:val="32"/>
          <w:szCs w:val="32"/>
          <w:rtl/>
          <w:lang w:val="en-US"/>
        </w:rPr>
        <w:t>،</w:t>
      </w:r>
      <w:r w:rsidRPr="00497E79">
        <w:rPr>
          <w:rFonts w:ascii="Traditional Arabic" w:eastAsia="Calibri" w:hAnsi="Traditional Arabic" w:cs="Traditional Arabic"/>
          <w:sz w:val="32"/>
          <w:szCs w:val="32"/>
          <w:rtl/>
          <w:lang w:val="en-US"/>
        </w:rPr>
        <w:t xml:space="preserve"> وهو أيضا من الظواهر اللغوية التي شغلت حل نظريات التحليل النصي واستقطبت آراء النقاد والدارسين  لما له من أهمية بالغة في ميدان التحليل النصي والتي تكمن في : </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b/>
          <w:bCs/>
          <w:sz w:val="32"/>
          <w:szCs w:val="32"/>
          <w:lang w:val="en-US"/>
        </w:rPr>
      </w:pPr>
      <w:r w:rsidRPr="00497E79">
        <w:rPr>
          <w:rFonts w:ascii="Traditional Arabic" w:eastAsia="Calibri" w:hAnsi="Traditional Arabic" w:cs="Traditional Arabic"/>
          <w:sz w:val="32"/>
          <w:szCs w:val="32"/>
          <w:rtl/>
          <w:lang w:val="en-US"/>
        </w:rPr>
        <w:t xml:space="preserve">التماسك يربط بين أجزاء الجملة وأجزاء النص، وهذا الربط الدلالي </w:t>
      </w:r>
      <w:proofErr w:type="gramStart"/>
      <w:r w:rsidRPr="00497E79">
        <w:rPr>
          <w:rFonts w:ascii="Traditional Arabic" w:eastAsia="Calibri" w:hAnsi="Traditional Arabic" w:cs="Traditional Arabic"/>
          <w:sz w:val="32"/>
          <w:szCs w:val="32"/>
          <w:rtl/>
          <w:lang w:val="en-US"/>
        </w:rPr>
        <w:t>شكلي ،</w:t>
      </w:r>
      <w:proofErr w:type="gramEnd"/>
      <w:r w:rsidRPr="00497E79">
        <w:rPr>
          <w:rFonts w:ascii="Traditional Arabic" w:eastAsia="Calibri" w:hAnsi="Traditional Arabic" w:cs="Traditional Arabic"/>
          <w:sz w:val="32"/>
          <w:szCs w:val="32"/>
          <w:rtl/>
          <w:lang w:val="en-US"/>
        </w:rPr>
        <w:t xml:space="preserve"> وهناك من يرى أن التماسك لا يركز على : ماذا يعني النص ؟ إنما يركز على كيفية تركيب النص كصرح دلالي</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b/>
          <w:bCs/>
          <w:sz w:val="32"/>
          <w:szCs w:val="32"/>
          <w:lang w:val="en-US"/>
        </w:rPr>
      </w:pPr>
      <w:proofErr w:type="gramStart"/>
      <w:r w:rsidRPr="00497E79">
        <w:rPr>
          <w:rFonts w:ascii="Traditional Arabic" w:eastAsia="Calibri" w:hAnsi="Traditional Arabic" w:cs="Traditional Arabic"/>
          <w:sz w:val="32"/>
          <w:szCs w:val="32"/>
          <w:rtl/>
          <w:lang w:val="en-US"/>
        </w:rPr>
        <w:t>التماسك</w:t>
      </w:r>
      <w:proofErr w:type="gramEnd"/>
      <w:r w:rsidRPr="00497E79">
        <w:rPr>
          <w:rFonts w:ascii="Traditional Arabic" w:eastAsia="Calibri" w:hAnsi="Traditional Arabic" w:cs="Traditional Arabic"/>
          <w:sz w:val="32"/>
          <w:szCs w:val="32"/>
          <w:rtl/>
          <w:lang w:val="en-US"/>
        </w:rPr>
        <w:t xml:space="preserve"> النصي يعد شرطا ضروريا و كافيا للتعرف على ما هو نص وما ليس نص</w:t>
      </w:r>
      <w:r w:rsidRPr="00497E79">
        <w:rPr>
          <w:rFonts w:ascii="Traditional Arabic" w:eastAsia="Calibri" w:hAnsi="Traditional Arabic" w:cs="Traditional Arabic" w:hint="cs"/>
          <w:sz w:val="32"/>
          <w:szCs w:val="32"/>
          <w:rtl/>
          <w:lang w:val="en-US"/>
        </w:rPr>
        <w:t xml:space="preserve">ا. </w:t>
      </w:r>
      <w:r w:rsidRPr="00497E79">
        <w:rPr>
          <w:rFonts w:ascii="Traditional Arabic" w:eastAsia="Calibri" w:hAnsi="Traditional Arabic" w:cs="Traditional Arabic"/>
          <w:sz w:val="32"/>
          <w:szCs w:val="32"/>
          <w:vertAlign w:val="superscript"/>
          <w:rtl/>
          <w:lang w:val="en-US"/>
        </w:rPr>
        <w:footnoteReference w:id="123"/>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sz w:val="32"/>
          <w:szCs w:val="32"/>
          <w:rtl/>
          <w:lang w:val="en-US"/>
        </w:rPr>
        <w:t xml:space="preserve">روابط التماسك بين الجمل هي المصدر الوحيد للنصية، كما أن أهمية التماسك النصي تتأثر من أن الجملة تمتلك بعض أشكال التماسك عادة مع الجملة السابقة مباشرة، من جهة أخرى كل جملة تحتوي على رابطة واحدة على الأقل تربطها بما حدث مقدما، وبعض آخر من الجمل يمكن أن يحتوي على رابطة تربطها بما سوف يأتي. فالنص اللغوي يحتاج إلى وسائل التماسك النصي </w:t>
      </w:r>
      <w:proofErr w:type="gramStart"/>
      <w:r w:rsidRPr="00497E79">
        <w:rPr>
          <w:rFonts w:ascii="Traditional Arabic" w:eastAsia="Calibri" w:hAnsi="Traditional Arabic" w:cs="Traditional Arabic" w:hint="cs"/>
          <w:sz w:val="32"/>
          <w:szCs w:val="32"/>
          <w:rtl/>
          <w:lang w:val="en-US"/>
        </w:rPr>
        <w:t>ليحكم</w:t>
      </w:r>
      <w:proofErr w:type="gramEnd"/>
      <w:r w:rsidRPr="00497E79">
        <w:rPr>
          <w:rFonts w:ascii="Traditional Arabic" w:eastAsia="Calibri" w:hAnsi="Traditional Arabic" w:cs="Traditional Arabic" w:hint="cs"/>
          <w:sz w:val="32"/>
          <w:szCs w:val="32"/>
          <w:rtl/>
          <w:lang w:val="en-US"/>
        </w:rPr>
        <w:t xml:space="preserve"> بناءه و</w:t>
      </w:r>
      <w:r w:rsidR="00F2772D">
        <w:rPr>
          <w:rFonts w:ascii="Traditional Arabic" w:eastAsia="Calibri" w:hAnsi="Traditional Arabic" w:cs="Traditional Arabic" w:hint="cs"/>
          <w:sz w:val="32"/>
          <w:szCs w:val="32"/>
          <w:rtl/>
          <w:lang w:val="en-US"/>
        </w:rPr>
        <w:t>ليشيد ارتباط أجزائه بعضها ببعض.</w:t>
      </w:r>
      <w:r w:rsidRPr="00497E79">
        <w:rPr>
          <w:rFonts w:ascii="Traditional Arabic" w:eastAsia="Calibri" w:hAnsi="Traditional Arabic" w:cs="Traditional Arabic"/>
          <w:sz w:val="32"/>
          <w:szCs w:val="32"/>
          <w:vertAlign w:val="superscript"/>
          <w:rtl/>
          <w:lang w:val="en-US"/>
        </w:rPr>
        <w:footnoteReference w:id="124"/>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كما تظهر أهميته في كون كل جملة تملك بعض أشكاله التي تربط عادة مع الجملة السابقة أو اللاحقة، وكذلك يجب أن تحتوي كل جملة على رابطة أو أكثر تربطها بما سبقها أو ما </w:t>
      </w:r>
      <w:proofErr w:type="gramStart"/>
      <w:r w:rsidRPr="00497E79">
        <w:rPr>
          <w:rFonts w:ascii="Traditional Arabic" w:eastAsia="Calibri" w:hAnsi="Traditional Arabic" w:cs="Traditional Arabic"/>
          <w:sz w:val="32"/>
          <w:szCs w:val="32"/>
          <w:rtl/>
          <w:lang w:val="en-US"/>
        </w:rPr>
        <w:t>يلحقها .</w:t>
      </w:r>
      <w:proofErr w:type="gramEnd"/>
      <w:r w:rsidRPr="00497E79">
        <w:rPr>
          <w:rFonts w:ascii="Traditional Arabic" w:eastAsia="Calibri" w:hAnsi="Traditional Arabic" w:cs="Traditional Arabic"/>
          <w:sz w:val="32"/>
          <w:szCs w:val="32"/>
          <w:rtl/>
          <w:lang w:val="en-US"/>
        </w:rPr>
        <w:t xml:space="preserve"> وعلى الرغم من وجود وسائل ربط داخل الجملة الواحدة ؛ فإن أدوات الربط خارج حدود الجملة هي تلك التي تسمح </w:t>
      </w:r>
      <w:proofErr w:type="spellStart"/>
      <w:r w:rsidRPr="00497E79">
        <w:rPr>
          <w:rFonts w:ascii="Traditional Arabic" w:eastAsia="Calibri" w:hAnsi="Traditional Arabic" w:cs="Traditional Arabic"/>
          <w:sz w:val="32"/>
          <w:szCs w:val="32"/>
          <w:rtl/>
          <w:lang w:val="en-US"/>
        </w:rPr>
        <w:t>لتتبعات</w:t>
      </w:r>
      <w:proofErr w:type="spellEnd"/>
      <w:r w:rsidRPr="00497E79">
        <w:rPr>
          <w:rFonts w:ascii="Traditional Arabic" w:eastAsia="Calibri" w:hAnsi="Traditional Arabic" w:cs="Traditional Arabic"/>
          <w:sz w:val="32"/>
          <w:szCs w:val="32"/>
          <w:rtl/>
          <w:lang w:val="en-US"/>
        </w:rPr>
        <w:t xml:space="preserve"> الجمل أن تفهم كنص</w:t>
      </w: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vertAlign w:val="superscript"/>
          <w:rtl/>
          <w:lang w:val="en-US"/>
        </w:rPr>
        <w:footnoteReference w:id="125"/>
      </w:r>
      <w:r w:rsidRPr="00497E79">
        <w:rPr>
          <w:rFonts w:ascii="Traditional Arabic" w:eastAsia="Calibri" w:hAnsi="Traditional Arabic" w:cs="Traditional Arabic" w:hint="cs"/>
          <w:sz w:val="32"/>
          <w:szCs w:val="32"/>
          <w:rtl/>
          <w:lang w:val="en-US"/>
        </w:rPr>
        <w:t xml:space="preserve">، كما أن التماسك النصي يعمل </w:t>
      </w:r>
      <w:r w:rsidRPr="00497E79">
        <w:rPr>
          <w:rFonts w:ascii="Traditional Arabic" w:eastAsia="Calibri" w:hAnsi="Traditional Arabic" w:cs="Traditional Arabic"/>
          <w:sz w:val="32"/>
          <w:szCs w:val="32"/>
          <w:rtl/>
          <w:lang w:val="en-US"/>
        </w:rPr>
        <w:t>على وضوح المعنى وأمن اللبس ويحقق الخفة والاختصار، خاصة إذا كانت وسيلة الربط ضمير الغائب المتصل، لأن الضمير المتصل أخف من الضمير المنفصل، ويهتم أيضا بإنعاش الذاكرة وذلك في حالة الإحالات والإشارات لعناصر مضت في النص، ويدرس المعنى والإعراب من التغيي</w:t>
      </w:r>
      <w:r w:rsidRPr="00497E79">
        <w:rPr>
          <w:rFonts w:ascii="Traditional Arabic" w:eastAsia="Calibri" w:hAnsi="Traditional Arabic" w:cs="Traditional Arabic" w:hint="cs"/>
          <w:sz w:val="32"/>
          <w:szCs w:val="32"/>
          <w:rtl/>
          <w:lang w:val="en-US"/>
        </w:rPr>
        <w:t xml:space="preserve">ر. </w:t>
      </w:r>
      <w:r w:rsidRPr="00497E79">
        <w:rPr>
          <w:rFonts w:ascii="Traditional Arabic" w:eastAsia="Calibri" w:hAnsi="Traditional Arabic" w:cs="Traditional Arabic"/>
          <w:sz w:val="32"/>
          <w:szCs w:val="32"/>
          <w:vertAlign w:val="superscript"/>
          <w:rtl/>
          <w:lang w:val="en-US"/>
        </w:rPr>
        <w:footnoteReference w:id="126"/>
      </w:r>
    </w:p>
    <w:p w:rsidR="00497E79" w:rsidRPr="00497E79" w:rsidRDefault="00497E79" w:rsidP="00497E79">
      <w:pPr>
        <w:bidi/>
        <w:spacing w:after="200" w:line="276" w:lineRule="auto"/>
        <w:jc w:val="both"/>
        <w:rPr>
          <w:rFonts w:ascii="Traditional Arabic" w:eastAsia="Calibri" w:hAnsi="Traditional Arabic" w:cs="Traditional Arabic"/>
          <w:b/>
          <w:bCs/>
          <w:sz w:val="32"/>
          <w:szCs w:val="32"/>
          <w:rtl/>
          <w:lang w:val="en-US"/>
        </w:rPr>
      </w:pPr>
      <w:r w:rsidRPr="00497E79">
        <w:rPr>
          <w:rFonts w:ascii="Traditional Arabic" w:eastAsia="Calibri" w:hAnsi="Traditional Arabic" w:cs="Traditional Arabic" w:hint="cs"/>
          <w:sz w:val="32"/>
          <w:szCs w:val="32"/>
          <w:rtl/>
          <w:lang w:val="en-US"/>
        </w:rPr>
        <w:t xml:space="preserve">    ونستنتج هنا أن أهمية التماسك النصي تكمن في :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sz w:val="32"/>
          <w:szCs w:val="32"/>
          <w:lang w:val="en-US"/>
        </w:rPr>
      </w:pPr>
      <w:r w:rsidRPr="00497E79">
        <w:rPr>
          <w:rFonts w:ascii="Traditional Arabic" w:eastAsia="Calibri" w:hAnsi="Traditional Arabic" w:cs="Traditional Arabic"/>
          <w:sz w:val="32"/>
          <w:szCs w:val="32"/>
          <w:rtl/>
          <w:lang w:val="en-US"/>
        </w:rPr>
        <w:t>التركيز على كيفية تركيب النص كصرح دلالي.</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sz w:val="32"/>
          <w:szCs w:val="32"/>
          <w:lang w:val="en-US"/>
        </w:rPr>
      </w:pPr>
      <w:r w:rsidRPr="00497E79">
        <w:rPr>
          <w:rFonts w:ascii="Traditional Arabic" w:eastAsia="Calibri" w:hAnsi="Traditional Arabic" w:cs="Traditional Arabic"/>
          <w:sz w:val="32"/>
          <w:szCs w:val="32"/>
          <w:rtl/>
          <w:lang w:val="en-US"/>
        </w:rPr>
        <w:t>إعداد روابط التماسك المصدر الوحيد للنصية.</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sz w:val="32"/>
          <w:szCs w:val="32"/>
          <w:lang w:val="en-US"/>
        </w:rPr>
      </w:pPr>
      <w:proofErr w:type="gramStart"/>
      <w:r w:rsidRPr="00497E79">
        <w:rPr>
          <w:rFonts w:ascii="Traditional Arabic" w:eastAsia="Calibri" w:hAnsi="Traditional Arabic" w:cs="Traditional Arabic"/>
          <w:sz w:val="32"/>
          <w:szCs w:val="32"/>
          <w:rtl/>
          <w:lang w:val="en-US"/>
        </w:rPr>
        <w:lastRenderedPageBreak/>
        <w:t>التعرف</w:t>
      </w:r>
      <w:proofErr w:type="gramEnd"/>
      <w:r w:rsidRPr="00497E79">
        <w:rPr>
          <w:rFonts w:ascii="Traditional Arabic" w:eastAsia="Calibri" w:hAnsi="Traditional Arabic" w:cs="Traditional Arabic"/>
          <w:sz w:val="32"/>
          <w:szCs w:val="32"/>
          <w:rtl/>
          <w:lang w:val="en-US"/>
        </w:rPr>
        <w:t xml:space="preserve"> على ما هو نص وما هو غير ذلك.</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numPr>
          <w:ilvl w:val="0"/>
          <w:numId w:val="8"/>
        </w:numPr>
        <w:bidi/>
        <w:spacing w:after="200" w:line="276" w:lineRule="auto"/>
        <w:ind w:left="-2" w:firstLine="0"/>
        <w:contextualSpacing/>
        <w:jc w:val="both"/>
        <w:rPr>
          <w:rFonts w:ascii="Traditional Arabic" w:eastAsia="Calibri" w:hAnsi="Traditional Arabic" w:cs="Traditional Arabic"/>
          <w:sz w:val="32"/>
          <w:szCs w:val="32"/>
          <w:lang w:val="en-US"/>
        </w:rPr>
      </w:pPr>
      <w:r w:rsidRPr="00497E79">
        <w:rPr>
          <w:rFonts w:ascii="Traditional Arabic" w:eastAsia="Calibri" w:hAnsi="Traditional Arabic" w:cs="Traditional Arabic"/>
          <w:sz w:val="32"/>
          <w:szCs w:val="32"/>
          <w:rtl/>
          <w:lang w:val="en-US"/>
        </w:rPr>
        <w:t xml:space="preserve">الربط بين الجمل المتباعدة </w:t>
      </w:r>
      <w:proofErr w:type="gramStart"/>
      <w:r w:rsidRPr="00497E79">
        <w:rPr>
          <w:rFonts w:ascii="Traditional Arabic" w:eastAsia="Calibri" w:hAnsi="Traditional Arabic" w:cs="Traditional Arabic"/>
          <w:sz w:val="32"/>
          <w:szCs w:val="32"/>
          <w:rtl/>
          <w:lang w:val="en-US"/>
        </w:rPr>
        <w:t>زمنيا</w:t>
      </w:r>
      <w:proofErr w:type="gramEnd"/>
      <w:r w:rsidRPr="00497E79">
        <w:rPr>
          <w:rFonts w:ascii="Traditional Arabic" w:eastAsia="Calibri" w:hAnsi="Traditional Arabic" w:cs="Traditional Arabic"/>
          <w:sz w:val="32"/>
          <w:szCs w:val="32"/>
          <w:rtl/>
          <w:lang w:val="en-US"/>
        </w:rPr>
        <w:t>.</w:t>
      </w:r>
      <w:r w:rsidRPr="00497E79">
        <w:rPr>
          <w:rFonts w:ascii="Traditional Arabic" w:eastAsia="Calibri" w:hAnsi="Traditional Arabic" w:cs="Traditional Arabic" w:hint="cs"/>
          <w:sz w:val="32"/>
          <w:szCs w:val="32"/>
          <w:rtl/>
          <w:lang w:val="en-US"/>
        </w:rPr>
        <w:t xml:space="preserve">                                                              </w:t>
      </w:r>
    </w:p>
    <w:p w:rsidR="00497E79" w:rsidRPr="00497E79" w:rsidRDefault="00497E79" w:rsidP="00F2772D">
      <w:pPr>
        <w:bidi/>
        <w:spacing w:after="200" w:line="276" w:lineRule="auto"/>
        <w:ind w:left="-2"/>
        <w:contextualSpacing/>
        <w:jc w:val="both"/>
        <w:rPr>
          <w:rFonts w:ascii="Traditional Arabic" w:eastAsia="Calibri" w:hAnsi="Traditional Arabic" w:cs="Traditional Arabic"/>
          <w:sz w:val="32"/>
          <w:szCs w:val="32"/>
          <w:rtl/>
          <w:lang w:val="en-US"/>
        </w:rPr>
      </w:pPr>
      <w:r w:rsidRPr="00497E79">
        <w:rPr>
          <w:rFonts w:ascii="Traditional Arabic" w:eastAsia="Calibri" w:hAnsi="Traditional Arabic" w:cs="Traditional Arabic" w:hint="cs"/>
          <w:sz w:val="32"/>
          <w:szCs w:val="32"/>
          <w:rtl/>
          <w:lang w:val="en-US"/>
        </w:rPr>
        <w:t xml:space="preserve"> </w:t>
      </w:r>
      <w:r w:rsidRPr="00497E79">
        <w:rPr>
          <w:rFonts w:ascii="Traditional Arabic" w:eastAsia="Calibri" w:hAnsi="Traditional Arabic" w:cs="Traditional Arabic"/>
          <w:sz w:val="32"/>
          <w:szCs w:val="32"/>
          <w:rtl/>
          <w:lang w:val="en-US"/>
        </w:rPr>
        <w:t xml:space="preserve">كما وقفنا على أن الكلام لا يكون مفيدا إن لم يكن مجتمعا بعضه مع بعض بأدوات </w:t>
      </w:r>
      <w:proofErr w:type="gramStart"/>
      <w:r w:rsidRPr="00497E79">
        <w:rPr>
          <w:rFonts w:ascii="Traditional Arabic" w:eastAsia="Calibri" w:hAnsi="Traditional Arabic" w:cs="Traditional Arabic"/>
          <w:sz w:val="32"/>
          <w:szCs w:val="32"/>
          <w:rtl/>
          <w:lang w:val="en-US"/>
        </w:rPr>
        <w:t>ترابط .</w:t>
      </w:r>
      <w:proofErr w:type="gramEnd"/>
    </w:p>
    <w:p w:rsidR="00497E79" w:rsidRPr="00497E79" w:rsidRDefault="00497E79" w:rsidP="00497E79">
      <w:pPr>
        <w:bidi/>
        <w:spacing w:line="276" w:lineRule="auto"/>
        <w:jc w:val="both"/>
        <w:rPr>
          <w:rFonts w:ascii="Traditional Arabic" w:eastAsia="Calibri" w:hAnsi="Traditional Arabic" w:cs="Traditional Arabic"/>
          <w:b/>
          <w:bCs/>
          <w:sz w:val="32"/>
          <w:szCs w:val="32"/>
          <w:rtl/>
          <w:lang w:bidi="ar-DZ"/>
        </w:rPr>
      </w:pPr>
    </w:p>
    <w:p w:rsidR="00497E79" w:rsidRPr="00497E79" w:rsidRDefault="00497E79" w:rsidP="00497E79">
      <w:pPr>
        <w:bidi/>
        <w:spacing w:line="276" w:lineRule="auto"/>
        <w:jc w:val="both"/>
        <w:rPr>
          <w:rFonts w:ascii="Traditional Arabic" w:eastAsia="Calibri" w:hAnsi="Traditional Arabic" w:cs="Traditional Arabic"/>
          <w:b/>
          <w:bCs/>
          <w:sz w:val="32"/>
          <w:szCs w:val="32"/>
          <w:rtl/>
          <w:lang w:bidi="ar-DZ"/>
        </w:rPr>
      </w:pPr>
    </w:p>
    <w:p w:rsidR="00497E79" w:rsidRDefault="00497E79" w:rsidP="00497E79">
      <w:pPr>
        <w:bidi/>
        <w:spacing w:line="276" w:lineRule="auto"/>
        <w:jc w:val="both"/>
        <w:rPr>
          <w:rFonts w:ascii="Traditional Arabic" w:eastAsia="Calibri" w:hAnsi="Traditional Arabic" w:cs="Traditional Arabic"/>
          <w:b/>
          <w:bCs/>
          <w:sz w:val="32"/>
          <w:szCs w:val="32"/>
          <w:rtl/>
          <w:lang w:bidi="ar-DZ"/>
        </w:rPr>
      </w:pPr>
    </w:p>
    <w:p w:rsidR="008B08E4" w:rsidRDefault="008B08E4" w:rsidP="008B08E4">
      <w:pPr>
        <w:bidi/>
        <w:spacing w:line="276" w:lineRule="auto"/>
        <w:jc w:val="both"/>
        <w:rPr>
          <w:rFonts w:ascii="Traditional Arabic" w:eastAsia="Calibri" w:hAnsi="Traditional Arabic" w:cs="Traditional Arabic"/>
          <w:b/>
          <w:bCs/>
          <w:sz w:val="32"/>
          <w:szCs w:val="32"/>
          <w:rtl/>
          <w:lang w:bidi="ar-DZ"/>
        </w:rPr>
      </w:pPr>
    </w:p>
    <w:p w:rsidR="008B08E4" w:rsidRDefault="008B08E4" w:rsidP="008B08E4">
      <w:pPr>
        <w:bidi/>
        <w:spacing w:line="276" w:lineRule="auto"/>
        <w:jc w:val="both"/>
        <w:rPr>
          <w:rFonts w:ascii="Traditional Arabic" w:eastAsia="Calibri" w:hAnsi="Traditional Arabic" w:cs="Traditional Arabic"/>
          <w:b/>
          <w:bCs/>
          <w:sz w:val="32"/>
          <w:szCs w:val="32"/>
          <w:rtl/>
          <w:lang w:bidi="ar-DZ"/>
        </w:rPr>
      </w:pPr>
    </w:p>
    <w:p w:rsidR="003E3553" w:rsidRDefault="003E3553" w:rsidP="008B08E4">
      <w:pPr>
        <w:bidi/>
        <w:spacing w:line="276" w:lineRule="auto"/>
        <w:jc w:val="both"/>
        <w:rPr>
          <w:rFonts w:ascii="Traditional Arabic" w:eastAsia="Calibri" w:hAnsi="Traditional Arabic" w:cs="Traditional Arabic"/>
          <w:b/>
          <w:bCs/>
          <w:sz w:val="32"/>
          <w:szCs w:val="32"/>
          <w:rtl/>
          <w:lang w:bidi="ar-DZ"/>
        </w:rPr>
      </w:pPr>
      <w:r>
        <w:rPr>
          <w:rFonts w:ascii="Traditional Arabic" w:eastAsia="Calibri" w:hAnsi="Traditional Arabic" w:cs="Traditional Arabic"/>
          <w:b/>
          <w:bCs/>
          <w:sz w:val="32"/>
          <w:szCs w:val="32"/>
          <w:rtl/>
          <w:lang w:bidi="ar-DZ"/>
        </w:rPr>
        <w:br w:type="page"/>
      </w:r>
    </w:p>
    <w:p w:rsidR="00497E79" w:rsidRPr="00497E79" w:rsidRDefault="00497E79" w:rsidP="00497E79">
      <w:pPr>
        <w:bidi/>
        <w:spacing w:line="276" w:lineRule="auto"/>
        <w:jc w:val="both"/>
        <w:rPr>
          <w:rFonts w:ascii="Traditional Arabic" w:eastAsia="Calibri" w:hAnsi="Traditional Arabic" w:cs="Traditional Arabic"/>
          <w:b/>
          <w:bCs/>
          <w:sz w:val="36"/>
          <w:szCs w:val="36"/>
          <w:rtl/>
          <w:lang w:bidi="ar-DZ"/>
        </w:rPr>
      </w:pPr>
      <w:proofErr w:type="gramStart"/>
      <w:r w:rsidRPr="00497E79">
        <w:rPr>
          <w:rFonts w:ascii="Traditional Arabic" w:eastAsia="Calibri" w:hAnsi="Traditional Arabic" w:cs="Traditional Arabic"/>
          <w:b/>
          <w:bCs/>
          <w:sz w:val="36"/>
          <w:szCs w:val="36"/>
          <w:rtl/>
          <w:lang w:bidi="ar-DZ"/>
        </w:rPr>
        <w:lastRenderedPageBreak/>
        <w:t>خلاصة</w:t>
      </w:r>
      <w:proofErr w:type="gramEnd"/>
      <w:r w:rsidRPr="00497E79">
        <w:rPr>
          <w:rFonts w:ascii="Traditional Arabic" w:eastAsia="Calibri" w:hAnsi="Traditional Arabic" w:cs="Traditional Arabic"/>
          <w:b/>
          <w:bCs/>
          <w:sz w:val="36"/>
          <w:szCs w:val="36"/>
          <w:rtl/>
          <w:lang w:bidi="ar-DZ"/>
        </w:rPr>
        <w:t xml:space="preserve"> الفصل الأول </w:t>
      </w:r>
    </w:p>
    <w:p w:rsidR="00497E79" w:rsidRPr="00497E79" w:rsidRDefault="00497E79" w:rsidP="00497E79">
      <w:pPr>
        <w:bidi/>
        <w:spacing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rtl/>
          <w:lang w:bidi="ar-DZ"/>
        </w:rPr>
        <w:t xml:space="preserve">نخلص من نهاية هذا الفصل إلى أن قرينة الربط و سيلة لفظية تدل على </w:t>
      </w:r>
      <w:proofErr w:type="spellStart"/>
      <w:r w:rsidRPr="00497E79">
        <w:rPr>
          <w:rFonts w:ascii="Traditional Arabic" w:eastAsia="Calibri" w:hAnsi="Traditional Arabic" w:cs="Traditional Arabic"/>
          <w:sz w:val="32"/>
          <w:szCs w:val="32"/>
          <w:rtl/>
          <w:lang w:bidi="ar-DZ"/>
        </w:rPr>
        <w:t>إتصال</w:t>
      </w:r>
      <w:proofErr w:type="spellEnd"/>
      <w:r w:rsidRPr="00497E79">
        <w:rPr>
          <w:rFonts w:ascii="Traditional Arabic" w:eastAsia="Calibri" w:hAnsi="Traditional Arabic" w:cs="Traditional Arabic"/>
          <w:sz w:val="32"/>
          <w:szCs w:val="32"/>
          <w:rtl/>
          <w:lang w:bidi="ar-DZ"/>
        </w:rPr>
        <w:t xml:space="preserve"> أحد المتربطين بالأخر ، فالربط – </w:t>
      </w:r>
      <w:proofErr w:type="spellStart"/>
      <w:r w:rsidRPr="00497E79">
        <w:rPr>
          <w:rFonts w:ascii="Traditional Arabic" w:eastAsia="Calibri" w:hAnsi="Traditional Arabic" w:cs="Traditional Arabic"/>
          <w:sz w:val="32"/>
          <w:szCs w:val="32"/>
          <w:rtl/>
          <w:lang w:bidi="ar-DZ"/>
        </w:rPr>
        <w:t>بإعتباره</w:t>
      </w:r>
      <w:proofErr w:type="spellEnd"/>
      <w:r w:rsidRPr="00497E79">
        <w:rPr>
          <w:rFonts w:ascii="Traditional Arabic" w:eastAsia="Calibri" w:hAnsi="Traditional Arabic" w:cs="Traditional Arabic"/>
          <w:sz w:val="32"/>
          <w:szCs w:val="32"/>
          <w:rtl/>
          <w:lang w:bidi="ar-DZ"/>
        </w:rPr>
        <w:t xml:space="preserve"> قرينة لفظية – علاقة تقوم بين سابق ولاحق في السياق بواسطة إحدى وسائل الربط ، و هذه الوسائل ألفاظ تقوم بالربط بين أجزاء التركيب ، و الغاية منه إحكام العلاقة بين أطراف التركيب ، و الربط يكون بالإحالة و الأداة و المطابقة و في مذكرتنا كان ، </w:t>
      </w:r>
      <w:proofErr w:type="spellStart"/>
      <w:r w:rsidRPr="00497E79">
        <w:rPr>
          <w:rFonts w:ascii="Traditional Arabic" w:eastAsia="Calibri" w:hAnsi="Traditional Arabic" w:cs="Traditional Arabic"/>
          <w:sz w:val="32"/>
          <w:szCs w:val="32"/>
          <w:rtl/>
          <w:lang w:bidi="ar-DZ"/>
        </w:rPr>
        <w:t>إعتمادنا</w:t>
      </w:r>
      <w:proofErr w:type="spellEnd"/>
      <w:r w:rsidRPr="00497E79">
        <w:rPr>
          <w:rFonts w:ascii="Traditional Arabic" w:eastAsia="Calibri" w:hAnsi="Traditional Arabic" w:cs="Traditional Arabic"/>
          <w:sz w:val="32"/>
          <w:szCs w:val="32"/>
          <w:rtl/>
          <w:lang w:bidi="ar-DZ"/>
        </w:rPr>
        <w:t xml:space="preserve"> على الإحالة كوسيلة من وسائل الربط فقد تكون هذه الوسيلة إما إعادة لفظ بذاته أو ضميرا عائدا أو </w:t>
      </w:r>
      <w:proofErr w:type="spellStart"/>
      <w:r w:rsidRPr="00497E79">
        <w:rPr>
          <w:rFonts w:ascii="Traditional Arabic" w:eastAsia="Calibri" w:hAnsi="Traditional Arabic" w:cs="Traditional Arabic"/>
          <w:sz w:val="32"/>
          <w:szCs w:val="32"/>
          <w:rtl/>
          <w:lang w:bidi="ar-DZ"/>
        </w:rPr>
        <w:t>إسم</w:t>
      </w:r>
      <w:proofErr w:type="spellEnd"/>
      <w:r w:rsidRPr="00497E79">
        <w:rPr>
          <w:rFonts w:ascii="Traditional Arabic" w:eastAsia="Calibri" w:hAnsi="Traditional Arabic" w:cs="Traditional Arabic"/>
          <w:sz w:val="32"/>
          <w:szCs w:val="32"/>
          <w:rtl/>
          <w:lang w:bidi="ar-DZ"/>
        </w:rPr>
        <w:t xml:space="preserve"> إشارة ، أو راسما موصولا.</w:t>
      </w:r>
    </w:p>
    <w:p w:rsidR="00497E79" w:rsidRPr="00497E79" w:rsidRDefault="00497E79" w:rsidP="00497E79">
      <w:pPr>
        <w:bidi/>
        <w:spacing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rtl/>
          <w:lang w:bidi="ar-DZ"/>
        </w:rPr>
        <w:t xml:space="preserve">أما </w:t>
      </w:r>
      <w:proofErr w:type="spellStart"/>
      <w:r w:rsidRPr="00497E79">
        <w:rPr>
          <w:rFonts w:ascii="Traditional Arabic" w:eastAsia="Calibri" w:hAnsi="Traditional Arabic" w:cs="Traditional Arabic"/>
          <w:sz w:val="32"/>
          <w:szCs w:val="32"/>
          <w:rtl/>
          <w:lang w:bidi="ar-DZ"/>
        </w:rPr>
        <w:t>الإتساق</w:t>
      </w:r>
      <w:proofErr w:type="spellEnd"/>
      <w:r w:rsidRPr="00497E79">
        <w:rPr>
          <w:rFonts w:ascii="Traditional Arabic" w:eastAsia="Calibri" w:hAnsi="Traditional Arabic" w:cs="Traditional Arabic"/>
          <w:sz w:val="32"/>
          <w:szCs w:val="32"/>
          <w:rtl/>
          <w:lang w:bidi="ar-DZ"/>
        </w:rPr>
        <w:t xml:space="preserve"> النصي فهو خاصية تبادلية بين اللفظ و ما يحيل عليه تصريحا أو تلميحا و ذلك </w:t>
      </w:r>
      <w:proofErr w:type="spellStart"/>
      <w:r w:rsidRPr="00497E79">
        <w:rPr>
          <w:rFonts w:ascii="Traditional Arabic" w:eastAsia="Calibri" w:hAnsi="Traditional Arabic" w:cs="Traditional Arabic"/>
          <w:sz w:val="32"/>
          <w:szCs w:val="32"/>
          <w:rtl/>
          <w:lang w:bidi="ar-DZ"/>
        </w:rPr>
        <w:t>بالإعتماد</w:t>
      </w:r>
      <w:proofErr w:type="spellEnd"/>
      <w:r w:rsidRPr="00497E79">
        <w:rPr>
          <w:rFonts w:ascii="Traditional Arabic" w:eastAsia="Calibri" w:hAnsi="Traditional Arabic" w:cs="Traditional Arabic"/>
          <w:sz w:val="32"/>
          <w:szCs w:val="32"/>
          <w:rtl/>
          <w:lang w:bidi="ar-DZ"/>
        </w:rPr>
        <w:t xml:space="preserve"> على المؤشرات الشكلية ، النحوية و المعجمية ، التي تقوم بربط و تقويته جمل و متتاليات النص ، حتى يصبح بناء نصيا متماسكا يقوم على ملاحظة ووصف وسائل التماسك و </w:t>
      </w:r>
      <w:proofErr w:type="spellStart"/>
      <w:r w:rsidRPr="00497E79">
        <w:rPr>
          <w:rFonts w:ascii="Traditional Arabic" w:eastAsia="Calibri" w:hAnsi="Traditional Arabic" w:cs="Traditional Arabic"/>
          <w:sz w:val="32"/>
          <w:szCs w:val="32"/>
          <w:rtl/>
          <w:lang w:bidi="ar-DZ"/>
        </w:rPr>
        <w:t>التلائم</w:t>
      </w:r>
      <w:proofErr w:type="spellEnd"/>
      <w:r w:rsidRPr="00497E79">
        <w:rPr>
          <w:rFonts w:ascii="Traditional Arabic" w:eastAsia="Calibri" w:hAnsi="Traditional Arabic" w:cs="Traditional Arabic"/>
          <w:sz w:val="32"/>
          <w:szCs w:val="32"/>
          <w:rtl/>
          <w:lang w:bidi="ar-DZ"/>
        </w:rPr>
        <w:t xml:space="preserve"> بين العناصر المشكلة لنص ما ، من بدايته إلى نهايته برصد الضمائر و الإحالات و الإشارات ، التكرار للقول بأن النص يشكل كلا واحدا لا يعرف التجزئة ، و ذلك بتحقيق الترابط الكامل بين بدايته النص و أخره ، دون الفصل بين المستويات اللغوية المختلفة.</w:t>
      </w:r>
    </w:p>
    <w:p w:rsidR="00497E79" w:rsidRPr="00497E79" w:rsidRDefault="00497E79" w:rsidP="00497E79">
      <w:pPr>
        <w:bidi/>
        <w:spacing w:line="276" w:lineRule="auto"/>
        <w:jc w:val="both"/>
        <w:rPr>
          <w:rFonts w:ascii="Traditional Arabic" w:eastAsia="Calibri" w:hAnsi="Traditional Arabic" w:cs="Traditional Arabic"/>
          <w:sz w:val="32"/>
          <w:szCs w:val="32"/>
          <w:rtl/>
          <w:lang w:bidi="ar-DZ"/>
        </w:rPr>
      </w:pPr>
      <w:r w:rsidRPr="00497E79">
        <w:rPr>
          <w:rFonts w:ascii="Traditional Arabic" w:eastAsia="Calibri" w:hAnsi="Traditional Arabic" w:cs="Traditional Arabic" w:hint="cs"/>
          <w:sz w:val="32"/>
          <w:szCs w:val="32"/>
          <w:rtl/>
          <w:lang w:bidi="ar-DZ"/>
        </w:rPr>
        <w:t xml:space="preserve">   </w:t>
      </w:r>
      <w:r w:rsidRPr="00497E79">
        <w:rPr>
          <w:rFonts w:ascii="Traditional Arabic" w:eastAsia="Calibri" w:hAnsi="Traditional Arabic" w:cs="Traditional Arabic"/>
          <w:sz w:val="32"/>
          <w:szCs w:val="32"/>
          <w:rtl/>
          <w:lang w:bidi="ar-DZ"/>
        </w:rPr>
        <w:t xml:space="preserve">و القران كلام معجز في نظمه و معناه ، يخبر عن أحداث و تقدم تشريعات ربانية تنظم حياة المؤمنين ، و تحفظ كرامتهم و تصون عفتهم ، و إبلاغ رسائل دعوته و تثبيتها ، لذا شغلت حيزا كبيرا فيه ، و جاءت بأسلوب فني يتميز بقدر عال من الجدية من أهم خصائصها : الربانية ، الشمولية ، الواقعية ، الصدق و قرينة الربط هي أكبر جزء ساعد في </w:t>
      </w:r>
      <w:proofErr w:type="spellStart"/>
      <w:r w:rsidRPr="00497E79">
        <w:rPr>
          <w:rFonts w:ascii="Traditional Arabic" w:eastAsia="Calibri" w:hAnsi="Traditional Arabic" w:cs="Traditional Arabic"/>
          <w:sz w:val="32"/>
          <w:szCs w:val="32"/>
          <w:rtl/>
          <w:lang w:bidi="ar-DZ"/>
        </w:rPr>
        <w:t>إتساق</w:t>
      </w:r>
      <w:proofErr w:type="spellEnd"/>
      <w:r w:rsidRPr="00497E79">
        <w:rPr>
          <w:rFonts w:ascii="Traditional Arabic" w:eastAsia="Calibri" w:hAnsi="Traditional Arabic" w:cs="Traditional Arabic"/>
          <w:sz w:val="32"/>
          <w:szCs w:val="32"/>
          <w:rtl/>
          <w:lang w:bidi="ar-DZ"/>
        </w:rPr>
        <w:t xml:space="preserve"> النص </w:t>
      </w:r>
      <w:r w:rsidRPr="00497E79">
        <w:rPr>
          <w:rFonts w:ascii="Traditional Arabic" w:eastAsia="Calibri" w:hAnsi="Traditional Arabic" w:cs="Traditional Arabic" w:hint="cs"/>
          <w:sz w:val="32"/>
          <w:szCs w:val="32"/>
          <w:rtl/>
          <w:lang w:bidi="ar-DZ"/>
        </w:rPr>
        <w:t>القرآني</w:t>
      </w:r>
      <w:r w:rsidRPr="00497E79">
        <w:rPr>
          <w:rFonts w:ascii="Traditional Arabic" w:eastAsia="Calibri" w:hAnsi="Traditional Arabic" w:cs="Traditional Arabic"/>
          <w:sz w:val="32"/>
          <w:szCs w:val="32"/>
          <w:rtl/>
          <w:lang w:bidi="ar-DZ"/>
        </w:rPr>
        <w:t xml:space="preserve"> و سنتناوله بالدراسة التطبيقية .</w:t>
      </w:r>
    </w:p>
    <w:p w:rsidR="00497E79" w:rsidRPr="00497E79" w:rsidRDefault="00497E79" w:rsidP="00497E79">
      <w:pPr>
        <w:bidi/>
        <w:spacing w:after="200" w:line="276" w:lineRule="auto"/>
        <w:jc w:val="both"/>
        <w:rPr>
          <w:rFonts w:ascii="Traditional Arabic" w:eastAsia="Calibri" w:hAnsi="Traditional Arabic" w:cs="Traditional Arabic"/>
          <w:sz w:val="32"/>
          <w:szCs w:val="32"/>
          <w:rtl/>
          <w:lang w:val="en-US" w:bidi="ar-DZ"/>
        </w:rPr>
      </w:pPr>
    </w:p>
    <w:p w:rsidR="00497E79" w:rsidRPr="00497E79" w:rsidRDefault="00497E79" w:rsidP="00474B4A">
      <w:pPr>
        <w:bidi/>
        <w:spacing w:after="200" w:line="276" w:lineRule="auto"/>
        <w:jc w:val="both"/>
        <w:rPr>
          <w:rFonts w:ascii="Traditional Arabic" w:eastAsia="Calibri" w:hAnsi="Traditional Arabic" w:cs="Traditional Arabic"/>
          <w:b/>
          <w:bCs/>
          <w:sz w:val="32"/>
          <w:szCs w:val="32"/>
          <w:lang w:val="en-US"/>
        </w:rPr>
        <w:sectPr w:rsidR="00497E79" w:rsidRPr="00497E79" w:rsidSect="00831045">
          <w:headerReference w:type="default" r:id="rId19"/>
          <w:headerReference w:type="first" r:id="rId20"/>
          <w:footerReference w:type="first" r:id="rId21"/>
          <w:footnotePr>
            <w:numRestart w:val="eachPage"/>
          </w:footnotePr>
          <w:pgSz w:w="11906" w:h="16838"/>
          <w:pgMar w:top="1418" w:right="1701" w:bottom="1418" w:left="1418" w:header="709" w:footer="709" w:gutter="0"/>
          <w:pgNumType w:start="12"/>
          <w:cols w:space="708"/>
          <w:bidi/>
          <w:rtlGutter/>
          <w:docGrid w:linePitch="360"/>
        </w:sectPr>
      </w:pPr>
      <w:r w:rsidRPr="00497E79">
        <w:rPr>
          <w:rFonts w:ascii="Traditional Arabic" w:eastAsia="Calibri" w:hAnsi="Traditional Arabic" w:cs="Traditional Arabic"/>
          <w:sz w:val="32"/>
          <w:szCs w:val="32"/>
          <w:rtl/>
          <w:lang w:val="en-US"/>
        </w:rPr>
        <w:t xml:space="preserve"> </w:t>
      </w:r>
      <w:r w:rsidRPr="00497E79">
        <w:rPr>
          <w:rFonts w:ascii="Traditional Arabic" w:eastAsia="Calibri" w:hAnsi="Traditional Arabic" w:cs="Traditional Arabic" w:hint="cs"/>
          <w:sz w:val="32"/>
          <w:szCs w:val="32"/>
          <w:rtl/>
          <w:lang w:val="en-US"/>
        </w:rPr>
        <w:t xml:space="preserve">                    </w:t>
      </w:r>
      <w:r w:rsidR="00474B4A">
        <w:rPr>
          <w:rFonts w:ascii="Traditional Arabic" w:eastAsia="Calibri" w:hAnsi="Traditional Arabic" w:cs="Traditional Arabic" w:hint="cs"/>
          <w:sz w:val="32"/>
          <w:szCs w:val="32"/>
          <w:rtl/>
          <w:lang w:val="en-US"/>
        </w:rPr>
        <w:t xml:space="preserve">               </w:t>
      </w:r>
    </w:p>
    <w:p w:rsidR="000F0DA4" w:rsidRDefault="0087193B" w:rsidP="000F0DA4">
      <w:pPr>
        <w:bidi/>
        <w:rPr>
          <w:rFonts w:ascii="Simplified Arabic" w:hAnsi="Simplified Arabic" w:cs="Simplified Arabic"/>
          <w:sz w:val="32"/>
          <w:szCs w:val="32"/>
          <w:rtl/>
          <w:lang w:bidi="ar-DZ"/>
        </w:rPr>
        <w:sectPr w:rsidR="000F0DA4" w:rsidSect="0087193B">
          <w:headerReference w:type="first" r:id="rId22"/>
          <w:footnotePr>
            <w:numRestart w:val="eachPage"/>
          </w:footnotePr>
          <w:pgSz w:w="11906" w:h="16838"/>
          <w:pgMar w:top="1418" w:right="1985" w:bottom="1418" w:left="1985" w:header="709" w:footer="709" w:gutter="0"/>
          <w:cols w:space="708"/>
          <w:titlePg/>
          <w:bidi/>
          <w:rtlGutter/>
          <w:docGrid w:linePitch="360"/>
        </w:sectPr>
      </w:pPr>
      <w:r>
        <w:rPr>
          <w:rFonts w:ascii="Simplified Arabic" w:hAnsi="Simplified Arabic" w:cs="Simplified Arabic"/>
          <w:noProof/>
          <w:sz w:val="32"/>
          <w:szCs w:val="32"/>
          <w:rtl/>
          <w:lang w:eastAsia="fr-FR"/>
        </w:rPr>
        <w:lastRenderedPageBreak/>
        <mc:AlternateContent>
          <mc:Choice Requires="wps">
            <w:drawing>
              <wp:anchor distT="0" distB="0" distL="114300" distR="114300" simplePos="0" relativeHeight="251786240" behindDoc="0" locked="0" layoutInCell="1" allowOverlap="1" wp14:anchorId="2689701E" wp14:editId="019F0957">
                <wp:simplePos x="0" y="0"/>
                <wp:positionH relativeFrom="margin">
                  <wp:align>right</wp:align>
                </wp:positionH>
                <wp:positionV relativeFrom="paragraph">
                  <wp:posOffset>1794926</wp:posOffset>
                </wp:positionV>
                <wp:extent cx="5124450" cy="4114800"/>
                <wp:effectExtent l="0" t="0" r="19050" b="19050"/>
                <wp:wrapNone/>
                <wp:docPr id="16" name="Parchemin horizontal 16"/>
                <wp:cNvGraphicFramePr/>
                <a:graphic xmlns:a="http://schemas.openxmlformats.org/drawingml/2006/main">
                  <a:graphicData uri="http://schemas.microsoft.com/office/word/2010/wordprocessingShape">
                    <wps:wsp>
                      <wps:cNvSpPr/>
                      <wps:spPr>
                        <a:xfrm>
                          <a:off x="0" y="0"/>
                          <a:ext cx="5124450" cy="4114800"/>
                        </a:xfrm>
                        <a:prstGeom prst="horizontalScroll">
                          <a:avLst/>
                        </a:prstGeom>
                        <a:solidFill>
                          <a:sysClr val="window" lastClr="FFFFFF"/>
                        </a:solidFill>
                        <a:ln w="12700" cap="flat" cmpd="sng" algn="ctr">
                          <a:solidFill>
                            <a:sysClr val="windowText" lastClr="000000"/>
                          </a:solidFill>
                          <a:prstDash val="solid"/>
                          <a:miter lim="800000"/>
                        </a:ln>
                        <a:effectLst/>
                      </wps:spPr>
                      <wps:txbx>
                        <w:txbxContent>
                          <w:p w:rsidR="009B3F7A" w:rsidRPr="003B4FEB" w:rsidRDefault="009B3F7A" w:rsidP="0087193B">
                            <w:pPr>
                              <w:tabs>
                                <w:tab w:val="left" w:pos="2911"/>
                              </w:tabs>
                              <w:bidi/>
                              <w:spacing w:after="200" w:line="276" w:lineRule="auto"/>
                              <w:jc w:val="center"/>
                              <w:outlineLvl w:val="0"/>
                              <w:rPr>
                                <w:rFonts w:ascii="Simplified Arabic" w:eastAsia="Calibri" w:hAnsi="Simplified Arabic" w:cs="Simplified Arabic"/>
                                <w:b/>
                                <w:bCs/>
                                <w:sz w:val="96"/>
                                <w:szCs w:val="96"/>
                                <w:rtl/>
                                <w:lang w:bidi="ar-DZ"/>
                              </w:rPr>
                            </w:pPr>
                            <w:proofErr w:type="gramStart"/>
                            <w:r w:rsidRPr="003B4FEB">
                              <w:rPr>
                                <w:rFonts w:ascii="Simplified Arabic" w:eastAsia="Calibri" w:hAnsi="Simplified Arabic" w:cs="Simplified Arabic" w:hint="cs"/>
                                <w:b/>
                                <w:bCs/>
                                <w:sz w:val="96"/>
                                <w:szCs w:val="96"/>
                                <w:rtl/>
                                <w:lang w:bidi="ar-DZ"/>
                              </w:rPr>
                              <w:t>الفصل</w:t>
                            </w:r>
                            <w:proofErr w:type="gramEnd"/>
                            <w:r w:rsidRPr="003B4FEB">
                              <w:rPr>
                                <w:rFonts w:ascii="Simplified Arabic" w:eastAsia="Calibri" w:hAnsi="Simplified Arabic" w:cs="Simplified Arabic" w:hint="cs"/>
                                <w:b/>
                                <w:bCs/>
                                <w:sz w:val="96"/>
                                <w:szCs w:val="96"/>
                                <w:rtl/>
                                <w:lang w:bidi="ar-DZ"/>
                              </w:rPr>
                              <w:t xml:space="preserve"> </w:t>
                            </w:r>
                            <w:r>
                              <w:rPr>
                                <w:rFonts w:ascii="Simplified Arabic" w:eastAsia="Calibri" w:hAnsi="Simplified Arabic" w:cs="Simplified Arabic" w:hint="cs"/>
                                <w:b/>
                                <w:bCs/>
                                <w:sz w:val="96"/>
                                <w:szCs w:val="96"/>
                                <w:rtl/>
                                <w:lang w:bidi="ar-DZ"/>
                              </w:rPr>
                              <w:t>الثاني</w:t>
                            </w:r>
                            <w:r w:rsidRPr="003B4FEB">
                              <w:rPr>
                                <w:rFonts w:ascii="Simplified Arabic" w:eastAsia="Calibri" w:hAnsi="Simplified Arabic" w:cs="Simplified Arabic" w:hint="cs"/>
                                <w:b/>
                                <w:bCs/>
                                <w:sz w:val="96"/>
                                <w:szCs w:val="96"/>
                                <w:rtl/>
                                <w:lang w:bidi="ar-DZ"/>
                              </w:rPr>
                              <w:t>:</w:t>
                            </w:r>
                          </w:p>
                          <w:p w:rsidR="009B3F7A" w:rsidRDefault="009B3F7A" w:rsidP="00633E63">
                            <w:pPr>
                              <w:bidi/>
                              <w:jc w:val="center"/>
                            </w:pPr>
                            <w:r w:rsidRPr="003B4FEB">
                              <w:rPr>
                                <w:rFonts w:ascii="Simplified Arabic" w:eastAsia="Calibri" w:hAnsi="Simplified Arabic" w:cs="Simplified Arabic" w:hint="cs"/>
                                <w:b/>
                                <w:bCs/>
                                <w:sz w:val="72"/>
                                <w:szCs w:val="72"/>
                                <w:rtl/>
                                <w:lang w:bidi="ar-DZ"/>
                              </w:rPr>
                              <w:t xml:space="preserve">دور قرينة الربط </w:t>
                            </w:r>
                            <w:proofErr w:type="spellStart"/>
                            <w:r w:rsidRPr="003B4FEB">
                              <w:rPr>
                                <w:rFonts w:ascii="Simplified Arabic" w:eastAsia="Calibri" w:hAnsi="Simplified Arabic" w:cs="Simplified Arabic" w:hint="cs"/>
                                <w:b/>
                                <w:bCs/>
                                <w:sz w:val="72"/>
                                <w:szCs w:val="72"/>
                                <w:rtl/>
                                <w:lang w:bidi="ar-DZ"/>
                              </w:rPr>
                              <w:t>الإحالي</w:t>
                            </w:r>
                            <w:proofErr w:type="spellEnd"/>
                            <w:r w:rsidRPr="003B4FEB">
                              <w:rPr>
                                <w:rFonts w:ascii="Simplified Arabic" w:eastAsia="Calibri" w:hAnsi="Simplified Arabic" w:cs="Simplified Arabic" w:hint="cs"/>
                                <w:b/>
                                <w:bCs/>
                                <w:sz w:val="72"/>
                                <w:szCs w:val="72"/>
                                <w:rtl/>
                                <w:lang w:bidi="ar-DZ"/>
                              </w:rPr>
                              <w:t xml:space="preserve"> </w:t>
                            </w:r>
                            <w:r>
                              <w:rPr>
                                <w:rFonts w:ascii="Simplified Arabic" w:eastAsia="Calibri" w:hAnsi="Simplified Arabic" w:cs="Simplified Arabic" w:hint="cs"/>
                                <w:b/>
                                <w:bCs/>
                                <w:sz w:val="72"/>
                                <w:szCs w:val="72"/>
                                <w:rtl/>
                                <w:lang w:bidi="ar-DZ"/>
                              </w:rPr>
                              <w:t xml:space="preserve">في </w:t>
                            </w:r>
                            <w:r w:rsidR="00633E63">
                              <w:rPr>
                                <w:rFonts w:ascii="Simplified Arabic" w:eastAsia="Calibri" w:hAnsi="Simplified Arabic" w:cs="Simplified Arabic" w:hint="cs"/>
                                <w:b/>
                                <w:bCs/>
                                <w:sz w:val="72"/>
                                <w:szCs w:val="72"/>
                                <w:rtl/>
                                <w:lang w:bidi="ar-DZ"/>
                              </w:rPr>
                              <w:t xml:space="preserve">تماسك </w:t>
                            </w:r>
                            <w:r>
                              <w:rPr>
                                <w:rFonts w:ascii="Simplified Arabic" w:eastAsia="Calibri" w:hAnsi="Simplified Arabic" w:cs="Simplified Arabic" w:hint="cs"/>
                                <w:b/>
                                <w:bCs/>
                                <w:sz w:val="72"/>
                                <w:szCs w:val="72"/>
                                <w:rtl/>
                                <w:lang w:bidi="ar-DZ"/>
                              </w:rPr>
                              <w:t xml:space="preserve">سورة </w:t>
                            </w:r>
                            <w:r w:rsidR="00633E63">
                              <w:rPr>
                                <w:rFonts w:ascii="Simplified Arabic" w:eastAsia="Calibri" w:hAnsi="Simplified Arabic" w:cs="Simplified Arabic" w:hint="cs"/>
                                <w:b/>
                                <w:bCs/>
                                <w:sz w:val="72"/>
                                <w:szCs w:val="72"/>
                                <w:rtl/>
                                <w:lang w:bidi="ar-DZ"/>
                              </w:rPr>
                              <w:t>ال</w:t>
                            </w:r>
                            <w:r>
                              <w:rPr>
                                <w:rFonts w:ascii="Simplified Arabic" w:eastAsia="Calibri" w:hAnsi="Simplified Arabic" w:cs="Simplified Arabic" w:hint="cs"/>
                                <w:b/>
                                <w:bCs/>
                                <w:sz w:val="72"/>
                                <w:szCs w:val="72"/>
                                <w:rtl/>
                                <w:lang w:bidi="ar-DZ"/>
                              </w:rPr>
                              <w:t>نور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2689701E" id="Parchemin horizontal 16" o:spid="_x0000_s1030" type="#_x0000_t98" style="position:absolute;left:0;text-align:left;margin-left:352.3pt;margin-top:141.35pt;width:403.5pt;height:324pt;z-index:251786240;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" fillcolor="window" strokecolor="windowText" strokeweight="1pt">
                <v:stroke joinstyle="miter"/>
                <v:textbox>
                  <w:txbxContent>
                    <w:p w:rsidR="009B3F7A" w:rsidRPr="003B4FEB" w:rsidRDefault="009B3F7A" w:rsidP="0087193B">
                      <w:pPr>
                        <w:tabs>
                          <w:tab w:val="left" w:pos="2911"/>
                        </w:tabs>
                        <w:bidi/>
                        <w:spacing w:after="200" w:line="276" w:lineRule="auto"/>
                        <w:jc w:val="center"/>
                        <w:outlineLvl w:val="0"/>
                        <w:rPr>
                          <w:rFonts w:ascii="Simplified Arabic" w:eastAsia="Calibri" w:hAnsi="Simplified Arabic" w:cs="Simplified Arabic"/>
                          <w:b/>
                          <w:bCs/>
                          <w:sz w:val="96"/>
                          <w:szCs w:val="96"/>
                          <w:rtl/>
                          <w:lang w:bidi="ar-DZ"/>
                        </w:rPr>
                      </w:pPr>
                      <w:r w:rsidRPr="003B4FEB">
                        <w:rPr>
                          <w:rFonts w:ascii="Simplified Arabic" w:eastAsia="Calibri" w:hAnsi="Simplified Arabic" w:cs="Simplified Arabic" w:hint="cs"/>
                          <w:b/>
                          <w:bCs/>
                          <w:sz w:val="96"/>
                          <w:szCs w:val="96"/>
                          <w:rtl/>
                          <w:lang w:bidi="ar-DZ"/>
                        </w:rPr>
                        <w:t xml:space="preserve">الفصل </w:t>
                      </w:r>
                      <w:r>
                        <w:rPr>
                          <w:rFonts w:ascii="Simplified Arabic" w:eastAsia="Calibri" w:hAnsi="Simplified Arabic" w:cs="Simplified Arabic" w:hint="cs"/>
                          <w:b/>
                          <w:bCs/>
                          <w:sz w:val="96"/>
                          <w:szCs w:val="96"/>
                          <w:rtl/>
                          <w:lang w:bidi="ar-DZ"/>
                        </w:rPr>
                        <w:t>الثاني</w:t>
                      </w:r>
                      <w:r w:rsidRPr="003B4FEB">
                        <w:rPr>
                          <w:rFonts w:ascii="Simplified Arabic" w:eastAsia="Calibri" w:hAnsi="Simplified Arabic" w:cs="Simplified Arabic" w:hint="cs"/>
                          <w:b/>
                          <w:bCs/>
                          <w:sz w:val="96"/>
                          <w:szCs w:val="96"/>
                          <w:rtl/>
                          <w:lang w:bidi="ar-DZ"/>
                        </w:rPr>
                        <w:t>:</w:t>
                      </w:r>
                    </w:p>
                    <w:p w:rsidR="009B3F7A" w:rsidRDefault="009B3F7A" w:rsidP="00633E63">
                      <w:pPr>
                        <w:bidi/>
                        <w:jc w:val="center"/>
                      </w:pPr>
                      <w:r w:rsidRPr="003B4FEB">
                        <w:rPr>
                          <w:rFonts w:ascii="Simplified Arabic" w:eastAsia="Calibri" w:hAnsi="Simplified Arabic" w:cs="Simplified Arabic" w:hint="cs"/>
                          <w:b/>
                          <w:bCs/>
                          <w:sz w:val="72"/>
                          <w:szCs w:val="72"/>
                          <w:rtl/>
                          <w:lang w:bidi="ar-DZ"/>
                        </w:rPr>
                        <w:t xml:space="preserve">دور قرينة الربط </w:t>
                      </w:r>
                      <w:proofErr w:type="spellStart"/>
                      <w:r w:rsidRPr="003B4FEB">
                        <w:rPr>
                          <w:rFonts w:ascii="Simplified Arabic" w:eastAsia="Calibri" w:hAnsi="Simplified Arabic" w:cs="Simplified Arabic" w:hint="cs"/>
                          <w:b/>
                          <w:bCs/>
                          <w:sz w:val="72"/>
                          <w:szCs w:val="72"/>
                          <w:rtl/>
                          <w:lang w:bidi="ar-DZ"/>
                        </w:rPr>
                        <w:t>الإحالي</w:t>
                      </w:r>
                      <w:proofErr w:type="spellEnd"/>
                      <w:r w:rsidRPr="003B4FEB">
                        <w:rPr>
                          <w:rFonts w:ascii="Simplified Arabic" w:eastAsia="Calibri" w:hAnsi="Simplified Arabic" w:cs="Simplified Arabic" w:hint="cs"/>
                          <w:b/>
                          <w:bCs/>
                          <w:sz w:val="72"/>
                          <w:szCs w:val="72"/>
                          <w:rtl/>
                          <w:lang w:bidi="ar-DZ"/>
                        </w:rPr>
                        <w:t xml:space="preserve"> </w:t>
                      </w:r>
                      <w:r>
                        <w:rPr>
                          <w:rFonts w:ascii="Simplified Arabic" w:eastAsia="Calibri" w:hAnsi="Simplified Arabic" w:cs="Simplified Arabic" w:hint="cs"/>
                          <w:b/>
                          <w:bCs/>
                          <w:sz w:val="72"/>
                          <w:szCs w:val="72"/>
                          <w:rtl/>
                          <w:lang w:bidi="ar-DZ"/>
                        </w:rPr>
                        <w:t xml:space="preserve">في </w:t>
                      </w:r>
                      <w:r w:rsidR="00633E63">
                        <w:rPr>
                          <w:rFonts w:ascii="Simplified Arabic" w:eastAsia="Calibri" w:hAnsi="Simplified Arabic" w:cs="Simplified Arabic" w:hint="cs"/>
                          <w:b/>
                          <w:bCs/>
                          <w:sz w:val="72"/>
                          <w:szCs w:val="72"/>
                          <w:rtl/>
                          <w:lang w:bidi="ar-DZ"/>
                        </w:rPr>
                        <w:t xml:space="preserve">تماسك </w:t>
                      </w:r>
                      <w:r>
                        <w:rPr>
                          <w:rFonts w:ascii="Simplified Arabic" w:eastAsia="Calibri" w:hAnsi="Simplified Arabic" w:cs="Simplified Arabic" w:hint="cs"/>
                          <w:b/>
                          <w:bCs/>
                          <w:sz w:val="72"/>
                          <w:szCs w:val="72"/>
                          <w:rtl/>
                          <w:lang w:bidi="ar-DZ"/>
                        </w:rPr>
                        <w:t xml:space="preserve">سورة </w:t>
                      </w:r>
                      <w:r w:rsidR="00633E63">
                        <w:rPr>
                          <w:rFonts w:ascii="Simplified Arabic" w:eastAsia="Calibri" w:hAnsi="Simplified Arabic" w:cs="Simplified Arabic" w:hint="cs"/>
                          <w:b/>
                          <w:bCs/>
                          <w:sz w:val="72"/>
                          <w:szCs w:val="72"/>
                          <w:rtl/>
                          <w:lang w:bidi="ar-DZ"/>
                        </w:rPr>
                        <w:t>ال</w:t>
                      </w:r>
                      <w:r>
                        <w:rPr>
                          <w:rFonts w:ascii="Simplified Arabic" w:eastAsia="Calibri" w:hAnsi="Simplified Arabic" w:cs="Simplified Arabic" w:hint="cs"/>
                          <w:b/>
                          <w:bCs/>
                          <w:sz w:val="72"/>
                          <w:szCs w:val="72"/>
                          <w:rtl/>
                          <w:lang w:bidi="ar-DZ"/>
                        </w:rPr>
                        <w:t>نور</w:t>
                      </w:r>
                    </w:p>
                  </w:txbxContent>
                </v:textbox>
                <w10:wrap anchorx="margin"/>
              </v:shape>
            </w:pict>
          </mc:Fallback>
        </mc:AlternateContent>
      </w:r>
    </w:p>
    <w:p w:rsidR="000F0DA4" w:rsidRPr="000F0DA4" w:rsidRDefault="000F0DA4" w:rsidP="000F0DA4">
      <w:pPr>
        <w:keepNext/>
        <w:keepLines/>
        <w:bidi/>
        <w:spacing w:before="480" w:after="0" w:line="276" w:lineRule="auto"/>
        <w:jc w:val="both"/>
        <w:outlineLvl w:val="0"/>
        <w:rPr>
          <w:rFonts w:ascii="Traditional Arabic" w:eastAsia="Times New Roman" w:hAnsi="Traditional Arabic" w:cs="Traditional Arabic"/>
          <w:b/>
          <w:bCs/>
          <w:color w:val="000000"/>
          <w:sz w:val="36"/>
          <w:szCs w:val="36"/>
          <w:lang w:val="en-US"/>
        </w:rPr>
      </w:pPr>
      <w:r w:rsidRPr="000F0DA4">
        <w:rPr>
          <w:rFonts w:ascii="Traditional Arabic" w:eastAsia="Times New Roman" w:hAnsi="Traditional Arabic" w:cs="Traditional Arabic"/>
          <w:b/>
          <w:bCs/>
          <w:color w:val="000000"/>
          <w:sz w:val="36"/>
          <w:szCs w:val="36"/>
          <w:rtl/>
          <w:lang w:val="en-US"/>
        </w:rPr>
        <w:lastRenderedPageBreak/>
        <w:t xml:space="preserve">المبحث </w:t>
      </w:r>
      <w:proofErr w:type="gramStart"/>
      <w:r w:rsidRPr="000F0DA4">
        <w:rPr>
          <w:rFonts w:ascii="Traditional Arabic" w:eastAsia="Times New Roman" w:hAnsi="Traditional Arabic" w:cs="Traditional Arabic"/>
          <w:b/>
          <w:bCs/>
          <w:color w:val="000000"/>
          <w:sz w:val="36"/>
          <w:szCs w:val="36"/>
          <w:rtl/>
          <w:lang w:val="en-US"/>
        </w:rPr>
        <w:t>الأول :</w:t>
      </w:r>
      <w:proofErr w:type="gramEnd"/>
      <w:r w:rsidRPr="000F0DA4">
        <w:rPr>
          <w:rFonts w:ascii="Traditional Arabic" w:eastAsia="Times New Roman" w:hAnsi="Traditional Arabic" w:cs="Traditional Arabic"/>
          <w:b/>
          <w:bCs/>
          <w:color w:val="000000"/>
          <w:sz w:val="36"/>
          <w:szCs w:val="36"/>
          <w:rtl/>
          <w:lang w:val="en-US"/>
        </w:rPr>
        <w:t xml:space="preserve"> التعريف بسورة </w:t>
      </w:r>
      <w:r w:rsidRPr="000F0DA4">
        <w:rPr>
          <w:rFonts w:ascii="Traditional Arabic" w:eastAsia="Times New Roman" w:hAnsi="Traditional Arabic" w:cs="Traditional Arabic" w:hint="cs"/>
          <w:b/>
          <w:bCs/>
          <w:color w:val="000000"/>
          <w:sz w:val="36"/>
          <w:szCs w:val="36"/>
          <w:rtl/>
          <w:lang w:val="en-US"/>
        </w:rPr>
        <w:t>ال</w:t>
      </w:r>
      <w:r w:rsidRPr="000F0DA4">
        <w:rPr>
          <w:rFonts w:ascii="Traditional Arabic" w:eastAsia="Times New Roman" w:hAnsi="Traditional Arabic" w:cs="Traditional Arabic"/>
          <w:b/>
          <w:bCs/>
          <w:color w:val="000000"/>
          <w:sz w:val="36"/>
          <w:szCs w:val="36"/>
          <w:rtl/>
          <w:lang w:val="en-US"/>
        </w:rPr>
        <w:t xml:space="preserve">نور و أغراضها </w:t>
      </w:r>
    </w:p>
    <w:p w:rsidR="000F0DA4" w:rsidRPr="000F0DA4" w:rsidRDefault="000F0DA4" w:rsidP="000F0DA4">
      <w:pPr>
        <w:bidi/>
        <w:spacing w:after="200" w:line="276" w:lineRule="auto"/>
        <w:jc w:val="both"/>
        <w:rPr>
          <w:rFonts w:ascii="Traditional Arabic" w:eastAsia="Times New Roman" w:hAnsi="Traditional Arabic" w:cs="Traditional Arabic"/>
          <w:b/>
          <w:bCs/>
          <w:sz w:val="36"/>
          <w:szCs w:val="36"/>
          <w:lang w:val="en-US"/>
        </w:rPr>
      </w:pPr>
      <w:r w:rsidRPr="000F0DA4">
        <w:rPr>
          <w:rFonts w:ascii="Traditional Arabic" w:eastAsia="Times New Roman" w:hAnsi="Traditional Arabic" w:cs="Traditional Arabic" w:hint="cs"/>
          <w:b/>
          <w:bCs/>
          <w:sz w:val="36"/>
          <w:szCs w:val="36"/>
          <w:rtl/>
          <w:lang w:val="en-US"/>
        </w:rPr>
        <w:t xml:space="preserve">المطلب </w:t>
      </w:r>
      <w:proofErr w:type="gramStart"/>
      <w:r w:rsidRPr="000F0DA4">
        <w:rPr>
          <w:rFonts w:ascii="Traditional Arabic" w:eastAsia="Times New Roman" w:hAnsi="Traditional Arabic" w:cs="Traditional Arabic" w:hint="cs"/>
          <w:b/>
          <w:bCs/>
          <w:sz w:val="36"/>
          <w:szCs w:val="36"/>
          <w:rtl/>
          <w:lang w:val="en-US"/>
        </w:rPr>
        <w:t>الأول :</w:t>
      </w:r>
      <w:proofErr w:type="gramEnd"/>
      <w:r w:rsidRPr="000F0DA4">
        <w:rPr>
          <w:rFonts w:ascii="Traditional Arabic" w:eastAsia="Times New Roman" w:hAnsi="Traditional Arabic" w:cs="Traditional Arabic" w:hint="cs"/>
          <w:sz w:val="36"/>
          <w:szCs w:val="36"/>
          <w:rtl/>
          <w:lang w:val="en-US"/>
        </w:rPr>
        <w:t xml:space="preserve"> </w:t>
      </w:r>
      <w:r w:rsidRPr="000F0DA4">
        <w:rPr>
          <w:rFonts w:ascii="Traditional Arabic" w:eastAsia="Times New Roman" w:hAnsi="Traditional Arabic" w:cs="Traditional Arabic"/>
          <w:b/>
          <w:bCs/>
          <w:sz w:val="36"/>
          <w:szCs w:val="36"/>
          <w:rtl/>
          <w:lang w:val="en-US"/>
        </w:rPr>
        <w:t xml:space="preserve">تعريف بسورة نور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يقول صاحب البحر المحيط عن سبب نزولها : " و لما ذكر الله تعالى مشركي قريش ، و لهم أعمال سيئة هم  لها عاملون و استطرد بعد ذلك إلى أحوالهم ، و اتخاذهم الولد و الشريك </w:t>
      </w:r>
      <w:proofErr w:type="spellStart"/>
      <w:r w:rsidRPr="000F0DA4">
        <w:rPr>
          <w:rFonts w:ascii="Traditional Arabic" w:eastAsia="Times New Roman" w:hAnsi="Traditional Arabic" w:cs="Traditional Arabic"/>
          <w:sz w:val="32"/>
          <w:szCs w:val="32"/>
          <w:rtl/>
          <w:lang w:val="en-US"/>
        </w:rPr>
        <w:t>ةو</w:t>
      </w:r>
      <w:proofErr w:type="spellEnd"/>
      <w:r w:rsidRPr="000F0DA4">
        <w:rPr>
          <w:rFonts w:ascii="Traditional Arabic" w:eastAsia="Times New Roman" w:hAnsi="Traditional Arabic" w:cs="Traditional Arabic"/>
          <w:sz w:val="32"/>
          <w:szCs w:val="32"/>
          <w:rtl/>
          <w:lang w:val="en-US"/>
        </w:rPr>
        <w:t xml:space="preserve"> إلى مآلهم في النار و كان من أعمالهم السيئة أنه كان لهم جوار بغايا يستحسنون عليهن ، و يأكلون من كسهم من الزنا ، فانزل الله أول هذه الصورة </w:t>
      </w:r>
      <w:proofErr w:type="spellStart"/>
      <w:r w:rsidRPr="000F0DA4">
        <w:rPr>
          <w:rFonts w:ascii="Traditional Arabic" w:eastAsia="Times New Roman" w:hAnsi="Traditional Arabic" w:cs="Traditional Arabic"/>
          <w:sz w:val="32"/>
          <w:szCs w:val="32"/>
          <w:rtl/>
          <w:lang w:val="en-US"/>
        </w:rPr>
        <w:t>تغليضا</w:t>
      </w:r>
      <w:proofErr w:type="spellEnd"/>
      <w:r w:rsidRPr="000F0DA4">
        <w:rPr>
          <w:rFonts w:ascii="Traditional Arabic" w:eastAsia="Times New Roman" w:hAnsi="Traditional Arabic" w:cs="Traditional Arabic"/>
          <w:sz w:val="32"/>
          <w:szCs w:val="32"/>
          <w:rtl/>
          <w:lang w:val="en-US"/>
        </w:rPr>
        <w:t xml:space="preserve"> في أمر الزنا ، و كان فيما ذكر ، و كأنه لا يصبح ناس من المسلمين هموا بنكاهن " </w:t>
      </w:r>
      <w:r w:rsidRPr="000F0DA4">
        <w:rPr>
          <w:rFonts w:ascii="Traditional Arabic" w:eastAsia="Times New Roman" w:hAnsi="Traditional Arabic" w:cs="Traditional Arabic"/>
          <w:sz w:val="32"/>
          <w:szCs w:val="32"/>
          <w:vertAlign w:val="superscript"/>
          <w:rtl/>
          <w:lang w:val="en-US"/>
        </w:rPr>
        <w:footnoteReference w:id="127"/>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سميت سورة النور بهذا </w:t>
      </w:r>
      <w:proofErr w:type="spellStart"/>
      <w:r w:rsidRPr="000F0DA4">
        <w:rPr>
          <w:rFonts w:ascii="Traditional Arabic" w:eastAsia="Times New Roman" w:hAnsi="Traditional Arabic" w:cs="Traditional Arabic"/>
          <w:sz w:val="32"/>
          <w:szCs w:val="32"/>
          <w:rtl/>
          <w:lang w:val="en-US"/>
        </w:rPr>
        <w:t>الإسم</w:t>
      </w:r>
      <w:proofErr w:type="spellEnd"/>
      <w:r w:rsidRPr="000F0DA4">
        <w:rPr>
          <w:rFonts w:ascii="Traditional Arabic" w:eastAsia="Times New Roman" w:hAnsi="Traditional Arabic" w:cs="Traditional Arabic"/>
          <w:sz w:val="32"/>
          <w:szCs w:val="32"/>
          <w:rtl/>
          <w:lang w:val="en-US"/>
        </w:rPr>
        <w:t xml:space="preserve"> من عهد النبي صل الله عليه و سلم ، روي عن مجاهد قال رسول </w:t>
      </w:r>
      <w:proofErr w:type="spellStart"/>
      <w:r w:rsidRPr="000F0DA4">
        <w:rPr>
          <w:rFonts w:ascii="Traditional Arabic" w:eastAsia="Times New Roman" w:hAnsi="Traditional Arabic" w:cs="Traditional Arabic"/>
          <w:sz w:val="32"/>
          <w:szCs w:val="32"/>
          <w:rtl/>
          <w:lang w:val="en-US"/>
        </w:rPr>
        <w:t>االه</w:t>
      </w:r>
      <w:proofErr w:type="spellEnd"/>
      <w:r w:rsidRPr="000F0DA4">
        <w:rPr>
          <w:rFonts w:ascii="Traditional Arabic" w:eastAsia="Times New Roman" w:hAnsi="Traditional Arabic" w:cs="Traditional Arabic"/>
          <w:sz w:val="32"/>
          <w:szCs w:val="32"/>
          <w:rtl/>
          <w:lang w:val="en-US"/>
        </w:rPr>
        <w:t xml:space="preserve"> صل الله عليه و سلم " (علموا نساءكم سورة النور ) و لم أقف على إسناده </w:t>
      </w:r>
      <w:r w:rsidRPr="000F0DA4">
        <w:rPr>
          <w:rFonts w:ascii="Traditional Arabic" w:eastAsia="Times New Roman" w:hAnsi="Traditional Arabic" w:cs="Traditional Arabic"/>
          <w:sz w:val="32"/>
          <w:szCs w:val="32"/>
          <w:vertAlign w:val="superscript"/>
          <w:rtl/>
          <w:lang w:val="en-US"/>
        </w:rPr>
        <w:footnoteReference w:id="128"/>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بدأت سورة النور بقوله تعالى : " سورة أنزلناها و فرضناها و انزلنا فيها آيات بينات لعلكم تذكرون " سورة النور الآية 01 ، و افتتح الله تعلى السورة بهذا الآية لأنه فصلها و انزل فيها مجموعة من الأحكام و الفروض فأخبر بأن كل هذه السورة كلام منزل من الله تعالى ، و كل </w:t>
      </w:r>
      <w:proofErr w:type="spellStart"/>
      <w:r w:rsidRPr="000F0DA4">
        <w:rPr>
          <w:rFonts w:ascii="Traditional Arabic" w:eastAsia="Times New Roman" w:hAnsi="Traditional Arabic" w:cs="Traditional Arabic"/>
          <w:sz w:val="32"/>
          <w:szCs w:val="32"/>
          <w:rtl/>
          <w:lang w:val="en-US"/>
        </w:rPr>
        <w:t>مافيها</w:t>
      </w:r>
      <w:proofErr w:type="spellEnd"/>
      <w:r w:rsidRPr="000F0DA4">
        <w:rPr>
          <w:rFonts w:ascii="Traditional Arabic" w:eastAsia="Times New Roman" w:hAnsi="Traditional Arabic" w:cs="Traditional Arabic"/>
          <w:sz w:val="32"/>
          <w:szCs w:val="32"/>
          <w:rtl/>
          <w:lang w:val="en-US"/>
        </w:rPr>
        <w:t xml:space="preserve"> فرضه الشارع الحكيم على الناس و ألزمهم بها إلى قيام الساعة " و عن حارثة بن منصر " كتب إلينا عمر بن الخطاب أن تعلموا سورة النساء و الأحزاب و النور : و هذه تسميتها في المصاحف و كتب التفسير و السنة ، و لا يعرف لها </w:t>
      </w:r>
      <w:proofErr w:type="spellStart"/>
      <w:r w:rsidRPr="000F0DA4">
        <w:rPr>
          <w:rFonts w:ascii="Traditional Arabic" w:eastAsia="Times New Roman" w:hAnsi="Traditional Arabic" w:cs="Traditional Arabic"/>
          <w:sz w:val="32"/>
          <w:szCs w:val="32"/>
          <w:rtl/>
          <w:lang w:val="en-US"/>
        </w:rPr>
        <w:t>إسم</w:t>
      </w:r>
      <w:proofErr w:type="spellEnd"/>
      <w:r w:rsidRPr="000F0DA4">
        <w:rPr>
          <w:rFonts w:ascii="Traditional Arabic" w:eastAsia="Times New Roman" w:hAnsi="Traditional Arabic" w:cs="Traditional Arabic"/>
          <w:sz w:val="32"/>
          <w:szCs w:val="32"/>
          <w:rtl/>
          <w:lang w:val="en-US"/>
        </w:rPr>
        <w:t xml:space="preserve"> آخر ، ووجه التمتع أن فيها الآية : " الله نور السماوات و الأرض " </w:t>
      </w:r>
      <w:r w:rsidRPr="000F0DA4">
        <w:rPr>
          <w:rFonts w:ascii="Traditional Arabic" w:eastAsia="Times New Roman" w:hAnsi="Traditional Arabic" w:cs="Traditional Arabic"/>
          <w:sz w:val="32"/>
          <w:szCs w:val="32"/>
          <w:vertAlign w:val="superscript"/>
          <w:rtl/>
          <w:lang w:val="en-US"/>
        </w:rPr>
        <w:footnoteReference w:id="129"/>
      </w:r>
      <w:r w:rsidRPr="000F0DA4">
        <w:rPr>
          <w:rFonts w:ascii="Traditional Arabic" w:eastAsia="Times New Roman" w:hAnsi="Traditional Arabic" w:cs="Traditional Arabic"/>
          <w:sz w:val="32"/>
          <w:szCs w:val="32"/>
          <w:rtl/>
          <w:lang w:val="en-US"/>
        </w:rPr>
        <w:t>.</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هي سورة مدنية </w:t>
      </w:r>
      <w:proofErr w:type="spellStart"/>
      <w:r w:rsidRPr="000F0DA4">
        <w:rPr>
          <w:rFonts w:ascii="Traditional Arabic" w:eastAsia="Times New Roman" w:hAnsi="Traditional Arabic" w:cs="Traditional Arabic"/>
          <w:sz w:val="32"/>
          <w:szCs w:val="32"/>
          <w:rtl/>
          <w:lang w:val="en-US"/>
        </w:rPr>
        <w:t>بإتفاق</w:t>
      </w:r>
      <w:proofErr w:type="spellEnd"/>
      <w:r w:rsidRPr="000F0DA4">
        <w:rPr>
          <w:rFonts w:ascii="Traditional Arabic" w:eastAsia="Times New Roman" w:hAnsi="Traditional Arabic" w:cs="Traditional Arabic"/>
          <w:sz w:val="32"/>
          <w:szCs w:val="32"/>
          <w:rtl/>
          <w:lang w:val="en-US"/>
        </w:rPr>
        <w:t xml:space="preserve"> أهل العلم ، و لا يعرف مخالف في ذلك ، و من اهل العلم من يعتبرها مكية " فنسب الخفاجي في حاشيته على تفسير البيضاوي و تبعه الألوسي ، إلى القرطبي أن تلك الآيات مكية مع أن سبب نزولها الذي ذكره القرطبي صريح </w:t>
      </w:r>
      <w:proofErr w:type="spellStart"/>
      <w:r w:rsidRPr="000F0DA4">
        <w:rPr>
          <w:rFonts w:ascii="Traditional Arabic" w:eastAsia="Times New Roman" w:hAnsi="Traditional Arabic" w:cs="Traditional Arabic"/>
          <w:sz w:val="32"/>
          <w:szCs w:val="32"/>
          <w:rtl/>
          <w:lang w:val="en-US"/>
        </w:rPr>
        <w:t>أيأنها</w:t>
      </w:r>
      <w:proofErr w:type="spellEnd"/>
      <w:r w:rsidRPr="000F0DA4">
        <w:rPr>
          <w:rFonts w:ascii="Traditional Arabic" w:eastAsia="Times New Roman" w:hAnsi="Traditional Arabic" w:cs="Traditional Arabic"/>
          <w:sz w:val="32"/>
          <w:szCs w:val="32"/>
          <w:rtl/>
          <w:lang w:val="en-US"/>
        </w:rPr>
        <w:t xml:space="preserve"> نزلت بالمدينة " </w:t>
      </w:r>
      <w:r w:rsidRPr="000F0DA4">
        <w:rPr>
          <w:rFonts w:ascii="Traditional Arabic" w:eastAsia="Times New Roman" w:hAnsi="Traditional Arabic" w:cs="Traditional Arabic"/>
          <w:sz w:val="32"/>
          <w:szCs w:val="32"/>
          <w:vertAlign w:val="superscript"/>
          <w:rtl/>
          <w:lang w:val="en-US"/>
        </w:rPr>
        <w:footnoteReference w:id="130"/>
      </w:r>
      <w:r w:rsidRPr="000F0DA4">
        <w:rPr>
          <w:rFonts w:ascii="Traditional Arabic" w:eastAsia="Times New Roman" w:hAnsi="Traditional Arabic" w:cs="Traditional Arabic"/>
          <w:sz w:val="32"/>
          <w:szCs w:val="32"/>
          <w:rtl/>
          <w:lang w:val="en-US"/>
        </w:rPr>
        <w:t xml:space="preserve">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hint="cs"/>
          <w:sz w:val="32"/>
          <w:szCs w:val="32"/>
          <w:rtl/>
          <w:lang w:val="en-US"/>
        </w:rPr>
        <w:t xml:space="preserve">   </w:t>
      </w:r>
      <w:r w:rsidRPr="000F0DA4">
        <w:rPr>
          <w:rFonts w:ascii="Traditional Arabic" w:eastAsia="Times New Roman" w:hAnsi="Traditional Arabic" w:cs="Traditional Arabic"/>
          <w:sz w:val="32"/>
          <w:szCs w:val="32"/>
          <w:rtl/>
          <w:lang w:val="en-US"/>
        </w:rPr>
        <w:t xml:space="preserve">و سورة القرآن يبدأها الله تعالى بحروف التهجي أو النداء أو الجمل ، يقول الزركشي " و قد افتتح سبحانه و تعالى كتابة العزيز بعشرة أنواع من الكلام لا يخرج شيء من السور عنها و هي :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lastRenderedPageBreak/>
        <w:t xml:space="preserve">الاستفتاح بالثناء ، أو الاستفتاح بحروف التهجي أو النداء ، أو </w:t>
      </w:r>
      <w:proofErr w:type="spellStart"/>
      <w:r w:rsidRPr="000F0DA4">
        <w:rPr>
          <w:rFonts w:ascii="Traditional Arabic" w:eastAsia="Times New Roman" w:hAnsi="Traditional Arabic" w:cs="Traditional Arabic"/>
          <w:sz w:val="32"/>
          <w:szCs w:val="32"/>
          <w:rtl/>
          <w:lang w:val="en-US"/>
        </w:rPr>
        <w:t>الإستفتاح</w:t>
      </w:r>
      <w:proofErr w:type="spellEnd"/>
      <w:r w:rsidRPr="000F0DA4">
        <w:rPr>
          <w:rFonts w:ascii="Traditional Arabic" w:eastAsia="Times New Roman" w:hAnsi="Traditional Arabic" w:cs="Traditional Arabic"/>
          <w:sz w:val="32"/>
          <w:szCs w:val="32"/>
          <w:rtl/>
          <w:lang w:val="en-US"/>
        </w:rPr>
        <w:t xml:space="preserve"> بالتعليل " </w:t>
      </w:r>
      <w:r w:rsidRPr="000F0DA4">
        <w:rPr>
          <w:rFonts w:ascii="Traditional Arabic" w:eastAsia="Times New Roman" w:hAnsi="Traditional Arabic" w:cs="Traditional Arabic"/>
          <w:sz w:val="32"/>
          <w:szCs w:val="32"/>
          <w:vertAlign w:val="superscript"/>
          <w:rtl/>
          <w:lang w:val="en-US"/>
        </w:rPr>
        <w:footnoteReference w:id="131"/>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عليه فإن سورة النور استفتحها الله تعالى بالجملة الخبرية لأنه سينقل لنا مجموعة من الشرائع التي وجهها للمسلمين من اجل تحديد أحكام شرعية و هذا ما استعملته في أسباب نزولها .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عليه فإن ما توصلنا إليه أن سورة </w:t>
      </w:r>
      <w:proofErr w:type="spellStart"/>
      <w:r w:rsidRPr="000F0DA4">
        <w:rPr>
          <w:rFonts w:ascii="Traditional Arabic" w:eastAsia="Times New Roman" w:hAnsi="Traditional Arabic" w:cs="Traditional Arabic"/>
          <w:sz w:val="32"/>
          <w:szCs w:val="32"/>
          <w:rtl/>
          <w:lang w:val="en-US"/>
        </w:rPr>
        <w:t>النورهي</w:t>
      </w:r>
      <w:proofErr w:type="spellEnd"/>
      <w:r w:rsidRPr="000F0DA4">
        <w:rPr>
          <w:rFonts w:ascii="Traditional Arabic" w:eastAsia="Times New Roman" w:hAnsi="Traditional Arabic" w:cs="Traditional Arabic"/>
          <w:sz w:val="32"/>
          <w:szCs w:val="32"/>
          <w:rtl/>
          <w:lang w:val="en-US"/>
        </w:rPr>
        <w:t xml:space="preserve"> سورة مدنية نزلت بعض آياتها مكية ، رتبتها في المصحف الشريف رقم : مائة في ترتيب " جابر ابن زيد عن عباس قال " نزلت بعد سورة " إذا جاء نصر الله " و قبل سورة الحج ، أي عند القائلين بأن سورة الحج مدنية " </w:t>
      </w:r>
      <w:r w:rsidRPr="000F0DA4">
        <w:rPr>
          <w:rFonts w:ascii="Traditional Arabic" w:eastAsia="Times New Roman" w:hAnsi="Traditional Arabic" w:cs="Traditional Arabic"/>
          <w:sz w:val="32"/>
          <w:szCs w:val="32"/>
          <w:vertAlign w:val="superscript"/>
          <w:rtl/>
          <w:lang w:val="en-US"/>
        </w:rPr>
        <w:footnoteReference w:id="132"/>
      </w:r>
      <w:r w:rsidRPr="000F0DA4">
        <w:rPr>
          <w:rFonts w:ascii="Traditional Arabic" w:eastAsia="Times New Roman" w:hAnsi="Traditional Arabic" w:cs="Traditional Arabic"/>
          <w:sz w:val="32"/>
          <w:szCs w:val="32"/>
          <w:rtl/>
          <w:lang w:val="en-US"/>
        </w:rPr>
        <w:t xml:space="preserve">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آياتها </w:t>
      </w:r>
      <w:proofErr w:type="spellStart"/>
      <w:r w:rsidRPr="000F0DA4">
        <w:rPr>
          <w:rFonts w:ascii="Traditional Arabic" w:eastAsia="Times New Roman" w:hAnsi="Traditional Arabic" w:cs="Traditional Arabic"/>
          <w:sz w:val="32"/>
          <w:szCs w:val="32"/>
          <w:rtl/>
          <w:lang w:val="en-US"/>
        </w:rPr>
        <w:t>إثنان</w:t>
      </w:r>
      <w:proofErr w:type="spellEnd"/>
      <w:r w:rsidRPr="000F0DA4">
        <w:rPr>
          <w:rFonts w:ascii="Traditional Arabic" w:eastAsia="Times New Roman" w:hAnsi="Traditional Arabic" w:cs="Traditional Arabic"/>
          <w:sz w:val="32"/>
          <w:szCs w:val="32"/>
          <w:rtl/>
          <w:lang w:val="en-US"/>
        </w:rPr>
        <w:t xml:space="preserve"> و ستون في عد المدينة و مكة و أربع و ستون في عد البقية .</w:t>
      </w:r>
    </w:p>
    <w:p w:rsidR="000F0DA4" w:rsidRPr="000F0DA4" w:rsidRDefault="000F0DA4" w:rsidP="000F0DA4">
      <w:pPr>
        <w:bidi/>
        <w:spacing w:after="200" w:line="276" w:lineRule="auto"/>
        <w:jc w:val="both"/>
        <w:rPr>
          <w:rFonts w:ascii="Traditional Arabic" w:eastAsia="Times New Roman" w:hAnsi="Traditional Arabic" w:cs="Traditional Arabic"/>
          <w:b/>
          <w:bCs/>
          <w:sz w:val="32"/>
          <w:szCs w:val="32"/>
          <w:rtl/>
          <w:lang w:val="en-US"/>
        </w:rPr>
      </w:pPr>
      <w:r w:rsidRPr="000F0DA4">
        <w:rPr>
          <w:rFonts w:ascii="Traditional Arabic" w:eastAsia="Times New Roman" w:hAnsi="Traditional Arabic" w:cs="Traditional Arabic" w:hint="cs"/>
          <w:b/>
          <w:bCs/>
          <w:sz w:val="36"/>
          <w:szCs w:val="36"/>
          <w:rtl/>
          <w:lang w:val="en-US"/>
        </w:rPr>
        <w:t xml:space="preserve">المطلب </w:t>
      </w:r>
      <w:proofErr w:type="gramStart"/>
      <w:r w:rsidRPr="000F0DA4">
        <w:rPr>
          <w:rFonts w:ascii="Traditional Arabic" w:eastAsia="Times New Roman" w:hAnsi="Traditional Arabic" w:cs="Traditional Arabic" w:hint="cs"/>
          <w:b/>
          <w:bCs/>
          <w:sz w:val="36"/>
          <w:szCs w:val="36"/>
          <w:rtl/>
          <w:lang w:val="en-US"/>
        </w:rPr>
        <w:t>الثاني :</w:t>
      </w:r>
      <w:proofErr w:type="gramEnd"/>
      <w:r w:rsidRPr="000F0DA4">
        <w:rPr>
          <w:rFonts w:ascii="Traditional Arabic" w:eastAsia="Times New Roman" w:hAnsi="Traditional Arabic" w:cs="Traditional Arabic" w:hint="cs"/>
          <w:b/>
          <w:bCs/>
          <w:sz w:val="36"/>
          <w:szCs w:val="36"/>
          <w:rtl/>
          <w:lang w:val="en-US"/>
        </w:rPr>
        <w:t xml:space="preserve"> </w:t>
      </w:r>
      <w:r w:rsidRPr="000F0DA4">
        <w:rPr>
          <w:rFonts w:ascii="Traditional Arabic" w:eastAsia="Times New Roman" w:hAnsi="Traditional Arabic" w:cs="Traditional Arabic"/>
          <w:b/>
          <w:bCs/>
          <w:sz w:val="36"/>
          <w:szCs w:val="36"/>
          <w:rtl/>
          <w:lang w:val="en-US"/>
        </w:rPr>
        <w:t xml:space="preserve">أغراض سورة </w:t>
      </w:r>
      <w:r w:rsidRPr="000F0DA4">
        <w:rPr>
          <w:rFonts w:ascii="Traditional Arabic" w:eastAsia="Times New Roman" w:hAnsi="Traditional Arabic" w:cs="Traditional Arabic" w:hint="cs"/>
          <w:b/>
          <w:bCs/>
          <w:sz w:val="36"/>
          <w:szCs w:val="36"/>
          <w:rtl/>
          <w:lang w:val="en-US"/>
        </w:rPr>
        <w:t>النور</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تضمنت السورة أحكاما كثيرة من احكام معاشر الرجال للنساء ، و من آداب الخلطة و الزيادة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اول ما نزلت بسببه قضية التزوج  </w:t>
      </w:r>
      <w:r w:rsidRPr="000F0DA4">
        <w:rPr>
          <w:rFonts w:ascii="Traditional Arabic" w:eastAsia="Times New Roman" w:hAnsi="Traditional Arabic" w:cs="Traditional Arabic" w:hint="cs"/>
          <w:sz w:val="32"/>
          <w:szCs w:val="32"/>
          <w:rtl/>
          <w:lang w:val="en-US"/>
        </w:rPr>
        <w:t>بامرأة</w:t>
      </w:r>
      <w:r w:rsidRPr="000F0DA4">
        <w:rPr>
          <w:rFonts w:ascii="Traditional Arabic" w:eastAsia="Times New Roman" w:hAnsi="Traditional Arabic" w:cs="Traditional Arabic"/>
          <w:sz w:val="32"/>
          <w:szCs w:val="32"/>
          <w:rtl/>
          <w:lang w:val="en-US"/>
        </w:rPr>
        <w:t xml:space="preserve"> اشتهرت بالزنى ، و صدر ذلك بيان حد الزنى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عقاب الذين يقذفون </w:t>
      </w:r>
      <w:proofErr w:type="gramStart"/>
      <w:r w:rsidRPr="000F0DA4">
        <w:rPr>
          <w:rFonts w:ascii="Traditional Arabic" w:eastAsia="Times New Roman" w:hAnsi="Traditional Arabic" w:cs="Traditional Arabic" w:hint="cs"/>
          <w:sz w:val="32"/>
          <w:szCs w:val="32"/>
          <w:rtl/>
          <w:lang w:val="en-US"/>
        </w:rPr>
        <w:t>المحصنات</w:t>
      </w:r>
      <w:r w:rsidRPr="000F0DA4">
        <w:rPr>
          <w:rFonts w:ascii="Traditional Arabic" w:eastAsia="Times New Roman" w:hAnsi="Traditional Arabic" w:cs="Traditional Arabic"/>
          <w:sz w:val="32"/>
          <w:szCs w:val="32"/>
          <w:rtl/>
          <w:lang w:val="en-US"/>
        </w:rPr>
        <w:t xml:space="preserve"> ،</w:t>
      </w:r>
      <w:proofErr w:type="gramEnd"/>
      <w:r w:rsidRPr="000F0DA4">
        <w:rPr>
          <w:rFonts w:ascii="Traditional Arabic" w:eastAsia="Times New Roman" w:hAnsi="Traditional Arabic" w:cs="Traditional Arabic"/>
          <w:sz w:val="32"/>
          <w:szCs w:val="32"/>
          <w:rtl/>
          <w:lang w:val="en-US"/>
        </w:rPr>
        <w:t xml:space="preserve"> و حكم اللعان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التعرض لبراءة عائشة رضي الله عنها مما أرجعه عليها </w:t>
      </w:r>
      <w:proofErr w:type="gramStart"/>
      <w:r w:rsidRPr="000F0DA4">
        <w:rPr>
          <w:rFonts w:ascii="Traditional Arabic" w:eastAsia="Times New Roman" w:hAnsi="Traditional Arabic" w:cs="Traditional Arabic"/>
          <w:sz w:val="32"/>
          <w:szCs w:val="32"/>
          <w:rtl/>
          <w:lang w:val="en-US"/>
        </w:rPr>
        <w:t>أهل</w:t>
      </w:r>
      <w:proofErr w:type="gramEnd"/>
      <w:r w:rsidRPr="000F0DA4">
        <w:rPr>
          <w:rFonts w:ascii="Traditional Arabic" w:eastAsia="Times New Roman" w:hAnsi="Traditional Arabic" w:cs="Traditional Arabic"/>
          <w:sz w:val="32"/>
          <w:szCs w:val="32"/>
          <w:rtl/>
          <w:lang w:val="en-US"/>
        </w:rPr>
        <w:t xml:space="preserve"> النفاق و عقاب</w:t>
      </w:r>
      <w:r w:rsidR="00DB2139">
        <w:rPr>
          <w:rFonts w:ascii="Traditional Arabic" w:eastAsia="Times New Roman" w:hAnsi="Traditional Arabic" w:cs="Traditional Arabic"/>
          <w:sz w:val="32"/>
          <w:szCs w:val="32"/>
          <w:rtl/>
          <w:lang w:val="en-US"/>
        </w:rPr>
        <w:t>هم و الذين يشاركون في التحدث به</w:t>
      </w:r>
      <w:r w:rsidRPr="000F0DA4">
        <w:rPr>
          <w:rFonts w:ascii="Traditional Arabic" w:eastAsia="Times New Roman" w:hAnsi="Traditional Arabic" w:cs="Traditional Arabic"/>
          <w:sz w:val="32"/>
          <w:szCs w:val="32"/>
          <w:rtl/>
          <w:lang w:val="en-US"/>
        </w:rPr>
        <w:t>.</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 أحكام </w:t>
      </w:r>
      <w:proofErr w:type="spellStart"/>
      <w:r w:rsidRPr="000F0DA4">
        <w:rPr>
          <w:rFonts w:ascii="Traditional Arabic" w:eastAsia="Times New Roman" w:hAnsi="Traditional Arabic" w:cs="Traditional Arabic"/>
          <w:sz w:val="32"/>
          <w:szCs w:val="32"/>
          <w:rtl/>
          <w:lang w:val="en-US"/>
        </w:rPr>
        <w:t>الإستئذان</w:t>
      </w:r>
      <w:proofErr w:type="spellEnd"/>
      <w:r w:rsidRPr="000F0DA4">
        <w:rPr>
          <w:rFonts w:ascii="Traditional Arabic" w:eastAsia="Times New Roman" w:hAnsi="Traditional Arabic" w:cs="Traditional Arabic"/>
          <w:sz w:val="32"/>
          <w:szCs w:val="32"/>
          <w:rtl/>
          <w:lang w:val="en-US"/>
        </w:rPr>
        <w:t xml:space="preserve"> في الدخول إلى بيوت الناس المسكونة ، و دخول البيوت غير المسكونة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إفشاء السلام و الأمر بالعفاف و التحريم من الوقوع في حبائل </w:t>
      </w:r>
      <w:proofErr w:type="gramStart"/>
      <w:r w:rsidRPr="000F0DA4">
        <w:rPr>
          <w:rFonts w:ascii="Traditional Arabic" w:eastAsia="Times New Roman" w:hAnsi="Traditional Arabic" w:cs="Traditional Arabic"/>
          <w:sz w:val="32"/>
          <w:szCs w:val="32"/>
          <w:rtl/>
          <w:lang w:val="en-US"/>
        </w:rPr>
        <w:t>الشيطان .</w:t>
      </w:r>
      <w:proofErr w:type="gramEnd"/>
      <w:r w:rsidRPr="000F0DA4">
        <w:rPr>
          <w:rFonts w:ascii="Traditional Arabic" w:eastAsia="Times New Roman" w:hAnsi="Traditional Arabic" w:cs="Traditional Arabic"/>
          <w:sz w:val="32"/>
          <w:szCs w:val="32"/>
          <w:vertAlign w:val="superscript"/>
          <w:rtl/>
          <w:lang w:val="en-US"/>
        </w:rPr>
        <w:footnoteReference w:id="133"/>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hint="cs"/>
          <w:sz w:val="32"/>
          <w:szCs w:val="32"/>
          <w:rtl/>
          <w:lang w:val="en-US"/>
        </w:rPr>
        <w:t xml:space="preserve">   </w:t>
      </w:r>
      <w:r w:rsidRPr="000F0DA4">
        <w:rPr>
          <w:rFonts w:ascii="Traditional Arabic" w:eastAsia="Times New Roman" w:hAnsi="Traditional Arabic" w:cs="Traditional Arabic"/>
          <w:sz w:val="32"/>
          <w:szCs w:val="32"/>
          <w:rtl/>
          <w:lang w:val="en-US"/>
        </w:rPr>
        <w:t>و موضوع مذكرة تخرجنا هو دراسة الإحالة بالقرائن اللغوية الدرس اللساني النصي : باعتبارها واحدة من أهم وسائل التماسك النصوص و اتساعها .</w:t>
      </w:r>
    </w:p>
    <w:p w:rsidR="000F0DA4" w:rsidRPr="000F0DA4" w:rsidRDefault="000F0DA4" w:rsidP="000F0DA4">
      <w:pPr>
        <w:bidi/>
        <w:spacing w:after="200" w:line="276" w:lineRule="auto"/>
        <w:jc w:val="both"/>
        <w:rPr>
          <w:rFonts w:ascii="Traditional Arabic" w:eastAsia="Times New Roman" w:hAnsi="Traditional Arabic" w:cs="Traditional Arabic"/>
          <w:b/>
          <w:bCs/>
          <w:sz w:val="36"/>
          <w:szCs w:val="36"/>
          <w:rtl/>
          <w:lang w:val="en-US"/>
        </w:rPr>
      </w:pPr>
      <w:r w:rsidRPr="000F0DA4">
        <w:rPr>
          <w:rFonts w:ascii="Traditional Arabic" w:eastAsia="Times New Roman" w:hAnsi="Traditional Arabic" w:cs="Traditional Arabic"/>
          <w:b/>
          <w:bCs/>
          <w:sz w:val="36"/>
          <w:szCs w:val="36"/>
          <w:rtl/>
          <w:lang w:val="en-US"/>
        </w:rPr>
        <w:t xml:space="preserve">المبحث </w:t>
      </w:r>
      <w:proofErr w:type="gramStart"/>
      <w:r w:rsidRPr="000F0DA4">
        <w:rPr>
          <w:rFonts w:ascii="Traditional Arabic" w:eastAsia="Times New Roman" w:hAnsi="Traditional Arabic" w:cs="Traditional Arabic"/>
          <w:b/>
          <w:bCs/>
          <w:sz w:val="36"/>
          <w:szCs w:val="36"/>
          <w:rtl/>
          <w:lang w:val="en-US"/>
        </w:rPr>
        <w:t>الثاني :</w:t>
      </w:r>
      <w:proofErr w:type="gramEnd"/>
      <w:r w:rsidRPr="000F0DA4">
        <w:rPr>
          <w:rFonts w:ascii="Traditional Arabic" w:eastAsia="Times New Roman" w:hAnsi="Traditional Arabic" w:cs="Traditional Arabic"/>
          <w:b/>
          <w:bCs/>
          <w:sz w:val="36"/>
          <w:szCs w:val="36"/>
          <w:rtl/>
          <w:lang w:val="en-US"/>
        </w:rPr>
        <w:t xml:space="preserve"> مواطن الإحالة و أثرها في تماسك سورة النور .</w:t>
      </w:r>
    </w:p>
    <w:p w:rsidR="000F0DA4" w:rsidRPr="000F0DA4" w:rsidRDefault="000F0DA4" w:rsidP="000F0DA4">
      <w:pPr>
        <w:bidi/>
        <w:spacing w:after="200" w:line="276" w:lineRule="auto"/>
        <w:jc w:val="both"/>
        <w:rPr>
          <w:rFonts w:ascii="Traditional Arabic" w:eastAsia="Times New Roman" w:hAnsi="Traditional Arabic" w:cs="Traditional Arabic"/>
          <w:b/>
          <w:bCs/>
          <w:sz w:val="36"/>
          <w:szCs w:val="36"/>
          <w:rtl/>
          <w:lang w:val="en-US"/>
        </w:rPr>
      </w:pPr>
      <w:r w:rsidRPr="000F0DA4">
        <w:rPr>
          <w:rFonts w:ascii="Traditional Arabic" w:eastAsia="Times New Roman" w:hAnsi="Traditional Arabic" w:cs="Traditional Arabic" w:hint="cs"/>
          <w:b/>
          <w:bCs/>
          <w:sz w:val="36"/>
          <w:szCs w:val="36"/>
          <w:rtl/>
          <w:lang w:val="en-US"/>
        </w:rPr>
        <w:lastRenderedPageBreak/>
        <w:t xml:space="preserve">المطلب </w:t>
      </w:r>
      <w:proofErr w:type="gramStart"/>
      <w:r w:rsidRPr="000F0DA4">
        <w:rPr>
          <w:rFonts w:ascii="Traditional Arabic" w:eastAsia="Times New Roman" w:hAnsi="Traditional Arabic" w:cs="Traditional Arabic" w:hint="cs"/>
          <w:b/>
          <w:bCs/>
          <w:sz w:val="36"/>
          <w:szCs w:val="36"/>
          <w:rtl/>
          <w:lang w:val="en-US"/>
        </w:rPr>
        <w:t>الأول :</w:t>
      </w:r>
      <w:proofErr w:type="gramEnd"/>
      <w:r w:rsidRPr="000F0DA4">
        <w:rPr>
          <w:rFonts w:ascii="Traditional Arabic" w:eastAsia="Times New Roman" w:hAnsi="Traditional Arabic" w:cs="Traditional Arabic" w:hint="cs"/>
          <w:b/>
          <w:bCs/>
          <w:sz w:val="36"/>
          <w:szCs w:val="36"/>
          <w:rtl/>
          <w:lang w:val="en-US"/>
        </w:rPr>
        <w:t xml:space="preserve"> مواطن الإحالة بالضمائر و أسماء الإشارة</w:t>
      </w:r>
    </w:p>
    <w:p w:rsidR="000F0DA4" w:rsidRPr="000F0DA4" w:rsidRDefault="000F0DA4" w:rsidP="000F0DA4">
      <w:pPr>
        <w:bidi/>
        <w:spacing w:after="200" w:line="276" w:lineRule="auto"/>
        <w:contextualSpacing/>
        <w:jc w:val="both"/>
        <w:rPr>
          <w:rFonts w:ascii="Traditional Arabic" w:eastAsia="Times New Roman" w:hAnsi="Traditional Arabic" w:cs="Traditional Arabic"/>
          <w:b/>
          <w:bCs/>
          <w:sz w:val="32"/>
          <w:szCs w:val="32"/>
          <w:lang w:val="en-US"/>
        </w:rPr>
      </w:pPr>
      <w:r w:rsidRPr="000F0DA4">
        <w:rPr>
          <w:rFonts w:ascii="Traditional Arabic" w:eastAsia="Times New Roman" w:hAnsi="Traditional Arabic" w:cs="Traditional Arabic" w:hint="cs"/>
          <w:b/>
          <w:bCs/>
          <w:sz w:val="32"/>
          <w:szCs w:val="32"/>
          <w:rtl/>
          <w:lang w:val="en-US"/>
        </w:rPr>
        <w:t xml:space="preserve">الفرع الأول : </w:t>
      </w:r>
      <w:r w:rsidRPr="000F0DA4">
        <w:rPr>
          <w:rFonts w:ascii="Traditional Arabic" w:eastAsia="Times New Roman" w:hAnsi="Traditional Arabic" w:cs="Traditional Arabic"/>
          <w:b/>
          <w:bCs/>
          <w:sz w:val="32"/>
          <w:szCs w:val="32"/>
          <w:rtl/>
          <w:lang w:val="en-US"/>
        </w:rPr>
        <w:t xml:space="preserve">الإحالة في لسانيات النص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b/>
          <w:bCs/>
          <w:sz w:val="32"/>
          <w:szCs w:val="32"/>
          <w:rtl/>
          <w:lang w:val="en-US"/>
        </w:rPr>
        <w:t xml:space="preserve">  </w:t>
      </w:r>
      <w:r w:rsidRPr="000F0DA4">
        <w:rPr>
          <w:rFonts w:ascii="Traditional Arabic" w:eastAsia="Times New Roman" w:hAnsi="Traditional Arabic" w:cs="Traditional Arabic"/>
          <w:sz w:val="32"/>
          <w:szCs w:val="32"/>
          <w:rtl/>
          <w:lang w:val="en-US"/>
        </w:rPr>
        <w:t>الإحالة في اللغة مصدر الفعل أحال ، يقول ابن منظورات 711 : (و المحال من الكلام : ما عدل به عن وجهه ، و حوله و جعله محالا ، و احال أتى بمحال ... و كلام مستحيل : محال ، و يقال : أحلت الكلام أحيله إحالة إذا أفسدته ، و روي عن الخليل بن أحمد الفراهيدي قوله : المحال الكلام لغير شيء ، و المستقيم لشيء ، و الغلط كلام لشيء لم ترده و اللغو كلام لشيء ليس من شأنك ، و الكذب كلام لشيء تغر به ، و أحال الرجل أتى بالمحال و تكلم به )</w:t>
      </w:r>
      <w:r w:rsidRPr="000F0DA4">
        <w:rPr>
          <w:rFonts w:ascii="Traditional Arabic" w:eastAsia="Times New Roman" w:hAnsi="Traditional Arabic" w:cs="Traditional Arabic"/>
          <w:sz w:val="32"/>
          <w:szCs w:val="32"/>
          <w:vertAlign w:val="superscript"/>
          <w:rtl/>
          <w:lang w:val="en-US"/>
        </w:rPr>
        <w:footnoteReference w:id="134"/>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قد ورد  مصطلح الإحالة عند سيولع ( ت 180 هـ ) حي باب ( هذا باب </w:t>
      </w:r>
      <w:proofErr w:type="spellStart"/>
      <w:r w:rsidRPr="000F0DA4">
        <w:rPr>
          <w:rFonts w:ascii="Traditional Arabic" w:eastAsia="Times New Roman" w:hAnsi="Traditional Arabic" w:cs="Traditional Arabic"/>
          <w:sz w:val="32"/>
          <w:szCs w:val="32"/>
          <w:rtl/>
          <w:lang w:val="en-US"/>
        </w:rPr>
        <w:t>الإستقامة</w:t>
      </w:r>
      <w:proofErr w:type="spellEnd"/>
      <w:r w:rsidRPr="000F0DA4">
        <w:rPr>
          <w:rFonts w:ascii="Traditional Arabic" w:eastAsia="Times New Roman" w:hAnsi="Traditional Arabic" w:cs="Traditional Arabic"/>
          <w:sz w:val="32"/>
          <w:szCs w:val="32"/>
          <w:rtl/>
          <w:lang w:val="en-US"/>
        </w:rPr>
        <w:t xml:space="preserve"> من الكلام و الإحالة )  يقول فيه : (فمنه مستقيم حسن .... و أما المحال فأن تنقض أول كلامك بآخره ، فتقول : أتيتك غدا ، و سآتيك أمس )</w:t>
      </w:r>
      <w:r w:rsidRPr="000F0DA4">
        <w:rPr>
          <w:rFonts w:ascii="Traditional Arabic" w:eastAsia="Times New Roman" w:hAnsi="Traditional Arabic" w:cs="Traditional Arabic"/>
          <w:sz w:val="32"/>
          <w:szCs w:val="32"/>
          <w:vertAlign w:val="superscript"/>
          <w:rtl/>
          <w:lang w:val="en-US"/>
        </w:rPr>
        <w:footnoteReference w:id="135"/>
      </w:r>
      <w:r w:rsidRPr="000F0DA4">
        <w:rPr>
          <w:rFonts w:ascii="Traditional Arabic" w:eastAsia="Times New Roman" w:hAnsi="Traditional Arabic" w:cs="Traditional Arabic"/>
          <w:sz w:val="32"/>
          <w:szCs w:val="32"/>
          <w:rtl/>
          <w:lang w:val="en-US"/>
        </w:rPr>
        <w:t xml:space="preserve">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في إصلاح اللسانين تعرف الإحالة بأنها ( العلاقة بين العبارات من جهة و بين الأشياء و المواقف في العالم الخارجي الذي تشير إليه العبارات </w:t>
      </w:r>
      <w:proofErr w:type="gramStart"/>
      <w:r w:rsidRPr="000F0DA4">
        <w:rPr>
          <w:rFonts w:ascii="Traditional Arabic" w:eastAsia="Times New Roman" w:hAnsi="Traditional Arabic" w:cs="Traditional Arabic"/>
          <w:sz w:val="32"/>
          <w:szCs w:val="32"/>
          <w:rtl/>
          <w:lang w:val="en-US"/>
        </w:rPr>
        <w:t>)</w:t>
      </w:r>
      <w:r w:rsidRPr="000F0DA4">
        <w:rPr>
          <w:rFonts w:ascii="Traditional Arabic" w:eastAsia="Times New Roman" w:hAnsi="Traditional Arabic" w:cs="Traditional Arabic"/>
          <w:sz w:val="32"/>
          <w:szCs w:val="32"/>
          <w:vertAlign w:val="superscript"/>
          <w:rtl/>
          <w:lang w:val="en-US"/>
        </w:rPr>
        <w:footnoteReference w:id="136"/>
      </w:r>
      <w:r w:rsidRPr="000F0DA4">
        <w:rPr>
          <w:rFonts w:ascii="Traditional Arabic" w:eastAsia="Times New Roman" w:hAnsi="Traditional Arabic" w:cs="Traditional Arabic"/>
          <w:sz w:val="32"/>
          <w:szCs w:val="32"/>
          <w:rtl/>
          <w:lang w:val="en-US"/>
        </w:rPr>
        <w:t>.</w:t>
      </w:r>
      <w:proofErr w:type="gramEnd"/>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من خلال هذا التعريف نجد إشارة إلى ان نوعي الإحالة ، فالعلاقة بين العبارات داخل النص هي إحالة نصية ، في حين أن الإحالة التي تشير إلى ما هو خارج عالم النص فيطلق عليها الإحالة الخارجية أو الإحالة المقامية ، و تشكل الإحالة جسورا للتواصل بين عبارات و </w:t>
      </w:r>
      <w:proofErr w:type="spellStart"/>
      <w:r w:rsidRPr="000F0DA4">
        <w:rPr>
          <w:rFonts w:ascii="Traditional Arabic" w:eastAsia="Times New Roman" w:hAnsi="Traditional Arabic" w:cs="Traditional Arabic"/>
          <w:sz w:val="32"/>
          <w:szCs w:val="32"/>
          <w:rtl/>
          <w:lang w:val="en-US"/>
        </w:rPr>
        <w:t>أجراد</w:t>
      </w:r>
      <w:proofErr w:type="spellEnd"/>
      <w:r w:rsidRPr="000F0DA4">
        <w:rPr>
          <w:rFonts w:ascii="Traditional Arabic" w:eastAsia="Times New Roman" w:hAnsi="Traditional Arabic" w:cs="Traditional Arabic"/>
          <w:sz w:val="32"/>
          <w:szCs w:val="32"/>
          <w:rtl/>
          <w:lang w:val="en-US"/>
        </w:rPr>
        <w:t xml:space="preserve"> النص المتباعدة ، و ذلك يؤكد دورها في التماسك النصي ، كما تعبير الإحالة من البدائل المهمة في إيجاد الكفاءة النصية ، و هو ما يمكننا اعتباره (صياغة أكبر  كمية من المعلومات باتفاق أقل قدر ممكن من الوسائل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sz w:val="32"/>
          <w:szCs w:val="32"/>
          <w:rtl/>
          <w:lang w:val="en-US"/>
        </w:rPr>
        <w:t xml:space="preserve">  و يمكن تقسيم الإحالة إلى قسمين أساسين كما يوضحهما الشكل1 : </w: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rtl/>
          <w:lang w:val="en-US"/>
        </w:rPr>
      </w:pP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r w:rsidRPr="000F0DA4">
        <w:rPr>
          <w:rFonts w:ascii="Traditional Arabic" w:eastAsia="Times New Roman" w:hAnsi="Traditional Arabic" w:cs="Traditional Arabic"/>
          <w:noProof/>
          <w:sz w:val="32"/>
          <w:szCs w:val="32"/>
          <w:lang w:eastAsia="fr-FR"/>
        </w:rPr>
        <w:lastRenderedPageBreak/>
        <mc:AlternateContent>
          <mc:Choice Requires="wps">
            <w:drawing>
              <wp:anchor distT="0" distB="0" distL="114300" distR="114300" simplePos="0" relativeHeight="251688960" behindDoc="0" locked="0" layoutInCell="1" allowOverlap="1">
                <wp:simplePos x="0" y="0"/>
                <wp:positionH relativeFrom="column">
                  <wp:posOffset>1907540</wp:posOffset>
                </wp:positionH>
                <wp:positionV relativeFrom="paragraph">
                  <wp:posOffset>196215</wp:posOffset>
                </wp:positionV>
                <wp:extent cx="2032000" cy="393700"/>
                <wp:effectExtent l="7620" t="6350" r="8255" b="9525"/>
                <wp:wrapNone/>
                <wp:docPr id="126"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0" cy="393700"/>
                        </a:xfrm>
                        <a:prstGeom prst="rect">
                          <a:avLst/>
                        </a:prstGeom>
                        <a:solidFill>
                          <a:srgbClr val="FFFFFF"/>
                        </a:solidFill>
                        <a:ln w="9525">
                          <a:solidFill>
                            <a:srgbClr val="000000"/>
                          </a:solidFill>
                          <a:miter lim="800000"/>
                          <a:headEnd/>
                          <a:tailEnd/>
                        </a:ln>
                      </wps:spPr>
                      <wps:txbx>
                        <w:txbxContent>
                          <w:p w:rsidR="009B3F7A" w:rsidRPr="0025773C" w:rsidRDefault="009B3F7A" w:rsidP="000F0DA4">
                            <w:pPr>
                              <w:jc w:val="center"/>
                              <w:rPr>
                                <w:b/>
                                <w:bCs/>
                                <w:sz w:val="32"/>
                                <w:szCs w:val="32"/>
                                <w:rtl/>
                                <w:lang w:bidi="ar-DZ"/>
                              </w:rPr>
                            </w:pPr>
                            <w:r w:rsidRPr="0025773C">
                              <w:rPr>
                                <w:rFonts w:hint="cs"/>
                                <w:b/>
                                <w:bCs/>
                                <w:sz w:val="32"/>
                                <w:szCs w:val="32"/>
                                <w:rtl/>
                                <w:lang w:bidi="ar-DZ"/>
                              </w:rPr>
                              <w:t xml:space="preserve">الإحالة </w:t>
                            </w:r>
                          </w:p>
                          <w:p w:rsidR="009B3F7A" w:rsidRPr="0025773C" w:rsidRDefault="009B3F7A" w:rsidP="000F0DA4">
                            <w:pPr>
                              <w:rPr>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26" o:spid="_x0000_s1031" style="position:absolute;left:0;text-align:left;margin-left:150.2pt;margin-top:15.45pt;width:160pt;height:3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">
                <v:textbox>
                  <w:txbxContent>
                    <w:p w:rsidR="009B3F7A" w:rsidRPr="0025773C" w:rsidRDefault="009B3F7A" w:rsidP="000F0DA4">
                      <w:pPr>
                        <w:jc w:val="center"/>
                        <w:rPr>
                          <w:b/>
                          <w:bCs/>
                          <w:sz w:val="32"/>
                          <w:szCs w:val="32"/>
                          <w:rtl/>
                          <w:lang w:bidi="ar-DZ"/>
                        </w:rPr>
                      </w:pPr>
                      <w:r w:rsidRPr="0025773C">
                        <w:rPr>
                          <w:rFonts w:hint="cs"/>
                          <w:b/>
                          <w:bCs/>
                          <w:sz w:val="32"/>
                          <w:szCs w:val="32"/>
                          <w:rtl/>
                          <w:lang w:bidi="ar-DZ"/>
                        </w:rPr>
                        <w:t xml:space="preserve">الإحالة </w:t>
                      </w:r>
                    </w:p>
                    <w:p w:rsidR="009B3F7A" w:rsidRPr="0025773C" w:rsidRDefault="009B3F7A" w:rsidP="000F0DA4">
                      <w:pPr>
                        <w:rPr>
                          <w:sz w:val="32"/>
                          <w:szCs w:val="32"/>
                          <w:lang w:bidi="ar-DZ"/>
                        </w:rPr>
                      </w:pPr>
                    </w:p>
                  </w:txbxContent>
                </v:textbox>
              </v:rect>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701248" behindDoc="0" locked="0" layoutInCell="1" allowOverlap="1">
                <wp:simplePos x="0" y="0"/>
                <wp:positionH relativeFrom="column">
                  <wp:posOffset>-797560</wp:posOffset>
                </wp:positionH>
                <wp:positionV relativeFrom="paragraph">
                  <wp:posOffset>2774315</wp:posOffset>
                </wp:positionV>
                <wp:extent cx="1498600" cy="406400"/>
                <wp:effectExtent l="7620" t="12700" r="8255" b="9525"/>
                <wp:wrapNone/>
                <wp:docPr id="125"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98600" cy="406400"/>
                        </a:xfrm>
                        <a:prstGeom prst="rect">
                          <a:avLst/>
                        </a:prstGeom>
                        <a:solidFill>
                          <a:srgbClr val="FFFFFF"/>
                        </a:solidFill>
                        <a:ln w="9525">
                          <a:solidFill>
                            <a:srgbClr val="000000"/>
                          </a:solidFill>
                          <a:miter lim="800000"/>
                          <a:headEnd/>
                          <a:tailEnd/>
                        </a:ln>
                      </wps:spPr>
                      <wps:txbx>
                        <w:txbxContent>
                          <w:p w:rsidR="009B3F7A" w:rsidRDefault="009B3F7A" w:rsidP="000F0DA4">
                            <w:pPr>
                              <w:jc w:val="center"/>
                              <w:rPr>
                                <w:lang w:bidi="ar-DZ"/>
                              </w:rPr>
                            </w:pPr>
                            <w:proofErr w:type="gramStart"/>
                            <w:r>
                              <w:rPr>
                                <w:rFonts w:hint="cs"/>
                                <w:b/>
                                <w:bCs/>
                                <w:sz w:val="32"/>
                                <w:szCs w:val="32"/>
                                <w:rtl/>
                                <w:lang w:bidi="ar-DZ"/>
                              </w:rPr>
                              <w:t>إ</w:t>
                            </w:r>
                            <w:r w:rsidRPr="007F2071">
                              <w:rPr>
                                <w:rFonts w:hint="cs"/>
                                <w:b/>
                                <w:bCs/>
                                <w:sz w:val="32"/>
                                <w:szCs w:val="32"/>
                                <w:rtl/>
                                <w:lang w:bidi="ar-DZ"/>
                              </w:rPr>
                              <w:t>حالة</w:t>
                            </w:r>
                            <w:proofErr w:type="gramEnd"/>
                            <w:r w:rsidRPr="007F2071">
                              <w:rPr>
                                <w:rFonts w:hint="cs"/>
                                <w:b/>
                                <w:bCs/>
                                <w:sz w:val="32"/>
                                <w:szCs w:val="32"/>
                                <w:rtl/>
                                <w:lang w:bidi="ar-DZ"/>
                              </w:rPr>
                              <w:t xml:space="preserve"> بعدية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25" o:spid="_x0000_s1032" style="position:absolute;left:0;text-align:left;margin-left:-62.8pt;margin-top:218.45pt;width:118pt;height:3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">
                <v:textbox>
                  <w:txbxContent>
                    <w:p w:rsidR="009B3F7A" w:rsidRDefault="009B3F7A" w:rsidP="000F0DA4">
                      <w:pPr>
                        <w:jc w:val="center"/>
                        <w:rPr>
                          <w:lang w:bidi="ar-DZ"/>
                        </w:rPr>
                      </w:pPr>
                      <w:r>
                        <w:rPr>
                          <w:rFonts w:hint="cs"/>
                          <w:b/>
                          <w:bCs/>
                          <w:sz w:val="32"/>
                          <w:szCs w:val="32"/>
                          <w:rtl/>
                          <w:lang w:bidi="ar-DZ"/>
                        </w:rPr>
                        <w:t>إ</w:t>
                      </w:r>
                      <w:r w:rsidRPr="007F2071">
                        <w:rPr>
                          <w:rFonts w:hint="cs"/>
                          <w:b/>
                          <w:bCs/>
                          <w:sz w:val="32"/>
                          <w:szCs w:val="32"/>
                          <w:rtl/>
                          <w:lang w:bidi="ar-DZ"/>
                        </w:rPr>
                        <w:t>حالة بعدية</w:t>
                      </w:r>
                    </w:p>
                  </w:txbxContent>
                </v:textbox>
              </v:rect>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700224" behindDoc="0" locked="0" layoutInCell="1" allowOverlap="1">
                <wp:simplePos x="0" y="0"/>
                <wp:positionH relativeFrom="column">
                  <wp:posOffset>1755140</wp:posOffset>
                </wp:positionH>
                <wp:positionV relativeFrom="paragraph">
                  <wp:posOffset>2761615</wp:posOffset>
                </wp:positionV>
                <wp:extent cx="1473200" cy="558800"/>
                <wp:effectExtent l="7620" t="9525" r="5080" b="12700"/>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3200" cy="558800"/>
                        </a:xfrm>
                        <a:prstGeom prst="rect">
                          <a:avLst/>
                        </a:prstGeom>
                        <a:solidFill>
                          <a:srgbClr val="FFFFFF"/>
                        </a:solidFill>
                        <a:ln w="9525">
                          <a:solidFill>
                            <a:srgbClr val="000000"/>
                          </a:solidFill>
                          <a:miter lim="800000"/>
                          <a:headEnd/>
                          <a:tailEnd/>
                        </a:ln>
                      </wps:spPr>
                      <wps:txbx>
                        <w:txbxContent>
                          <w:p w:rsidR="009B3F7A" w:rsidRPr="007F2071" w:rsidRDefault="009B3F7A" w:rsidP="000F0DA4">
                            <w:pPr>
                              <w:jc w:val="center"/>
                              <w:rPr>
                                <w:b/>
                                <w:bCs/>
                                <w:sz w:val="32"/>
                                <w:szCs w:val="32"/>
                                <w:lang w:bidi="ar-DZ"/>
                              </w:rPr>
                            </w:pPr>
                            <w:proofErr w:type="gramStart"/>
                            <w:r>
                              <w:rPr>
                                <w:rFonts w:hint="cs"/>
                                <w:rtl/>
                                <w:lang w:bidi="ar-DZ"/>
                              </w:rPr>
                              <w:t>إ</w:t>
                            </w:r>
                            <w:r w:rsidRPr="007F2071">
                              <w:rPr>
                                <w:rFonts w:hint="cs"/>
                                <w:b/>
                                <w:bCs/>
                                <w:sz w:val="32"/>
                                <w:szCs w:val="32"/>
                                <w:rtl/>
                                <w:lang w:bidi="ar-DZ"/>
                              </w:rPr>
                              <w:t>حالة</w:t>
                            </w:r>
                            <w:proofErr w:type="gramEnd"/>
                            <w:r w:rsidRPr="007F2071">
                              <w:rPr>
                                <w:rFonts w:hint="cs"/>
                                <w:b/>
                                <w:bCs/>
                                <w:sz w:val="32"/>
                                <w:szCs w:val="32"/>
                                <w:rtl/>
                                <w:lang w:bidi="ar-DZ"/>
                              </w:rPr>
                              <w:t xml:space="preserve"> قبلية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24" o:spid="_x0000_s1033" style="position:absolute;left:0;text-align:left;margin-left:138.2pt;margin-top:217.45pt;width:116pt;height:4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">
                <v:textbox>
                  <w:txbxContent>
                    <w:p w:rsidR="009B3F7A" w:rsidRPr="007F2071" w:rsidRDefault="009B3F7A" w:rsidP="000F0DA4">
                      <w:pPr>
                        <w:jc w:val="center"/>
                        <w:rPr>
                          <w:b/>
                          <w:bCs/>
                          <w:sz w:val="32"/>
                          <w:szCs w:val="32"/>
                          <w:lang w:bidi="ar-DZ"/>
                        </w:rPr>
                      </w:pPr>
                      <w:r>
                        <w:rPr>
                          <w:rFonts w:hint="cs"/>
                          <w:rtl/>
                          <w:lang w:bidi="ar-DZ"/>
                        </w:rPr>
                        <w:t>إ</w:t>
                      </w:r>
                      <w:r w:rsidRPr="007F2071">
                        <w:rPr>
                          <w:rFonts w:hint="cs"/>
                          <w:b/>
                          <w:bCs/>
                          <w:sz w:val="32"/>
                          <w:szCs w:val="32"/>
                          <w:rtl/>
                          <w:lang w:bidi="ar-DZ"/>
                        </w:rPr>
                        <w:t>حالة قبلية</w:t>
                      </w:r>
                    </w:p>
                  </w:txbxContent>
                </v:textbox>
              </v:rect>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9200" behindDoc="0" locked="0" layoutInCell="1" allowOverlap="1">
                <wp:simplePos x="0" y="0"/>
                <wp:positionH relativeFrom="column">
                  <wp:posOffset>2529840</wp:posOffset>
                </wp:positionH>
                <wp:positionV relativeFrom="paragraph">
                  <wp:posOffset>2380615</wp:posOffset>
                </wp:positionV>
                <wp:extent cx="0" cy="381000"/>
                <wp:effectExtent l="10795" t="9525" r="8255" b="9525"/>
                <wp:wrapNone/>
                <wp:docPr id="123" name="Connecteur droit avec flèch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BCD303E" id="Connecteur droit avec flèche 123" o:spid="_x0000_s1026" type="#_x0000_t32" style="position:absolute;margin-left:199.2pt;margin-top:187.45pt;width:0;height:30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8176" behindDoc="0" locked="0" layoutInCell="1" allowOverlap="1">
                <wp:simplePos x="0" y="0"/>
                <wp:positionH relativeFrom="column">
                  <wp:posOffset>-187960</wp:posOffset>
                </wp:positionH>
                <wp:positionV relativeFrom="paragraph">
                  <wp:posOffset>2380615</wp:posOffset>
                </wp:positionV>
                <wp:extent cx="0" cy="381000"/>
                <wp:effectExtent l="7620" t="9525" r="11430" b="9525"/>
                <wp:wrapNone/>
                <wp:docPr id="122" name="Connecteur droit avec flèche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1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905463C" id="Connecteur droit avec flèche 122" o:spid="_x0000_s1026" type="#_x0000_t32" style="position:absolute;margin-left:-14.8pt;margin-top:187.45pt;width:0;height:30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7152" behindDoc="0" locked="0" layoutInCell="1" allowOverlap="1">
                <wp:simplePos x="0" y="0"/>
                <wp:positionH relativeFrom="column">
                  <wp:posOffset>-187960</wp:posOffset>
                </wp:positionH>
                <wp:positionV relativeFrom="paragraph">
                  <wp:posOffset>2367915</wp:posOffset>
                </wp:positionV>
                <wp:extent cx="2717800" cy="12700"/>
                <wp:effectExtent l="7620" t="6350" r="8255" b="9525"/>
                <wp:wrapNone/>
                <wp:docPr id="121" name="Connecteur droit avec flèche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717800" cy="12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71F8F88" id="Connecteur droit avec flèche 121" o:spid="_x0000_s1026" type="#_x0000_t32" style="position:absolute;margin-left:-14.8pt;margin-top:186.45pt;width:214pt;height:1pt;flip:x 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6128" behindDoc="0" locked="0" layoutInCell="1" allowOverlap="1">
                <wp:simplePos x="0" y="0"/>
                <wp:positionH relativeFrom="column">
                  <wp:posOffset>1056640</wp:posOffset>
                </wp:positionH>
                <wp:positionV relativeFrom="paragraph">
                  <wp:posOffset>2025015</wp:posOffset>
                </wp:positionV>
                <wp:extent cx="0" cy="342900"/>
                <wp:effectExtent l="13970" t="6350" r="5080" b="12700"/>
                <wp:wrapNone/>
                <wp:docPr id="120" name="Connecteur droit avec flèch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B4F8590" id="Connecteur droit avec flèche 120" o:spid="_x0000_s1026" type="#_x0000_t32" style="position:absolute;margin-left:83.2pt;margin-top:159.45pt;width:0;height:27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5104" behindDoc="0" locked="0" layoutInCell="1" allowOverlap="1">
                <wp:simplePos x="0" y="0"/>
                <wp:positionH relativeFrom="column">
                  <wp:posOffset>104140</wp:posOffset>
                </wp:positionH>
                <wp:positionV relativeFrom="paragraph">
                  <wp:posOffset>1517015</wp:posOffset>
                </wp:positionV>
                <wp:extent cx="1917700" cy="508000"/>
                <wp:effectExtent l="13970" t="12700" r="11430" b="12700"/>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700" cy="508000"/>
                        </a:xfrm>
                        <a:prstGeom prst="rect">
                          <a:avLst/>
                        </a:prstGeom>
                        <a:solidFill>
                          <a:srgbClr val="FFFFFF"/>
                        </a:solidFill>
                        <a:ln w="9525">
                          <a:solidFill>
                            <a:srgbClr val="000000"/>
                          </a:solidFill>
                          <a:miter lim="800000"/>
                          <a:headEnd/>
                          <a:tailEnd/>
                        </a:ln>
                      </wps:spPr>
                      <wps:txbx>
                        <w:txbxContent>
                          <w:p w:rsidR="009B3F7A" w:rsidRPr="007F2071" w:rsidRDefault="009B3F7A" w:rsidP="000F0DA4">
                            <w:pPr>
                              <w:jc w:val="center"/>
                              <w:rPr>
                                <w:b/>
                                <w:bCs/>
                                <w:sz w:val="32"/>
                                <w:szCs w:val="32"/>
                                <w:lang w:bidi="ar-DZ"/>
                              </w:rPr>
                            </w:pPr>
                            <w:proofErr w:type="gramStart"/>
                            <w:r w:rsidRPr="007F2071">
                              <w:rPr>
                                <w:rFonts w:hint="cs"/>
                                <w:b/>
                                <w:bCs/>
                                <w:sz w:val="32"/>
                                <w:szCs w:val="32"/>
                                <w:rtl/>
                                <w:lang w:bidi="ar-DZ"/>
                              </w:rPr>
                              <w:t>إحالة</w:t>
                            </w:r>
                            <w:proofErr w:type="gramEnd"/>
                            <w:r w:rsidRPr="007F2071">
                              <w:rPr>
                                <w:rFonts w:hint="cs"/>
                                <w:b/>
                                <w:bCs/>
                                <w:sz w:val="32"/>
                                <w:szCs w:val="32"/>
                                <w:rtl/>
                                <w:lang w:bidi="ar-DZ"/>
                              </w:rPr>
                              <w:t xml:space="preserve"> نصية (داخلية)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19" o:spid="_x0000_s1034" style="position:absolute;left:0;text-align:left;margin-left:8.2pt;margin-top:119.45pt;width:151pt;height:40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">
                <v:textbox>
                  <w:txbxContent>
                    <w:p w:rsidR="009B3F7A" w:rsidRPr="007F2071" w:rsidRDefault="009B3F7A" w:rsidP="000F0DA4">
                      <w:pPr>
                        <w:jc w:val="center"/>
                        <w:rPr>
                          <w:b/>
                          <w:bCs/>
                          <w:sz w:val="32"/>
                          <w:szCs w:val="32"/>
                          <w:lang w:bidi="ar-DZ"/>
                        </w:rPr>
                      </w:pPr>
                      <w:r w:rsidRPr="007F2071">
                        <w:rPr>
                          <w:rFonts w:hint="cs"/>
                          <w:b/>
                          <w:bCs/>
                          <w:sz w:val="32"/>
                          <w:szCs w:val="32"/>
                          <w:rtl/>
                          <w:lang w:bidi="ar-DZ"/>
                        </w:rPr>
                        <w:t>إحالة نصية (داخلية)</w:t>
                      </w:r>
                    </w:p>
                  </w:txbxContent>
                </v:textbox>
              </v:rect>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3056" behindDoc="0" locked="0" layoutInCell="1" allowOverlap="1">
                <wp:simplePos x="0" y="0"/>
                <wp:positionH relativeFrom="column">
                  <wp:posOffset>1056640</wp:posOffset>
                </wp:positionH>
                <wp:positionV relativeFrom="paragraph">
                  <wp:posOffset>1072515</wp:posOffset>
                </wp:positionV>
                <wp:extent cx="0" cy="406400"/>
                <wp:effectExtent l="13970" t="6350" r="5080" b="6350"/>
                <wp:wrapNone/>
                <wp:docPr id="118" name="Connecteur droit avec flèche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6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C58FAAA" id="Connecteur droit avec flèche 118" o:spid="_x0000_s1026" type="#_x0000_t32" style="position:absolute;margin-left:83.2pt;margin-top:84.45pt;width:0;height:3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2032" behindDoc="0" locked="0" layoutInCell="1" allowOverlap="1">
                <wp:simplePos x="0" y="0"/>
                <wp:positionH relativeFrom="column">
                  <wp:posOffset>5107940</wp:posOffset>
                </wp:positionH>
                <wp:positionV relativeFrom="paragraph">
                  <wp:posOffset>1073150</wp:posOffset>
                </wp:positionV>
                <wp:extent cx="0" cy="405765"/>
                <wp:effectExtent l="7620" t="6985" r="11430" b="6350"/>
                <wp:wrapNone/>
                <wp:docPr id="117" name="Connecteur droit avec flèche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57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C02EFBA" id="Connecteur droit avec flèche 117" o:spid="_x0000_s1026" type="#_x0000_t32" style="position:absolute;margin-left:402.2pt;margin-top:84.5pt;width:0;height:31.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1008" behindDoc="0" locked="0" layoutInCell="1" allowOverlap="1">
                <wp:simplePos x="0" y="0"/>
                <wp:positionH relativeFrom="column">
                  <wp:posOffset>1056640</wp:posOffset>
                </wp:positionH>
                <wp:positionV relativeFrom="paragraph">
                  <wp:posOffset>1072515</wp:posOffset>
                </wp:positionV>
                <wp:extent cx="4051300" cy="635"/>
                <wp:effectExtent l="13970" t="6350" r="11430" b="12065"/>
                <wp:wrapNone/>
                <wp:docPr id="116" name="Connecteur droit avec flèch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513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1AA08F5" id="Connecteur droit avec flèche 116" o:spid="_x0000_s1026" type="#_x0000_t32" style="position:absolute;margin-left:83.2pt;margin-top:84.45pt;width:319pt;height:.0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"/>
            </w:pict>
          </mc:Fallback>
        </mc:AlternateContent>
      </w: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89984" behindDoc="0" locked="0" layoutInCell="1" allowOverlap="1">
                <wp:simplePos x="0" y="0"/>
                <wp:positionH relativeFrom="column">
                  <wp:posOffset>2923540</wp:posOffset>
                </wp:positionH>
                <wp:positionV relativeFrom="paragraph">
                  <wp:posOffset>589915</wp:posOffset>
                </wp:positionV>
                <wp:extent cx="635" cy="469900"/>
                <wp:effectExtent l="13970" t="9525" r="13970" b="6350"/>
                <wp:wrapNone/>
                <wp:docPr id="115" name="Connecteur droit avec flèche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69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FADF66C" id="Connecteur droit avec flèche 115" o:spid="_x0000_s1026" type="#_x0000_t32" style="position:absolute;margin-left:230.2pt;margin-top:46.45pt;width:.05pt;height:3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"/>
            </w:pict>
          </mc:Fallback>
        </mc:AlternateConten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r w:rsidRPr="000F0DA4">
        <w:rPr>
          <w:rFonts w:ascii="Traditional Arabic" w:eastAsia="Times New Roman" w:hAnsi="Traditional Arabic" w:cs="Traditional Arabic"/>
          <w:noProof/>
          <w:sz w:val="32"/>
          <w:szCs w:val="32"/>
          <w:lang w:eastAsia="fr-FR"/>
        </w:rPr>
        <mc:AlternateContent>
          <mc:Choice Requires="wps">
            <w:drawing>
              <wp:anchor distT="0" distB="0" distL="114300" distR="114300" simplePos="0" relativeHeight="251694080" behindDoc="0" locked="0" layoutInCell="1" allowOverlap="1">
                <wp:simplePos x="0" y="0"/>
                <wp:positionH relativeFrom="column">
                  <wp:posOffset>3794125</wp:posOffset>
                </wp:positionH>
                <wp:positionV relativeFrom="paragraph">
                  <wp:posOffset>50165</wp:posOffset>
                </wp:positionV>
                <wp:extent cx="1778000" cy="508000"/>
                <wp:effectExtent l="8255" t="12700" r="13970" b="12700"/>
                <wp:wrapNone/>
                <wp:docPr id="11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8000" cy="508000"/>
                        </a:xfrm>
                        <a:prstGeom prst="rect">
                          <a:avLst/>
                        </a:prstGeom>
                        <a:solidFill>
                          <a:srgbClr val="FFFFFF"/>
                        </a:solidFill>
                        <a:ln w="9525">
                          <a:solidFill>
                            <a:srgbClr val="000000"/>
                          </a:solidFill>
                          <a:miter lim="800000"/>
                          <a:headEnd/>
                          <a:tailEnd/>
                        </a:ln>
                      </wps:spPr>
                      <wps:txbx>
                        <w:txbxContent>
                          <w:p w:rsidR="009B3F7A" w:rsidRPr="007F2071" w:rsidRDefault="009B3F7A" w:rsidP="000F0DA4">
                            <w:pPr>
                              <w:jc w:val="both"/>
                              <w:rPr>
                                <w:b/>
                                <w:bCs/>
                                <w:sz w:val="32"/>
                                <w:szCs w:val="32"/>
                                <w:lang w:bidi="ar-DZ"/>
                              </w:rPr>
                            </w:pPr>
                            <w:r w:rsidRPr="007F2071">
                              <w:rPr>
                                <w:rFonts w:hint="cs"/>
                                <w:b/>
                                <w:bCs/>
                                <w:sz w:val="32"/>
                                <w:szCs w:val="32"/>
                                <w:rtl/>
                                <w:lang w:bidi="ar-DZ"/>
                              </w:rPr>
                              <w:t>إحالة م</w:t>
                            </w:r>
                            <w:r>
                              <w:rPr>
                                <w:rFonts w:hint="cs"/>
                                <w:b/>
                                <w:bCs/>
                                <w:sz w:val="32"/>
                                <w:szCs w:val="32"/>
                                <w:rtl/>
                                <w:lang w:bidi="ar-DZ"/>
                              </w:rPr>
                              <w:t>قامية (</w:t>
                            </w:r>
                            <w:r w:rsidRPr="007F2071">
                              <w:rPr>
                                <w:rFonts w:hint="cs"/>
                                <w:b/>
                                <w:bCs/>
                                <w:sz w:val="32"/>
                                <w:szCs w:val="32"/>
                                <w:rtl/>
                                <w:lang w:bidi="ar-DZ"/>
                              </w:rPr>
                              <w:t>خارجية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14" o:spid="_x0000_s1035" style="position:absolute;left:0;text-align:left;margin-left:298.75pt;margin-top:3.95pt;width:140pt;height:40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">
                <v:textbox>
                  <w:txbxContent>
                    <w:p w:rsidR="009B3F7A" w:rsidRPr="007F2071" w:rsidRDefault="009B3F7A" w:rsidP="000F0DA4">
                      <w:pPr>
                        <w:jc w:val="both"/>
                        <w:rPr>
                          <w:b/>
                          <w:bCs/>
                          <w:sz w:val="32"/>
                          <w:szCs w:val="32"/>
                          <w:lang w:bidi="ar-DZ"/>
                        </w:rPr>
                      </w:pPr>
                      <w:r w:rsidRPr="007F2071">
                        <w:rPr>
                          <w:rFonts w:hint="cs"/>
                          <w:b/>
                          <w:bCs/>
                          <w:sz w:val="32"/>
                          <w:szCs w:val="32"/>
                          <w:rtl/>
                          <w:lang w:bidi="ar-DZ"/>
                        </w:rPr>
                        <w:t>إحالة م</w:t>
                      </w:r>
                      <w:r>
                        <w:rPr>
                          <w:rFonts w:hint="cs"/>
                          <w:b/>
                          <w:bCs/>
                          <w:sz w:val="32"/>
                          <w:szCs w:val="32"/>
                          <w:rtl/>
                          <w:lang w:bidi="ar-DZ"/>
                        </w:rPr>
                        <w:t>قامية (</w:t>
                      </w:r>
                      <w:proofErr w:type="gramStart"/>
                      <w:r w:rsidRPr="007F2071">
                        <w:rPr>
                          <w:rFonts w:hint="cs"/>
                          <w:b/>
                          <w:bCs/>
                          <w:sz w:val="32"/>
                          <w:szCs w:val="32"/>
                          <w:rtl/>
                          <w:lang w:bidi="ar-DZ"/>
                        </w:rPr>
                        <w:t>خارجية )</w:t>
                      </w:r>
                      <w:proofErr w:type="gramEnd"/>
                    </w:p>
                  </w:txbxContent>
                </v:textbox>
              </v:rect>
            </w:pict>
          </mc:Fallback>
        </mc:AlternateContent>
      </w: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p>
    <w:p w:rsidR="000F0DA4" w:rsidRPr="000F0DA4" w:rsidRDefault="000F0DA4" w:rsidP="000F0DA4">
      <w:pPr>
        <w:bidi/>
        <w:spacing w:after="200" w:line="276" w:lineRule="auto"/>
        <w:jc w:val="both"/>
        <w:rPr>
          <w:rFonts w:ascii="Traditional Arabic" w:eastAsia="Times New Roman" w:hAnsi="Traditional Arabic" w:cs="Traditional Arabic"/>
          <w:sz w:val="32"/>
          <w:szCs w:val="32"/>
          <w:lang w:val="en-US"/>
        </w:rPr>
      </w:pPr>
    </w:p>
    <w:p w:rsidR="000F0DA4" w:rsidRPr="000F0DA4" w:rsidRDefault="000F0DA4" w:rsidP="000F0DA4">
      <w:pPr>
        <w:tabs>
          <w:tab w:val="left" w:pos="1243"/>
        </w:tabs>
        <w:bidi/>
        <w:spacing w:after="200" w:line="276" w:lineRule="auto"/>
        <w:jc w:val="both"/>
        <w:rPr>
          <w:rFonts w:ascii="Traditional Arabic" w:eastAsia="Times New Roman" w:hAnsi="Traditional Arabic" w:cs="Traditional Arabic"/>
          <w:sz w:val="32"/>
          <w:szCs w:val="32"/>
          <w:rtl/>
          <w:lang w:val="en-US"/>
        </w:rPr>
      </w:pPr>
      <w:r w:rsidRPr="000F0DA4">
        <w:rPr>
          <w:rFonts w:ascii="Traditional Arabic" w:eastAsia="Times New Roman" w:hAnsi="Traditional Arabic" w:cs="Traditional Arabic" w:hint="cs"/>
          <w:sz w:val="32"/>
          <w:szCs w:val="32"/>
          <w:rtl/>
          <w:lang w:val="en-US"/>
        </w:rPr>
        <w:t xml:space="preserve">    </w:t>
      </w:r>
      <w:r w:rsidRPr="000F0DA4">
        <w:rPr>
          <w:rFonts w:ascii="Traditional Arabic" w:eastAsia="Times New Roman" w:hAnsi="Traditional Arabic" w:cs="Traditional Arabic"/>
          <w:sz w:val="32"/>
          <w:szCs w:val="32"/>
          <w:rtl/>
          <w:lang w:val="en-US"/>
        </w:rPr>
        <w:t xml:space="preserve"> و تكون الإحالة المقامية (</w:t>
      </w:r>
      <w:proofErr w:type="spellStart"/>
      <w:r w:rsidRPr="000F0DA4">
        <w:rPr>
          <w:rFonts w:ascii="Traditional Arabic" w:eastAsia="Times New Roman" w:hAnsi="Traditional Arabic" w:cs="Traditional Arabic"/>
          <w:sz w:val="32"/>
          <w:szCs w:val="32"/>
        </w:rPr>
        <w:t>escop</w:t>
      </w:r>
      <w:proofErr w:type="spellEnd"/>
      <w:r w:rsidRPr="000F0DA4">
        <w:rPr>
          <w:rFonts w:ascii="Traditional Arabic" w:eastAsia="Times New Roman" w:hAnsi="Traditional Arabic" w:cs="Traditional Arabic"/>
          <w:sz w:val="32"/>
          <w:szCs w:val="32"/>
        </w:rPr>
        <w:t xml:space="preserve"> </w:t>
      </w:r>
      <w:proofErr w:type="spellStart"/>
      <w:r w:rsidRPr="000F0DA4">
        <w:rPr>
          <w:rFonts w:ascii="Traditional Arabic" w:eastAsia="Times New Roman" w:hAnsi="Traditional Arabic" w:cs="Traditional Arabic"/>
          <w:sz w:val="32"/>
          <w:szCs w:val="32"/>
        </w:rPr>
        <w:t>hora</w:t>
      </w:r>
      <w:proofErr w:type="spellEnd"/>
      <w:r w:rsidRPr="000F0DA4">
        <w:rPr>
          <w:rFonts w:ascii="Traditional Arabic" w:eastAsia="Times New Roman" w:hAnsi="Traditional Arabic" w:cs="Traditional Arabic"/>
          <w:sz w:val="32"/>
          <w:szCs w:val="32"/>
          <w:rtl/>
          <w:lang w:val="en-US"/>
        </w:rPr>
        <w:t>)</w:t>
      </w:r>
      <w:r w:rsidRPr="000F0DA4">
        <w:rPr>
          <w:rFonts w:ascii="Traditional Arabic" w:eastAsia="Times New Roman" w:hAnsi="Traditional Arabic" w:cs="Traditional Arabic"/>
          <w:sz w:val="32"/>
          <w:szCs w:val="32"/>
          <w:rtl/>
          <w:lang w:val="en-US" w:bidi="ar-DZ"/>
        </w:rPr>
        <w:t xml:space="preserve">، و ذلك إذا كان العنصر المحال إليه خارج النص و مثال ذلك الإحالة إلى الله تعالى باستعمال الضمير ( </w:t>
      </w:r>
      <w:proofErr w:type="spellStart"/>
      <w:r w:rsidRPr="000F0DA4">
        <w:rPr>
          <w:rFonts w:ascii="Traditional Arabic" w:eastAsia="Times New Roman" w:hAnsi="Traditional Arabic" w:cs="Traditional Arabic"/>
          <w:sz w:val="32"/>
          <w:szCs w:val="32"/>
          <w:rtl/>
          <w:lang w:val="en-US" w:bidi="ar-DZ"/>
        </w:rPr>
        <w:t>نا</w:t>
      </w:r>
      <w:proofErr w:type="spellEnd"/>
      <w:r w:rsidRPr="000F0DA4">
        <w:rPr>
          <w:rFonts w:ascii="Traditional Arabic" w:eastAsia="Times New Roman" w:hAnsi="Traditional Arabic" w:cs="Traditional Arabic"/>
          <w:sz w:val="32"/>
          <w:szCs w:val="32"/>
          <w:rtl/>
          <w:lang w:val="en-US" w:bidi="ar-DZ"/>
        </w:rPr>
        <w:t xml:space="preserve"> ) في سورة النور في قوله تعالى : " سورة أنزلنا فيها آيات بينات لعلكم تذكرون "  سورة النور الآية 1 .</w:t>
      </w:r>
    </w:p>
    <w:p w:rsidR="000F0DA4" w:rsidRPr="000F0DA4" w:rsidRDefault="000F0DA4" w:rsidP="000F0DA4">
      <w:pPr>
        <w:tabs>
          <w:tab w:val="left" w:pos="1243"/>
        </w:tabs>
        <w:bidi/>
        <w:spacing w:after="200" w:line="276" w:lineRule="auto"/>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الضمير (</w:t>
      </w:r>
      <w:proofErr w:type="spellStart"/>
      <w:r w:rsidRPr="000F0DA4">
        <w:rPr>
          <w:rFonts w:ascii="Traditional Arabic" w:eastAsia="Times New Roman" w:hAnsi="Traditional Arabic" w:cs="Traditional Arabic"/>
          <w:sz w:val="32"/>
          <w:szCs w:val="32"/>
          <w:rtl/>
          <w:lang w:val="en-US" w:bidi="ar-DZ"/>
        </w:rPr>
        <w:t>نا</w:t>
      </w:r>
      <w:proofErr w:type="spellEnd"/>
      <w:r w:rsidRPr="000F0DA4">
        <w:rPr>
          <w:rFonts w:ascii="Traditional Arabic" w:eastAsia="Times New Roman" w:hAnsi="Traditional Arabic" w:cs="Traditional Arabic"/>
          <w:sz w:val="32"/>
          <w:szCs w:val="32"/>
          <w:rtl/>
          <w:lang w:val="en-US" w:bidi="ar-DZ"/>
        </w:rPr>
        <w:t>)  في – فرضناها ، أنزلناها ، انزلنا تعود على الله سبحانه و تعالى منزل القرآن ، و هو عنصر خارج النص .</w:t>
      </w:r>
    </w:p>
    <w:p w:rsidR="000F0DA4" w:rsidRPr="000F0DA4" w:rsidRDefault="000F0DA4" w:rsidP="000F0DA4">
      <w:pPr>
        <w:tabs>
          <w:tab w:val="left" w:pos="1243"/>
        </w:tabs>
        <w:bidi/>
        <w:spacing w:after="200" w:line="276" w:lineRule="auto"/>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sz w:val="32"/>
          <w:szCs w:val="32"/>
          <w:rtl/>
          <w:lang w:val="en-US" w:bidi="ar-DZ"/>
        </w:rPr>
        <w:t xml:space="preserve">    و قد تكون </w:t>
      </w:r>
      <w:r w:rsidRPr="000F0DA4">
        <w:rPr>
          <w:rFonts w:ascii="Traditional Arabic" w:eastAsia="Times New Roman" w:hAnsi="Traditional Arabic" w:cs="Traditional Arabic" w:hint="cs"/>
          <w:sz w:val="32"/>
          <w:szCs w:val="32"/>
          <w:rtl/>
          <w:lang w:val="en-US" w:bidi="ar-DZ"/>
        </w:rPr>
        <w:t>الإحالة</w:t>
      </w:r>
      <w:r w:rsidRPr="000F0DA4">
        <w:rPr>
          <w:rFonts w:ascii="Traditional Arabic" w:eastAsia="Times New Roman" w:hAnsi="Traditional Arabic" w:cs="Traditional Arabic"/>
          <w:sz w:val="32"/>
          <w:szCs w:val="32"/>
          <w:rtl/>
          <w:lang w:val="en-US" w:bidi="ar-DZ"/>
        </w:rPr>
        <w:t xml:space="preserve"> نصية داخلية ( </w:t>
      </w:r>
      <w:proofErr w:type="spellStart"/>
      <w:r w:rsidRPr="000F0DA4">
        <w:rPr>
          <w:rFonts w:ascii="Traditional Arabic" w:eastAsia="Times New Roman" w:hAnsi="Traditional Arabic" w:cs="Traditional Arabic"/>
          <w:sz w:val="32"/>
          <w:szCs w:val="32"/>
          <w:lang w:bidi="ar-DZ"/>
        </w:rPr>
        <w:t>endop</w:t>
      </w:r>
      <w:proofErr w:type="spellEnd"/>
      <w:r w:rsidRPr="000F0DA4">
        <w:rPr>
          <w:rFonts w:ascii="Traditional Arabic" w:eastAsia="Times New Roman" w:hAnsi="Traditional Arabic" w:cs="Traditional Arabic"/>
          <w:sz w:val="32"/>
          <w:szCs w:val="32"/>
          <w:lang w:bidi="ar-DZ"/>
        </w:rPr>
        <w:t xml:space="preserve"> </w:t>
      </w:r>
      <w:proofErr w:type="spellStart"/>
      <w:r w:rsidRPr="000F0DA4">
        <w:rPr>
          <w:rFonts w:ascii="Traditional Arabic" w:eastAsia="Times New Roman" w:hAnsi="Traditional Arabic" w:cs="Traditional Arabic"/>
          <w:sz w:val="32"/>
          <w:szCs w:val="32"/>
          <w:lang w:bidi="ar-DZ"/>
        </w:rPr>
        <w:t>hora</w:t>
      </w:r>
      <w:proofErr w:type="spellEnd"/>
      <w:r w:rsidRPr="000F0DA4">
        <w:rPr>
          <w:rFonts w:ascii="Traditional Arabic" w:eastAsia="Times New Roman" w:hAnsi="Traditional Arabic" w:cs="Traditional Arabic"/>
          <w:sz w:val="32"/>
          <w:szCs w:val="32"/>
          <w:rtl/>
          <w:lang w:val="en-US" w:bidi="ar-DZ"/>
        </w:rPr>
        <w:t>) و ذلك إذا عاد الضمير على عنصر  سابق او لاحق موجود في النص ، و قد تنوعت الإحالة الداخلية في سورة النور فشملت الإحالة بالضمير ، و الإحالة بأسماء الإشارة و الأسماء الموصولة بأنواعها (من – ما – الذي – الذين ) و التكرار و هذا ما سنحاول تناوله في النقطة التالية</w:t>
      </w:r>
    </w:p>
    <w:p w:rsidR="000F0DA4" w:rsidRPr="000F0DA4" w:rsidRDefault="000F0DA4" w:rsidP="000F0DA4">
      <w:pPr>
        <w:tabs>
          <w:tab w:val="left" w:pos="1243"/>
        </w:tabs>
        <w:bidi/>
        <w:spacing w:after="200" w:line="276" w:lineRule="auto"/>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b/>
          <w:bCs/>
          <w:sz w:val="32"/>
          <w:szCs w:val="32"/>
          <w:rtl/>
          <w:lang w:val="en-US" w:bidi="ar-DZ"/>
        </w:rPr>
        <w:t xml:space="preserve">الفرع </w:t>
      </w:r>
      <w:proofErr w:type="gramStart"/>
      <w:r w:rsidRPr="000F0DA4">
        <w:rPr>
          <w:rFonts w:ascii="Traditional Arabic" w:eastAsia="Times New Roman" w:hAnsi="Traditional Arabic" w:cs="Traditional Arabic" w:hint="cs"/>
          <w:b/>
          <w:bCs/>
          <w:sz w:val="32"/>
          <w:szCs w:val="32"/>
          <w:rtl/>
          <w:lang w:val="en-US" w:bidi="ar-DZ"/>
        </w:rPr>
        <w:t>الثاني :</w:t>
      </w:r>
      <w:proofErr w:type="gramEnd"/>
      <w:r w:rsidRPr="000F0DA4">
        <w:rPr>
          <w:rFonts w:ascii="Traditional Arabic" w:eastAsia="Times New Roman" w:hAnsi="Traditional Arabic" w:cs="Traditional Arabic" w:hint="cs"/>
          <w:b/>
          <w:bCs/>
          <w:sz w:val="32"/>
          <w:szCs w:val="32"/>
          <w:rtl/>
          <w:lang w:val="en-US" w:bidi="ar-DZ"/>
        </w:rPr>
        <w:t xml:space="preserve"> </w:t>
      </w:r>
      <w:r w:rsidRPr="000F0DA4">
        <w:rPr>
          <w:rFonts w:ascii="Traditional Arabic" w:eastAsia="Times New Roman" w:hAnsi="Traditional Arabic" w:cs="Traditional Arabic"/>
          <w:b/>
          <w:bCs/>
          <w:sz w:val="32"/>
          <w:szCs w:val="32"/>
          <w:rtl/>
          <w:lang w:val="en-US" w:bidi="ar-DZ"/>
        </w:rPr>
        <w:t>نماذج من الإحالة في سورة النور .</w:t>
      </w:r>
    </w:p>
    <w:p w:rsidR="000F0DA4" w:rsidRDefault="000F0DA4" w:rsidP="00DB2139">
      <w:pPr>
        <w:bidi/>
        <w:spacing w:after="200" w:line="276" w:lineRule="auto"/>
        <w:ind w:left="-2"/>
        <w:contextualSpacing/>
        <w:jc w:val="both"/>
        <w:rPr>
          <w:rFonts w:ascii="Traditional Arabic" w:eastAsia="Times New Roman" w:hAnsi="Traditional Arabic" w:cs="Traditional Arabic"/>
          <w:b/>
          <w:bCs/>
          <w:sz w:val="32"/>
          <w:szCs w:val="32"/>
          <w:rtl/>
          <w:lang w:val="en-US" w:bidi="ar-DZ"/>
        </w:rPr>
      </w:pPr>
      <w:r w:rsidRPr="000F0DA4">
        <w:rPr>
          <w:rFonts w:ascii="Traditional Arabic" w:eastAsia="Times New Roman" w:hAnsi="Traditional Arabic" w:cs="Traditional Arabic" w:hint="cs"/>
          <w:b/>
          <w:bCs/>
          <w:sz w:val="32"/>
          <w:szCs w:val="32"/>
          <w:rtl/>
          <w:lang w:val="en-US" w:bidi="ar-DZ"/>
        </w:rPr>
        <w:t xml:space="preserve">أولا : </w:t>
      </w:r>
      <w:r w:rsidRPr="000F0DA4">
        <w:rPr>
          <w:rFonts w:ascii="Traditional Arabic" w:eastAsia="Times New Roman" w:hAnsi="Traditional Arabic" w:cs="Traditional Arabic"/>
          <w:b/>
          <w:bCs/>
          <w:sz w:val="32"/>
          <w:szCs w:val="32"/>
          <w:rtl/>
          <w:lang w:val="en-US" w:bidi="ar-DZ"/>
        </w:rPr>
        <w:t>الإحالة بالضمائر</w:t>
      </w:r>
    </w:p>
    <w:p w:rsidR="00265779" w:rsidRPr="000F0DA4" w:rsidRDefault="00265779" w:rsidP="00265779">
      <w:pPr>
        <w:bidi/>
        <w:spacing w:after="200" w:line="276" w:lineRule="auto"/>
        <w:ind w:left="-2"/>
        <w:contextualSpacing/>
        <w:jc w:val="both"/>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النموذج </w:t>
      </w:r>
      <w:proofErr w:type="gramStart"/>
      <w:r>
        <w:rPr>
          <w:rFonts w:ascii="Traditional Arabic" w:eastAsia="Times New Roman" w:hAnsi="Traditional Arabic" w:cs="Traditional Arabic" w:hint="cs"/>
          <w:b/>
          <w:bCs/>
          <w:sz w:val="32"/>
          <w:szCs w:val="32"/>
          <w:rtl/>
          <w:lang w:val="en-US" w:bidi="ar-DZ"/>
        </w:rPr>
        <w:t>الأول :</w:t>
      </w:r>
      <w:proofErr w:type="gramEnd"/>
    </w:p>
    <w:p w:rsidR="000F0DA4" w:rsidRPr="000F0DA4" w:rsidRDefault="00265779" w:rsidP="006F34E9">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sz w:val="32"/>
          <w:szCs w:val="32"/>
          <w:rtl/>
          <w:lang w:val="en-US" w:bidi="ar-DZ"/>
        </w:rPr>
        <w:lastRenderedPageBreak/>
        <w:t xml:space="preserve">       يقول سبحانه و تعالى : ﴿</w:t>
      </w:r>
      <w:r>
        <w:rPr>
          <w:rFonts w:ascii="Traditional Arabic" w:eastAsia="Times New Roman" w:hAnsi="Traditional Arabic" w:cs="Traditional Arabic" w:hint="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سُورَةٌ</w:t>
      </w:r>
      <w:r w:rsidR="006F34E9" w:rsidRPr="006F34E9">
        <w:rPr>
          <w:rFonts w:ascii="Traditional Arabic" w:eastAsia="Times New Roman" w:hAnsi="Traditional Arabic" w:cs="Traditional Arabic"/>
          <w:b/>
          <w:bCs/>
          <w:sz w:val="32"/>
          <w:szCs w:val="32"/>
          <w:rtl/>
          <w:lang w:val="en-US" w:bidi="ar-DZ"/>
        </w:rPr>
        <w:t xml:space="preserve"> </w:t>
      </w:r>
      <w:proofErr w:type="spellStart"/>
      <w:r w:rsidR="006F34E9" w:rsidRPr="006F34E9">
        <w:rPr>
          <w:rFonts w:ascii="Traditional Arabic" w:eastAsia="Times New Roman" w:hAnsi="Traditional Arabic" w:cs="Traditional Arabic" w:hint="cs"/>
          <w:b/>
          <w:bCs/>
          <w:sz w:val="32"/>
          <w:szCs w:val="32"/>
          <w:rtl/>
          <w:lang w:val="en-US" w:bidi="ar-DZ"/>
        </w:rPr>
        <w:t>أَنزَلْنَٰهَا</w:t>
      </w:r>
      <w:proofErr w:type="spellEnd"/>
      <w:r w:rsidR="006F34E9" w:rsidRPr="006F34E9">
        <w:rPr>
          <w:rFonts w:ascii="Traditional Arabic" w:eastAsia="Times New Roman" w:hAnsi="Traditional Arabic" w:cs="Traditional Arabic"/>
          <w:b/>
          <w:bCs/>
          <w:sz w:val="32"/>
          <w:szCs w:val="32"/>
          <w:rtl/>
          <w:lang w:val="en-US" w:bidi="ar-DZ"/>
        </w:rPr>
        <w:t xml:space="preserve"> </w:t>
      </w:r>
      <w:proofErr w:type="spellStart"/>
      <w:r w:rsidR="006F34E9" w:rsidRPr="006F34E9">
        <w:rPr>
          <w:rFonts w:ascii="Traditional Arabic" w:eastAsia="Times New Roman" w:hAnsi="Traditional Arabic" w:cs="Traditional Arabic" w:hint="cs"/>
          <w:b/>
          <w:bCs/>
          <w:sz w:val="32"/>
          <w:szCs w:val="32"/>
          <w:rtl/>
          <w:lang w:val="en-US" w:bidi="ar-DZ"/>
        </w:rPr>
        <w:t>وَفَرَضْنَٰهَا</w:t>
      </w:r>
      <w:proofErr w:type="spellEnd"/>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وَأَنزَلْنَا</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فِيهَا</w:t>
      </w:r>
      <w:r w:rsidR="006F34E9" w:rsidRPr="006F34E9">
        <w:rPr>
          <w:rFonts w:ascii="Traditional Arabic" w:eastAsia="Times New Roman" w:hAnsi="Traditional Arabic" w:cs="Traditional Arabic"/>
          <w:b/>
          <w:bCs/>
          <w:sz w:val="32"/>
          <w:szCs w:val="32"/>
          <w:rtl/>
          <w:lang w:val="en-US" w:bidi="ar-DZ"/>
        </w:rPr>
        <w:t xml:space="preserve"> </w:t>
      </w:r>
      <w:proofErr w:type="spellStart"/>
      <w:r w:rsidR="006F34E9" w:rsidRPr="006F34E9">
        <w:rPr>
          <w:rFonts w:ascii="Traditional Arabic" w:eastAsia="Times New Roman" w:hAnsi="Traditional Arabic" w:cs="Traditional Arabic" w:hint="cs"/>
          <w:b/>
          <w:bCs/>
          <w:sz w:val="32"/>
          <w:szCs w:val="32"/>
          <w:rtl/>
          <w:lang w:val="en-US" w:bidi="ar-DZ"/>
        </w:rPr>
        <w:t>ءَايَٰتٍ</w:t>
      </w:r>
      <w:proofErr w:type="spellEnd"/>
      <w:r w:rsidR="006F34E9" w:rsidRPr="006F34E9">
        <w:rPr>
          <w:rFonts w:ascii="Traditional Arabic" w:eastAsia="Times New Roman" w:hAnsi="Traditional Arabic" w:cs="Traditional Arabic"/>
          <w:b/>
          <w:bCs/>
          <w:sz w:val="32"/>
          <w:szCs w:val="32"/>
          <w:rtl/>
          <w:lang w:val="en-US" w:bidi="ar-DZ"/>
        </w:rPr>
        <w:t xml:space="preserve"> </w:t>
      </w:r>
      <w:proofErr w:type="spellStart"/>
      <w:r w:rsidR="006F34E9" w:rsidRPr="006F34E9">
        <w:rPr>
          <w:rFonts w:ascii="Traditional Arabic" w:eastAsia="Times New Roman" w:hAnsi="Traditional Arabic" w:cs="Traditional Arabic" w:hint="cs"/>
          <w:b/>
          <w:bCs/>
          <w:sz w:val="32"/>
          <w:szCs w:val="32"/>
          <w:rtl/>
          <w:lang w:val="en-US" w:bidi="ar-DZ"/>
        </w:rPr>
        <w:t>بَيِّنَٰتٍ</w:t>
      </w:r>
      <w:proofErr w:type="spellEnd"/>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لَّعَلَّكُمْ</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تَذَكَّرُونَ</w:t>
      </w:r>
      <w:r w:rsidR="006F34E9" w:rsidRPr="006F34E9">
        <w:rPr>
          <w:rFonts w:ascii="Traditional Arabic" w:eastAsia="Times New Roman" w:hAnsi="Traditional Arabic" w:cs="Traditional Arabic"/>
          <w:b/>
          <w:bCs/>
          <w:sz w:val="32"/>
          <w:szCs w:val="32"/>
          <w:rtl/>
          <w:lang w:val="en-US" w:bidi="ar-DZ"/>
        </w:rPr>
        <w:t xml:space="preserve"> </w:t>
      </w:r>
      <w:r w:rsidR="000F0DA4" w:rsidRPr="000F0DA4">
        <w:rPr>
          <w:rFonts w:ascii="Traditional Arabic" w:eastAsia="Times New Roman" w:hAnsi="Traditional Arabic" w:cs="Traditional Arabic"/>
          <w:b/>
          <w:bCs/>
          <w:sz w:val="32"/>
          <w:szCs w:val="32"/>
          <w:rtl/>
          <w:lang w:val="en-US" w:bidi="ar-DZ"/>
        </w:rPr>
        <w:t xml:space="preserve">(1) </w:t>
      </w:r>
      <w:r w:rsidR="006F34E9" w:rsidRPr="006F34E9">
        <w:rPr>
          <w:rFonts w:ascii="Traditional Arabic" w:eastAsia="Times New Roman" w:hAnsi="Traditional Arabic" w:cs="Traditional Arabic" w:hint="cs"/>
          <w:b/>
          <w:bCs/>
          <w:sz w:val="32"/>
          <w:szCs w:val="32"/>
          <w:rtl/>
          <w:lang w:val="en-US" w:bidi="ar-DZ"/>
        </w:rPr>
        <w:t>الزَّانِيَةُ</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وَالزَّانِي</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فَاجْلِدُوا</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كُلَّ</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واحِدٍ</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مِنْهُما</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مِائَةَ</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جَلْدَةٍ،</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وَلا</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تَأْخُذْكُمْ</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بِهِما</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رَأْفَةٌ</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فِي</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دِينِ</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اللَّهِ،</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إِنْ</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كُنْتُمْ</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تُؤْمِنُونَ</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بِاللَّهِ</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وَالْيَوْمِ</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الْآخِرِ،</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وَلْيَشْهَدْ</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عَذابَهُما</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طائِفَةٌ</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مِنَ</w:t>
      </w:r>
      <w:r w:rsidR="006F34E9" w:rsidRPr="006F34E9">
        <w:rPr>
          <w:rFonts w:ascii="Traditional Arabic" w:eastAsia="Times New Roman" w:hAnsi="Traditional Arabic" w:cs="Traditional Arabic"/>
          <w:b/>
          <w:bCs/>
          <w:sz w:val="32"/>
          <w:szCs w:val="32"/>
          <w:rtl/>
          <w:lang w:val="en-US" w:bidi="ar-DZ"/>
        </w:rPr>
        <w:t xml:space="preserve"> </w:t>
      </w:r>
      <w:r w:rsidR="006F34E9" w:rsidRPr="006F34E9">
        <w:rPr>
          <w:rFonts w:ascii="Traditional Arabic" w:eastAsia="Times New Roman" w:hAnsi="Traditional Arabic" w:cs="Traditional Arabic" w:hint="cs"/>
          <w:b/>
          <w:bCs/>
          <w:sz w:val="32"/>
          <w:szCs w:val="32"/>
          <w:rtl/>
          <w:lang w:val="en-US" w:bidi="ar-DZ"/>
        </w:rPr>
        <w:t>الْمُؤْمِنِينَ</w:t>
      </w:r>
      <w:r w:rsidR="006F34E9" w:rsidRPr="006F34E9">
        <w:rPr>
          <w:rFonts w:ascii="Traditional Arabic" w:eastAsia="Times New Roman" w:hAnsi="Traditional Arabic" w:cs="Traditional Arabic"/>
          <w:b/>
          <w:bCs/>
          <w:sz w:val="32"/>
          <w:szCs w:val="32"/>
          <w:rtl/>
          <w:lang w:val="en-US" w:bidi="ar-DZ"/>
        </w:rPr>
        <w:t xml:space="preserve">. </w:t>
      </w:r>
      <w:r>
        <w:rPr>
          <w:rFonts w:ascii="Traditional Arabic" w:eastAsia="Times New Roman" w:hAnsi="Traditional Arabic" w:cs="Traditional Arabic"/>
          <w:sz w:val="32"/>
          <w:szCs w:val="32"/>
          <w:rtl/>
          <w:lang w:val="en-US" w:bidi="ar-DZ"/>
        </w:rPr>
        <w:t>(2)﴾</w:t>
      </w:r>
      <w:r w:rsidR="000F0DA4" w:rsidRPr="000F0DA4">
        <w:rPr>
          <w:rFonts w:ascii="Traditional Arabic" w:eastAsia="Times New Roman" w:hAnsi="Traditional Arabic" w:cs="Traditional Arabic"/>
          <w:sz w:val="32"/>
          <w:szCs w:val="32"/>
          <w:rtl/>
          <w:lang w:val="en-US" w:bidi="ar-DZ"/>
        </w:rPr>
        <w:t xml:space="preserve"> سورة النور(1-2 )</w:t>
      </w:r>
      <w:r w:rsidR="00DB2139">
        <w:rPr>
          <w:rFonts w:ascii="Traditional Arabic" w:eastAsia="Times New Roman" w:hAnsi="Traditional Arabic" w:cs="Traditional Arabic" w:hint="cs"/>
          <w:sz w:val="32"/>
          <w:szCs w:val="32"/>
          <w:rtl/>
          <w:lang w:val="en-US" w:bidi="ar-DZ"/>
        </w:rPr>
        <w:t xml:space="preserve"> الشاهد من </w:t>
      </w:r>
      <w:proofErr w:type="spellStart"/>
      <w:r w:rsidR="00DB2139">
        <w:rPr>
          <w:rFonts w:ascii="Traditional Arabic" w:eastAsia="Times New Roman" w:hAnsi="Traditional Arabic" w:cs="Traditional Arabic" w:hint="cs"/>
          <w:sz w:val="32"/>
          <w:szCs w:val="32"/>
          <w:rtl/>
          <w:lang w:val="en-US" w:bidi="ar-DZ"/>
        </w:rPr>
        <w:t>الاَ</w:t>
      </w:r>
      <w:r w:rsidR="000F0DA4" w:rsidRPr="000F0DA4">
        <w:rPr>
          <w:rFonts w:ascii="Traditional Arabic" w:eastAsia="Times New Roman" w:hAnsi="Traditional Arabic" w:cs="Traditional Arabic" w:hint="cs"/>
          <w:sz w:val="32"/>
          <w:szCs w:val="32"/>
          <w:rtl/>
          <w:lang w:val="en-US" w:bidi="ar-DZ"/>
        </w:rPr>
        <w:t>يتين</w:t>
      </w:r>
      <w:proofErr w:type="spellEnd"/>
      <w:r w:rsidR="000F0DA4" w:rsidRPr="000F0DA4">
        <w:rPr>
          <w:rFonts w:ascii="Traditional Arabic" w:eastAsia="Times New Roman" w:hAnsi="Traditional Arabic" w:cs="Traditional Arabic" w:hint="cs"/>
          <w:sz w:val="32"/>
          <w:szCs w:val="32"/>
          <w:rtl/>
          <w:lang w:val="en-US" w:bidi="ar-DZ"/>
        </w:rPr>
        <w:t xml:space="preserve"> قوله تعالى </w:t>
      </w:r>
      <w:r w:rsidR="000F0DA4" w:rsidRPr="000F0DA4">
        <w:rPr>
          <w:rFonts w:ascii="Traditional Arabic" w:eastAsia="Times New Roman" w:hAnsi="Traditional Arabic" w:cs="Traditional Arabic"/>
          <w:sz w:val="32"/>
          <w:szCs w:val="32"/>
          <w:rtl/>
          <w:lang w:val="en-US" w:bidi="ar-DZ"/>
        </w:rPr>
        <w:t xml:space="preserve"> الجملة الإسمية (سورة أنزلناها و فرضناها و أنزلنا فيها آيات بينات لعلكم تذكرون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سورة خبر مرفوع بالضمة لمبتدأ محذوف ، أي هذه السورة أو مبتدأ أو الخبر محذوف أي : فيما أوحينا إليك سورة ، و ساغ </w:t>
      </w:r>
      <w:proofErr w:type="spellStart"/>
      <w:r w:rsidRPr="000F0DA4">
        <w:rPr>
          <w:rFonts w:ascii="Traditional Arabic" w:eastAsia="Times New Roman" w:hAnsi="Traditional Arabic" w:cs="Traditional Arabic"/>
          <w:sz w:val="32"/>
          <w:szCs w:val="32"/>
          <w:rtl/>
          <w:lang w:val="en-US" w:bidi="ar-DZ"/>
        </w:rPr>
        <w:t>الإبتداء</w:t>
      </w:r>
      <w:proofErr w:type="spellEnd"/>
      <w:r w:rsidRPr="000F0DA4">
        <w:rPr>
          <w:rFonts w:ascii="Traditional Arabic" w:eastAsia="Times New Roman" w:hAnsi="Traditional Arabic" w:cs="Traditional Arabic"/>
          <w:sz w:val="32"/>
          <w:szCs w:val="32"/>
          <w:rtl/>
          <w:lang w:val="en-US" w:bidi="ar-DZ"/>
        </w:rPr>
        <w:t xml:space="preserve"> بالنكرة لأنها وصفت بجملة أنزلناها و فرضناها عطف أيضا ، و فيها متعلقان </w:t>
      </w:r>
      <w:proofErr w:type="spellStart"/>
      <w:r w:rsidRPr="000F0DA4">
        <w:rPr>
          <w:rFonts w:ascii="Traditional Arabic" w:eastAsia="Times New Roman" w:hAnsi="Traditional Arabic" w:cs="Traditional Arabic"/>
          <w:sz w:val="32"/>
          <w:szCs w:val="32"/>
          <w:rtl/>
          <w:lang w:val="en-US" w:bidi="ar-DZ"/>
        </w:rPr>
        <w:t>بأنزلنا</w:t>
      </w:r>
      <w:proofErr w:type="spellEnd"/>
      <w:r w:rsidRPr="000F0DA4">
        <w:rPr>
          <w:rFonts w:ascii="Traditional Arabic" w:eastAsia="Times New Roman" w:hAnsi="Traditional Arabic" w:cs="Traditional Arabic"/>
          <w:sz w:val="32"/>
          <w:szCs w:val="32"/>
          <w:rtl/>
          <w:lang w:val="en-US" w:bidi="ar-DZ"/>
        </w:rPr>
        <w:t xml:space="preserve"> و آيات مفعول به ، و بينات صفة لآيات ،  لعل و </w:t>
      </w:r>
      <w:proofErr w:type="spellStart"/>
      <w:r w:rsidRPr="000F0DA4">
        <w:rPr>
          <w:rFonts w:ascii="Traditional Arabic" w:eastAsia="Times New Roman" w:hAnsi="Traditional Arabic" w:cs="Traditional Arabic"/>
          <w:sz w:val="32"/>
          <w:szCs w:val="32"/>
          <w:rtl/>
          <w:lang w:val="en-US" w:bidi="ar-DZ"/>
        </w:rPr>
        <w:t>إسمها</w:t>
      </w:r>
      <w:proofErr w:type="spellEnd"/>
      <w:r w:rsidRPr="000F0DA4">
        <w:rPr>
          <w:rFonts w:ascii="Traditional Arabic" w:eastAsia="Times New Roman" w:hAnsi="Traditional Arabic" w:cs="Traditional Arabic"/>
          <w:sz w:val="32"/>
          <w:szCs w:val="32"/>
          <w:rtl/>
          <w:lang w:val="en-US" w:bidi="ar-DZ"/>
        </w:rPr>
        <w:t xml:space="preserve"> و جملة تتذكرون </w:t>
      </w:r>
      <w:r w:rsidR="00DB2139">
        <w:rPr>
          <w:rFonts w:ascii="Traditional Arabic" w:eastAsia="Times New Roman" w:hAnsi="Traditional Arabic" w:cs="Traditional Arabic"/>
          <w:sz w:val="32"/>
          <w:szCs w:val="32"/>
          <w:rtl/>
          <w:lang w:val="en-US" w:bidi="ar-DZ"/>
        </w:rPr>
        <w:t>خبرها و جملة لعلكم تذكرون حال .</w:t>
      </w:r>
      <w:r w:rsidRPr="000F0DA4">
        <w:rPr>
          <w:rFonts w:ascii="Traditional Arabic" w:eastAsia="Times New Roman" w:hAnsi="Traditional Arabic" w:cs="Traditional Arabic"/>
          <w:sz w:val="32"/>
          <w:szCs w:val="32"/>
          <w:vertAlign w:val="superscript"/>
          <w:rtl/>
          <w:lang w:val="en-US" w:bidi="ar-DZ"/>
        </w:rPr>
        <w:footnoteReference w:id="137"/>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sz w:val="32"/>
          <w:szCs w:val="32"/>
          <w:rtl/>
          <w:lang w:val="en-US" w:bidi="ar-DZ"/>
        </w:rPr>
        <w:t xml:space="preserve">   لفظة سورة النور خبر لمبتدأ محذوف جاءت نكرة لأنها وصفت بالجملة الفعلية أنزلناها التي تضمنت ضميرين متصلين يعود الضمير (</w:t>
      </w:r>
      <w:proofErr w:type="spellStart"/>
      <w:r w:rsidRPr="000F0DA4">
        <w:rPr>
          <w:rFonts w:ascii="Traditional Arabic" w:eastAsia="Times New Roman" w:hAnsi="Traditional Arabic" w:cs="Traditional Arabic"/>
          <w:sz w:val="32"/>
          <w:szCs w:val="32"/>
          <w:rtl/>
          <w:lang w:val="en-US" w:bidi="ar-DZ"/>
        </w:rPr>
        <w:t>نا</w:t>
      </w:r>
      <w:proofErr w:type="spellEnd"/>
      <w:r w:rsidRPr="000F0DA4">
        <w:rPr>
          <w:rFonts w:ascii="Traditional Arabic" w:eastAsia="Times New Roman" w:hAnsi="Traditional Arabic" w:cs="Traditional Arabic"/>
          <w:sz w:val="32"/>
          <w:szCs w:val="32"/>
          <w:rtl/>
          <w:lang w:val="en-US" w:bidi="ar-DZ"/>
        </w:rPr>
        <w:t xml:space="preserve">) على الله سبحانه و تعالى فاعل و هي إحالة مقامية (خارجية ) و الضمير (ها) و هو يعود على سورة الحامل لوظيفة المفعول به و قد ربط جملة النعت </w:t>
      </w: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بالمنعوت ، و أحال عليه ( على منعوته) إحالة قبلية داخلية و </w:t>
      </w:r>
      <w:proofErr w:type="spellStart"/>
      <w:r w:rsidRPr="000F0DA4">
        <w:rPr>
          <w:rFonts w:ascii="Traditional Arabic" w:eastAsia="Times New Roman" w:hAnsi="Traditional Arabic" w:cs="Traditional Arabic"/>
          <w:sz w:val="32"/>
          <w:szCs w:val="32"/>
          <w:rtl/>
          <w:lang w:val="en-US" w:bidi="ar-DZ"/>
        </w:rPr>
        <w:t>الترسيمية</w:t>
      </w:r>
      <w:proofErr w:type="spellEnd"/>
      <w:r w:rsidRPr="000F0DA4">
        <w:rPr>
          <w:rFonts w:ascii="Traditional Arabic" w:eastAsia="Times New Roman" w:hAnsi="Traditional Arabic" w:cs="Traditional Arabic"/>
          <w:sz w:val="32"/>
          <w:szCs w:val="32"/>
          <w:rtl/>
          <w:lang w:val="en-US" w:bidi="ar-DZ"/>
        </w:rPr>
        <w:t xml:space="preserve"> التالية توضح ذلك :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07392" behindDoc="0" locked="0" layoutInCell="1" allowOverlap="1">
                <wp:simplePos x="0" y="0"/>
                <wp:positionH relativeFrom="column">
                  <wp:posOffset>5121275</wp:posOffset>
                </wp:positionH>
                <wp:positionV relativeFrom="paragraph">
                  <wp:posOffset>288290</wp:posOffset>
                </wp:positionV>
                <wp:extent cx="0" cy="355600"/>
                <wp:effectExtent l="59055" t="22225" r="55245" b="12700"/>
                <wp:wrapNone/>
                <wp:docPr id="113" name="Connecteur droit avec flèch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55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5D9BBA" id="Connecteur droit avec flèche 113" o:spid="_x0000_s1026" type="#_x0000_t32" style="position:absolute;margin-left:403.25pt;margin-top:22.7pt;width:0;height:28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">
                <v:stroke endarrow="block"/>
              </v:shape>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06368" behindDoc="0" locked="0" layoutInCell="1" allowOverlap="1">
                <wp:simplePos x="0" y="0"/>
                <wp:positionH relativeFrom="column">
                  <wp:posOffset>1374140</wp:posOffset>
                </wp:positionH>
                <wp:positionV relativeFrom="paragraph">
                  <wp:posOffset>389890</wp:posOffset>
                </wp:positionV>
                <wp:extent cx="0" cy="1511300"/>
                <wp:effectExtent l="7620" t="9525" r="11430" b="12700"/>
                <wp:wrapNone/>
                <wp:docPr id="112" name="Connecteur droit avec flèch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11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F33159" id="Connecteur droit avec flèche 112" o:spid="_x0000_s1026" type="#_x0000_t32" style="position:absolute;margin-left:108.2pt;margin-top:30.7pt;width:0;height:119p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"/>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05344" behindDoc="0" locked="0" layoutInCell="1" allowOverlap="1">
                <wp:simplePos x="0" y="0"/>
                <wp:positionH relativeFrom="column">
                  <wp:posOffset>2148840</wp:posOffset>
                </wp:positionH>
                <wp:positionV relativeFrom="paragraph">
                  <wp:posOffset>212090</wp:posOffset>
                </wp:positionV>
                <wp:extent cx="0" cy="431800"/>
                <wp:effectExtent l="10795" t="12700" r="8255" b="12700"/>
                <wp:wrapNone/>
                <wp:docPr id="111" name="Connecteur droit avec flèch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31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8815C23" id="Connecteur droit avec flèche 111" o:spid="_x0000_s1026" type="#_x0000_t32" style="position:absolute;margin-left:169.2pt;margin-top:16.7pt;width:0;height:34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"/>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04320" behindDoc="0" locked="0" layoutInCell="1" allowOverlap="1">
                <wp:simplePos x="0" y="0"/>
                <wp:positionH relativeFrom="column">
                  <wp:posOffset>1374140</wp:posOffset>
                </wp:positionH>
                <wp:positionV relativeFrom="paragraph">
                  <wp:posOffset>1901190</wp:posOffset>
                </wp:positionV>
                <wp:extent cx="2882900" cy="0"/>
                <wp:effectExtent l="7620" t="6350" r="5080" b="12700"/>
                <wp:wrapNone/>
                <wp:docPr id="110" name="Connecteur droit avec flèche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829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E234803" id="Connecteur droit avec flèche 110" o:spid="_x0000_s1026" type="#_x0000_t32" style="position:absolute;margin-left:108.2pt;margin-top:149.7pt;width:227pt;height:0;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"/>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03296" behindDoc="0" locked="0" layoutInCell="1" allowOverlap="1">
                <wp:simplePos x="0" y="0"/>
                <wp:positionH relativeFrom="column">
                  <wp:posOffset>4257040</wp:posOffset>
                </wp:positionH>
                <wp:positionV relativeFrom="paragraph">
                  <wp:posOffset>288290</wp:posOffset>
                </wp:positionV>
                <wp:extent cx="0" cy="1612900"/>
                <wp:effectExtent l="61595" t="22225" r="52705" b="12700"/>
                <wp:wrapNone/>
                <wp:docPr id="109" name="Connecteur droit avec flèch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1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BBD7A2A" id="Connecteur droit avec flèche 109" o:spid="_x0000_s1026" type="#_x0000_t32" style="position:absolute;margin-left:335.2pt;margin-top:22.7pt;width:0;height:127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">
                <v:stroke endarrow="block"/>
              </v:shape>
            </w:pict>
          </mc:Fallback>
        </mc:AlternateContent>
      </w:r>
      <w:r w:rsidRPr="000F0DA4">
        <w:rPr>
          <w:rFonts w:ascii="Traditional Arabic" w:eastAsia="Times New Roman" w:hAnsi="Traditional Arabic" w:cs="Traditional Arabic"/>
          <w:b/>
          <w:bCs/>
          <w:sz w:val="32"/>
          <w:szCs w:val="32"/>
          <w:rtl/>
          <w:lang w:val="en-US" w:bidi="ar-DZ"/>
        </w:rPr>
        <w:t>قـــــال تعـــــــالــــــــــى : ســــــــورة    (أنزلـــــــــــــــــنـــــــــــــاهــــــــــــــــــــــا</w:t>
      </w:r>
      <w:r w:rsidRPr="000F0DA4">
        <w:rPr>
          <w:rFonts w:ascii="Traditional Arabic" w:eastAsia="Times New Roman" w:hAnsi="Traditional Arabic" w:cs="Traditional Arabic"/>
          <w:sz w:val="32"/>
          <w:szCs w:val="32"/>
          <w:rtl/>
          <w:lang w:val="en-US" w:bidi="ar-DZ"/>
        </w:rPr>
        <w:t xml:space="preserve">) جملة فعلية  نعتية اشتملت ضمير مستتر تقديره هو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02272" behindDoc="0" locked="0" layoutInCell="1" allowOverlap="1">
                <wp:simplePos x="0" y="0"/>
                <wp:positionH relativeFrom="column">
                  <wp:posOffset>2148840</wp:posOffset>
                </wp:positionH>
                <wp:positionV relativeFrom="paragraph">
                  <wp:posOffset>285750</wp:posOffset>
                </wp:positionV>
                <wp:extent cx="3002915" cy="635"/>
                <wp:effectExtent l="10795" t="6350" r="5715" b="12065"/>
                <wp:wrapNone/>
                <wp:docPr id="108" name="Connecteur droit avec flèche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0291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4C8F04D" id="Connecteur droit avec flèche 108" o:spid="_x0000_s1026" type="#_x0000_t32" style="position:absolute;margin-left:169.2pt;margin-top:22.5pt;width:236.45pt;height:.0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"/>
            </w:pict>
          </mc:Fallback>
        </mc:AlternateContent>
      </w:r>
      <w:r w:rsidRPr="000F0DA4">
        <w:rPr>
          <w:rFonts w:ascii="Traditional Arabic" w:eastAsia="Times New Roman" w:hAnsi="Traditional Arabic" w:cs="Traditional Arabic"/>
          <w:sz w:val="32"/>
          <w:szCs w:val="32"/>
          <w:rtl/>
          <w:lang w:val="en-US" w:bidi="ar-DZ"/>
        </w:rPr>
        <w:t xml:space="preserve">                                                                                               </w:t>
      </w:r>
    </w:p>
    <w:p w:rsidR="000F0DA4" w:rsidRDefault="000F0DA4" w:rsidP="00606C0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r w:rsidR="00606C01">
        <w:rPr>
          <w:rFonts w:ascii="Traditional Arabic" w:eastAsia="Times New Roman" w:hAnsi="Traditional Arabic" w:cs="Traditional Arabic" w:hint="cs"/>
          <w:sz w:val="32"/>
          <w:szCs w:val="32"/>
          <w:rtl/>
          <w:lang w:val="en-US" w:bidi="ar-DZ"/>
        </w:rPr>
        <w:t>(هو )</w:t>
      </w:r>
      <w:r w:rsidRPr="000F0DA4">
        <w:rPr>
          <w:rFonts w:ascii="Traditional Arabic" w:eastAsia="Times New Roman" w:hAnsi="Traditional Arabic" w:cs="Traditional Arabic"/>
          <w:sz w:val="32"/>
          <w:szCs w:val="32"/>
          <w:rtl/>
          <w:lang w:val="en-US" w:bidi="ar-DZ"/>
        </w:rPr>
        <w:t xml:space="preserve">                   </w:t>
      </w:r>
      <w:r w:rsidR="00606C01">
        <w:rPr>
          <w:rFonts w:ascii="Traditional Arabic" w:eastAsia="Times New Roman" w:hAnsi="Traditional Arabic" w:cs="Traditional Arabic"/>
          <w:sz w:val="32"/>
          <w:szCs w:val="32"/>
          <w:rtl/>
          <w:lang w:val="en-US" w:bidi="ar-DZ"/>
        </w:rPr>
        <w:t xml:space="preserve">                </w:t>
      </w:r>
      <w:r w:rsidR="00606C01">
        <w:rPr>
          <w:rFonts w:ascii="Traditional Arabic" w:eastAsia="Times New Roman" w:hAnsi="Traditional Arabic" w:cs="Traditional Arabic" w:hint="cs"/>
          <w:sz w:val="32"/>
          <w:szCs w:val="32"/>
          <w:rtl/>
          <w:lang w:val="en-US" w:bidi="ar-DZ"/>
        </w:rPr>
        <w:t>(</w:t>
      </w:r>
      <w:proofErr w:type="spellStart"/>
      <w:r w:rsidR="00606C01">
        <w:rPr>
          <w:rFonts w:ascii="Traditional Arabic" w:eastAsia="Times New Roman" w:hAnsi="Traditional Arabic" w:cs="Traditional Arabic" w:hint="cs"/>
          <w:sz w:val="32"/>
          <w:szCs w:val="32"/>
          <w:rtl/>
          <w:lang w:val="en-US" w:bidi="ar-DZ"/>
        </w:rPr>
        <w:t>نا</w:t>
      </w:r>
      <w:proofErr w:type="spellEnd"/>
      <w:r w:rsidR="00606C01">
        <w:rPr>
          <w:rFonts w:ascii="Traditional Arabic" w:eastAsia="Times New Roman" w:hAnsi="Traditional Arabic" w:cs="Traditional Arabic" w:hint="cs"/>
          <w:sz w:val="32"/>
          <w:szCs w:val="32"/>
          <w:rtl/>
          <w:lang w:val="en-US" w:bidi="ar-DZ"/>
        </w:rPr>
        <w:t>)</w:t>
      </w:r>
    </w:p>
    <w:p w:rsidR="00606C01" w:rsidRDefault="00606C01" w:rsidP="00606C0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ضمير مستتر                              ضمير متصل فاعل</w:t>
      </w:r>
    </w:p>
    <w:p w:rsidR="00606C01" w:rsidRDefault="00606C01" w:rsidP="00606C0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lastRenderedPageBreak/>
        <w:t xml:space="preserve">يعود على الله </w:t>
      </w:r>
      <w:proofErr w:type="gramStart"/>
      <w:r>
        <w:rPr>
          <w:rFonts w:ascii="Traditional Arabic" w:eastAsia="Times New Roman" w:hAnsi="Traditional Arabic" w:cs="Traditional Arabic" w:hint="cs"/>
          <w:sz w:val="32"/>
          <w:szCs w:val="32"/>
          <w:rtl/>
          <w:lang w:val="en-US" w:bidi="ar-DZ"/>
        </w:rPr>
        <w:t>تعالى</w:t>
      </w:r>
      <w:proofErr w:type="gramEnd"/>
    </w:p>
    <w:p w:rsidR="00606C01" w:rsidRPr="000F0DA4" w:rsidRDefault="00606C01" w:rsidP="00606C0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 xml:space="preserve">إحالة مقامية </w:t>
      </w:r>
    </w:p>
    <w:p w:rsidR="000F0DA4" w:rsidRPr="000F0DA4" w:rsidRDefault="000F0DA4" w:rsidP="00606C0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r w:rsidR="00606C01">
        <w:rPr>
          <w:rFonts w:ascii="Traditional Arabic" w:eastAsia="Times New Roman" w:hAnsi="Traditional Arabic" w:cs="Traditional Arabic"/>
          <w:sz w:val="32"/>
          <w:szCs w:val="32"/>
          <w:rtl/>
          <w:lang w:val="en-US" w:bidi="ar-DZ"/>
        </w:rPr>
        <w:t xml:space="preserve">   </w:t>
      </w:r>
      <w:proofErr w:type="gramStart"/>
      <w:r w:rsidRPr="000F0DA4">
        <w:rPr>
          <w:rFonts w:ascii="Traditional Arabic" w:eastAsia="Times New Roman" w:hAnsi="Traditional Arabic" w:cs="Traditional Arabic"/>
          <w:sz w:val="32"/>
          <w:szCs w:val="32"/>
          <w:rtl/>
          <w:lang w:val="en-US" w:bidi="ar-DZ"/>
        </w:rPr>
        <w:t>إحالة</w:t>
      </w:r>
      <w:proofErr w:type="gramEnd"/>
      <w:r w:rsidRPr="000F0DA4">
        <w:rPr>
          <w:rFonts w:ascii="Traditional Arabic" w:eastAsia="Times New Roman" w:hAnsi="Traditional Arabic" w:cs="Traditional Arabic"/>
          <w:sz w:val="32"/>
          <w:szCs w:val="32"/>
          <w:rtl/>
          <w:lang w:val="en-US" w:bidi="ar-DZ"/>
        </w:rPr>
        <w:t xml:space="preserve"> قبلية       </w:t>
      </w: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ضمير متصل</w:t>
      </w:r>
    </w:p>
    <w:p w:rsidR="000F0DA4" w:rsidRPr="000F0DA4" w:rsidRDefault="000F0DA4" w:rsidP="00606C0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r w:rsidR="00606C01">
        <w:rPr>
          <w:rFonts w:ascii="Traditional Arabic" w:eastAsia="Times New Roman" w:hAnsi="Traditional Arabic" w:cs="Traditional Arabic"/>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مفعول </w:t>
      </w:r>
      <w:proofErr w:type="gramStart"/>
      <w:r w:rsidRPr="000F0DA4">
        <w:rPr>
          <w:rFonts w:ascii="Traditional Arabic" w:eastAsia="Times New Roman" w:hAnsi="Traditional Arabic" w:cs="Traditional Arabic"/>
          <w:sz w:val="32"/>
          <w:szCs w:val="32"/>
          <w:rtl/>
          <w:lang w:val="en-US" w:bidi="ar-DZ"/>
        </w:rPr>
        <w:t xml:space="preserve">به  </w:t>
      </w:r>
      <w:proofErr w:type="gramEnd"/>
    </w:p>
    <w:p w:rsidR="000F0DA4" w:rsidRPr="00305785" w:rsidRDefault="000F0DA4" w:rsidP="00CB7CE6">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فالرابط </w:t>
      </w:r>
      <w:proofErr w:type="spellStart"/>
      <w:r w:rsidRPr="000F0DA4">
        <w:rPr>
          <w:rFonts w:ascii="Traditional Arabic" w:eastAsia="Times New Roman" w:hAnsi="Traditional Arabic" w:cs="Traditional Arabic"/>
          <w:sz w:val="32"/>
          <w:szCs w:val="32"/>
          <w:rtl/>
          <w:lang w:val="en-US" w:bidi="ar-DZ"/>
        </w:rPr>
        <w:t>الإحالي</w:t>
      </w:r>
      <w:proofErr w:type="spellEnd"/>
      <w:r w:rsidRPr="000F0DA4">
        <w:rPr>
          <w:rFonts w:ascii="Traditional Arabic" w:eastAsia="Times New Roman" w:hAnsi="Traditional Arabic" w:cs="Traditional Arabic"/>
          <w:sz w:val="32"/>
          <w:szCs w:val="32"/>
          <w:rtl/>
          <w:lang w:val="en-US" w:bidi="ar-DZ"/>
        </w:rPr>
        <w:t xml:space="preserve"> هو الضمير الم</w:t>
      </w:r>
      <w:r w:rsidR="00606C01">
        <w:rPr>
          <w:rFonts w:ascii="Traditional Arabic" w:eastAsia="Times New Roman" w:hAnsi="Traditional Arabic" w:cs="Traditional Arabic" w:hint="cs"/>
          <w:sz w:val="32"/>
          <w:szCs w:val="32"/>
          <w:rtl/>
          <w:lang w:val="en-US" w:bidi="ar-DZ"/>
        </w:rPr>
        <w:t>تصل</w:t>
      </w:r>
      <w:r w:rsidR="00606C01">
        <w:rPr>
          <w:rFonts w:ascii="Traditional Arabic" w:eastAsia="Times New Roman" w:hAnsi="Traditional Arabic" w:cs="Traditional Arabic"/>
          <w:sz w:val="32"/>
          <w:szCs w:val="32"/>
          <w:rtl/>
          <w:lang w:val="en-US" w:bidi="ar-DZ"/>
        </w:rPr>
        <w:t xml:space="preserve"> (ه</w:t>
      </w:r>
      <w:r w:rsidR="00606C01">
        <w:rPr>
          <w:rFonts w:ascii="Traditional Arabic" w:eastAsia="Times New Roman" w:hAnsi="Traditional Arabic" w:cs="Traditional Arabic" w:hint="cs"/>
          <w:sz w:val="32"/>
          <w:szCs w:val="32"/>
          <w:rtl/>
          <w:lang w:val="en-US" w:bidi="ar-DZ"/>
        </w:rPr>
        <w:t>ا</w:t>
      </w:r>
      <w:r w:rsidRPr="000F0DA4">
        <w:rPr>
          <w:rFonts w:ascii="Traditional Arabic" w:eastAsia="Times New Roman" w:hAnsi="Traditional Arabic" w:cs="Traditional Arabic"/>
          <w:sz w:val="32"/>
          <w:szCs w:val="32"/>
          <w:rtl/>
          <w:lang w:val="en-US" w:bidi="ar-DZ"/>
        </w:rPr>
        <w:t xml:space="preserve"> ) فقد أحال – كما رأينا – إلى مرجعه ( سورة )  الموصوف إحالة قبلية داخلية ، و بهذه الإحالة فقد قام بربط أوصال النص و أحكم سورة النور ووصفها بأنها كلام الله الذي أنزله على نبيه الكريم سيدنا  محمد صل الله عليه و سلم ، كما جاءت الجملة " و فرضناها و أنزلنا فيها آيات بينات ) معطوفة على الجملة النعتية ( أنزلناها) ، </w:t>
      </w:r>
      <w:r w:rsidRPr="000F0DA4">
        <w:rPr>
          <w:rFonts w:ascii="Traditional Arabic" w:eastAsia="Times New Roman" w:hAnsi="Traditional Arabic" w:cs="Traditional Arabic" w:hint="cs"/>
          <w:sz w:val="32"/>
          <w:szCs w:val="32"/>
          <w:rtl/>
          <w:lang w:val="en-US" w:bidi="ar-DZ"/>
        </w:rPr>
        <w:t xml:space="preserve">كما نجد ضمير متصلا ــــ </w:t>
      </w:r>
      <w:proofErr w:type="spellStart"/>
      <w:r w:rsidRPr="000F0DA4">
        <w:rPr>
          <w:rFonts w:ascii="Traditional Arabic" w:eastAsia="Times New Roman" w:hAnsi="Traditional Arabic" w:cs="Traditional Arabic" w:hint="cs"/>
          <w:sz w:val="32"/>
          <w:szCs w:val="32"/>
          <w:rtl/>
          <w:lang w:val="en-US" w:bidi="ar-DZ"/>
        </w:rPr>
        <w:t>نا</w:t>
      </w:r>
      <w:proofErr w:type="spellEnd"/>
      <w:r w:rsidRPr="000F0DA4">
        <w:rPr>
          <w:rFonts w:ascii="Traditional Arabic" w:eastAsia="Times New Roman" w:hAnsi="Traditional Arabic" w:cs="Traditional Arabic" w:hint="cs"/>
          <w:sz w:val="32"/>
          <w:szCs w:val="32"/>
          <w:rtl/>
          <w:lang w:val="en-US" w:bidi="ar-DZ"/>
        </w:rPr>
        <w:t xml:space="preserve"> ـــــ يعود على الله تعالى ، فهو المنزل للسورة والفارض لها ، </w:t>
      </w:r>
      <w:r w:rsidR="00CB7CE6" w:rsidRPr="000F0DA4">
        <w:rPr>
          <w:rFonts w:ascii="Traditional Arabic" w:eastAsia="Times New Roman" w:hAnsi="Traditional Arabic" w:cs="Traditional Arabic"/>
          <w:sz w:val="32"/>
          <w:szCs w:val="32"/>
          <w:rtl/>
          <w:lang w:val="en-US" w:bidi="ar-DZ"/>
        </w:rPr>
        <w:t xml:space="preserve">و المقصود من تلك الأوصاف التنويه بهذه السورة ليقبل المسلمون </w:t>
      </w:r>
      <w:r w:rsidR="00CB7CE6" w:rsidRPr="000F0DA4">
        <w:rPr>
          <w:rFonts w:ascii="Traditional Arabic" w:eastAsia="Times New Roman" w:hAnsi="Traditional Arabic" w:cs="Traditional Arabic" w:hint="cs"/>
          <w:sz w:val="32"/>
          <w:szCs w:val="32"/>
          <w:rtl/>
          <w:lang w:val="en-US" w:bidi="ar-DZ"/>
        </w:rPr>
        <w:t>بشراستهم</w:t>
      </w:r>
      <w:r w:rsidR="00CB7CE6" w:rsidRPr="000F0DA4">
        <w:rPr>
          <w:rFonts w:ascii="Traditional Arabic" w:eastAsia="Times New Roman" w:hAnsi="Traditional Arabic" w:cs="Traditional Arabic"/>
          <w:sz w:val="32"/>
          <w:szCs w:val="32"/>
          <w:rtl/>
          <w:lang w:val="en-US" w:bidi="ar-DZ"/>
        </w:rPr>
        <w:t xml:space="preserve"> على تقافي ما فيها و في ذلك امتنان بتحديد أحكام </w:t>
      </w:r>
      <w:proofErr w:type="spellStart"/>
      <w:r w:rsidR="00CB7CE6" w:rsidRPr="000F0DA4">
        <w:rPr>
          <w:rFonts w:ascii="Traditional Arabic" w:eastAsia="Times New Roman" w:hAnsi="Traditional Arabic" w:cs="Traditional Arabic"/>
          <w:sz w:val="32"/>
          <w:szCs w:val="32"/>
          <w:rtl/>
          <w:lang w:val="en-US" w:bidi="ar-DZ"/>
        </w:rPr>
        <w:t>سيؤتها</w:t>
      </w:r>
      <w:proofErr w:type="spellEnd"/>
      <w:r w:rsidR="00CB7CE6" w:rsidRPr="000F0DA4">
        <w:rPr>
          <w:rFonts w:ascii="Traditional Arabic" w:eastAsia="Times New Roman" w:hAnsi="Traditional Arabic" w:cs="Traditional Arabic"/>
          <w:sz w:val="32"/>
          <w:szCs w:val="32"/>
          <w:rtl/>
          <w:lang w:val="en-US" w:bidi="ar-DZ"/>
        </w:rPr>
        <w:t xml:space="preserve"> في أحوالها .... و القرينة في قوله تعالى " فرضناها " عند المفسرين : أوجبنا العمل بم فيها" </w:t>
      </w:r>
      <w:r w:rsidR="00CB7CE6" w:rsidRPr="00305785">
        <w:rPr>
          <w:rFonts w:ascii="Traditional Arabic" w:eastAsia="Times New Roman" w:hAnsi="Traditional Arabic" w:cs="Traditional Arabic"/>
          <w:sz w:val="32"/>
          <w:szCs w:val="32"/>
          <w:vertAlign w:val="superscript"/>
          <w:rtl/>
          <w:lang w:val="en-US" w:bidi="ar-DZ"/>
        </w:rPr>
        <w:footnoteReference w:id="138"/>
      </w:r>
      <w:r w:rsidR="00CB7CE6" w:rsidRPr="00305785">
        <w:rPr>
          <w:rFonts w:ascii="Traditional Arabic" w:eastAsia="Times New Roman" w:hAnsi="Traditional Arabic" w:cs="Traditional Arabic"/>
          <w:sz w:val="32"/>
          <w:szCs w:val="32"/>
          <w:rtl/>
          <w:lang w:val="en-US" w:bidi="ar-DZ"/>
        </w:rPr>
        <w:t xml:space="preserve">   </w:t>
      </w:r>
      <w:r w:rsidR="00CB7CE6" w:rsidRPr="00305785">
        <w:rPr>
          <w:rFonts w:ascii="Traditional Arabic" w:eastAsia="Times New Roman" w:hAnsi="Traditional Arabic" w:cs="Traditional Arabic" w:hint="cs"/>
          <w:sz w:val="32"/>
          <w:szCs w:val="32"/>
          <w:rtl/>
          <w:lang w:val="en-US" w:bidi="ar-DZ"/>
        </w:rPr>
        <w:t xml:space="preserve">فتضافرا ـ( </w:t>
      </w:r>
      <w:r w:rsidRPr="00305785">
        <w:rPr>
          <w:rFonts w:ascii="Traditional Arabic" w:eastAsia="Times New Roman" w:hAnsi="Traditional Arabic" w:cs="Traditional Arabic" w:hint="cs"/>
          <w:sz w:val="32"/>
          <w:szCs w:val="32"/>
          <w:rtl/>
          <w:lang w:val="en-US" w:bidi="ar-DZ"/>
        </w:rPr>
        <w:t>ها ـ</w:t>
      </w:r>
      <w:r w:rsidR="00CB7CE6" w:rsidRPr="00305785">
        <w:rPr>
          <w:rFonts w:ascii="Traditional Arabic" w:eastAsia="Times New Roman" w:hAnsi="Traditional Arabic" w:cs="Traditional Arabic" w:hint="cs"/>
          <w:sz w:val="32"/>
          <w:szCs w:val="32"/>
          <w:rtl/>
          <w:lang w:val="en-US" w:bidi="ar-DZ"/>
        </w:rPr>
        <w:t>)</w:t>
      </w:r>
      <w:r w:rsidRPr="00305785">
        <w:rPr>
          <w:rFonts w:ascii="Traditional Arabic" w:eastAsia="Times New Roman" w:hAnsi="Traditional Arabic" w:cs="Traditional Arabic" w:hint="cs"/>
          <w:sz w:val="32"/>
          <w:szCs w:val="32"/>
          <w:rtl/>
          <w:lang w:val="en-US" w:bidi="ar-DZ"/>
        </w:rPr>
        <w:t xml:space="preserve"> ،</w:t>
      </w:r>
      <w:r w:rsidR="00CB7CE6" w:rsidRPr="00305785">
        <w:rPr>
          <w:rFonts w:ascii="Traditional Arabic" w:eastAsia="Times New Roman" w:hAnsi="Traditional Arabic" w:cs="Traditional Arabic" w:hint="cs"/>
          <w:sz w:val="32"/>
          <w:szCs w:val="32"/>
          <w:rtl/>
          <w:lang w:val="en-US" w:bidi="ar-DZ"/>
        </w:rPr>
        <w:t>(</w:t>
      </w:r>
      <w:proofErr w:type="spellStart"/>
      <w:r w:rsidRPr="00305785">
        <w:rPr>
          <w:rFonts w:ascii="Traditional Arabic" w:eastAsia="Times New Roman" w:hAnsi="Traditional Arabic" w:cs="Traditional Arabic" w:hint="cs"/>
          <w:sz w:val="32"/>
          <w:szCs w:val="32"/>
          <w:rtl/>
          <w:lang w:val="en-US" w:bidi="ar-DZ"/>
        </w:rPr>
        <w:t>نا</w:t>
      </w:r>
      <w:proofErr w:type="spellEnd"/>
      <w:r w:rsidR="00CB7CE6" w:rsidRPr="00305785">
        <w:rPr>
          <w:rFonts w:ascii="Traditional Arabic" w:eastAsia="Times New Roman" w:hAnsi="Traditional Arabic" w:cs="Traditional Arabic" w:hint="cs"/>
          <w:sz w:val="32"/>
          <w:szCs w:val="32"/>
          <w:rtl/>
          <w:lang w:val="en-US" w:bidi="ar-DZ"/>
        </w:rPr>
        <w:t>)</w:t>
      </w:r>
      <w:r w:rsidRPr="00305785">
        <w:rPr>
          <w:rFonts w:ascii="Traditional Arabic" w:eastAsia="Times New Roman" w:hAnsi="Traditional Arabic" w:cs="Traditional Arabic" w:hint="cs"/>
          <w:sz w:val="32"/>
          <w:szCs w:val="32"/>
          <w:rtl/>
          <w:lang w:val="en-US" w:bidi="ar-DZ"/>
        </w:rPr>
        <w:t xml:space="preserve"> للإحالة على مرجعهما إحالة قبلية داخلية ،فقد جعلا </w:t>
      </w:r>
      <w:proofErr w:type="spellStart"/>
      <w:r w:rsidRPr="00305785">
        <w:rPr>
          <w:rFonts w:ascii="Traditional Arabic" w:eastAsia="Times New Roman" w:hAnsi="Traditional Arabic" w:cs="Traditional Arabic" w:hint="cs"/>
          <w:sz w:val="32"/>
          <w:szCs w:val="32"/>
          <w:rtl/>
          <w:lang w:val="en-US" w:bidi="ar-DZ"/>
        </w:rPr>
        <w:t>الأية</w:t>
      </w:r>
      <w:proofErr w:type="spellEnd"/>
      <w:r w:rsidRPr="00305785">
        <w:rPr>
          <w:rFonts w:ascii="Traditional Arabic" w:eastAsia="Times New Roman" w:hAnsi="Traditional Arabic" w:cs="Traditional Arabic" w:hint="cs"/>
          <w:sz w:val="32"/>
          <w:szCs w:val="32"/>
          <w:rtl/>
          <w:lang w:val="en-US" w:bidi="ar-DZ"/>
        </w:rPr>
        <w:t xml:space="preserve"> متماسكة في مبناها ومعناها فهي سورة منزلة ومفروضة من الله الواحد الأحد الصمد </w:t>
      </w:r>
      <w:r w:rsidR="00CB7CE6" w:rsidRPr="00305785">
        <w:rPr>
          <w:rFonts w:ascii="Traditional Arabic" w:eastAsia="Times New Roman" w:hAnsi="Traditional Arabic" w:cs="Traditional Arabic" w:hint="cs"/>
          <w:sz w:val="32"/>
          <w:szCs w:val="32"/>
          <w:rtl/>
          <w:lang w:val="en-US" w:bidi="ar-DZ"/>
        </w:rPr>
        <w:t>.</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sz w:val="32"/>
          <w:szCs w:val="32"/>
          <w:rtl/>
          <w:lang w:val="en-US" w:bidi="ar-DZ"/>
        </w:rPr>
        <w:t xml:space="preserve">   و يمكننا توضيح ذلك وفق </w:t>
      </w:r>
      <w:proofErr w:type="spellStart"/>
      <w:r w:rsidRPr="000F0DA4">
        <w:rPr>
          <w:rFonts w:ascii="Traditional Arabic" w:eastAsia="Times New Roman" w:hAnsi="Traditional Arabic" w:cs="Traditional Arabic"/>
          <w:sz w:val="32"/>
          <w:szCs w:val="32"/>
          <w:rtl/>
          <w:lang w:val="en-US" w:bidi="ar-DZ"/>
        </w:rPr>
        <w:t>الترسيمة</w:t>
      </w:r>
      <w:proofErr w:type="spellEnd"/>
      <w:r w:rsidRPr="000F0DA4">
        <w:rPr>
          <w:rFonts w:ascii="Traditional Arabic" w:eastAsia="Times New Roman" w:hAnsi="Traditional Arabic" w:cs="Traditional Arabic"/>
          <w:sz w:val="32"/>
          <w:szCs w:val="32"/>
          <w:rtl/>
          <w:lang w:val="en-US" w:bidi="ar-DZ"/>
        </w:rPr>
        <w:t xml:space="preserve"> التالية :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305785" w:rsidRPr="000F0DA4" w:rsidRDefault="00305785" w:rsidP="00305785">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tbl>
      <w:tblPr>
        <w:tblStyle w:val="Grilledutableau"/>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5"/>
        <w:gridCol w:w="1883"/>
        <w:gridCol w:w="1560"/>
        <w:gridCol w:w="2257"/>
        <w:gridCol w:w="8"/>
        <w:gridCol w:w="1704"/>
      </w:tblGrid>
      <w:tr w:rsidR="00942523" w:rsidRPr="000F0DA4" w:rsidTr="00392D2B">
        <w:trPr>
          <w:jc w:val="center"/>
        </w:trPr>
        <w:tc>
          <w:tcPr>
            <w:tcW w:w="1365" w:type="dxa"/>
          </w:tcPr>
          <w:p w:rsidR="00942523" w:rsidRPr="000F0DA4" w:rsidRDefault="00942523" w:rsidP="00942523">
            <w:pPr>
              <w:tabs>
                <w:tab w:val="left" w:pos="0"/>
              </w:tabs>
              <w:bidi/>
              <w:contextualSpacing/>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u w:val="single"/>
                <w:rtl/>
                <w:lang w:bidi="ar-DZ"/>
              </w:rPr>
              <w:t>سورة</w:t>
            </w:r>
          </w:p>
        </w:tc>
        <w:tc>
          <w:tcPr>
            <w:tcW w:w="1883" w:type="dxa"/>
          </w:tcPr>
          <w:p w:rsidR="00942523" w:rsidRPr="000F0DA4" w:rsidRDefault="00942523"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w:t>
            </w:r>
            <w:r w:rsidRPr="00942523">
              <w:rPr>
                <w:rFonts w:ascii="Traditional Arabic" w:eastAsia="Times New Roman" w:hAnsi="Traditional Arabic" w:cs="Traditional Arabic"/>
                <w:sz w:val="32"/>
                <w:szCs w:val="32"/>
                <w:u w:val="single"/>
                <w:rtl/>
                <w:lang w:bidi="ar-DZ"/>
              </w:rPr>
              <w:t>أنزلناها</w:t>
            </w:r>
            <w:r w:rsidRPr="000F0DA4">
              <w:rPr>
                <w:rFonts w:ascii="Traditional Arabic" w:eastAsia="Times New Roman" w:hAnsi="Traditional Arabic" w:cs="Traditional Arabic"/>
                <w:sz w:val="32"/>
                <w:szCs w:val="32"/>
                <w:rtl/>
                <w:lang w:bidi="ar-DZ"/>
              </w:rPr>
              <w:t xml:space="preserve"> )</w:t>
            </w:r>
          </w:p>
        </w:tc>
        <w:tc>
          <w:tcPr>
            <w:tcW w:w="1560" w:type="dxa"/>
          </w:tcPr>
          <w:p w:rsidR="00942523" w:rsidRPr="000F0DA4" w:rsidRDefault="00942523"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و (</w:t>
            </w:r>
            <w:r w:rsidRPr="00942523">
              <w:rPr>
                <w:rFonts w:ascii="Traditional Arabic" w:eastAsia="Times New Roman" w:hAnsi="Traditional Arabic" w:cs="Traditional Arabic"/>
                <w:sz w:val="32"/>
                <w:szCs w:val="32"/>
                <w:u w:val="single"/>
                <w:rtl/>
                <w:lang w:bidi="ar-DZ"/>
              </w:rPr>
              <w:t xml:space="preserve"> فرضناها</w:t>
            </w:r>
            <w:r w:rsidRPr="000F0DA4">
              <w:rPr>
                <w:rFonts w:ascii="Traditional Arabic" w:eastAsia="Times New Roman" w:hAnsi="Traditional Arabic" w:cs="Traditional Arabic"/>
                <w:sz w:val="32"/>
                <w:szCs w:val="32"/>
                <w:rtl/>
                <w:lang w:bidi="ar-DZ"/>
              </w:rPr>
              <w:t xml:space="preserve"> )</w:t>
            </w:r>
          </w:p>
        </w:tc>
        <w:tc>
          <w:tcPr>
            <w:tcW w:w="2265" w:type="dxa"/>
            <w:gridSpan w:val="2"/>
          </w:tcPr>
          <w:p w:rsidR="00942523" w:rsidRPr="000F0DA4" w:rsidRDefault="00942523"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و (</w:t>
            </w:r>
            <w:r w:rsidRPr="00942523">
              <w:rPr>
                <w:rFonts w:ascii="Traditional Arabic" w:eastAsia="Times New Roman" w:hAnsi="Traditional Arabic" w:cs="Traditional Arabic"/>
                <w:sz w:val="32"/>
                <w:szCs w:val="32"/>
                <w:u w:val="single"/>
                <w:rtl/>
                <w:lang w:bidi="ar-DZ"/>
              </w:rPr>
              <w:t>أنزلنا فيها آيات</w:t>
            </w:r>
            <w:r w:rsidRPr="000F0DA4">
              <w:rPr>
                <w:rFonts w:ascii="Traditional Arabic" w:eastAsia="Times New Roman" w:hAnsi="Traditional Arabic" w:cs="Traditional Arabic"/>
                <w:sz w:val="32"/>
                <w:szCs w:val="32"/>
                <w:rtl/>
                <w:lang w:bidi="ar-DZ"/>
              </w:rPr>
              <w:t xml:space="preserve"> )</w:t>
            </w:r>
          </w:p>
        </w:tc>
        <w:tc>
          <w:tcPr>
            <w:tcW w:w="1704" w:type="dxa"/>
          </w:tcPr>
          <w:p w:rsidR="00942523" w:rsidRPr="000F0DA4" w:rsidRDefault="00942523" w:rsidP="000F0DA4">
            <w:pPr>
              <w:tabs>
                <w:tab w:val="left" w:pos="0"/>
              </w:tabs>
              <w:bidi/>
              <w:contextualSpacing/>
              <w:jc w:val="center"/>
              <w:rPr>
                <w:rFonts w:ascii="Traditional Arabic" w:eastAsia="Times New Roman" w:hAnsi="Traditional Arabic" w:cs="Traditional Arabic"/>
                <w:sz w:val="32"/>
                <w:szCs w:val="32"/>
                <w:rtl/>
                <w:lang w:bidi="ar-DZ"/>
              </w:rPr>
            </w:pPr>
            <w:r w:rsidRPr="00942523">
              <w:rPr>
                <w:rFonts w:ascii="Traditional Arabic" w:eastAsia="Times New Roman" w:hAnsi="Traditional Arabic" w:cs="Traditional Arabic"/>
                <w:sz w:val="32"/>
                <w:szCs w:val="32"/>
                <w:u w:val="single"/>
                <w:rtl/>
                <w:lang w:bidi="ar-DZ"/>
              </w:rPr>
              <w:t xml:space="preserve">( لعلكم تذكرون </w:t>
            </w:r>
            <w:r w:rsidRPr="000F0DA4">
              <w:rPr>
                <w:rFonts w:ascii="Traditional Arabic" w:eastAsia="Times New Roman" w:hAnsi="Traditional Arabic" w:cs="Traditional Arabic"/>
                <w:sz w:val="32"/>
                <w:szCs w:val="32"/>
                <w:rtl/>
                <w:lang w:bidi="ar-DZ"/>
              </w:rPr>
              <w:t>)</w:t>
            </w:r>
          </w:p>
        </w:tc>
      </w:tr>
      <w:tr w:rsidR="00942523" w:rsidRPr="000F0DA4" w:rsidTr="00392D2B">
        <w:trPr>
          <w:jc w:val="center"/>
        </w:trPr>
        <w:tc>
          <w:tcPr>
            <w:tcW w:w="1365" w:type="dxa"/>
            <w:vMerge w:val="restart"/>
          </w:tcPr>
          <w:p w:rsidR="00942523" w:rsidRDefault="00392D2B" w:rsidP="00942523">
            <w:pPr>
              <w:tabs>
                <w:tab w:val="left" w:pos="0"/>
              </w:tabs>
              <w:bidi/>
              <w:contextualSpacing/>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lang w:eastAsia="fr-FR"/>
              </w:rPr>
              <mc:AlternateContent>
                <mc:Choice Requires="wps">
                  <w:drawing>
                    <wp:anchor distT="0" distB="0" distL="114300" distR="114300" simplePos="0" relativeHeight="251806720" behindDoc="0" locked="0" layoutInCell="1" allowOverlap="1">
                      <wp:simplePos x="0" y="0"/>
                      <wp:positionH relativeFrom="column">
                        <wp:posOffset>639445</wp:posOffset>
                      </wp:positionH>
                      <wp:positionV relativeFrom="paragraph">
                        <wp:posOffset>235585</wp:posOffset>
                      </wp:positionV>
                      <wp:extent cx="9525" cy="228600"/>
                      <wp:effectExtent l="38100" t="38100" r="66675" b="19050"/>
                      <wp:wrapNone/>
                      <wp:docPr id="137" name="Connecteur droit avec flèche 137"/>
                      <wp:cNvGraphicFramePr/>
                      <a:graphic xmlns:a="http://schemas.openxmlformats.org/drawingml/2006/main">
                        <a:graphicData uri="http://schemas.microsoft.com/office/word/2010/wordprocessingShape">
                          <wps:wsp>
                            <wps:cNvCnPr/>
                            <wps:spPr>
                              <a:xfrm flipV="1">
                                <a:off x="0" y="0"/>
                                <a:ext cx="9525" cy="228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type w14:anchorId="7AF7A06A" id="_x0000_t32" coordsize="21600,21600" o:spt="32" o:oned="t" path="m,l21600,21600e" filled="f">
                      <v:path arrowok="t" fillok="f" o:connecttype="none"/>
                      <o:lock v:ext="edit" shapetype="t"/>
                    </v:shapetype>
                    <v:shape id="Connecteur droit avec flèche 137" o:spid="_x0000_s1026" type="#_x0000_t32" style="position:absolute;margin-left:50.35pt;margin-top:18.55pt;width:.75pt;height:18pt;flip:y;z-index:251806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" strokecolor="#5b9bd5 [3204]" strokeweight=".5pt">
                      <v:stroke endarrow="block" joinstyle="miter"/>
                    </v:shape>
                  </w:pict>
                </mc:Fallback>
              </mc:AlternateContent>
            </w:r>
            <w:r w:rsidR="00B04D1B">
              <w:rPr>
                <w:rFonts w:ascii="Traditional Arabic" w:eastAsia="Times New Roman" w:hAnsi="Traditional Arabic" w:cs="Traditional Arabic" w:hint="cs"/>
                <w:noProof/>
                <w:sz w:val="32"/>
                <w:szCs w:val="32"/>
                <w:rtl/>
                <w:lang w:eastAsia="fr-FR"/>
              </w:rPr>
              <mc:AlternateContent>
                <mc:Choice Requires="wps">
                  <w:drawing>
                    <wp:anchor distT="0" distB="0" distL="114300" distR="114300" simplePos="0" relativeHeight="251804672" behindDoc="0" locked="0" layoutInCell="1" allowOverlap="1" wp14:anchorId="69FC8661" wp14:editId="17BC30DA">
                      <wp:simplePos x="0" y="0"/>
                      <wp:positionH relativeFrom="column">
                        <wp:posOffset>639445</wp:posOffset>
                      </wp:positionH>
                      <wp:positionV relativeFrom="paragraph">
                        <wp:posOffset>264159</wp:posOffset>
                      </wp:positionV>
                      <wp:extent cx="38100" cy="1590675"/>
                      <wp:effectExtent l="0" t="0" r="19050" b="28575"/>
                      <wp:wrapNone/>
                      <wp:docPr id="135" name="Connecteur droit 135"/>
                      <wp:cNvGraphicFramePr/>
                      <a:graphic xmlns:a="http://schemas.openxmlformats.org/drawingml/2006/main">
                        <a:graphicData uri="http://schemas.microsoft.com/office/word/2010/wordprocessingShape">
                          <wps:wsp>
                            <wps:cNvCnPr/>
                            <wps:spPr>
                              <a:xfrm>
                                <a:off x="0" y="0"/>
                                <a:ext cx="38100" cy="15906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E6E7D87" id="Connecteur droit 135"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35pt,20.8pt" to="53.35pt,14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" strokecolor="#5b9bd5 [3204]" strokeweight=".5pt">
                      <v:stroke joinstyle="miter"/>
                    </v:line>
                  </w:pict>
                </mc:Fallback>
              </mc:AlternateContent>
            </w:r>
            <w:r w:rsidR="00942523">
              <w:rPr>
                <w:rFonts w:ascii="Traditional Arabic" w:eastAsia="Times New Roman" w:hAnsi="Traditional Arabic" w:cs="Traditional Arabic" w:hint="cs"/>
                <w:sz w:val="32"/>
                <w:szCs w:val="32"/>
                <w:rtl/>
                <w:lang w:bidi="ar-DZ"/>
              </w:rPr>
              <w:t>مبتدأ</w:t>
            </w:r>
          </w:p>
          <w:p w:rsidR="00DB2115" w:rsidRDefault="00DB2115" w:rsidP="00942523">
            <w:pPr>
              <w:tabs>
                <w:tab w:val="left" w:pos="0"/>
              </w:tabs>
              <w:bidi/>
              <w:contextualSpacing/>
              <w:jc w:val="both"/>
              <w:rPr>
                <w:rFonts w:ascii="Traditional Arabic" w:eastAsia="Times New Roman" w:hAnsi="Traditional Arabic" w:cs="Traditional Arabic"/>
                <w:sz w:val="32"/>
                <w:szCs w:val="32"/>
                <w:rtl/>
                <w:lang w:bidi="ar-DZ"/>
              </w:rPr>
            </w:pPr>
          </w:p>
          <w:p w:rsidR="00942523" w:rsidRDefault="00B04D1B" w:rsidP="00DB2115">
            <w:pPr>
              <w:tabs>
                <w:tab w:val="left" w:pos="0"/>
              </w:tabs>
              <w:bidi/>
              <w:contextualSpacing/>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noProof/>
                <w:sz w:val="32"/>
                <w:szCs w:val="32"/>
                <w:rtl/>
                <w:lang w:eastAsia="fr-FR"/>
              </w:rPr>
              <mc:AlternateContent>
                <mc:Choice Requires="wps">
                  <w:drawing>
                    <wp:anchor distT="0" distB="0" distL="114300" distR="114300" simplePos="0" relativeHeight="251805696" behindDoc="0" locked="0" layoutInCell="1" allowOverlap="1">
                      <wp:simplePos x="0" y="0"/>
                      <wp:positionH relativeFrom="column">
                        <wp:posOffset>658495</wp:posOffset>
                      </wp:positionH>
                      <wp:positionV relativeFrom="paragraph">
                        <wp:posOffset>227965</wp:posOffset>
                      </wp:positionV>
                      <wp:extent cx="0" cy="180975"/>
                      <wp:effectExtent l="76200" t="38100" r="57150" b="9525"/>
                      <wp:wrapNone/>
                      <wp:docPr id="136" name="Connecteur droit avec flèche 136"/>
                      <wp:cNvGraphicFramePr/>
                      <a:graphic xmlns:a="http://schemas.openxmlformats.org/drawingml/2006/main">
                        <a:graphicData uri="http://schemas.microsoft.com/office/word/2010/wordprocessingShape">
                          <wps:wsp>
                            <wps:cNvCnPr/>
                            <wps:spPr>
                              <a:xfrm flipV="1">
                                <a:off x="0" y="0"/>
                                <a:ext cx="0" cy="1809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AB46BDD" id="Connecteur droit avec flèche 136" o:spid="_x0000_s1026" type="#_x0000_t32" style="position:absolute;margin-left:51.85pt;margin-top:17.95pt;width:0;height:14.25pt;flip:y;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" strokecolor="#5b9bd5 [3204]" strokeweight=".5pt">
                      <v:stroke endarrow="block" joinstyle="miter"/>
                    </v:shape>
                  </w:pict>
                </mc:Fallback>
              </mc:AlternateContent>
            </w:r>
            <w:r w:rsidR="00DB2115">
              <w:rPr>
                <w:rFonts w:ascii="Traditional Arabic" w:eastAsia="Times New Roman" w:hAnsi="Traditional Arabic" w:cs="Traditional Arabic" w:hint="cs"/>
                <w:sz w:val="32"/>
                <w:szCs w:val="32"/>
                <w:rtl/>
                <w:lang w:bidi="ar-DZ"/>
              </w:rPr>
              <w:t>المحال</w:t>
            </w:r>
          </w:p>
          <w:p w:rsidR="00942523" w:rsidRPr="000F0DA4" w:rsidRDefault="00942523" w:rsidP="00942523">
            <w:pPr>
              <w:tabs>
                <w:tab w:val="left" w:pos="0"/>
              </w:tabs>
              <w:bidi/>
              <w:contextualSpacing/>
              <w:jc w:val="both"/>
              <w:rPr>
                <w:rFonts w:ascii="Traditional Arabic" w:eastAsia="Times New Roman" w:hAnsi="Traditional Arabic" w:cs="Traditional Arabic"/>
                <w:sz w:val="32"/>
                <w:szCs w:val="32"/>
                <w:rtl/>
                <w:lang w:bidi="ar-DZ"/>
              </w:rPr>
            </w:pPr>
          </w:p>
        </w:tc>
        <w:tc>
          <w:tcPr>
            <w:tcW w:w="5700" w:type="dxa"/>
            <w:gridSpan w:val="3"/>
          </w:tcPr>
          <w:p w:rsidR="00942523" w:rsidRDefault="00DB2115" w:rsidP="00942523">
            <w:pPr>
              <w:tabs>
                <w:tab w:val="left" w:pos="0"/>
              </w:tabs>
              <w:bidi/>
              <w:contextualSpacing/>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90336" behindDoc="0" locked="0" layoutInCell="1" allowOverlap="1" wp14:anchorId="6B4F26D7" wp14:editId="5691F586">
                      <wp:simplePos x="0" y="0"/>
                      <wp:positionH relativeFrom="column">
                        <wp:posOffset>3011171</wp:posOffset>
                      </wp:positionH>
                      <wp:positionV relativeFrom="paragraph">
                        <wp:posOffset>273685</wp:posOffset>
                      </wp:positionV>
                      <wp:extent cx="19050" cy="1866900"/>
                      <wp:effectExtent l="0" t="0" r="19050" b="19050"/>
                      <wp:wrapNone/>
                      <wp:docPr id="8" name="Connecteur droit 8"/>
                      <wp:cNvGraphicFramePr/>
                      <a:graphic xmlns:a="http://schemas.openxmlformats.org/drawingml/2006/main">
                        <a:graphicData uri="http://schemas.microsoft.com/office/word/2010/wordprocessingShape">
                          <wps:wsp>
                            <wps:cNvCnPr/>
                            <wps:spPr>
                              <a:xfrm>
                                <a:off x="0" y="0"/>
                                <a:ext cx="19050" cy="1866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8E4F3F5" id="Connecteur droit 8"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7.1pt,21.55pt" to="238.6pt,1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" strokecolor="#5b9bd5 [3204]" strokeweight=".5pt">
                      <v:stroke joinstyle="miter"/>
                    </v:line>
                  </w:pict>
                </mc:Fallback>
              </mc:AlternateContent>
            </w:r>
            <w:r>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99552" behindDoc="0" locked="0" layoutInCell="1" allowOverlap="1" wp14:anchorId="3884F36A" wp14:editId="5F7B0C43">
                      <wp:simplePos x="0" y="0"/>
                      <wp:positionH relativeFrom="column">
                        <wp:posOffset>1925320</wp:posOffset>
                      </wp:positionH>
                      <wp:positionV relativeFrom="paragraph">
                        <wp:posOffset>6985</wp:posOffset>
                      </wp:positionV>
                      <wp:extent cx="9525" cy="1485900"/>
                      <wp:effectExtent l="0" t="0" r="28575" b="19050"/>
                      <wp:wrapNone/>
                      <wp:docPr id="129" name="Connecteur droit 129"/>
                      <wp:cNvGraphicFramePr/>
                      <a:graphic xmlns:a="http://schemas.openxmlformats.org/drawingml/2006/main">
                        <a:graphicData uri="http://schemas.microsoft.com/office/word/2010/wordprocessingShape">
                          <wps:wsp>
                            <wps:cNvCnPr/>
                            <wps:spPr>
                              <a:xfrm>
                                <a:off x="0" y="0"/>
                                <a:ext cx="9525" cy="1485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21027DB" id="Connecteur droit 129"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151.6pt,.55pt" to="152.35pt,1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" strokecolor="#5b9bd5 [3204]" strokeweight=".5pt">
                      <v:stroke joinstyle="miter"/>
                    </v:line>
                  </w:pict>
                </mc:Fallback>
              </mc:AlternateContent>
            </w:r>
            <w:r w:rsidR="00942523" w:rsidRPr="000F0DA4">
              <w:rPr>
                <w:rFonts w:ascii="Traditional Arabic" w:eastAsia="Times New Roman" w:hAnsi="Traditional Arabic" w:cs="Traditional Arabic"/>
                <w:sz w:val="32"/>
                <w:szCs w:val="32"/>
                <w:rtl/>
                <w:lang w:bidi="ar-DZ"/>
              </w:rPr>
              <w:t xml:space="preserve">فعل + فاعل + مفعول  </w:t>
            </w:r>
            <w:r w:rsidR="00942523">
              <w:rPr>
                <w:rFonts w:ascii="Traditional Arabic" w:eastAsia="Times New Roman" w:hAnsi="Traditional Arabic" w:cs="Traditional Arabic" w:hint="cs"/>
                <w:sz w:val="32"/>
                <w:szCs w:val="32"/>
                <w:rtl/>
                <w:lang w:bidi="ar-DZ"/>
              </w:rPr>
              <w:t xml:space="preserve">                         </w:t>
            </w:r>
            <w:proofErr w:type="spellStart"/>
            <w:r w:rsidR="00942523" w:rsidRPr="000F0DA4">
              <w:rPr>
                <w:rFonts w:ascii="Traditional Arabic" w:eastAsia="Times New Roman" w:hAnsi="Traditional Arabic" w:cs="Traditional Arabic"/>
                <w:sz w:val="32"/>
                <w:szCs w:val="32"/>
                <w:rtl/>
                <w:lang w:bidi="ar-DZ"/>
              </w:rPr>
              <w:t>مفعول</w:t>
            </w:r>
            <w:proofErr w:type="spellEnd"/>
            <w:r w:rsidR="00942523" w:rsidRPr="000F0DA4">
              <w:rPr>
                <w:rFonts w:ascii="Traditional Arabic" w:eastAsia="Times New Roman" w:hAnsi="Traditional Arabic" w:cs="Traditional Arabic"/>
                <w:sz w:val="32"/>
                <w:szCs w:val="32"/>
                <w:rtl/>
                <w:lang w:bidi="ar-DZ"/>
              </w:rPr>
              <w:t xml:space="preserve"> به يعود</w:t>
            </w:r>
          </w:p>
          <w:p w:rsidR="00942523" w:rsidRPr="000F0DA4" w:rsidRDefault="00942523" w:rsidP="00942523">
            <w:pPr>
              <w:tabs>
                <w:tab w:val="left" w:pos="0"/>
              </w:tabs>
              <w:bidi/>
              <w:contextualSpacing/>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Pr="000F0DA4">
              <w:rPr>
                <w:rFonts w:ascii="Traditional Arabic" w:eastAsia="Times New Roman" w:hAnsi="Traditional Arabic" w:cs="Traditional Arabic"/>
                <w:sz w:val="32"/>
                <w:szCs w:val="32"/>
                <w:rtl/>
                <w:lang w:bidi="ar-DZ"/>
              </w:rPr>
              <w:t xml:space="preserve"> على سورة</w:t>
            </w:r>
          </w:p>
        </w:tc>
        <w:tc>
          <w:tcPr>
            <w:tcW w:w="1712" w:type="dxa"/>
            <w:gridSpan w:val="2"/>
          </w:tcPr>
          <w:p w:rsidR="00942523" w:rsidRPr="000F0DA4" w:rsidRDefault="00DB2115" w:rsidP="00942523">
            <w:pPr>
              <w:tabs>
                <w:tab w:val="left" w:pos="0"/>
              </w:tabs>
              <w:bidi/>
              <w:contextualSpacing/>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96480" behindDoc="0" locked="0" layoutInCell="1" allowOverlap="1" wp14:anchorId="0E924F9E" wp14:editId="1E051BBE">
                      <wp:simplePos x="0" y="0"/>
                      <wp:positionH relativeFrom="column">
                        <wp:posOffset>-54611</wp:posOffset>
                      </wp:positionH>
                      <wp:positionV relativeFrom="paragraph">
                        <wp:posOffset>16509</wp:posOffset>
                      </wp:positionV>
                      <wp:extent cx="0" cy="828675"/>
                      <wp:effectExtent l="0" t="0" r="19050" b="28575"/>
                      <wp:wrapNone/>
                      <wp:docPr id="10" name="Connecteur droit 10"/>
                      <wp:cNvGraphicFramePr/>
                      <a:graphic xmlns:a="http://schemas.openxmlformats.org/drawingml/2006/main">
                        <a:graphicData uri="http://schemas.microsoft.com/office/word/2010/wordprocessingShape">
                          <wps:wsp>
                            <wps:cNvCnPr/>
                            <wps:spPr>
                              <a:xfrm flipH="1">
                                <a:off x="0" y="0"/>
                                <a:ext cx="0" cy="8286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F1ADB46" id="Connecteur droit 10" o:spid="_x0000_s1026" style="position:absolute;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pt,1.3pt" to="-4.3pt,6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" strokecolor="#5b9bd5 [3204]" strokeweight=".5pt">
                      <v:stroke joinstyle="miter"/>
                    </v:line>
                  </w:pict>
                </mc:Fallback>
              </mc:AlternateContent>
            </w:r>
            <w:r w:rsidR="00942523" w:rsidRPr="000F0DA4">
              <w:rPr>
                <w:rFonts w:ascii="Traditional Arabic" w:eastAsia="Times New Roman" w:hAnsi="Traditional Arabic" w:cs="Traditional Arabic"/>
                <w:sz w:val="32"/>
                <w:szCs w:val="32"/>
                <w:rtl/>
                <w:lang w:bidi="ar-DZ"/>
              </w:rPr>
              <w:t xml:space="preserve">جملة إسمية في محل </w:t>
            </w:r>
            <w:r w:rsidR="00942523">
              <w:rPr>
                <w:rFonts w:ascii="Traditional Arabic" w:eastAsia="Times New Roman" w:hAnsi="Traditional Arabic" w:cs="Traditional Arabic" w:hint="cs"/>
                <w:sz w:val="32"/>
                <w:szCs w:val="32"/>
                <w:rtl/>
                <w:lang w:bidi="ar-DZ"/>
              </w:rPr>
              <w:t xml:space="preserve">       </w:t>
            </w:r>
            <w:r w:rsidR="00942523" w:rsidRPr="000F0DA4">
              <w:rPr>
                <w:rFonts w:ascii="Traditional Arabic" w:eastAsia="Times New Roman" w:hAnsi="Traditional Arabic" w:cs="Traditional Arabic"/>
                <w:sz w:val="32"/>
                <w:szCs w:val="32"/>
                <w:rtl/>
                <w:lang w:bidi="ar-DZ"/>
              </w:rPr>
              <w:t>نصب</w:t>
            </w:r>
            <w:r w:rsidR="00942523" w:rsidRPr="000F0DA4">
              <w:rPr>
                <w:rFonts w:ascii="Traditional Arabic" w:eastAsia="Times New Roman" w:hAnsi="Traditional Arabic" w:cs="Traditional Arabic" w:hint="cs"/>
                <w:sz w:val="32"/>
                <w:szCs w:val="32"/>
                <w:rtl/>
                <w:lang w:bidi="ar-DZ"/>
              </w:rPr>
              <w:t xml:space="preserve"> حال</w:t>
            </w:r>
          </w:p>
        </w:tc>
      </w:tr>
      <w:tr w:rsidR="000F0DA4" w:rsidRPr="000F0DA4" w:rsidTr="00392D2B">
        <w:trPr>
          <w:trHeight w:val="554"/>
          <w:jc w:val="center"/>
        </w:trPr>
        <w:tc>
          <w:tcPr>
            <w:tcW w:w="1365" w:type="dxa"/>
            <w:vMerge/>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1883"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1560"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2265" w:type="dxa"/>
            <w:gridSpan w:val="2"/>
          </w:tcPr>
          <w:p w:rsidR="000F0DA4" w:rsidRPr="000F0DA4" w:rsidRDefault="00DB2115" w:rsidP="00DB2115">
            <w:pPr>
              <w:tabs>
                <w:tab w:val="left" w:pos="0"/>
              </w:tabs>
              <w:bidi/>
              <w:contextualSpacing/>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الربط بالضمير </w:t>
            </w:r>
            <w:proofErr w:type="gramStart"/>
            <w:r>
              <w:rPr>
                <w:rFonts w:ascii="Traditional Arabic" w:eastAsia="Times New Roman" w:hAnsi="Traditional Arabic" w:cs="Traditional Arabic" w:hint="cs"/>
                <w:sz w:val="32"/>
                <w:szCs w:val="32"/>
                <w:rtl/>
                <w:lang w:bidi="ar-DZ"/>
              </w:rPr>
              <w:t>هي</w:t>
            </w:r>
            <w:proofErr w:type="gramEnd"/>
          </w:p>
        </w:tc>
        <w:tc>
          <w:tcPr>
            <w:tcW w:w="1704" w:type="dxa"/>
          </w:tcPr>
          <w:p w:rsidR="000F0DA4" w:rsidRPr="000F0DA4" w:rsidRDefault="00DB2115" w:rsidP="000F0DA4">
            <w:pPr>
              <w:tabs>
                <w:tab w:val="left" w:pos="0"/>
              </w:tabs>
              <w:bidi/>
              <w:contextualSpacing/>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97504" behindDoc="0" locked="0" layoutInCell="1" allowOverlap="1" wp14:anchorId="3A82D180" wp14:editId="47ABDCEA">
                      <wp:simplePos x="0" y="0"/>
                      <wp:positionH relativeFrom="column">
                        <wp:posOffset>-64135</wp:posOffset>
                      </wp:positionH>
                      <wp:positionV relativeFrom="paragraph">
                        <wp:posOffset>250190</wp:posOffset>
                      </wp:positionV>
                      <wp:extent cx="5181600" cy="9525"/>
                      <wp:effectExtent l="0" t="0" r="19050" b="28575"/>
                      <wp:wrapNone/>
                      <wp:docPr id="13" name="Connecteur droit 13"/>
                      <wp:cNvGraphicFramePr/>
                      <a:graphic xmlns:a="http://schemas.openxmlformats.org/drawingml/2006/main">
                        <a:graphicData uri="http://schemas.microsoft.com/office/word/2010/wordprocessingShape">
                          <wps:wsp>
                            <wps:cNvCnPr/>
                            <wps:spPr>
                              <a:xfrm>
                                <a:off x="0" y="0"/>
                                <a:ext cx="518160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F359E1A" id="Connecteur droit 13"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5pt,19.7pt" to="402.9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" strokecolor="#5b9bd5 [3204]" strokeweight=".5pt">
                      <v:stroke joinstyle="miter"/>
                    </v:line>
                  </w:pict>
                </mc:Fallback>
              </mc:AlternateContent>
            </w:r>
          </w:p>
        </w:tc>
      </w:tr>
      <w:tr w:rsidR="00DB2115" w:rsidRPr="000F0DA4" w:rsidTr="00392D2B">
        <w:trPr>
          <w:cantSplit/>
          <w:trHeight w:val="1410"/>
          <w:jc w:val="center"/>
        </w:trPr>
        <w:tc>
          <w:tcPr>
            <w:tcW w:w="3248" w:type="dxa"/>
            <w:gridSpan w:val="2"/>
          </w:tcPr>
          <w:p w:rsidR="00DB2115" w:rsidRPr="000F0DA4" w:rsidRDefault="00B04D1B" w:rsidP="00942523">
            <w:pPr>
              <w:tabs>
                <w:tab w:val="left" w:pos="0"/>
              </w:tabs>
              <w:ind w:left="113" w:right="113"/>
              <w:contextualSpacing/>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noProof/>
                <w:sz w:val="32"/>
                <w:szCs w:val="32"/>
                <w:rtl/>
                <w:lang w:eastAsia="fr-FR"/>
              </w:rPr>
              <w:lastRenderedPageBreak/>
              <mc:AlternateContent>
                <mc:Choice Requires="wps">
                  <w:drawing>
                    <wp:anchor distT="0" distB="0" distL="114300" distR="114300" simplePos="0" relativeHeight="251802624" behindDoc="0" locked="0" layoutInCell="1" allowOverlap="1" wp14:anchorId="75D4C9F8" wp14:editId="7F5516F1">
                      <wp:simplePos x="0" y="0"/>
                      <wp:positionH relativeFrom="column">
                        <wp:posOffset>638175</wp:posOffset>
                      </wp:positionH>
                      <wp:positionV relativeFrom="paragraph">
                        <wp:posOffset>899795</wp:posOffset>
                      </wp:positionV>
                      <wp:extent cx="1238250" cy="0"/>
                      <wp:effectExtent l="0" t="0" r="19050" b="19050"/>
                      <wp:wrapNone/>
                      <wp:docPr id="132" name="Connecteur droit 132"/>
                      <wp:cNvGraphicFramePr/>
                      <a:graphic xmlns:a="http://schemas.openxmlformats.org/drawingml/2006/main">
                        <a:graphicData uri="http://schemas.microsoft.com/office/word/2010/wordprocessingShape">
                          <wps:wsp>
                            <wps:cNvCnPr/>
                            <wps:spPr>
                              <a:xfrm flipV="1">
                                <a:off x="0" y="0"/>
                                <a:ext cx="12382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5FE027F" id="Connecteur droit 132" o:spid="_x0000_s1026" style="position:absolute;flip:y;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25pt,70.85pt" to="147.75pt,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" strokecolor="#5b9bd5 [3204]" strokeweight=".5pt">
                      <v:stroke joinstyle="miter"/>
                    </v:line>
                  </w:pict>
                </mc:Fallback>
              </mc:AlternateContent>
            </w:r>
            <w:r w:rsidR="00DB2115">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803648" behindDoc="0" locked="0" layoutInCell="1" allowOverlap="1" wp14:anchorId="7E5E1275" wp14:editId="79F71CE5">
                      <wp:simplePos x="0" y="0"/>
                      <wp:positionH relativeFrom="column">
                        <wp:posOffset>1866900</wp:posOffset>
                      </wp:positionH>
                      <wp:positionV relativeFrom="paragraph">
                        <wp:posOffset>261620</wp:posOffset>
                      </wp:positionV>
                      <wp:extent cx="0" cy="628650"/>
                      <wp:effectExtent l="76200" t="38100" r="57150" b="19050"/>
                      <wp:wrapNone/>
                      <wp:docPr id="133" name="Connecteur droit avec flèche 133"/>
                      <wp:cNvGraphicFramePr/>
                      <a:graphic xmlns:a="http://schemas.openxmlformats.org/drawingml/2006/main">
                        <a:graphicData uri="http://schemas.microsoft.com/office/word/2010/wordprocessingShape">
                          <wps:wsp>
                            <wps:cNvCnPr/>
                            <wps:spPr>
                              <a:xfrm flipV="1">
                                <a:off x="0" y="0"/>
                                <a:ext cx="0" cy="628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4FE268D7" id="Connecteur droit avec flèche 133" o:spid="_x0000_s1026" type="#_x0000_t32" style="position:absolute;margin-left:147pt;margin-top:20.6pt;width:0;height:49.5pt;flip:y;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" strokecolor="#5b9bd5 [3204]" strokeweight=".5pt">
                      <v:stroke endarrow="block" joinstyle="miter"/>
                    </v:shape>
                  </w:pict>
                </mc:Fallback>
              </mc:AlternateContent>
            </w:r>
          </w:p>
        </w:tc>
        <w:tc>
          <w:tcPr>
            <w:tcW w:w="1560" w:type="dxa"/>
          </w:tcPr>
          <w:p w:rsidR="00DB2115" w:rsidRDefault="00DB2115" w:rsidP="00DB2115">
            <w:pPr>
              <w:tabs>
                <w:tab w:val="left" w:pos="0"/>
              </w:tabs>
              <w:bidi/>
              <w:contextualSpacing/>
              <w:jc w:val="center"/>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800576" behindDoc="0" locked="0" layoutInCell="1" allowOverlap="1" wp14:anchorId="181C69EA" wp14:editId="1517FF11">
                      <wp:simplePos x="0" y="0"/>
                      <wp:positionH relativeFrom="column">
                        <wp:posOffset>501649</wp:posOffset>
                      </wp:positionH>
                      <wp:positionV relativeFrom="paragraph">
                        <wp:posOffset>290195</wp:posOffset>
                      </wp:positionV>
                      <wp:extent cx="2314575" cy="9525"/>
                      <wp:effectExtent l="0" t="0" r="28575" b="28575"/>
                      <wp:wrapNone/>
                      <wp:docPr id="130" name="Connecteur droit 130"/>
                      <wp:cNvGraphicFramePr/>
                      <a:graphic xmlns:a="http://schemas.openxmlformats.org/drawingml/2006/main">
                        <a:graphicData uri="http://schemas.microsoft.com/office/word/2010/wordprocessingShape">
                          <wps:wsp>
                            <wps:cNvCnPr/>
                            <wps:spPr>
                              <a:xfrm>
                                <a:off x="0" y="0"/>
                                <a:ext cx="23145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4EDF8731" id="Connecteur droit 130" o:spid="_x0000_s1026" style="position:absolute;z-index:251800576;visibility:visible;mso-wrap-style:square;mso-wrap-distance-left:9pt;mso-wrap-distance-top:0;mso-wrap-distance-right:9pt;mso-wrap-distance-bottom:0;mso-position-horizontal:absolute;mso-position-horizontal-relative:text;mso-position-vertical:absolute;mso-position-vertical-relative:text" from="39.5pt,22.85pt" to="221.7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" strokecolor="#5b9bd5 [3204]" strokeweight=".5pt">
                      <v:stroke joinstyle="miter"/>
                    </v:line>
                  </w:pict>
                </mc:Fallback>
              </mc:AlternateContent>
            </w:r>
          </w:p>
          <w:p w:rsidR="00DB2115" w:rsidRPr="000F0DA4" w:rsidRDefault="00DB2115" w:rsidP="00DB2115">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إحالة داخلية قبلية</w:t>
            </w:r>
          </w:p>
        </w:tc>
        <w:tc>
          <w:tcPr>
            <w:tcW w:w="3969" w:type="dxa"/>
            <w:gridSpan w:val="3"/>
          </w:tcPr>
          <w:p w:rsidR="00DB2115" w:rsidRPr="000F0DA4" w:rsidRDefault="00DB2115" w:rsidP="000F0DA4">
            <w:pPr>
              <w:tabs>
                <w:tab w:val="left" w:pos="0"/>
              </w:tabs>
              <w:bidi/>
              <w:contextualSpacing/>
              <w:jc w:val="both"/>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إحالة داخلية قبلية</w:t>
            </w:r>
          </w:p>
        </w:tc>
      </w:tr>
      <w:tr w:rsidR="00DB2115" w:rsidRPr="000F0DA4" w:rsidTr="00392D2B">
        <w:trPr>
          <w:cantSplit/>
          <w:trHeight w:val="419"/>
          <w:jc w:val="center"/>
        </w:trPr>
        <w:tc>
          <w:tcPr>
            <w:tcW w:w="3248" w:type="dxa"/>
            <w:gridSpan w:val="2"/>
          </w:tcPr>
          <w:p w:rsidR="00DB2115" w:rsidRDefault="00DB2115" w:rsidP="00DB2115">
            <w:pPr>
              <w:tabs>
                <w:tab w:val="left" w:pos="0"/>
              </w:tabs>
              <w:ind w:left="113" w:right="113"/>
              <w:contextualSpacing/>
              <w:jc w:val="both"/>
              <w:rPr>
                <w:rFonts w:ascii="Traditional Arabic" w:eastAsia="Times New Roman" w:hAnsi="Traditional Arabic" w:cs="Traditional Arabic"/>
                <w:noProof/>
                <w:sz w:val="32"/>
                <w:szCs w:val="32"/>
                <w:rtl/>
                <w:lang w:eastAsia="fr-FR"/>
              </w:rPr>
            </w:pPr>
            <w:r w:rsidRPr="000F0DA4">
              <w:rPr>
                <w:rFonts w:ascii="Traditional Arabic" w:eastAsia="Times New Roman" w:hAnsi="Traditional Arabic" w:cs="Traditional Arabic"/>
                <w:sz w:val="32"/>
                <w:szCs w:val="32"/>
                <w:rtl/>
                <w:lang w:bidi="ar-DZ"/>
              </w:rPr>
              <w:t xml:space="preserve">إحالة </w:t>
            </w:r>
            <w:r>
              <w:rPr>
                <w:rFonts w:ascii="Traditional Arabic" w:eastAsia="Times New Roman" w:hAnsi="Traditional Arabic" w:cs="Traditional Arabic" w:hint="cs"/>
                <w:sz w:val="32"/>
                <w:szCs w:val="32"/>
                <w:rtl/>
                <w:lang w:bidi="ar-DZ"/>
              </w:rPr>
              <w:t>داخلية</w:t>
            </w:r>
            <w:r w:rsidRPr="000F0DA4">
              <w:rPr>
                <w:rFonts w:ascii="Traditional Arabic" w:eastAsia="Times New Roman" w:hAnsi="Traditional Arabic" w:cs="Traditional Arabic"/>
                <w:sz w:val="32"/>
                <w:szCs w:val="32"/>
                <w:rtl/>
                <w:lang w:bidi="ar-DZ"/>
              </w:rPr>
              <w:t xml:space="preserve"> </w:t>
            </w:r>
            <w:r>
              <w:rPr>
                <w:rFonts w:ascii="Traditional Arabic" w:eastAsia="Times New Roman" w:hAnsi="Traditional Arabic" w:cs="Traditional Arabic" w:hint="cs"/>
                <w:sz w:val="32"/>
                <w:szCs w:val="32"/>
                <w:rtl/>
                <w:lang w:bidi="ar-DZ"/>
              </w:rPr>
              <w:t>قبلية</w:t>
            </w:r>
          </w:p>
        </w:tc>
        <w:tc>
          <w:tcPr>
            <w:tcW w:w="1560" w:type="dxa"/>
          </w:tcPr>
          <w:p w:rsidR="00DB2115" w:rsidRPr="000F0DA4" w:rsidRDefault="00DB2115"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3969" w:type="dxa"/>
            <w:gridSpan w:val="3"/>
            <w:textDirection w:val="btLr"/>
          </w:tcPr>
          <w:p w:rsidR="00DB2115" w:rsidRPr="000F0DA4" w:rsidRDefault="00DB2115" w:rsidP="000F0DA4">
            <w:pPr>
              <w:tabs>
                <w:tab w:val="left" w:pos="0"/>
              </w:tabs>
              <w:bidi/>
              <w:contextualSpacing/>
              <w:jc w:val="both"/>
              <w:rPr>
                <w:rFonts w:ascii="Traditional Arabic" w:eastAsia="Times New Roman" w:hAnsi="Traditional Arabic" w:cs="Traditional Arabic"/>
                <w:sz w:val="32"/>
                <w:szCs w:val="32"/>
                <w:rtl/>
                <w:lang w:bidi="ar-DZ"/>
              </w:rPr>
            </w:pPr>
          </w:p>
        </w:tc>
      </w:tr>
    </w:tbl>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يتكرر الضمير المتنصل  الضمير المتصل ( الهاء ) ضمير المفرد المؤنث الغائب للإحالة إلى كلمة السورة ، فقد تتابعت الضمائر ، و المحال  إليه واحد ، و هي أجد خصائص  سورة النور ، و يحضر  ضمير المخاطب " كم " في الآية نفسها  في قوله تعالى (لعلكم تذكرون ) ، فالمجال إليه غير موجود في التركيب السابق ، ولا في التركيب اللاحق ، فهي إحالة خارجية ، لعنصر خارج النص و هو المخاطب أي : هم المسلمون و ذلك  مصداقا لقول ابن عاشور : ( الآيات بهذا المعنى كظنة التذكر ، أي دلائل مظنة لحصول تذكركم ، فحصل بهذا المعنى مظنة التذكر ، أي دلائل مظنة لحصول تذكركم ، فحصل بهذا الرجاء وصف آخر للسورة هو أنها مبعث تذكر و عظة )</w:t>
      </w:r>
      <w:r w:rsidRPr="000F0DA4">
        <w:rPr>
          <w:rFonts w:ascii="Traditional Arabic" w:eastAsia="Times New Roman" w:hAnsi="Traditional Arabic" w:cs="Traditional Arabic"/>
          <w:sz w:val="32"/>
          <w:szCs w:val="32"/>
          <w:vertAlign w:val="superscript"/>
          <w:rtl/>
          <w:lang w:val="en-US" w:bidi="ar-DZ"/>
        </w:rPr>
        <w:footnoteReference w:id="139"/>
      </w:r>
      <w:r w:rsidRPr="000F0DA4">
        <w:rPr>
          <w:rFonts w:ascii="Traditional Arabic" w:eastAsia="Times New Roman" w:hAnsi="Traditional Arabic" w:cs="Traditional Arabic"/>
          <w:sz w:val="32"/>
          <w:szCs w:val="32"/>
          <w:rtl/>
          <w:lang w:val="en-US" w:bidi="ar-DZ"/>
        </w:rPr>
        <w:t>.</w:t>
      </w:r>
    </w:p>
    <w:p w:rsidR="002A12F9" w:rsidRPr="002A12F9" w:rsidRDefault="002A12F9" w:rsidP="002A12F9">
      <w:pPr>
        <w:tabs>
          <w:tab w:val="left" w:pos="0"/>
        </w:tabs>
        <w:bidi/>
        <w:spacing w:after="200" w:line="276" w:lineRule="auto"/>
        <w:contextualSpacing/>
        <w:jc w:val="both"/>
        <w:rPr>
          <w:rFonts w:ascii="Traditional Arabic" w:eastAsia="Times New Roman" w:hAnsi="Traditional Arabic" w:cs="Traditional Arabic"/>
          <w:b/>
          <w:bCs/>
          <w:sz w:val="32"/>
          <w:szCs w:val="32"/>
          <w:rtl/>
          <w:lang w:val="en-US" w:bidi="ar-DZ"/>
        </w:rPr>
      </w:pPr>
      <w:r w:rsidRPr="002A12F9">
        <w:rPr>
          <w:rFonts w:ascii="Traditional Arabic" w:eastAsia="Times New Roman" w:hAnsi="Traditional Arabic" w:cs="Traditional Arabic" w:hint="cs"/>
          <w:b/>
          <w:bCs/>
          <w:sz w:val="32"/>
          <w:szCs w:val="32"/>
          <w:rtl/>
          <w:lang w:val="en-US" w:bidi="ar-DZ"/>
        </w:rPr>
        <w:t xml:space="preserve">النموذج </w:t>
      </w:r>
      <w:proofErr w:type="gramStart"/>
      <w:r w:rsidRPr="002A12F9">
        <w:rPr>
          <w:rFonts w:ascii="Traditional Arabic" w:eastAsia="Times New Roman" w:hAnsi="Traditional Arabic" w:cs="Traditional Arabic" w:hint="cs"/>
          <w:b/>
          <w:bCs/>
          <w:sz w:val="32"/>
          <w:szCs w:val="32"/>
          <w:rtl/>
          <w:lang w:val="en-US" w:bidi="ar-DZ"/>
        </w:rPr>
        <w:t>الثاني :</w:t>
      </w:r>
      <w:proofErr w:type="gramEnd"/>
      <w:r w:rsidRPr="002A12F9">
        <w:rPr>
          <w:rFonts w:ascii="Traditional Arabic" w:eastAsia="Times New Roman" w:hAnsi="Traditional Arabic" w:cs="Traditional Arabic" w:hint="cs"/>
          <w:b/>
          <w:bCs/>
          <w:sz w:val="32"/>
          <w:szCs w:val="32"/>
          <w:rtl/>
          <w:lang w:val="en-US" w:bidi="ar-DZ"/>
        </w:rPr>
        <w:t xml:space="preserve"> </w:t>
      </w:r>
    </w:p>
    <w:p w:rsidR="000F0DA4" w:rsidRPr="000F0DA4" w:rsidRDefault="002A12F9" w:rsidP="0024025D">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 xml:space="preserve">قال </w:t>
      </w:r>
      <w:proofErr w:type="gramStart"/>
      <w:r>
        <w:rPr>
          <w:rFonts w:ascii="Traditional Arabic" w:eastAsia="Times New Roman" w:hAnsi="Traditional Arabic" w:cs="Traditional Arabic" w:hint="cs"/>
          <w:sz w:val="32"/>
          <w:szCs w:val="32"/>
          <w:rtl/>
          <w:lang w:val="en-US" w:bidi="ar-DZ"/>
        </w:rPr>
        <w:t>تعالى :</w:t>
      </w:r>
      <w:proofErr w:type="gramEnd"/>
      <w:r w:rsidR="000F0DA4" w:rsidRPr="000F0DA4">
        <w:rPr>
          <w:rFonts w:ascii="Traditional Arabic" w:eastAsia="Times New Roman" w:hAnsi="Traditional Arabic" w:cs="Traditional Arabic"/>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الزَّانِيَةُ</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وَالزَّانِي</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فَاجْلِدُوا</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كُلَّ</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واحِدٍ</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مِنْهُما</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مِائَةَ</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جَلْدَةٍ</w:t>
      </w:r>
      <w:r w:rsidR="0024025D" w:rsidRPr="0024025D">
        <w:rPr>
          <w:rFonts w:ascii="Traditional Arabic" w:eastAsia="Times New Roman" w:hAnsi="Traditional Arabic" w:cs="Traditional Arabic"/>
          <w:b/>
          <w:bCs/>
          <w:sz w:val="32"/>
          <w:szCs w:val="32"/>
          <w:rtl/>
          <w:lang w:val="en-US" w:bidi="ar-DZ"/>
        </w:rPr>
        <w:t xml:space="preserve"> </w:t>
      </w:r>
      <w:r w:rsidR="000F0DA4" w:rsidRPr="000F0DA4">
        <w:rPr>
          <w:rFonts w:ascii="Traditional Arabic" w:eastAsia="Times New Roman" w:hAnsi="Traditional Arabic" w:cs="Traditional Arabic"/>
          <w:sz w:val="32"/>
          <w:szCs w:val="32"/>
          <w:rtl/>
          <w:lang w:val="en-US" w:bidi="ar-DZ"/>
        </w:rPr>
        <w:t>﴾</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جملة </w:t>
      </w:r>
      <w:r w:rsidRPr="000F0DA4">
        <w:rPr>
          <w:rFonts w:ascii="Traditional Arabic" w:eastAsia="Times New Roman" w:hAnsi="Traditional Arabic" w:cs="Traditional Arabic" w:hint="cs"/>
          <w:sz w:val="32"/>
          <w:szCs w:val="32"/>
          <w:rtl/>
          <w:lang w:val="en-US" w:bidi="ar-DZ"/>
        </w:rPr>
        <w:t>مستأنفة</w:t>
      </w:r>
      <w:r w:rsidRPr="000F0DA4">
        <w:rPr>
          <w:rFonts w:ascii="Traditional Arabic" w:eastAsia="Times New Roman" w:hAnsi="Traditional Arabic" w:cs="Traditional Arabic"/>
          <w:sz w:val="32"/>
          <w:szCs w:val="32"/>
          <w:rtl/>
          <w:lang w:val="en-US" w:bidi="ar-DZ"/>
        </w:rPr>
        <w:t xml:space="preserve"> مسبوقة للشروع في تفصيل ما ذكر من الآيات و البينات ، و الزانية و الزاني في رفعهما و جهان أحدهما مذهب سيبويه أنه مبتدأ مرفوع بالضمة خبره محذوف .</w:t>
      </w:r>
      <w:r w:rsidRPr="000F0DA4">
        <w:rPr>
          <w:rFonts w:ascii="Traditional Arabic" w:eastAsia="Times New Roman" w:hAnsi="Traditional Arabic" w:cs="Traditional Arabic"/>
          <w:sz w:val="32"/>
          <w:szCs w:val="32"/>
          <w:vertAlign w:val="superscript"/>
          <w:rtl/>
          <w:lang w:val="en-US" w:bidi="ar-DZ"/>
        </w:rPr>
        <w:footnoteReference w:id="140"/>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فاجلدوا : الفاء رابطة  لأن الألف و اللام بمعنى الذي و الموصول فيه رائحة من الشرط أي التي زنت و الذي زنى فاجلدوهما  كما نفول من زنى فاجلده ، اجلدوا ، فعل امر مبني  على الضم لاتصاله بواو الجماعة ، الواو ضمير متصل مبني  في محل رفع فاعل ، و كل واحد  مفعول به ، منهما : صفة لواحد و مائة جلدة ، نائب مفعول مطلق منصوب ، لأن المفعول المطلق ينوب عنه  عدده أي </w:t>
      </w:r>
      <w:proofErr w:type="spellStart"/>
      <w:r w:rsidRPr="000F0DA4">
        <w:rPr>
          <w:rFonts w:ascii="Traditional Arabic" w:eastAsia="Times New Roman" w:hAnsi="Traditional Arabic" w:cs="Traditional Arabic"/>
          <w:sz w:val="32"/>
          <w:szCs w:val="32"/>
          <w:rtl/>
          <w:lang w:val="en-US" w:bidi="ar-DZ"/>
        </w:rPr>
        <w:t>ضرية</w:t>
      </w:r>
      <w:proofErr w:type="spellEnd"/>
      <w:r w:rsidRPr="000F0DA4">
        <w:rPr>
          <w:rFonts w:ascii="Traditional Arabic" w:eastAsia="Times New Roman" w:hAnsi="Traditional Arabic" w:cs="Traditional Arabic"/>
          <w:sz w:val="32"/>
          <w:szCs w:val="32"/>
          <w:rtl/>
          <w:lang w:val="en-US" w:bidi="ar-DZ"/>
        </w:rPr>
        <w:t xml:space="preserve"> ، يقال : ضرب جلده ، ( ولا تأخذكم بهما رأفة في دين الله )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الواو عاطفة ، لا : ناهية ، تأخذكم : فعل مضارع مجزوم بلا الناهية و الفاعل  ضمير مستتر تقديره أنت ، و بهما متعلقان </w:t>
      </w:r>
      <w:proofErr w:type="spellStart"/>
      <w:r w:rsidRPr="000F0DA4">
        <w:rPr>
          <w:rFonts w:ascii="Traditional Arabic" w:eastAsia="Times New Roman" w:hAnsi="Traditional Arabic" w:cs="Traditional Arabic"/>
          <w:sz w:val="32"/>
          <w:szCs w:val="32"/>
          <w:rtl/>
          <w:lang w:val="en-US" w:bidi="ar-DZ"/>
        </w:rPr>
        <w:t>بتأخذكم</w:t>
      </w:r>
      <w:proofErr w:type="spellEnd"/>
      <w:r w:rsidRPr="000F0DA4">
        <w:rPr>
          <w:rFonts w:ascii="Traditional Arabic" w:eastAsia="Times New Roman" w:hAnsi="Traditional Arabic" w:cs="Traditional Arabic"/>
          <w:sz w:val="32"/>
          <w:szCs w:val="32"/>
          <w:rtl/>
          <w:lang w:val="en-US" w:bidi="ar-DZ"/>
        </w:rPr>
        <w:t xml:space="preserve"> و رأفة فاعل و في دين الله متعلقان </w:t>
      </w:r>
      <w:proofErr w:type="spellStart"/>
      <w:r w:rsidRPr="000F0DA4">
        <w:rPr>
          <w:rFonts w:ascii="Traditional Arabic" w:eastAsia="Times New Roman" w:hAnsi="Traditional Arabic" w:cs="Traditional Arabic"/>
          <w:sz w:val="32"/>
          <w:szCs w:val="32"/>
          <w:rtl/>
          <w:lang w:val="en-US" w:bidi="ar-DZ"/>
        </w:rPr>
        <w:t>بتأخذكم</w:t>
      </w:r>
      <w:proofErr w:type="spellEnd"/>
      <w:r w:rsidRPr="000F0DA4">
        <w:rPr>
          <w:rFonts w:ascii="Traditional Arabic" w:eastAsia="Times New Roman" w:hAnsi="Traditional Arabic" w:cs="Traditional Arabic"/>
          <w:sz w:val="32"/>
          <w:szCs w:val="32"/>
          <w:rtl/>
          <w:lang w:val="en-US" w:bidi="ar-DZ"/>
        </w:rPr>
        <w:t xml:space="preserve"> أيضا ، ( إن كنتم تؤمنون بالله و اليوم الآخر ) إن : شرطية ، و كنتم فعل ماض ناقص و التاء </w:t>
      </w:r>
      <w:proofErr w:type="spellStart"/>
      <w:r w:rsidRPr="000F0DA4">
        <w:rPr>
          <w:rFonts w:ascii="Traditional Arabic" w:eastAsia="Times New Roman" w:hAnsi="Traditional Arabic" w:cs="Traditional Arabic"/>
          <w:sz w:val="32"/>
          <w:szCs w:val="32"/>
          <w:rtl/>
          <w:lang w:val="en-US" w:bidi="ar-DZ"/>
        </w:rPr>
        <w:t>إسمها</w:t>
      </w:r>
      <w:proofErr w:type="spellEnd"/>
      <w:r w:rsidRPr="000F0DA4">
        <w:rPr>
          <w:rFonts w:ascii="Traditional Arabic" w:eastAsia="Times New Roman" w:hAnsi="Traditional Arabic" w:cs="Traditional Arabic"/>
          <w:sz w:val="32"/>
          <w:szCs w:val="32"/>
          <w:rtl/>
          <w:lang w:val="en-US" w:bidi="ar-DZ"/>
        </w:rPr>
        <w:t xml:space="preserve"> و هو في محل حزم فعل الشرط و جملة : تؤمنون </w:t>
      </w:r>
      <w:r w:rsidRPr="000F0DA4">
        <w:rPr>
          <w:rFonts w:ascii="Traditional Arabic" w:eastAsia="Times New Roman" w:hAnsi="Traditional Arabic" w:cs="Traditional Arabic"/>
          <w:sz w:val="32"/>
          <w:szCs w:val="32"/>
          <w:rtl/>
          <w:lang w:val="en-US" w:bidi="ar-DZ"/>
        </w:rPr>
        <w:lastRenderedPageBreak/>
        <w:t>بالله و اليوم الآخر : خبر كنتم ، و جواب الشرط محذوف دل عليه ما قبله و المراد بالشرط التهيج على الزناة و الغضب لله و لدينه .</w:t>
      </w:r>
      <w:r w:rsidRPr="000F0DA4">
        <w:rPr>
          <w:rFonts w:ascii="Traditional Arabic" w:eastAsia="Times New Roman" w:hAnsi="Traditional Arabic" w:cs="Traditional Arabic"/>
          <w:sz w:val="32"/>
          <w:szCs w:val="32"/>
          <w:rtl/>
          <w:lang w:val="en-US"/>
        </w:rPr>
        <w:footnoteReference w:id="141"/>
      </w:r>
      <w:r w:rsidRPr="000F0DA4">
        <w:rPr>
          <w:rFonts w:ascii="Traditional Arabic" w:eastAsia="Times New Roman" w:hAnsi="Traditional Arabic" w:cs="Traditional Arabic"/>
          <w:sz w:val="32"/>
          <w:szCs w:val="32"/>
          <w:rtl/>
          <w:lang w:val="en-US" w:bidi="ar-DZ"/>
        </w:rPr>
        <w:t xml:space="preserve"> </w:t>
      </w:r>
    </w:p>
    <w:p w:rsidR="009A4FE7" w:rsidRDefault="00251214" w:rsidP="0025121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9A4FE7">
        <w:rPr>
          <w:rFonts w:ascii="Traditional Arabic" w:eastAsia="Times New Roman" w:hAnsi="Traditional Arabic" w:cs="Traditional Arabic" w:hint="cs"/>
          <w:b/>
          <w:bCs/>
          <w:sz w:val="32"/>
          <w:szCs w:val="32"/>
          <w:rtl/>
          <w:lang w:val="en-US" w:bidi="ar-DZ"/>
        </w:rPr>
        <w:t xml:space="preserve">النموذج </w:t>
      </w:r>
      <w:proofErr w:type="gramStart"/>
      <w:r w:rsidRPr="009A4FE7">
        <w:rPr>
          <w:rFonts w:ascii="Traditional Arabic" w:eastAsia="Times New Roman" w:hAnsi="Traditional Arabic" w:cs="Traditional Arabic" w:hint="cs"/>
          <w:b/>
          <w:bCs/>
          <w:sz w:val="32"/>
          <w:szCs w:val="32"/>
          <w:rtl/>
          <w:lang w:val="en-US" w:bidi="ar-DZ"/>
        </w:rPr>
        <w:t>الثالث</w:t>
      </w:r>
      <w:r>
        <w:rPr>
          <w:rFonts w:ascii="Traditional Arabic" w:eastAsia="Times New Roman" w:hAnsi="Traditional Arabic" w:cs="Traditional Arabic" w:hint="cs"/>
          <w:sz w:val="32"/>
          <w:szCs w:val="32"/>
          <w:rtl/>
          <w:lang w:val="en-US" w:bidi="ar-DZ"/>
        </w:rPr>
        <w:t xml:space="preserve"> :</w:t>
      </w:r>
      <w:proofErr w:type="gramEnd"/>
    </w:p>
    <w:p w:rsidR="000F0DA4" w:rsidRPr="000F0DA4" w:rsidRDefault="009A4FE7" w:rsidP="0024025D">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 xml:space="preserve">قال </w:t>
      </w:r>
      <w:proofErr w:type="gramStart"/>
      <w:r>
        <w:rPr>
          <w:rFonts w:ascii="Traditional Arabic" w:eastAsia="Times New Roman" w:hAnsi="Traditional Arabic" w:cs="Traditional Arabic" w:hint="cs"/>
          <w:sz w:val="32"/>
          <w:szCs w:val="32"/>
          <w:rtl/>
          <w:lang w:val="en-US" w:bidi="ar-DZ"/>
        </w:rPr>
        <w:t>تعالى :</w:t>
      </w:r>
      <w:proofErr w:type="gramEnd"/>
      <w:r>
        <w:rPr>
          <w:rFonts w:ascii="Traditional Arabic" w:eastAsia="Times New Roman" w:hAnsi="Traditional Arabic" w:cs="Traditional Arabic" w:hint="cs"/>
          <w:sz w:val="32"/>
          <w:szCs w:val="32"/>
          <w:rtl/>
          <w:lang w:val="en-US" w:bidi="ar-DZ"/>
        </w:rPr>
        <w:t xml:space="preserve"> </w:t>
      </w:r>
      <w:r w:rsidR="000F0DA4" w:rsidRPr="000F0DA4">
        <w:rPr>
          <w:rFonts w:ascii="Traditional Arabic" w:eastAsia="Times New Roman" w:hAnsi="Traditional Arabic" w:cs="Traditional Arabic"/>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وَلْيَشْهَدْ</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عَذابَهُما</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طائِفَةٌ</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مِنَ</w:t>
      </w:r>
      <w:r w:rsidR="0024025D" w:rsidRPr="0024025D">
        <w:rPr>
          <w:rFonts w:ascii="Traditional Arabic" w:eastAsia="Times New Roman" w:hAnsi="Traditional Arabic" w:cs="Traditional Arabic"/>
          <w:b/>
          <w:bCs/>
          <w:sz w:val="32"/>
          <w:szCs w:val="32"/>
          <w:rtl/>
          <w:lang w:val="en-US" w:bidi="ar-DZ"/>
        </w:rPr>
        <w:t xml:space="preserve"> </w:t>
      </w:r>
      <w:r w:rsidR="0024025D" w:rsidRPr="0024025D">
        <w:rPr>
          <w:rFonts w:ascii="Traditional Arabic" w:eastAsia="Times New Roman" w:hAnsi="Traditional Arabic" w:cs="Traditional Arabic" w:hint="cs"/>
          <w:b/>
          <w:bCs/>
          <w:sz w:val="32"/>
          <w:szCs w:val="32"/>
          <w:rtl/>
          <w:lang w:val="en-US" w:bidi="ar-DZ"/>
        </w:rPr>
        <w:t>الْمُؤْمِنِينَ</w:t>
      </w:r>
      <w:r w:rsidR="0024025D" w:rsidRPr="0024025D">
        <w:rPr>
          <w:rFonts w:ascii="Traditional Arabic" w:eastAsia="Times New Roman" w:hAnsi="Traditional Arabic" w:cs="Traditional Arabic"/>
          <w:b/>
          <w:bCs/>
          <w:sz w:val="32"/>
          <w:szCs w:val="32"/>
          <w:rtl/>
          <w:lang w:val="en-US" w:bidi="ar-DZ"/>
        </w:rPr>
        <w:t xml:space="preserve"> </w:t>
      </w:r>
      <w:r w:rsidR="000F0DA4"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الواو : عاطفة و اللام : لام الامر و يشهد : فعل مضارع مجزوم باللام عذابهما : مفعول به مقدم و مضاف ، هما : ضمير متصل في محل جر مضاف إليه ، طائفة : فاعل مؤخر ، ( من المؤمنين ) صفة لطائفة .</w:t>
      </w:r>
      <w:r w:rsidRPr="000F0DA4">
        <w:rPr>
          <w:rFonts w:ascii="Traditional Arabic" w:eastAsia="Times New Roman" w:hAnsi="Traditional Arabic" w:cs="Traditional Arabic"/>
          <w:sz w:val="32"/>
          <w:szCs w:val="32"/>
          <w:vertAlign w:val="superscript"/>
          <w:rtl/>
          <w:lang w:val="en-US" w:bidi="ar-DZ"/>
        </w:rPr>
        <w:footnoteReference w:id="142"/>
      </w:r>
    </w:p>
    <w:p w:rsidR="000F0DA4" w:rsidRPr="000F0DA4" w:rsidRDefault="000F0DA4" w:rsidP="0025121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في الآيتين إحالة  بالضمير ، و مثاله في الآية أن تعود  الهاء</w:t>
      </w:r>
      <w:r w:rsidR="00251214">
        <w:rPr>
          <w:rFonts w:ascii="Traditional Arabic" w:eastAsia="Times New Roman" w:hAnsi="Traditional Arabic" w:cs="Traditional Arabic"/>
          <w:sz w:val="32"/>
          <w:szCs w:val="32"/>
          <w:rtl/>
          <w:lang w:val="en-US" w:bidi="ar-DZ"/>
        </w:rPr>
        <w:t xml:space="preserve"> في قوله ( أنزلناها ) على كلمة </w:t>
      </w:r>
      <w:r w:rsidRPr="000F0DA4">
        <w:rPr>
          <w:rFonts w:ascii="Traditional Arabic" w:eastAsia="Times New Roman" w:hAnsi="Traditional Arabic" w:cs="Traditional Arabic"/>
          <w:sz w:val="32"/>
          <w:szCs w:val="32"/>
          <w:rtl/>
          <w:lang w:val="en-US" w:bidi="ar-DZ"/>
        </w:rPr>
        <w:t xml:space="preserve"> " سورة " و هي إحالة قبلية ، فاللفظ  </w:t>
      </w:r>
      <w:proofErr w:type="spellStart"/>
      <w:r w:rsidRPr="000F0DA4">
        <w:rPr>
          <w:rFonts w:ascii="Traditional Arabic" w:eastAsia="Times New Roman" w:hAnsi="Traditional Arabic" w:cs="Traditional Arabic"/>
          <w:sz w:val="32"/>
          <w:szCs w:val="32"/>
          <w:rtl/>
          <w:lang w:val="en-US" w:bidi="ar-DZ"/>
        </w:rPr>
        <w:t>المحيل</w:t>
      </w:r>
      <w:proofErr w:type="spellEnd"/>
      <w:r w:rsidRPr="000F0DA4">
        <w:rPr>
          <w:rFonts w:ascii="Traditional Arabic" w:eastAsia="Times New Roman" w:hAnsi="Traditional Arabic" w:cs="Traditional Arabic"/>
          <w:sz w:val="32"/>
          <w:szCs w:val="32"/>
          <w:rtl/>
          <w:lang w:val="en-US" w:bidi="ar-DZ"/>
        </w:rPr>
        <w:t xml:space="preserve"> هو الضمير  المتصل الهاء ، و هو موجود في  النص كعنصر  مفرغ من الدلالة ، تتعلق دلالته بعنصر آخر هو المحال إليه ، و هو كلمة سورة ، و لأنها وردت قبل الضمير فالإحالة هنا هي إحالة قبلية ، و تتجلى العلاقة </w:t>
      </w:r>
      <w:proofErr w:type="spellStart"/>
      <w:r w:rsidRPr="000F0DA4">
        <w:rPr>
          <w:rFonts w:ascii="Traditional Arabic" w:eastAsia="Times New Roman" w:hAnsi="Traditional Arabic" w:cs="Traditional Arabic"/>
          <w:sz w:val="32"/>
          <w:szCs w:val="32"/>
          <w:rtl/>
          <w:lang w:val="en-US" w:bidi="ar-DZ"/>
        </w:rPr>
        <w:t>التطابقية</w:t>
      </w:r>
      <w:proofErr w:type="spellEnd"/>
      <w:r w:rsidRPr="000F0DA4">
        <w:rPr>
          <w:rFonts w:ascii="Traditional Arabic" w:eastAsia="Times New Roman" w:hAnsi="Traditional Arabic" w:cs="Traditional Arabic"/>
          <w:sz w:val="32"/>
          <w:szCs w:val="32"/>
          <w:rtl/>
          <w:lang w:val="en-US" w:bidi="ar-DZ"/>
        </w:rPr>
        <w:t xml:space="preserve"> بين لفظ </w:t>
      </w:r>
      <w:proofErr w:type="spellStart"/>
      <w:r w:rsidRPr="000F0DA4">
        <w:rPr>
          <w:rFonts w:ascii="Traditional Arabic" w:eastAsia="Times New Roman" w:hAnsi="Traditional Arabic" w:cs="Traditional Arabic"/>
          <w:sz w:val="32"/>
          <w:szCs w:val="32"/>
          <w:rtl/>
          <w:lang w:val="en-US" w:bidi="ar-DZ"/>
        </w:rPr>
        <w:t>المحيل</w:t>
      </w:r>
      <w:proofErr w:type="spellEnd"/>
      <w:r w:rsidRPr="000F0DA4">
        <w:rPr>
          <w:rFonts w:ascii="Traditional Arabic" w:eastAsia="Times New Roman" w:hAnsi="Traditional Arabic" w:cs="Traditional Arabic"/>
          <w:sz w:val="32"/>
          <w:szCs w:val="32"/>
          <w:rtl/>
          <w:lang w:val="en-US" w:bidi="ar-DZ"/>
        </w:rPr>
        <w:t xml:space="preserve"> و </w:t>
      </w:r>
      <w:proofErr w:type="spellStart"/>
      <w:r w:rsidRPr="000F0DA4">
        <w:rPr>
          <w:rFonts w:ascii="Traditional Arabic" w:eastAsia="Times New Roman" w:hAnsi="Traditional Arabic" w:cs="Traditional Arabic"/>
          <w:sz w:val="32"/>
          <w:szCs w:val="32"/>
          <w:rtl/>
          <w:lang w:val="en-US" w:bidi="ar-DZ"/>
        </w:rPr>
        <w:t>المحيل</w:t>
      </w:r>
      <w:proofErr w:type="spellEnd"/>
      <w:r w:rsidRPr="000F0DA4">
        <w:rPr>
          <w:rFonts w:ascii="Traditional Arabic" w:eastAsia="Times New Roman" w:hAnsi="Traditional Arabic" w:cs="Traditional Arabic"/>
          <w:sz w:val="32"/>
          <w:szCs w:val="32"/>
          <w:rtl/>
          <w:lang w:val="en-US" w:bidi="ar-DZ"/>
        </w:rPr>
        <w:t xml:space="preserve"> إليه ، فالسورة كلمة مؤنثة ، و الهاء يحيل على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مؤنث و الآية هي جزء من القرآن معين بمبدأ  و نهاية ، و عدد آيات " </w:t>
      </w:r>
      <w:r w:rsidRPr="000F0DA4">
        <w:rPr>
          <w:rFonts w:ascii="Traditional Arabic" w:eastAsia="Times New Roman" w:hAnsi="Traditional Arabic" w:cs="Traditional Arabic"/>
          <w:sz w:val="32"/>
          <w:szCs w:val="32"/>
          <w:vertAlign w:val="superscript"/>
          <w:rtl/>
          <w:lang w:val="en-US" w:bidi="ar-DZ"/>
        </w:rPr>
        <w:footnoteReference w:id="143"/>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فالضمير " هما " في ( منهما – بهما – عذابهما ) يعود على الزانية و الزاني ( </w:t>
      </w:r>
      <w:proofErr w:type="gramStart"/>
      <w:r w:rsidRPr="000F0DA4">
        <w:rPr>
          <w:rFonts w:ascii="Traditional Arabic" w:eastAsia="Times New Roman" w:hAnsi="Traditional Arabic" w:cs="Traditional Arabic"/>
          <w:sz w:val="32"/>
          <w:szCs w:val="32"/>
          <w:rtl/>
          <w:lang w:val="en-US" w:bidi="ar-DZ"/>
        </w:rPr>
        <w:t>أي :</w:t>
      </w:r>
      <w:proofErr w:type="gramEnd"/>
      <w:r w:rsidRPr="000F0DA4">
        <w:rPr>
          <w:rFonts w:ascii="Traditional Arabic" w:eastAsia="Times New Roman" w:hAnsi="Traditional Arabic" w:cs="Traditional Arabic"/>
          <w:sz w:val="32"/>
          <w:szCs w:val="32"/>
          <w:rtl/>
          <w:lang w:val="en-US" w:bidi="ar-DZ"/>
        </w:rPr>
        <w:t xml:space="preserve"> اجلدوا الزانية و الزاني )</w:t>
      </w:r>
      <w:r w:rsidRPr="000F0DA4">
        <w:rPr>
          <w:rFonts w:ascii="Traditional Arabic" w:eastAsia="Times New Roman" w:hAnsi="Traditional Arabic" w:cs="Traditional Arabic"/>
          <w:sz w:val="32"/>
          <w:szCs w:val="32"/>
          <w:vertAlign w:val="superscript"/>
          <w:rtl/>
          <w:lang w:val="en-US" w:bidi="ar-DZ"/>
        </w:rPr>
        <w:footnoteReference w:id="144"/>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sz w:val="32"/>
          <w:szCs w:val="32"/>
          <w:rtl/>
          <w:lang w:val="en-US" w:bidi="ar-DZ"/>
        </w:rPr>
        <w:t xml:space="preserve">    فنلاحظ التطابق بين طرفي الإحالة و هما اللفظ </w:t>
      </w:r>
      <w:proofErr w:type="spellStart"/>
      <w:r w:rsidRPr="000F0DA4">
        <w:rPr>
          <w:rFonts w:ascii="Traditional Arabic" w:eastAsia="Times New Roman" w:hAnsi="Traditional Arabic" w:cs="Traditional Arabic"/>
          <w:sz w:val="32"/>
          <w:szCs w:val="32"/>
          <w:rtl/>
          <w:lang w:val="en-US" w:bidi="ar-DZ"/>
        </w:rPr>
        <w:t>المحيل</w:t>
      </w:r>
      <w:proofErr w:type="spellEnd"/>
      <w:r w:rsidRPr="000F0DA4">
        <w:rPr>
          <w:rFonts w:ascii="Traditional Arabic" w:eastAsia="Times New Roman" w:hAnsi="Traditional Arabic" w:cs="Traditional Arabic"/>
          <w:sz w:val="32"/>
          <w:szCs w:val="32"/>
          <w:rtl/>
          <w:lang w:val="en-US" w:bidi="ar-DZ"/>
        </w:rPr>
        <w:t xml:space="preserve"> ، و ما يحيل إليه ، و هما كلمتان تستلزمان لفظا </w:t>
      </w:r>
      <w:proofErr w:type="spellStart"/>
      <w:r w:rsidRPr="000F0DA4">
        <w:rPr>
          <w:rFonts w:ascii="Traditional Arabic" w:eastAsia="Times New Roman" w:hAnsi="Traditional Arabic" w:cs="Traditional Arabic"/>
          <w:sz w:val="32"/>
          <w:szCs w:val="32"/>
          <w:rtl/>
          <w:lang w:val="en-US" w:bidi="ar-DZ"/>
        </w:rPr>
        <w:t>محيلا</w:t>
      </w:r>
      <w:proofErr w:type="spellEnd"/>
      <w:r w:rsidRPr="000F0DA4">
        <w:rPr>
          <w:rFonts w:ascii="Traditional Arabic" w:eastAsia="Times New Roman" w:hAnsi="Traditional Arabic" w:cs="Traditional Arabic"/>
          <w:sz w:val="32"/>
          <w:szCs w:val="32"/>
          <w:rtl/>
          <w:lang w:val="en-US" w:bidi="ar-DZ"/>
        </w:rPr>
        <w:t xml:space="preserve"> مثنى للإشارة إليهما ، و هي إحالة نصية داخلية قبلية ، و هو ما </w:t>
      </w:r>
      <w:r w:rsidR="0024025D" w:rsidRPr="000F0DA4">
        <w:rPr>
          <w:rFonts w:ascii="Traditional Arabic" w:eastAsia="Times New Roman" w:hAnsi="Traditional Arabic" w:cs="Traditional Arabic" w:hint="cs"/>
          <w:sz w:val="32"/>
          <w:szCs w:val="32"/>
          <w:rtl/>
          <w:lang w:val="en-US" w:bidi="ar-DZ"/>
        </w:rPr>
        <w:t>نلاحظ</w:t>
      </w:r>
      <w:r w:rsidR="0024025D" w:rsidRPr="000F0DA4">
        <w:rPr>
          <w:rFonts w:ascii="Traditional Arabic" w:eastAsia="Times New Roman" w:hAnsi="Traditional Arabic" w:cs="Traditional Arabic" w:hint="eastAsia"/>
          <w:sz w:val="32"/>
          <w:szCs w:val="32"/>
          <w:rtl/>
          <w:lang w:val="en-US" w:bidi="ar-DZ"/>
        </w:rPr>
        <w:t>ه</w:t>
      </w:r>
      <w:r w:rsidRPr="000F0DA4">
        <w:rPr>
          <w:rFonts w:ascii="Traditional Arabic" w:eastAsia="Times New Roman" w:hAnsi="Traditional Arabic" w:cs="Traditional Arabic"/>
          <w:sz w:val="32"/>
          <w:szCs w:val="32"/>
          <w:rtl/>
          <w:lang w:val="en-US" w:bidi="ar-DZ"/>
        </w:rPr>
        <w:t xml:space="preserve"> كذلك مع الضمير " هم" في ( اجلدوهم ، لهم ، بهم ) الذي يعود على الذين يرمون المحصنات في الآية الرابعة كما هو موضح في </w:t>
      </w:r>
      <w:proofErr w:type="spellStart"/>
      <w:r w:rsidRPr="000F0DA4">
        <w:rPr>
          <w:rFonts w:ascii="Traditional Arabic" w:eastAsia="Times New Roman" w:hAnsi="Traditional Arabic" w:cs="Traditional Arabic"/>
          <w:sz w:val="32"/>
          <w:szCs w:val="32"/>
          <w:rtl/>
          <w:lang w:val="en-US" w:bidi="ar-DZ"/>
        </w:rPr>
        <w:t>الترسيمة</w:t>
      </w:r>
      <w:proofErr w:type="spellEnd"/>
      <w:r w:rsidRPr="000F0DA4">
        <w:rPr>
          <w:rFonts w:ascii="Traditional Arabic" w:eastAsia="Times New Roman" w:hAnsi="Traditional Arabic" w:cs="Traditional Arabic"/>
          <w:sz w:val="32"/>
          <w:szCs w:val="32"/>
          <w:rtl/>
          <w:lang w:val="en-US" w:bidi="ar-DZ"/>
        </w:rPr>
        <w:t xml:space="preserve"> التالية :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6"/>
        <w:gridCol w:w="2127"/>
        <w:gridCol w:w="3434"/>
      </w:tblGrid>
      <w:tr w:rsidR="000F0DA4" w:rsidRPr="000F0DA4" w:rsidTr="00184428">
        <w:tc>
          <w:tcPr>
            <w:tcW w:w="3366" w:type="dxa"/>
          </w:tcPr>
          <w:p w:rsidR="000F0DA4" w:rsidRPr="000F0DA4" w:rsidRDefault="000F0DA4" w:rsidP="000F0DA4">
            <w:pPr>
              <w:tabs>
                <w:tab w:val="left" w:pos="0"/>
              </w:tabs>
              <w:bidi/>
              <w:contextualSpacing/>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u w:val="single"/>
                <w:rtl/>
                <w:lang w:bidi="ar-DZ"/>
              </w:rPr>
              <w:t>يرمون</w:t>
            </w:r>
            <w:r w:rsidRPr="000F0DA4">
              <w:rPr>
                <w:rFonts w:ascii="Traditional Arabic" w:eastAsia="Times New Roman" w:hAnsi="Traditional Arabic" w:cs="Traditional Arabic"/>
                <w:sz w:val="32"/>
                <w:szCs w:val="32"/>
                <w:rtl/>
                <w:lang w:bidi="ar-DZ"/>
              </w:rPr>
              <w:t xml:space="preserve"> المحصنات</w:t>
            </w:r>
          </w:p>
        </w:tc>
        <w:tc>
          <w:tcPr>
            <w:tcW w:w="2127"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3434"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56544" behindDoc="0" locked="0" layoutInCell="1" allowOverlap="1">
                      <wp:simplePos x="0" y="0"/>
                      <wp:positionH relativeFrom="column">
                        <wp:posOffset>1403985</wp:posOffset>
                      </wp:positionH>
                      <wp:positionV relativeFrom="paragraph">
                        <wp:posOffset>299085</wp:posOffset>
                      </wp:positionV>
                      <wp:extent cx="3889375" cy="19685"/>
                      <wp:effectExtent l="9525" t="61595" r="15875" b="33020"/>
                      <wp:wrapNone/>
                      <wp:docPr id="105" name="Connecteur droit avec flèch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89375" cy="19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2532AC0" id="Connecteur droit avec flèche 105" o:spid="_x0000_s1026" type="#_x0000_t32" style="position:absolute;margin-left:110.55pt;margin-top:23.55pt;width:306.25pt;height:1.55pt;flip:y;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">
                      <v:stroke endarrow="block"/>
                    </v:shape>
                  </w:pict>
                </mc:Fallback>
              </mc:AlternateContent>
            </w:r>
            <w:r w:rsidRPr="000F0DA4">
              <w:rPr>
                <w:rFonts w:ascii="Traditional Arabic" w:eastAsia="Times New Roman" w:hAnsi="Traditional Arabic" w:cs="Traditional Arabic"/>
                <w:sz w:val="32"/>
                <w:szCs w:val="32"/>
                <w:rtl/>
                <w:lang w:bidi="ar-DZ"/>
              </w:rPr>
              <w:t>فاجلدو</w:t>
            </w:r>
            <w:r w:rsidRPr="000F0DA4">
              <w:rPr>
                <w:rFonts w:ascii="Traditional Arabic" w:eastAsia="Times New Roman" w:hAnsi="Traditional Arabic" w:cs="Traditional Arabic"/>
                <w:sz w:val="32"/>
                <w:szCs w:val="32"/>
                <w:u w:val="single"/>
                <w:rtl/>
                <w:lang w:bidi="ar-DZ"/>
              </w:rPr>
              <w:t>هم</w:t>
            </w:r>
            <w:r w:rsidRPr="000F0DA4">
              <w:rPr>
                <w:rFonts w:ascii="Traditional Arabic" w:eastAsia="Times New Roman" w:hAnsi="Traditional Arabic" w:cs="Traditional Arabic"/>
                <w:sz w:val="32"/>
                <w:szCs w:val="32"/>
                <w:rtl/>
                <w:lang w:bidi="ar-DZ"/>
              </w:rPr>
              <w:t xml:space="preserve"> ثمانين جلدة</w:t>
            </w:r>
          </w:p>
        </w:tc>
      </w:tr>
      <w:tr w:rsidR="000F0DA4" w:rsidRPr="000F0DA4" w:rsidTr="00184428">
        <w:tc>
          <w:tcPr>
            <w:tcW w:w="3366"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54496" behindDoc="0" locked="0" layoutInCell="1" allowOverlap="1">
                      <wp:simplePos x="0" y="0"/>
                      <wp:positionH relativeFrom="column">
                        <wp:posOffset>1762125</wp:posOffset>
                      </wp:positionH>
                      <wp:positionV relativeFrom="paragraph">
                        <wp:posOffset>28575</wp:posOffset>
                      </wp:positionV>
                      <wp:extent cx="0" cy="291465"/>
                      <wp:effectExtent l="60325" t="18415" r="53975" b="13970"/>
                      <wp:wrapNone/>
                      <wp:docPr id="104" name="Connecteur droit avec flèche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914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8DEBE8B" id="Connecteur droit avec flèche 104" o:spid="_x0000_s1026" type="#_x0000_t32" style="position:absolute;margin-left:138.75pt;margin-top:2.25pt;width:0;height:22.95pt;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">
                      <v:stroke endarrow="block"/>
                    </v:shape>
                  </w:pict>
                </mc:Fallback>
              </mc:AlternateContent>
            </w:r>
          </w:p>
        </w:tc>
        <w:tc>
          <w:tcPr>
            <w:tcW w:w="2127"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3434"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 xml:space="preserve">" ولا تقبلوا </w:t>
            </w:r>
            <w:r w:rsidRPr="000F0DA4">
              <w:rPr>
                <w:rFonts w:ascii="Traditional Arabic" w:eastAsia="Times New Roman" w:hAnsi="Traditional Arabic" w:cs="Traditional Arabic"/>
                <w:sz w:val="32"/>
                <w:szCs w:val="32"/>
                <w:u w:val="single"/>
                <w:rtl/>
                <w:lang w:bidi="ar-DZ"/>
              </w:rPr>
              <w:t>لهم</w:t>
            </w:r>
            <w:r w:rsidRPr="000F0DA4">
              <w:rPr>
                <w:rFonts w:ascii="Traditional Arabic" w:eastAsia="Times New Roman" w:hAnsi="Traditional Arabic" w:cs="Traditional Arabic"/>
                <w:sz w:val="32"/>
                <w:szCs w:val="32"/>
                <w:rtl/>
                <w:lang w:bidi="ar-DZ"/>
              </w:rPr>
              <w:t xml:space="preserve"> شهادة أبدا "</w:t>
            </w:r>
          </w:p>
        </w:tc>
      </w:tr>
      <w:tr w:rsidR="000F0DA4" w:rsidRPr="000F0DA4" w:rsidTr="00184428">
        <w:tc>
          <w:tcPr>
            <w:tcW w:w="3366"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عنصر إشاري سابق رفع فعل + فاعل</w:t>
            </w:r>
          </w:p>
        </w:tc>
        <w:tc>
          <w:tcPr>
            <w:tcW w:w="2127"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p>
        </w:tc>
        <w:tc>
          <w:tcPr>
            <w:tcW w:w="3434" w:type="dxa"/>
          </w:tcPr>
          <w:p w:rsidR="000F0DA4" w:rsidRPr="000F0DA4" w:rsidRDefault="000F0DA4" w:rsidP="000F0DA4">
            <w:pPr>
              <w:tabs>
                <w:tab w:val="left" w:pos="0"/>
              </w:tabs>
              <w:bidi/>
              <w:contextualSpacing/>
              <w:jc w:val="both"/>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55520" behindDoc="0" locked="0" layoutInCell="1" allowOverlap="1">
                      <wp:simplePos x="0" y="0"/>
                      <wp:positionH relativeFrom="column">
                        <wp:posOffset>1374140</wp:posOffset>
                      </wp:positionH>
                      <wp:positionV relativeFrom="paragraph">
                        <wp:posOffset>-10160</wp:posOffset>
                      </wp:positionV>
                      <wp:extent cx="3919220" cy="635"/>
                      <wp:effectExtent l="8255" t="55245" r="15875" b="58420"/>
                      <wp:wrapNone/>
                      <wp:docPr id="103" name="Connecteur droit avec flèch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192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26C78A5" id="Connecteur droit avec flèche 103" o:spid="_x0000_s1026" type="#_x0000_t32" style="position:absolute;margin-left:108.2pt;margin-top:-.8pt;width:308.6pt;height:.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">
                      <v:stroke endarrow="block"/>
                    </v:shape>
                  </w:pict>
                </mc:Fallback>
              </mc:AlternateContent>
            </w:r>
            <w:r w:rsidRPr="000F0DA4">
              <w:rPr>
                <w:rFonts w:ascii="Traditional Arabic" w:eastAsia="Times New Roman" w:hAnsi="Traditional Arabic" w:cs="Traditional Arabic"/>
                <w:sz w:val="32"/>
                <w:szCs w:val="32"/>
                <w:rtl/>
                <w:lang w:bidi="ar-DZ"/>
              </w:rPr>
              <w:t xml:space="preserve">الضمير المتصل (هم ) يحيل إحالة </w:t>
            </w:r>
            <w:proofErr w:type="gramStart"/>
            <w:r w:rsidRPr="000F0DA4">
              <w:rPr>
                <w:rFonts w:ascii="Traditional Arabic" w:eastAsia="Times New Roman" w:hAnsi="Traditional Arabic" w:cs="Traditional Arabic"/>
                <w:sz w:val="32"/>
                <w:szCs w:val="32"/>
                <w:rtl/>
                <w:lang w:bidi="ar-DZ"/>
              </w:rPr>
              <w:t xml:space="preserve">قبلية  </w:t>
            </w:r>
            <w:proofErr w:type="gramEnd"/>
          </w:p>
        </w:tc>
      </w:tr>
    </w:tbl>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b/>
          <w:bCs/>
          <w:sz w:val="32"/>
          <w:szCs w:val="32"/>
          <w:u w:val="single"/>
          <w:rtl/>
          <w:lang w:val="en-US" w:bidi="ar-DZ"/>
        </w:rPr>
        <w:t>النموذج</w:t>
      </w:r>
      <w:r w:rsidRPr="000F0DA4">
        <w:rPr>
          <w:rFonts w:ascii="Traditional Arabic" w:eastAsia="Times New Roman" w:hAnsi="Traditional Arabic" w:cs="Traditional Arabic" w:hint="cs"/>
          <w:b/>
          <w:bCs/>
          <w:sz w:val="32"/>
          <w:szCs w:val="32"/>
          <w:u w:val="single"/>
          <w:rtl/>
          <w:lang w:val="en-US" w:bidi="ar-DZ"/>
        </w:rPr>
        <w:t xml:space="preserve"> 01</w:t>
      </w:r>
      <w:r w:rsidRPr="000F0DA4">
        <w:rPr>
          <w:rFonts w:ascii="Traditional Arabic" w:eastAsia="Times New Roman" w:hAnsi="Traditional Arabic" w:cs="Traditional Arabic"/>
          <w:b/>
          <w:bCs/>
          <w:sz w:val="32"/>
          <w:szCs w:val="32"/>
          <w:u w:val="single"/>
          <w:rtl/>
          <w:lang w:val="en-US" w:bidi="ar-DZ"/>
        </w:rPr>
        <w:t xml:space="preserve"> :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lastRenderedPageBreak/>
        <w:t xml:space="preserve"> </w:t>
      </w:r>
      <w:proofErr w:type="gramStart"/>
      <w:r w:rsidRPr="000F0DA4">
        <w:rPr>
          <w:rFonts w:ascii="Traditional Arabic" w:eastAsia="Times New Roman" w:hAnsi="Traditional Arabic" w:cs="Traditional Arabic"/>
          <w:sz w:val="32"/>
          <w:szCs w:val="32"/>
          <w:rtl/>
          <w:lang w:val="en-US" w:bidi="ar-DZ"/>
        </w:rPr>
        <w:t>في</w:t>
      </w:r>
      <w:proofErr w:type="gramEnd"/>
      <w:r w:rsidRPr="000F0DA4">
        <w:rPr>
          <w:rFonts w:ascii="Traditional Arabic" w:eastAsia="Times New Roman" w:hAnsi="Traditional Arabic" w:cs="Traditional Arabic"/>
          <w:sz w:val="32"/>
          <w:szCs w:val="32"/>
          <w:rtl/>
          <w:lang w:val="en-US" w:bidi="ar-DZ"/>
        </w:rPr>
        <w:t xml:space="preserve"> قوله تعالى:</w:t>
      </w:r>
    </w:p>
    <w:p w:rsidR="000F0DA4" w:rsidRPr="000F0DA4" w:rsidRDefault="000F0DA4" w:rsidP="002D1BC1">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w:t>
      </w:r>
      <w:r w:rsidRPr="000F0DA4">
        <w:rPr>
          <w:rFonts w:ascii="Traditional Arabic" w:eastAsia="Times New Roman" w:hAnsi="Traditional Arabic" w:cs="Traditional Arabic" w:hint="cs"/>
          <w:sz w:val="32"/>
          <w:szCs w:val="32"/>
          <w:rtl/>
          <w:lang w:val="en-US" w:bidi="ar-DZ"/>
        </w:rPr>
        <w:t xml:space="preserve"> </w:t>
      </w:r>
      <w:proofErr w:type="gramStart"/>
      <w:r w:rsidR="002D1BC1" w:rsidRPr="002D1BC1">
        <w:rPr>
          <w:rFonts w:ascii="Traditional Arabic" w:eastAsia="Times New Roman" w:hAnsi="Traditional Arabic" w:cs="Traditional Arabic" w:hint="cs"/>
          <w:b/>
          <w:bCs/>
          <w:sz w:val="32"/>
          <w:szCs w:val="32"/>
          <w:rtl/>
          <w:lang w:val="en-US" w:bidi="ar-DZ"/>
        </w:rPr>
        <w:t>لَوْلا</w:t>
      </w:r>
      <w:proofErr w:type="gramEnd"/>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إِذْ</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سَمِعْتُمُوهُ</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ظَنَّ</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الْمُؤْمِنُونَ</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وَالْمُؤْمِنَاتُ</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بِأَنفُسِهِمْ</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خَيْرًا</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وَقَالُوا</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هَذَا</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إِفْكٌ</w:t>
      </w:r>
      <w:r w:rsidR="002D1BC1" w:rsidRPr="002D1BC1">
        <w:rPr>
          <w:rFonts w:ascii="Traditional Arabic" w:eastAsia="Times New Roman" w:hAnsi="Traditional Arabic" w:cs="Traditional Arabic"/>
          <w:b/>
          <w:bCs/>
          <w:sz w:val="32"/>
          <w:szCs w:val="32"/>
          <w:rtl/>
          <w:lang w:val="en-US" w:bidi="ar-DZ"/>
        </w:rPr>
        <w:t xml:space="preserve"> </w:t>
      </w:r>
      <w:r w:rsidR="002D1BC1" w:rsidRPr="002D1BC1">
        <w:rPr>
          <w:rFonts w:ascii="Traditional Arabic" w:eastAsia="Times New Roman" w:hAnsi="Traditional Arabic" w:cs="Traditional Arabic" w:hint="cs"/>
          <w:b/>
          <w:bCs/>
          <w:sz w:val="32"/>
          <w:szCs w:val="32"/>
          <w:rtl/>
          <w:lang w:val="en-US" w:bidi="ar-DZ"/>
        </w:rPr>
        <w:t>مُّبِينٌ</w:t>
      </w:r>
      <w:r w:rsidR="002D1BC1" w:rsidRPr="002D1BC1">
        <w:rPr>
          <w:rFonts w:ascii="Traditional Arabic" w:eastAsia="Times New Roman" w:hAnsi="Traditional Arabic" w:cs="Traditional Arabic"/>
          <w:b/>
          <w:b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النور الآية </w:t>
      </w:r>
      <w:r w:rsidRPr="000F0DA4">
        <w:rPr>
          <w:rFonts w:ascii="Traditional Arabic" w:eastAsia="Times New Roman" w:hAnsi="Traditional Arabic" w:cs="Traditional Arabic" w:hint="cs"/>
          <w:sz w:val="32"/>
          <w:szCs w:val="32"/>
          <w:rtl/>
          <w:lang w:val="en-US" w:bidi="ar-DZ"/>
        </w:rPr>
        <w:t>12</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لولا حرف تحفيض متضمن معنى الزجر و التوبيخ ، و ذلك كثير في اللغة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roofErr w:type="gramStart"/>
      <w:r w:rsidRPr="000F0DA4">
        <w:rPr>
          <w:rFonts w:ascii="Traditional Arabic" w:eastAsia="Times New Roman" w:hAnsi="Traditional Arabic" w:cs="Traditional Arabic"/>
          <w:sz w:val="32"/>
          <w:szCs w:val="32"/>
          <w:rtl/>
          <w:lang w:val="en-US" w:bidi="ar-DZ"/>
        </w:rPr>
        <w:t>إذ :</w:t>
      </w:r>
      <w:proofErr w:type="gramEnd"/>
      <w:r w:rsidRPr="000F0DA4">
        <w:rPr>
          <w:rFonts w:ascii="Traditional Arabic" w:eastAsia="Times New Roman" w:hAnsi="Traditional Arabic" w:cs="Traditional Arabic"/>
          <w:sz w:val="32"/>
          <w:szCs w:val="32"/>
          <w:rtl/>
          <w:lang w:val="en-US" w:bidi="ar-DZ"/>
        </w:rPr>
        <w:t xml:space="preserve"> طرف  لما مضى من الزمن متعلق بظن و جملة ( سمعتموه) في محل جر بالإضافة الظرف إليها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و ظن المؤمنون : فعل ماض مبني على الفتح ، و فاعل مرفوع بالواو و لأنه جمع مذكر سالم و المؤمنات عطف بأنفسهم متعلقان </w:t>
      </w:r>
      <w:proofErr w:type="spellStart"/>
      <w:r w:rsidRPr="000F0DA4">
        <w:rPr>
          <w:rFonts w:ascii="Traditional Arabic" w:eastAsia="Times New Roman" w:hAnsi="Traditional Arabic" w:cs="Traditional Arabic"/>
          <w:sz w:val="32"/>
          <w:szCs w:val="32"/>
          <w:rtl/>
          <w:lang w:val="en-US" w:bidi="ar-DZ"/>
        </w:rPr>
        <w:t>بخيرا</w:t>
      </w:r>
      <w:proofErr w:type="spellEnd"/>
      <w:r w:rsidRPr="000F0DA4">
        <w:rPr>
          <w:rFonts w:ascii="Traditional Arabic" w:eastAsia="Times New Roman" w:hAnsi="Traditional Arabic" w:cs="Traditional Arabic"/>
          <w:sz w:val="32"/>
          <w:szCs w:val="32"/>
          <w:rtl/>
          <w:lang w:val="en-US" w:bidi="ar-DZ"/>
        </w:rPr>
        <w:t xml:space="preserve"> ، و خيرا مفعول به ثاني " </w:t>
      </w:r>
      <w:r w:rsidRPr="000F0DA4">
        <w:rPr>
          <w:rFonts w:ascii="Traditional Arabic" w:eastAsia="Times New Roman" w:hAnsi="Traditional Arabic" w:cs="Traditional Arabic"/>
          <w:sz w:val="32"/>
          <w:szCs w:val="32"/>
          <w:vertAlign w:val="superscript"/>
          <w:rtl/>
          <w:lang w:val="en-US" w:bidi="ar-DZ"/>
        </w:rPr>
        <w:footnoteReference w:id="145"/>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و </w:t>
      </w:r>
      <w:proofErr w:type="gramStart"/>
      <w:r w:rsidRPr="000F0DA4">
        <w:rPr>
          <w:rFonts w:ascii="Traditional Arabic" w:eastAsia="Times New Roman" w:hAnsi="Traditional Arabic" w:cs="Traditional Arabic"/>
          <w:sz w:val="32"/>
          <w:szCs w:val="32"/>
          <w:rtl/>
          <w:lang w:val="en-US" w:bidi="ar-DZ"/>
        </w:rPr>
        <w:t>قالوا :</w:t>
      </w:r>
      <w:proofErr w:type="gramEnd"/>
      <w:r w:rsidRPr="000F0DA4">
        <w:rPr>
          <w:rFonts w:ascii="Traditional Arabic" w:eastAsia="Times New Roman" w:hAnsi="Traditional Arabic" w:cs="Traditional Arabic"/>
          <w:sz w:val="32"/>
          <w:szCs w:val="32"/>
          <w:rtl/>
          <w:lang w:val="en-US" w:bidi="ar-DZ"/>
        </w:rPr>
        <w:t xml:space="preserve"> عطف على ظن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roofErr w:type="gramStart"/>
      <w:r w:rsidRPr="000F0DA4">
        <w:rPr>
          <w:rFonts w:ascii="Traditional Arabic" w:eastAsia="Times New Roman" w:hAnsi="Traditional Arabic" w:cs="Traditional Arabic"/>
          <w:sz w:val="32"/>
          <w:szCs w:val="32"/>
          <w:rtl/>
          <w:lang w:val="en-US" w:bidi="ar-DZ"/>
        </w:rPr>
        <w:t>هذا :</w:t>
      </w:r>
      <w:proofErr w:type="gramEnd"/>
      <w:r w:rsidRPr="000F0DA4">
        <w:rPr>
          <w:rFonts w:ascii="Traditional Arabic" w:eastAsia="Times New Roman" w:hAnsi="Traditional Arabic" w:cs="Traditional Arabic"/>
          <w:sz w:val="32"/>
          <w:szCs w:val="32"/>
          <w:rtl/>
          <w:lang w:val="en-US" w:bidi="ar-DZ"/>
        </w:rPr>
        <w:t xml:space="preserve"> اسم إشارة مبني في محل رفع مبتدأ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إفك : خبر مرفوع و علامة رفعه  الضمة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مبين : صفة مرفوعة و علامة رفعها الضمة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و الجملة الإسمية مقول القول في الالتفات الرائع بهذه الآية .</w:t>
      </w:r>
      <w:r w:rsidRPr="000F0DA4">
        <w:rPr>
          <w:rFonts w:ascii="Traditional Arabic" w:eastAsia="Times New Roman" w:hAnsi="Traditional Arabic" w:cs="Traditional Arabic"/>
          <w:sz w:val="32"/>
          <w:szCs w:val="32"/>
          <w:rtl/>
          <w:lang w:val="en-US"/>
        </w:rPr>
        <w:footnoteReference w:id="146"/>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فالضمير المتصل هم في هذه الآية يعود على ( المؤمنين و المؤمنات ) و في هذه الآية </w:t>
      </w:r>
      <w:proofErr w:type="gramStart"/>
      <w:r w:rsidRPr="000F0DA4">
        <w:rPr>
          <w:rFonts w:ascii="Traditional Arabic" w:eastAsia="Times New Roman" w:hAnsi="Traditional Arabic" w:cs="Traditional Arabic"/>
          <w:sz w:val="32"/>
          <w:szCs w:val="32"/>
          <w:rtl/>
          <w:lang w:val="en-US" w:bidi="ar-DZ"/>
        </w:rPr>
        <w:t>الكريمة  عدول</w:t>
      </w:r>
      <w:proofErr w:type="gramEnd"/>
      <w:r w:rsidRPr="000F0DA4">
        <w:rPr>
          <w:rFonts w:ascii="Traditional Arabic" w:eastAsia="Times New Roman" w:hAnsi="Traditional Arabic" w:cs="Traditional Arabic"/>
          <w:sz w:val="32"/>
          <w:szCs w:val="32"/>
          <w:rtl/>
          <w:lang w:val="en-US" w:bidi="ar-DZ"/>
        </w:rPr>
        <w:t xml:space="preserve"> عن الخطاب إلى الغيبة ، و عن الضمير إلى الظاهر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سياق الحديث أن يقول : " لولا إذ سمعتموه ظننتم </w:t>
      </w:r>
      <w:r w:rsidR="002D1BC1">
        <w:rPr>
          <w:rFonts w:ascii="Traditional Arabic" w:eastAsia="Times New Roman" w:hAnsi="Traditional Arabic" w:cs="Traditional Arabic"/>
          <w:sz w:val="32"/>
          <w:szCs w:val="32"/>
          <w:rtl/>
          <w:lang w:val="en-US" w:bidi="ar-DZ"/>
        </w:rPr>
        <w:t xml:space="preserve">بأنفسكم خيرا و قلتم   ، و إنما </w:t>
      </w:r>
      <w:r w:rsidRPr="000F0DA4">
        <w:rPr>
          <w:rFonts w:ascii="Traditional Arabic" w:eastAsia="Times New Roman" w:hAnsi="Traditional Arabic" w:cs="Traditional Arabic"/>
          <w:sz w:val="32"/>
          <w:szCs w:val="32"/>
          <w:rtl/>
          <w:lang w:val="en-US" w:bidi="ar-DZ"/>
        </w:rPr>
        <w:t xml:space="preserve"> اقتضت البلاغة هذا </w:t>
      </w:r>
      <w:proofErr w:type="spellStart"/>
      <w:r w:rsidRPr="000F0DA4">
        <w:rPr>
          <w:rFonts w:ascii="Traditional Arabic" w:eastAsia="Times New Roman" w:hAnsi="Traditional Arabic" w:cs="Traditional Arabic"/>
          <w:sz w:val="32"/>
          <w:szCs w:val="32"/>
          <w:rtl/>
          <w:lang w:val="en-US" w:bidi="ar-DZ"/>
        </w:rPr>
        <w:t>الإلتفات</w:t>
      </w:r>
      <w:proofErr w:type="spellEnd"/>
      <w:r w:rsidRPr="000F0DA4">
        <w:rPr>
          <w:rFonts w:ascii="Traditional Arabic" w:eastAsia="Times New Roman" w:hAnsi="Traditional Arabic" w:cs="Traditional Arabic"/>
          <w:sz w:val="32"/>
          <w:szCs w:val="32"/>
          <w:rtl/>
          <w:lang w:val="en-US" w:bidi="ar-DZ"/>
        </w:rPr>
        <w:t xml:space="preserve"> و العدول عن الضمير إلى الظاهر للمبالغة في التوبيخ و ليصرح بلفظ الإيمان  دلالة على أن </w:t>
      </w:r>
      <w:proofErr w:type="spellStart"/>
      <w:r w:rsidRPr="000F0DA4">
        <w:rPr>
          <w:rFonts w:ascii="Traditional Arabic" w:eastAsia="Times New Roman" w:hAnsi="Traditional Arabic" w:cs="Traditional Arabic"/>
          <w:sz w:val="32"/>
          <w:szCs w:val="32"/>
          <w:rtl/>
          <w:lang w:val="en-US" w:bidi="ar-DZ"/>
        </w:rPr>
        <w:t>الإشتراك</w:t>
      </w:r>
      <w:proofErr w:type="spellEnd"/>
      <w:r w:rsidRPr="000F0DA4">
        <w:rPr>
          <w:rFonts w:ascii="Traditional Arabic" w:eastAsia="Times New Roman" w:hAnsi="Traditional Arabic" w:cs="Traditional Arabic"/>
          <w:sz w:val="32"/>
          <w:szCs w:val="32"/>
          <w:rtl/>
          <w:lang w:val="en-US" w:bidi="ar-DZ"/>
        </w:rPr>
        <w:t xml:space="preserve"> فيه مقتضى أن يصدق مؤمن على أخيه</w:t>
      </w: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،ولا</w:t>
      </w: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مؤمنة</w:t>
      </w: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على أختها ولا طاعن "</w:t>
      </w:r>
      <w:r w:rsidRPr="000F0DA4">
        <w:rPr>
          <w:rFonts w:ascii="Traditional Arabic" w:eastAsia="Times New Roman" w:hAnsi="Traditional Arabic" w:cs="Traditional Arabic"/>
          <w:sz w:val="32"/>
          <w:szCs w:val="32"/>
          <w:rtl/>
          <w:lang w:val="en-US"/>
        </w:rPr>
        <w:footnoteReference w:id="147"/>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في الآيات السابقة ورد المحال إليه متقدما لفظا و رتبة ، و ذلك هو الأصل ، فالأصل في الضمير أن يحيل على سابق و قد يتعدد المحال إليه ، في حين يكون اللفظ </w:t>
      </w:r>
      <w:proofErr w:type="spellStart"/>
      <w:r w:rsidRPr="000F0DA4">
        <w:rPr>
          <w:rFonts w:ascii="Traditional Arabic" w:eastAsia="Times New Roman" w:hAnsi="Traditional Arabic" w:cs="Traditional Arabic"/>
          <w:sz w:val="32"/>
          <w:szCs w:val="32"/>
          <w:rtl/>
          <w:lang w:val="en-US" w:bidi="ar-DZ"/>
        </w:rPr>
        <w:t>المحيل</w:t>
      </w:r>
      <w:proofErr w:type="spellEnd"/>
      <w:r w:rsidRPr="000F0DA4">
        <w:rPr>
          <w:rFonts w:ascii="Traditional Arabic" w:eastAsia="Times New Roman" w:hAnsi="Traditional Arabic" w:cs="Traditional Arabic"/>
          <w:sz w:val="32"/>
          <w:szCs w:val="32"/>
          <w:rtl/>
          <w:lang w:val="en-US" w:bidi="ar-DZ"/>
        </w:rPr>
        <w:t xml:space="preserve"> واحد ، كما هو موضح في </w:t>
      </w:r>
      <w:proofErr w:type="spellStart"/>
      <w:r w:rsidRPr="000F0DA4">
        <w:rPr>
          <w:rFonts w:ascii="Traditional Arabic" w:eastAsia="Times New Roman" w:hAnsi="Traditional Arabic" w:cs="Traditional Arabic"/>
          <w:sz w:val="32"/>
          <w:szCs w:val="32"/>
          <w:rtl/>
          <w:lang w:val="en-US" w:bidi="ar-DZ"/>
        </w:rPr>
        <w:t>الترسيمة</w:t>
      </w:r>
      <w:proofErr w:type="spellEnd"/>
      <w:r w:rsidRPr="000F0DA4">
        <w:rPr>
          <w:rFonts w:ascii="Traditional Arabic" w:eastAsia="Times New Roman" w:hAnsi="Traditional Arabic" w:cs="Traditional Arabic"/>
          <w:sz w:val="32"/>
          <w:szCs w:val="32"/>
          <w:rtl/>
          <w:lang w:val="en-US" w:bidi="ar-DZ"/>
        </w:rPr>
        <w:t xml:space="preserve"> التالية :</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7"/>
        <w:gridCol w:w="1985"/>
        <w:gridCol w:w="3118"/>
        <w:gridCol w:w="2017"/>
      </w:tblGrid>
      <w:tr w:rsidR="000F0DA4" w:rsidRPr="000F0DA4" w:rsidTr="00184428">
        <w:tc>
          <w:tcPr>
            <w:tcW w:w="1807"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proofErr w:type="gramStart"/>
            <w:r w:rsidRPr="000F0DA4">
              <w:rPr>
                <w:rFonts w:ascii="Traditional Arabic" w:eastAsia="Times New Roman" w:hAnsi="Traditional Arabic" w:cs="Traditional Arabic"/>
                <w:sz w:val="32"/>
                <w:szCs w:val="32"/>
                <w:rtl/>
                <w:lang w:bidi="ar-DZ"/>
              </w:rPr>
              <w:t>لولا</w:t>
            </w:r>
            <w:proofErr w:type="gramEnd"/>
            <w:r w:rsidRPr="000F0DA4">
              <w:rPr>
                <w:rFonts w:ascii="Traditional Arabic" w:eastAsia="Times New Roman" w:hAnsi="Traditional Arabic" w:cs="Traditional Arabic"/>
                <w:sz w:val="32"/>
                <w:szCs w:val="32"/>
                <w:rtl/>
                <w:lang w:bidi="ar-DZ"/>
              </w:rPr>
              <w:t xml:space="preserve"> إذ سمعتمو</w:t>
            </w:r>
            <w:r w:rsidRPr="000F0DA4">
              <w:rPr>
                <w:rFonts w:ascii="Traditional Arabic" w:eastAsia="Times New Roman" w:hAnsi="Traditional Arabic" w:cs="Traditional Arabic"/>
                <w:sz w:val="32"/>
                <w:szCs w:val="32"/>
                <w:u w:val="single"/>
                <w:rtl/>
                <w:lang w:bidi="ar-DZ"/>
              </w:rPr>
              <w:t>ه</w:t>
            </w:r>
          </w:p>
        </w:tc>
        <w:tc>
          <w:tcPr>
            <w:tcW w:w="1985"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u w:val="single"/>
                <w:rtl/>
                <w:lang w:bidi="ar-DZ"/>
              </w:rPr>
            </w:pPr>
          </w:p>
        </w:tc>
        <w:tc>
          <w:tcPr>
            <w:tcW w:w="3118"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u w:val="single"/>
                <w:rtl/>
                <w:lang w:bidi="ar-DZ"/>
              </w:rPr>
              <w:t>ظن المؤمنون و المؤمنات</w:t>
            </w:r>
          </w:p>
        </w:tc>
        <w:tc>
          <w:tcPr>
            <w:tcW w:w="2017"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بأنفسه</w:t>
            </w:r>
            <w:r w:rsidRPr="000F0DA4">
              <w:rPr>
                <w:rFonts w:ascii="Traditional Arabic" w:eastAsia="Times New Roman" w:hAnsi="Traditional Arabic" w:cs="Traditional Arabic"/>
                <w:sz w:val="32"/>
                <w:szCs w:val="32"/>
                <w:u w:val="single"/>
                <w:rtl/>
                <w:lang w:bidi="ar-DZ"/>
              </w:rPr>
              <w:t>م</w:t>
            </w:r>
            <w:r w:rsidRPr="000F0DA4">
              <w:rPr>
                <w:rFonts w:ascii="Traditional Arabic" w:eastAsia="Times New Roman" w:hAnsi="Traditional Arabic" w:cs="Traditional Arabic"/>
                <w:sz w:val="32"/>
                <w:szCs w:val="32"/>
                <w:rtl/>
                <w:lang w:bidi="ar-DZ"/>
              </w:rPr>
              <w:t xml:space="preserve"> خيرا</w:t>
            </w:r>
          </w:p>
        </w:tc>
      </w:tr>
      <w:tr w:rsidR="000F0DA4" w:rsidRPr="000F0DA4" w:rsidTr="00184428">
        <w:tc>
          <w:tcPr>
            <w:tcW w:w="1807"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p>
        </w:tc>
        <w:tc>
          <w:tcPr>
            <w:tcW w:w="1985"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p>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proofErr w:type="gramStart"/>
            <w:r w:rsidRPr="000F0DA4">
              <w:rPr>
                <w:rFonts w:ascii="Traditional Arabic" w:eastAsia="Times New Roman" w:hAnsi="Traditional Arabic" w:cs="Traditional Arabic"/>
                <w:sz w:val="32"/>
                <w:szCs w:val="32"/>
                <w:rtl/>
                <w:lang w:bidi="ar-DZ"/>
              </w:rPr>
              <w:t>الضمير</w:t>
            </w:r>
            <w:proofErr w:type="gramEnd"/>
            <w:r w:rsidRPr="000F0DA4">
              <w:rPr>
                <w:rFonts w:ascii="Traditional Arabic" w:eastAsia="Times New Roman" w:hAnsi="Traditional Arabic" w:cs="Traditional Arabic"/>
                <w:sz w:val="32"/>
                <w:szCs w:val="32"/>
                <w:rtl/>
                <w:lang w:bidi="ar-DZ"/>
              </w:rPr>
              <w:t xml:space="preserve"> المتصل (ه )</w:t>
            </w:r>
          </w:p>
        </w:tc>
        <w:tc>
          <w:tcPr>
            <w:tcW w:w="3118"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noProof/>
                <w:sz w:val="32"/>
                <w:szCs w:val="32"/>
                <w:u w:val="single"/>
                <w:rtl/>
                <w:lang w:eastAsia="fr-FR"/>
              </w:rPr>
              <mc:AlternateContent>
                <mc:Choice Requires="wps">
                  <w:drawing>
                    <wp:anchor distT="0" distB="0" distL="114300" distR="114300" simplePos="0" relativeHeight="251760640" behindDoc="0" locked="0" layoutInCell="1" allowOverlap="1">
                      <wp:simplePos x="0" y="0"/>
                      <wp:positionH relativeFrom="column">
                        <wp:posOffset>1228090</wp:posOffset>
                      </wp:positionH>
                      <wp:positionV relativeFrom="paragraph">
                        <wp:posOffset>-6985</wp:posOffset>
                      </wp:positionV>
                      <wp:extent cx="2222500" cy="311785"/>
                      <wp:effectExtent l="9525" t="8255" r="25400" b="13335"/>
                      <wp:wrapNone/>
                      <wp:docPr id="102" name="Connecteur en angl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flipV="1">
                                <a:off x="0" y="0"/>
                                <a:ext cx="2222500" cy="311785"/>
                              </a:xfrm>
                              <a:prstGeom prst="bentConnector3">
                                <a:avLst>
                                  <a:gd name="adj1" fmla="val -63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3172231"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102" o:spid="_x0000_s1026" type="#_x0000_t34" style="position:absolute;margin-left:96.7pt;margin-top:-.55pt;width:175pt;height:24.55pt;rotation:180;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" adj="-136"/>
                  </w:pict>
                </mc:Fallback>
              </mc:AlternateContent>
            </w: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58592" behindDoc="0" locked="0" layoutInCell="1" allowOverlap="1">
                      <wp:simplePos x="0" y="0"/>
                      <wp:positionH relativeFrom="column">
                        <wp:posOffset>1228090</wp:posOffset>
                      </wp:positionH>
                      <wp:positionV relativeFrom="paragraph">
                        <wp:posOffset>-6985</wp:posOffset>
                      </wp:positionV>
                      <wp:extent cx="0" cy="281305"/>
                      <wp:effectExtent l="57150" t="17780" r="57150" b="5715"/>
                      <wp:wrapNone/>
                      <wp:docPr id="101" name="Connecteur droit avec flèch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813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B0AE4F1" id="Connecteur droit avec flèche 101" o:spid="_x0000_s1026" type="#_x0000_t32" style="position:absolute;margin-left:96.7pt;margin-top:-.55pt;width:0;height:22.15pt;flip:y;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">
                      <v:stroke endarrow="block"/>
                    </v:shape>
                  </w:pict>
                </mc:Fallback>
              </mc:AlternateContent>
            </w: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57568" behindDoc="0" locked="0" layoutInCell="1" allowOverlap="1">
                      <wp:simplePos x="0" y="0"/>
                      <wp:positionH relativeFrom="column">
                        <wp:posOffset>775970</wp:posOffset>
                      </wp:positionH>
                      <wp:positionV relativeFrom="paragraph">
                        <wp:posOffset>13335</wp:posOffset>
                      </wp:positionV>
                      <wp:extent cx="10160" cy="260985"/>
                      <wp:effectExtent l="43180" t="19050" r="60960" b="5715"/>
                      <wp:wrapNone/>
                      <wp:docPr id="100" name="Connecteur droit avec flèch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160" cy="2609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EFF335" id="Connecteur droit avec flèche 100" o:spid="_x0000_s1026" type="#_x0000_t32" style="position:absolute;margin-left:61.1pt;margin-top:1.05pt;width:.8pt;height:20.55pt;flip:y;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">
                      <v:stroke endarrow="block"/>
                    </v:shape>
                  </w:pict>
                </mc:Fallback>
              </mc:AlternateContent>
            </w:r>
          </w:p>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عنصر إشاري سابق</w:t>
            </w:r>
          </w:p>
        </w:tc>
        <w:tc>
          <w:tcPr>
            <w:tcW w:w="2017"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59616" behindDoc="0" locked="0" layoutInCell="1" allowOverlap="1">
                      <wp:simplePos x="0" y="0"/>
                      <wp:positionH relativeFrom="column">
                        <wp:posOffset>328930</wp:posOffset>
                      </wp:positionH>
                      <wp:positionV relativeFrom="paragraph">
                        <wp:posOffset>13335</wp:posOffset>
                      </wp:positionV>
                      <wp:extent cx="1768475" cy="260985"/>
                      <wp:effectExtent l="20320" t="9525" r="11430" b="5715"/>
                      <wp:wrapNone/>
                      <wp:docPr id="99" name="Connecteur en angle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8475" cy="260985"/>
                              </a:xfrm>
                              <a:prstGeom prst="bentConnector3">
                                <a:avLst>
                                  <a:gd name="adj1" fmla="val -574"/>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7D685CD" id="Connecteur en angle 99" o:spid="_x0000_s1026" type="#_x0000_t34" style="position:absolute;margin-left:25.9pt;margin-top:1.05pt;width:139.25pt;height:20.5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" adj="-124"/>
                  </w:pict>
                </mc:Fallback>
              </mc:AlternateContent>
            </w:r>
          </w:p>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proofErr w:type="gramStart"/>
            <w:r w:rsidRPr="000F0DA4">
              <w:rPr>
                <w:rFonts w:ascii="Traditional Arabic" w:eastAsia="Times New Roman" w:hAnsi="Traditional Arabic" w:cs="Traditional Arabic"/>
                <w:sz w:val="32"/>
                <w:szCs w:val="32"/>
                <w:rtl/>
                <w:lang w:bidi="ar-DZ"/>
              </w:rPr>
              <w:t>الضمير</w:t>
            </w:r>
            <w:proofErr w:type="gramEnd"/>
            <w:r w:rsidRPr="000F0DA4">
              <w:rPr>
                <w:rFonts w:ascii="Traditional Arabic" w:eastAsia="Times New Roman" w:hAnsi="Traditional Arabic" w:cs="Traditional Arabic"/>
                <w:sz w:val="32"/>
                <w:szCs w:val="32"/>
                <w:rtl/>
                <w:lang w:bidi="ar-DZ"/>
              </w:rPr>
              <w:t xml:space="preserve"> المتصل (هم)</w:t>
            </w:r>
          </w:p>
        </w:tc>
      </w:tr>
      <w:tr w:rsidR="000F0DA4" w:rsidRPr="000F0DA4" w:rsidTr="00184428">
        <w:tc>
          <w:tcPr>
            <w:tcW w:w="1807"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p>
        </w:tc>
        <w:tc>
          <w:tcPr>
            <w:tcW w:w="1985"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يحيل إحالة بعدية</w:t>
            </w:r>
          </w:p>
        </w:tc>
        <w:tc>
          <w:tcPr>
            <w:tcW w:w="3118"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 xml:space="preserve">وافع فعل (اللفظ </w:t>
            </w:r>
            <w:proofErr w:type="spellStart"/>
            <w:r w:rsidRPr="000F0DA4">
              <w:rPr>
                <w:rFonts w:ascii="Traditional Arabic" w:eastAsia="Times New Roman" w:hAnsi="Traditional Arabic" w:cs="Traditional Arabic"/>
                <w:sz w:val="32"/>
                <w:szCs w:val="32"/>
                <w:rtl/>
                <w:lang w:bidi="ar-DZ"/>
              </w:rPr>
              <w:t>المحيل</w:t>
            </w:r>
            <w:proofErr w:type="spellEnd"/>
            <w:r w:rsidRPr="000F0DA4">
              <w:rPr>
                <w:rFonts w:ascii="Traditional Arabic" w:eastAsia="Times New Roman" w:hAnsi="Traditional Arabic" w:cs="Traditional Arabic"/>
                <w:sz w:val="32"/>
                <w:szCs w:val="32"/>
                <w:rtl/>
                <w:lang w:bidi="ar-DZ"/>
              </w:rPr>
              <w:t xml:space="preserve"> واحد)</w:t>
            </w:r>
          </w:p>
        </w:tc>
        <w:tc>
          <w:tcPr>
            <w:tcW w:w="2017" w:type="dxa"/>
          </w:tcPr>
          <w:p w:rsidR="000F0DA4" w:rsidRPr="000F0DA4" w:rsidRDefault="000F0DA4" w:rsidP="000F0DA4">
            <w:pPr>
              <w:tabs>
                <w:tab w:val="left" w:pos="0"/>
              </w:tabs>
              <w:bidi/>
              <w:contextualSpacing/>
              <w:jc w:val="center"/>
              <w:rPr>
                <w:rFonts w:ascii="Traditional Arabic" w:eastAsia="Times New Roman" w:hAnsi="Traditional Arabic" w:cs="Traditional Arabic"/>
                <w:sz w:val="32"/>
                <w:szCs w:val="32"/>
                <w:rtl/>
                <w:lang w:bidi="ar-DZ"/>
              </w:rPr>
            </w:pPr>
            <w:r w:rsidRPr="000F0DA4">
              <w:rPr>
                <w:rFonts w:ascii="Traditional Arabic" w:eastAsia="Times New Roman" w:hAnsi="Traditional Arabic" w:cs="Traditional Arabic"/>
                <w:sz w:val="32"/>
                <w:szCs w:val="32"/>
                <w:rtl/>
                <w:lang w:bidi="ar-DZ"/>
              </w:rPr>
              <w:t>يحيل إحالة قبلية</w:t>
            </w:r>
          </w:p>
        </w:tc>
      </w:tr>
    </w:tbl>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p>
    <w:p w:rsidR="000F0DA4" w:rsidRPr="00BE54BB" w:rsidRDefault="000F0DA4" w:rsidP="00B146F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lastRenderedPageBreak/>
        <w:t xml:space="preserve">   </w:t>
      </w:r>
      <w:r w:rsidRPr="000F0DA4">
        <w:rPr>
          <w:rFonts w:ascii="Traditional Arabic" w:eastAsia="Times New Roman" w:hAnsi="Traditional Arabic" w:cs="Traditional Arabic"/>
          <w:sz w:val="32"/>
          <w:szCs w:val="32"/>
          <w:rtl/>
          <w:lang w:val="en-US" w:bidi="ar-DZ"/>
        </w:rPr>
        <w:t xml:space="preserve"> و هناك مثال آخر يوضح أكثر كيف أن المحال  إليه متعددا في حين يكون لفظ  </w:t>
      </w:r>
      <w:proofErr w:type="spellStart"/>
      <w:r w:rsidRPr="000F0DA4">
        <w:rPr>
          <w:rFonts w:ascii="Traditional Arabic" w:eastAsia="Times New Roman" w:hAnsi="Traditional Arabic" w:cs="Traditional Arabic"/>
          <w:sz w:val="32"/>
          <w:szCs w:val="32"/>
          <w:rtl/>
          <w:lang w:val="en-US" w:bidi="ar-DZ"/>
        </w:rPr>
        <w:t>المحيل</w:t>
      </w:r>
      <w:proofErr w:type="spellEnd"/>
      <w:r w:rsidRPr="000F0DA4">
        <w:rPr>
          <w:rFonts w:ascii="Traditional Arabic" w:eastAsia="Times New Roman" w:hAnsi="Traditional Arabic" w:cs="Traditional Arabic"/>
          <w:sz w:val="32"/>
          <w:szCs w:val="32"/>
          <w:rtl/>
          <w:lang w:val="en-US" w:bidi="ar-DZ"/>
        </w:rPr>
        <w:t xml:space="preserve"> واحدا ، و ذلك في قوله تعالى : ﴿ </w:t>
      </w:r>
      <w:r w:rsidR="00B146F4" w:rsidRPr="00B146F4">
        <w:rPr>
          <w:rFonts w:ascii="Traditional Arabic" w:eastAsia="Times New Roman" w:hAnsi="Traditional Arabic" w:cs="Traditional Arabic" w:hint="cs"/>
          <w:b/>
          <w:bCs/>
          <w:sz w:val="32"/>
          <w:szCs w:val="32"/>
          <w:rtl/>
          <w:lang w:val="en-US" w:bidi="ar-DZ"/>
        </w:rPr>
        <w:t>اللَّهُ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نُورُ</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السَّمَاوَاتِ</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وَالأَرْضِ</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مَثَلُ</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نُورِهِ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كَمِشْكَاةٍ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فِيهَا</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مِصْبَاحٌ</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الْمِصْبَاحُ</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فِي</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زُجَاجَةٍ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الزُّجَاجَةُ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كَأَنَّهَا</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كَوْكَبٌ</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دُرِّيٌّ</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يُوقَدُ</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مِن</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شَجَرَةٍ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مُّبَارَكَةٍ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زَيْتُونَةٍ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لّا</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شَرْقِيَّةٍ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وَلا</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غَرْبِيَّةٍ</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يَكَادُ</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زَيْتُهَا</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يُضِيءُ</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وَلَوْ</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لَمْ</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تَمْسَسْهُ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نَارٌ</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نُّورٌ</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عَلَى</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نُورٍ</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يَهْدِي</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اللَّهُ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لِنُورِهِ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مَن</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يَشَاء</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وَيَضْرِبُ</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اللَّهُ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الأَمْثَالَ</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لِلنَّاسِ</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وَاللَّهُ</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بِكُلِّ</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شَيْءٍ</w:t>
      </w:r>
      <w:r w:rsidR="00B146F4" w:rsidRPr="00B146F4">
        <w:rPr>
          <w:rFonts w:ascii="Traditional Arabic" w:eastAsia="Times New Roman" w:hAnsi="Traditional Arabic" w:cs="Traditional Arabic"/>
          <w:b/>
          <w:bCs/>
          <w:sz w:val="32"/>
          <w:szCs w:val="32"/>
          <w:rtl/>
          <w:lang w:val="en-US" w:bidi="ar-DZ"/>
        </w:rPr>
        <w:t xml:space="preserve"> </w:t>
      </w:r>
      <w:r w:rsidR="00B146F4" w:rsidRPr="00B146F4">
        <w:rPr>
          <w:rFonts w:ascii="Traditional Arabic" w:eastAsia="Times New Roman" w:hAnsi="Traditional Arabic" w:cs="Traditional Arabic" w:hint="cs"/>
          <w:b/>
          <w:bCs/>
          <w:sz w:val="32"/>
          <w:szCs w:val="32"/>
          <w:rtl/>
          <w:lang w:val="en-US" w:bidi="ar-DZ"/>
        </w:rPr>
        <w:t>عَلِيمٌ</w:t>
      </w:r>
      <w:r w:rsidR="00B146F4" w:rsidRPr="00B146F4">
        <w:rPr>
          <w:rFonts w:ascii="Traditional Arabic" w:eastAsia="Times New Roman" w:hAnsi="Traditional Arabic" w:cs="Traditional Arabic"/>
          <w:b/>
          <w:b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w:t>
      </w:r>
      <w:r w:rsidRPr="00912D94">
        <w:rPr>
          <w:rFonts w:ascii="Traditional Arabic" w:eastAsia="Times New Roman" w:hAnsi="Traditional Arabic" w:cs="Traditional Arabic"/>
          <w:sz w:val="32"/>
          <w:szCs w:val="32"/>
          <w:rtl/>
          <w:lang w:val="en-US" w:bidi="ar-DZ"/>
        </w:rPr>
        <w:t>النور</w:t>
      </w:r>
      <w:r w:rsidR="00BE54BB" w:rsidRPr="00912D94">
        <w:rPr>
          <w:rFonts w:ascii="Traditional Arabic" w:eastAsia="Times New Roman" w:hAnsi="Traditional Arabic" w:cs="Traditional Arabic" w:hint="cs"/>
          <w:b/>
          <w:bCs/>
          <w:sz w:val="32"/>
          <w:szCs w:val="32"/>
          <w:rtl/>
          <w:lang w:val="en-US" w:bidi="ar-DZ"/>
        </w:rPr>
        <w:t xml:space="preserve"> </w:t>
      </w:r>
      <w:r w:rsidR="00912D94" w:rsidRPr="00912D94">
        <w:rPr>
          <w:rFonts w:ascii="Traditional Arabic" w:eastAsia="Times New Roman" w:hAnsi="Traditional Arabic" w:cs="Traditional Arabic" w:hint="cs"/>
          <w:sz w:val="32"/>
          <w:szCs w:val="32"/>
          <w:rtl/>
          <w:lang w:val="en-US" w:bidi="ar-DZ"/>
        </w:rPr>
        <w:t>ا</w:t>
      </w:r>
      <w:r w:rsidR="00912D94">
        <w:rPr>
          <w:rFonts w:ascii="Traditional Arabic" w:eastAsia="Times New Roman" w:hAnsi="Traditional Arabic" w:cs="Traditional Arabic" w:hint="cs"/>
          <w:sz w:val="32"/>
          <w:szCs w:val="32"/>
          <w:rtl/>
          <w:lang w:val="en-US" w:bidi="ar-DZ"/>
        </w:rPr>
        <w:t>لآية</w:t>
      </w:r>
      <w:r w:rsidR="00BE54BB">
        <w:rPr>
          <w:rFonts w:ascii="Traditional Arabic" w:eastAsia="Times New Roman" w:hAnsi="Traditional Arabic" w:cs="Traditional Arabic" w:hint="cs"/>
          <w:sz w:val="32"/>
          <w:szCs w:val="32"/>
          <w:rtl/>
          <w:lang w:val="en-US" w:bidi="ar-DZ"/>
        </w:rPr>
        <w:t xml:space="preserve"> 35</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roofErr w:type="gramStart"/>
      <w:r w:rsidRPr="000F0DA4">
        <w:rPr>
          <w:rFonts w:ascii="Traditional Arabic" w:eastAsia="Times New Roman" w:hAnsi="Traditional Arabic" w:cs="Traditional Arabic"/>
          <w:sz w:val="32"/>
          <w:szCs w:val="32"/>
          <w:rtl/>
          <w:lang w:val="en-US" w:bidi="ar-DZ"/>
        </w:rPr>
        <w:t>الله :</w:t>
      </w:r>
      <w:proofErr w:type="gramEnd"/>
      <w:r w:rsidRPr="000F0DA4">
        <w:rPr>
          <w:rFonts w:ascii="Traditional Arabic" w:eastAsia="Times New Roman" w:hAnsi="Traditional Arabic" w:cs="Traditional Arabic"/>
          <w:sz w:val="32"/>
          <w:szCs w:val="32"/>
          <w:rtl/>
          <w:lang w:val="en-US" w:bidi="ar-DZ"/>
        </w:rPr>
        <w:t xml:space="preserve"> مبتدأ مرفوع و نور السماوات و الأرض خبره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و مثل : مبتدأ و نوره مضاف إليه و الكاف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مبني مثل خبر و مشكاة مضاف إليه ، و فيها خبر مقدم و مصباح مبتدأ مؤخر و الجملة صفة لمشكاة ، و جملة ( مثل نوره ) تفسيرا لما قبلها ، فلا  محل لها من الإعراب.</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المصباح في زجاجة : مبتدأ و خبر و الجملة تفسيرا لما قبلها  فلا محل لها من الإعراب ، الزجاجة كأنها كوكب دري  يوقد من شجرة مباركة لا شرقية و لا غربية ، الزجاجة مبتدأ و كأن </w:t>
      </w:r>
      <w:proofErr w:type="spellStart"/>
      <w:r w:rsidRPr="000F0DA4">
        <w:rPr>
          <w:rFonts w:ascii="Traditional Arabic" w:eastAsia="Times New Roman" w:hAnsi="Traditional Arabic" w:cs="Traditional Arabic"/>
          <w:sz w:val="32"/>
          <w:szCs w:val="32"/>
          <w:rtl/>
          <w:lang w:val="en-US" w:bidi="ar-DZ"/>
        </w:rPr>
        <w:t>إسمها</w:t>
      </w:r>
      <w:proofErr w:type="spellEnd"/>
      <w:r w:rsidRPr="000F0DA4">
        <w:rPr>
          <w:rFonts w:ascii="Traditional Arabic" w:eastAsia="Times New Roman" w:hAnsi="Traditional Arabic" w:cs="Traditional Arabic"/>
          <w:sz w:val="32"/>
          <w:szCs w:val="32"/>
          <w:rtl/>
          <w:lang w:val="en-US" w:bidi="ar-DZ"/>
        </w:rPr>
        <w:t xml:space="preserve"> و كوكب خبرها ، و دري صفة لكوكب و الجملة خبر الزجاجة ، و الجملة يوقد  صفة ثانية لكوكب و الجملة خبر الزجاجة ، و الجملة يوقد  صفة ثانية لكوكب و نائب الفاعل مستتر و من شجرة جار و مجرور متعلقان </w:t>
      </w:r>
      <w:proofErr w:type="spellStart"/>
      <w:r w:rsidRPr="000F0DA4">
        <w:rPr>
          <w:rFonts w:ascii="Traditional Arabic" w:eastAsia="Times New Roman" w:hAnsi="Traditional Arabic" w:cs="Traditional Arabic"/>
          <w:sz w:val="32"/>
          <w:szCs w:val="32"/>
          <w:rtl/>
          <w:lang w:val="en-US" w:bidi="ar-DZ"/>
        </w:rPr>
        <w:t>بيوقد</w:t>
      </w:r>
      <w:proofErr w:type="spellEnd"/>
      <w:r w:rsidRPr="000F0DA4">
        <w:rPr>
          <w:rFonts w:ascii="Traditional Arabic" w:eastAsia="Times New Roman" w:hAnsi="Traditional Arabic" w:cs="Traditional Arabic"/>
          <w:sz w:val="32"/>
          <w:szCs w:val="32"/>
          <w:rtl/>
          <w:lang w:val="en-US" w:bidi="ar-DZ"/>
        </w:rPr>
        <w:t xml:space="preserve"> ، و هي لابتداء الغاية على حذف مضاف ، و دخلت لا لتفيد  النفي فلا يحول بين الصفة و الموصوف ولا غريبة عطف .... " </w:t>
      </w:r>
      <w:r w:rsidRPr="000F0DA4">
        <w:rPr>
          <w:rFonts w:ascii="Traditional Arabic" w:eastAsia="Times New Roman" w:hAnsi="Traditional Arabic" w:cs="Traditional Arabic"/>
          <w:sz w:val="32"/>
          <w:szCs w:val="32"/>
          <w:rtl/>
          <w:lang w:val="en-US"/>
        </w:rPr>
        <w:footnoteReference w:id="148"/>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و الإحالة في الآية الكريمة بالضمير المتصل (ه) في كلمة نوره تعود على لفظ سابق و هو لفظ الجلالة (الله) ، و اختلفوا في هذا القول ما المراد بالنور و  المضاف إليه السماوات و الذي يبين تعدد المحال </w:t>
      </w:r>
      <w:proofErr w:type="spellStart"/>
      <w:r w:rsidRPr="000F0DA4">
        <w:rPr>
          <w:rFonts w:ascii="Traditional Arabic" w:eastAsia="Times New Roman" w:hAnsi="Traditional Arabic" w:cs="Traditional Arabic"/>
          <w:sz w:val="32"/>
          <w:szCs w:val="32"/>
          <w:rtl/>
          <w:lang w:val="en-US" w:bidi="ar-DZ"/>
        </w:rPr>
        <w:t>إليه:"و</w:t>
      </w:r>
      <w:proofErr w:type="spellEnd"/>
      <w:r w:rsidRPr="000F0DA4">
        <w:rPr>
          <w:rFonts w:ascii="Traditional Arabic" w:eastAsia="Times New Roman" w:hAnsi="Traditional Arabic" w:cs="Traditional Arabic"/>
          <w:sz w:val="32"/>
          <w:szCs w:val="32"/>
          <w:rtl/>
          <w:lang w:val="en-US" w:bidi="ar-DZ"/>
        </w:rPr>
        <w:t xml:space="preserve"> نلحق بهذه المعاني إطلاق </w:t>
      </w:r>
      <w:proofErr w:type="spellStart"/>
      <w:r w:rsidRPr="000F0DA4">
        <w:rPr>
          <w:rFonts w:ascii="Traditional Arabic" w:eastAsia="Times New Roman" w:hAnsi="Traditional Arabic" w:cs="Traditional Arabic"/>
          <w:sz w:val="32"/>
          <w:szCs w:val="32"/>
          <w:rtl/>
          <w:lang w:val="en-US" w:bidi="ar-DZ"/>
        </w:rPr>
        <w:t>النورعلى</w:t>
      </w:r>
      <w:proofErr w:type="spellEnd"/>
      <w:r w:rsidRPr="000F0DA4">
        <w:rPr>
          <w:rFonts w:ascii="Traditional Arabic" w:eastAsia="Times New Roman" w:hAnsi="Traditional Arabic" w:cs="Traditional Arabic"/>
          <w:sz w:val="32"/>
          <w:szCs w:val="32"/>
          <w:rtl/>
          <w:lang w:val="en-US" w:bidi="ar-DZ"/>
        </w:rPr>
        <w:t xml:space="preserve"> الإرشاد إلى الأعمال الصالحة و هو الهدى " </w:t>
      </w:r>
      <w:r w:rsidRPr="000F0DA4">
        <w:rPr>
          <w:rFonts w:ascii="Traditional Arabic" w:eastAsia="Times New Roman" w:hAnsi="Traditional Arabic" w:cs="Traditional Arabic"/>
          <w:sz w:val="32"/>
          <w:szCs w:val="32"/>
          <w:rtl/>
          <w:lang w:val="en-US"/>
        </w:rPr>
        <w:footnoteReference w:id="149"/>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بهذا يمكن أن نعتبر الضمير (ه) يعود على القرآن و الإيمان  لأنه يرشد الإنسان  المؤمن إلى الأعمال الصالحة ، كما يوجد وجه آخر للمحال إليه و هو الرسول محمد صل الله عليه و سلم ، و ذلك لأن الذات الإلهية بعيدة كل البعد عن التجسيد للعقل البشري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 و </w:t>
      </w:r>
      <w:proofErr w:type="gramStart"/>
      <w:r w:rsidRPr="000F0DA4">
        <w:rPr>
          <w:rFonts w:ascii="Traditional Arabic" w:eastAsia="Times New Roman" w:hAnsi="Traditional Arabic" w:cs="Traditional Arabic"/>
          <w:sz w:val="32"/>
          <w:szCs w:val="32"/>
          <w:rtl/>
          <w:lang w:val="en-US" w:bidi="ar-DZ"/>
        </w:rPr>
        <w:t>تعليم</w:t>
      </w:r>
      <w:proofErr w:type="gramEnd"/>
      <w:r w:rsidRPr="000F0DA4">
        <w:rPr>
          <w:rFonts w:ascii="Traditional Arabic" w:eastAsia="Times New Roman" w:hAnsi="Traditional Arabic" w:cs="Traditional Arabic"/>
          <w:sz w:val="32"/>
          <w:szCs w:val="32"/>
          <w:rtl/>
          <w:lang w:val="en-US" w:bidi="ar-DZ"/>
        </w:rPr>
        <w:t xml:space="preserve"> النبي صل الله عليه و سلم أمته ببيان القرآن و تشريع الأحكام يشبه الزيت الصافي الذي حصلت عليه البصيرة و هو مع ذلك يبين قرب التناول يكاد لا يحتاج إلى إلحاح المعلم ". </w:t>
      </w:r>
      <w:r w:rsidRPr="000F0DA4">
        <w:rPr>
          <w:rFonts w:ascii="Traditional Arabic" w:eastAsia="Times New Roman" w:hAnsi="Traditional Arabic" w:cs="Traditional Arabic"/>
          <w:sz w:val="32"/>
          <w:szCs w:val="32"/>
          <w:rtl/>
          <w:lang w:val="en-US"/>
        </w:rPr>
        <w:footnoteReference w:id="150"/>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lastRenderedPageBreak/>
        <w:t xml:space="preserve">   - كما يمكن أن يكون وجه المحال إليه  في هذه الآية هم العلماء " كما أن قوله  من شجرة يومئ إلى الحاجة إلى اجتهاد  علماء الدين  في استخراج إرشاده على مرور الأزمنة لأن استخراج الزيت من ثمر الشجرة يتوقف على اعتصار الثمرة و هو </w:t>
      </w:r>
      <w:proofErr w:type="spellStart"/>
      <w:r w:rsidRPr="000F0DA4">
        <w:rPr>
          <w:rFonts w:ascii="Traditional Arabic" w:eastAsia="Times New Roman" w:hAnsi="Traditional Arabic" w:cs="Traditional Arabic"/>
          <w:sz w:val="32"/>
          <w:szCs w:val="32"/>
          <w:rtl/>
          <w:lang w:val="en-US" w:bidi="ar-DZ"/>
        </w:rPr>
        <w:t>الإستنباط</w:t>
      </w:r>
      <w:proofErr w:type="spellEnd"/>
      <w:r w:rsidRPr="000F0DA4">
        <w:rPr>
          <w:rFonts w:ascii="Traditional Arabic" w:eastAsia="Times New Roman" w:hAnsi="Traditional Arabic" w:cs="Traditional Arabic"/>
          <w:sz w:val="32"/>
          <w:szCs w:val="32"/>
          <w:rtl/>
          <w:lang w:val="en-US" w:bidi="ar-DZ"/>
        </w:rPr>
        <w:t xml:space="preserve"> ".</w:t>
      </w:r>
      <w:r w:rsidRPr="000F0DA4">
        <w:rPr>
          <w:rFonts w:ascii="Traditional Arabic" w:eastAsia="Times New Roman" w:hAnsi="Traditional Arabic" w:cs="Traditional Arabic"/>
          <w:sz w:val="32"/>
          <w:szCs w:val="32"/>
          <w:rtl/>
          <w:lang w:val="en-US"/>
        </w:rPr>
        <w:footnoteReference w:id="151"/>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87193B">
      <w:p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sz w:val="32"/>
          <w:szCs w:val="32"/>
          <w:rtl/>
          <w:lang w:val="en-US" w:bidi="ar-DZ"/>
        </w:rPr>
        <w:t xml:space="preserve">   و عليه و بهذه الأوصاف الثلاثة يمكن أن نعتبر تعدد المحال إليه رغم  المحال هو واحد و يمكن تفسير ذلك و فق </w:t>
      </w:r>
      <w:proofErr w:type="spellStart"/>
      <w:r w:rsidRPr="000F0DA4">
        <w:rPr>
          <w:rFonts w:ascii="Traditional Arabic" w:eastAsia="Times New Roman" w:hAnsi="Traditional Arabic" w:cs="Traditional Arabic"/>
          <w:sz w:val="32"/>
          <w:szCs w:val="32"/>
          <w:rtl/>
          <w:lang w:val="en-US" w:bidi="ar-DZ"/>
        </w:rPr>
        <w:t>الترسيمة</w:t>
      </w:r>
      <w:proofErr w:type="spellEnd"/>
      <w:r w:rsidRPr="000F0DA4">
        <w:rPr>
          <w:rFonts w:ascii="Traditional Arabic" w:eastAsia="Times New Roman" w:hAnsi="Traditional Arabic" w:cs="Traditional Arabic"/>
          <w:sz w:val="32"/>
          <w:szCs w:val="32"/>
          <w:rtl/>
          <w:lang w:val="en-US" w:bidi="ar-DZ"/>
        </w:rPr>
        <w:t xml:space="preserve"> التالية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b/>
          <w:bCs/>
          <w:sz w:val="32"/>
          <w:szCs w:val="32"/>
          <w:rtl/>
          <w:lang w:val="en-US" w:bidi="ar-DZ"/>
        </w:rPr>
      </w:pPr>
      <w:r w:rsidRPr="000F0DA4">
        <w:rPr>
          <w:rFonts w:ascii="Traditional Arabic" w:eastAsia="Times New Roman" w:hAnsi="Traditional Arabic" w:cs="Traditional Arabic"/>
          <w:b/>
          <w:bCs/>
          <w:sz w:val="32"/>
          <w:szCs w:val="32"/>
          <w:rtl/>
          <w:lang w:val="en-US" w:bidi="ar-DZ"/>
        </w:rPr>
        <w:t xml:space="preserve">                                                  اللـه        </w:t>
      </w:r>
      <w:r w:rsidRPr="000F0DA4">
        <w:rPr>
          <w:rFonts w:ascii="Traditional Arabic" w:eastAsia="Times New Roman" w:hAnsi="Traditional Arabic" w:cs="Traditional Arabic"/>
          <w:sz w:val="32"/>
          <w:szCs w:val="32"/>
          <w:rtl/>
          <w:lang w:val="en-US" w:bidi="ar-DZ"/>
        </w:rPr>
        <w:t>على اعتباره سابق</w:t>
      </w:r>
      <w:r w:rsidRPr="000F0DA4">
        <w:rPr>
          <w:rFonts w:ascii="Traditional Arabic" w:eastAsia="Times New Roman" w:hAnsi="Traditional Arabic" w:cs="Traditional Arabic"/>
          <w:b/>
          <w:bCs/>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10464" behindDoc="0" locked="0" layoutInCell="1" allowOverlap="1">
                <wp:simplePos x="0" y="0"/>
                <wp:positionH relativeFrom="column">
                  <wp:posOffset>3368040</wp:posOffset>
                </wp:positionH>
                <wp:positionV relativeFrom="paragraph">
                  <wp:posOffset>6985</wp:posOffset>
                </wp:positionV>
                <wp:extent cx="0" cy="512445"/>
                <wp:effectExtent l="53340" t="6985" r="60960" b="23495"/>
                <wp:wrapNone/>
                <wp:docPr id="98" name="Connecteur droit avec flèch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24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CB7F96C" id="Connecteur droit avec flèche 98" o:spid="_x0000_s1026" type="#_x0000_t32" style="position:absolute;margin-left:265.2pt;margin-top:.55pt;width:0;height:40.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">
                <v:stroke endarrow="block"/>
              </v:shape>
            </w:pict>
          </mc:Fallback>
        </mc:AlternateContent>
      </w: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09440" behindDoc="0" locked="0" layoutInCell="1" allowOverlap="1">
                <wp:simplePos x="0" y="0"/>
                <wp:positionH relativeFrom="column">
                  <wp:posOffset>2885440</wp:posOffset>
                </wp:positionH>
                <wp:positionV relativeFrom="paragraph">
                  <wp:posOffset>6985</wp:posOffset>
                </wp:positionV>
                <wp:extent cx="876300" cy="0"/>
                <wp:effectExtent l="8890" t="6985" r="10160" b="12065"/>
                <wp:wrapNone/>
                <wp:docPr id="97" name="Connecteur droit avec flèch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763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5612EF8" id="Connecteur droit avec flèche 97" o:spid="_x0000_s1026" type="#_x0000_t32" style="position:absolute;margin-left:227.2pt;margin-top:.55pt;width:69pt;height:0;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"/>
            </w:pict>
          </mc:Fallback>
        </mc:AlternateConten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لاحق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12512" behindDoc="0" locked="0" layoutInCell="1" allowOverlap="1">
                <wp:simplePos x="0" y="0"/>
                <wp:positionH relativeFrom="column">
                  <wp:posOffset>3850640</wp:posOffset>
                </wp:positionH>
                <wp:positionV relativeFrom="paragraph">
                  <wp:posOffset>260985</wp:posOffset>
                </wp:positionV>
                <wp:extent cx="647700" cy="0"/>
                <wp:effectExtent l="21590" t="60960" r="6985" b="53340"/>
                <wp:wrapNone/>
                <wp:docPr id="96" name="Connecteur droit avec flèch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477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0BC9168" id="Connecteur droit avec flèche 96" o:spid="_x0000_s1026" type="#_x0000_t32" style="position:absolute;margin-left:303.2pt;margin-top:20.55pt;width:51pt;height:0;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">
                <v:stroke endarrow="block"/>
              </v:shape>
            </w:pict>
          </mc:Fallback>
        </mc:AlternateContent>
      </w: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11488" behindDoc="0" locked="0" layoutInCell="1" allowOverlap="1">
                <wp:simplePos x="0" y="0"/>
                <wp:positionH relativeFrom="column">
                  <wp:posOffset>2872740</wp:posOffset>
                </wp:positionH>
                <wp:positionV relativeFrom="paragraph">
                  <wp:posOffset>45085</wp:posOffset>
                </wp:positionV>
                <wp:extent cx="977900" cy="495300"/>
                <wp:effectExtent l="5715" t="6985" r="6985" b="12065"/>
                <wp:wrapNone/>
                <wp:docPr id="95" name="Ellips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0" cy="495300"/>
                        </a:xfrm>
                        <a:prstGeom prst="ellipse">
                          <a:avLst/>
                        </a:prstGeom>
                        <a:solidFill>
                          <a:srgbClr val="FFFFFF"/>
                        </a:solidFill>
                        <a:ln w="9525">
                          <a:solidFill>
                            <a:srgbClr val="000000"/>
                          </a:solidFill>
                          <a:round/>
                          <a:headEnd/>
                          <a:tailEnd/>
                        </a:ln>
                      </wps:spPr>
                      <wps:txbx>
                        <w:txbxContent>
                          <w:p w:rsidR="009B3F7A" w:rsidRDefault="009B3F7A" w:rsidP="000F0DA4">
                            <w:pPr>
                              <w:rPr>
                                <w:lang w:bidi="ar-DZ"/>
                              </w:rPr>
                            </w:pPr>
                            <w:r w:rsidRPr="00FB7070">
                              <w:rPr>
                                <w:rFonts w:hint="cs"/>
                                <w:b/>
                                <w:bCs/>
                                <w:sz w:val="32"/>
                                <w:szCs w:val="32"/>
                                <w:rtl/>
                                <w:lang w:bidi="ar-DZ"/>
                              </w:rPr>
                              <w:t>نـــــوره</w:t>
                            </w:r>
                            <w:r>
                              <w:rPr>
                                <w:rFonts w:hint="cs"/>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Ellipse 95" o:spid="_x0000_s1036" style="position:absolute;left:0;text-align:left;margin-left:226.2pt;margin-top:3.55pt;width:77pt;height:3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">
                <v:textbox>
                  <w:txbxContent>
                    <w:p w:rsidR="009B3F7A" w:rsidRDefault="009B3F7A" w:rsidP="000F0DA4">
                      <w:pPr>
                        <w:rPr>
                          <w:lang w:bidi="ar-DZ"/>
                        </w:rPr>
                      </w:pPr>
                      <w:r w:rsidRPr="00FB7070">
                        <w:rPr>
                          <w:rFonts w:hint="cs"/>
                          <w:b/>
                          <w:bCs/>
                          <w:sz w:val="32"/>
                          <w:szCs w:val="32"/>
                          <w:rtl/>
                          <w:lang w:bidi="ar-DZ"/>
                        </w:rPr>
                        <w:t>نـــــوره</w:t>
                      </w:r>
                      <w:r>
                        <w:rPr>
                          <w:rFonts w:hint="cs"/>
                          <w:rtl/>
                          <w:lang w:bidi="ar-DZ"/>
                        </w:rPr>
                        <w:t xml:space="preserve"> </w:t>
                      </w:r>
                    </w:p>
                  </w:txbxContent>
                </v:textbox>
              </v:oval>
            </w:pict>
          </mc:Fallback>
        </mc:AlternateContent>
      </w:r>
      <w:r w:rsidRPr="000F0DA4">
        <w:rPr>
          <w:rFonts w:ascii="Traditional Arabic" w:eastAsia="Times New Roman" w:hAnsi="Traditional Arabic" w:cs="Traditional Arabic"/>
          <w:sz w:val="32"/>
          <w:szCs w:val="32"/>
          <w:rtl/>
          <w:lang w:val="en-US" w:bidi="ar-DZ"/>
        </w:rPr>
        <w:t xml:space="preserve">محمد ( صل الله عليه وسلم)                                          المؤمن </w:t>
      </w:r>
      <w:proofErr w:type="gramStart"/>
      <w:r w:rsidRPr="000F0DA4">
        <w:rPr>
          <w:rFonts w:ascii="Traditional Arabic" w:eastAsia="Times New Roman" w:hAnsi="Traditional Arabic" w:cs="Traditional Arabic"/>
          <w:sz w:val="32"/>
          <w:szCs w:val="32"/>
          <w:rtl/>
          <w:lang w:val="en-US" w:bidi="ar-DZ"/>
        </w:rPr>
        <w:t>يضرب</w:t>
      </w:r>
      <w:proofErr w:type="gramEnd"/>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13536" behindDoc="0" locked="0" layoutInCell="1" allowOverlap="1">
                <wp:simplePos x="0" y="0"/>
                <wp:positionH relativeFrom="column">
                  <wp:posOffset>2199640</wp:posOffset>
                </wp:positionH>
                <wp:positionV relativeFrom="paragraph">
                  <wp:posOffset>17780</wp:posOffset>
                </wp:positionV>
                <wp:extent cx="685800" cy="0"/>
                <wp:effectExtent l="8890" t="55880" r="19685" b="58420"/>
                <wp:wrapNone/>
                <wp:docPr id="94" name="Connecteur droit avec flèch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8F4955E" id="Connecteur droit avec flèche 94" o:spid="_x0000_s1026" type="#_x0000_t32" style="position:absolute;margin-left:173.2pt;margin-top:1.4pt;width:54pt;height:0;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">
                <v:stroke endarrow="block"/>
              </v:shape>
            </w:pict>
          </mc:Fallback>
        </mc:AlternateContent>
      </w:r>
      <w:r w:rsidRPr="000F0DA4">
        <w:rPr>
          <w:rFonts w:ascii="Traditional Arabic" w:eastAsia="Times New Roman" w:hAnsi="Traditional Arabic" w:cs="Traditional Arabic"/>
          <w:sz w:val="32"/>
          <w:szCs w:val="32"/>
          <w:rtl/>
          <w:lang w:val="en-US" w:bidi="ar-DZ"/>
        </w:rPr>
        <w:t xml:space="preserve">   كوكـــب دري يوقـــد                                                الأمثال </w:t>
      </w:r>
      <w:proofErr w:type="gramStart"/>
      <w:r w:rsidRPr="000F0DA4">
        <w:rPr>
          <w:rFonts w:ascii="Traditional Arabic" w:eastAsia="Times New Roman" w:hAnsi="Traditional Arabic" w:cs="Traditional Arabic"/>
          <w:sz w:val="32"/>
          <w:szCs w:val="32"/>
          <w:rtl/>
          <w:lang w:val="en-US" w:bidi="ar-DZ"/>
        </w:rPr>
        <w:t xml:space="preserve">للناس  </w:t>
      </w:r>
      <w:proofErr w:type="gramEnd"/>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14560" behindDoc="0" locked="0" layoutInCell="1" allowOverlap="1">
                <wp:simplePos x="0" y="0"/>
                <wp:positionH relativeFrom="column">
                  <wp:posOffset>3368040</wp:posOffset>
                </wp:positionH>
                <wp:positionV relativeFrom="paragraph">
                  <wp:posOffset>3175</wp:posOffset>
                </wp:positionV>
                <wp:extent cx="0" cy="889000"/>
                <wp:effectExtent l="53340" t="22225" r="60960" b="12700"/>
                <wp:wrapNone/>
                <wp:docPr id="93" name="Connecteur droit avec flèch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89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938DBD7" id="Connecteur droit avec flèche 93" o:spid="_x0000_s1026" type="#_x0000_t32" style="position:absolute;margin-left:265.2pt;margin-top:.25pt;width:0;height:70pt;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">
                <v:stroke endarrow="block"/>
              </v:shape>
            </w:pict>
          </mc:Fallback>
        </mc:AlternateContent>
      </w:r>
      <w:r w:rsidRPr="000F0DA4">
        <w:rPr>
          <w:rFonts w:ascii="Traditional Arabic" w:eastAsia="Times New Roman" w:hAnsi="Traditional Arabic" w:cs="Traditional Arabic"/>
          <w:sz w:val="32"/>
          <w:szCs w:val="32"/>
          <w:rtl/>
          <w:lang w:val="en-US" w:bidi="ar-DZ"/>
        </w:rPr>
        <w:t xml:space="preserve">    </w:t>
      </w:r>
      <w:proofErr w:type="gramStart"/>
      <w:r w:rsidRPr="000F0DA4">
        <w:rPr>
          <w:rFonts w:ascii="Traditional Arabic" w:eastAsia="Times New Roman" w:hAnsi="Traditional Arabic" w:cs="Traditional Arabic"/>
          <w:sz w:val="32"/>
          <w:szCs w:val="32"/>
          <w:rtl/>
          <w:lang w:val="en-US" w:bidi="ar-DZ"/>
        </w:rPr>
        <w:t>من</w:t>
      </w:r>
      <w:proofErr w:type="gramEnd"/>
      <w:r w:rsidRPr="000F0DA4">
        <w:rPr>
          <w:rFonts w:ascii="Traditional Arabic" w:eastAsia="Times New Roman" w:hAnsi="Traditional Arabic" w:cs="Traditional Arabic"/>
          <w:sz w:val="32"/>
          <w:szCs w:val="32"/>
          <w:rtl/>
          <w:lang w:val="en-US" w:bidi="ar-DZ"/>
        </w:rPr>
        <w:t xml:space="preserve"> شجرة مباركة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القرآن و الإيمان ( يكاد زيتها يضيء و لو لم تمسه نار نور على نور</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يهدي الله لنوره من يشاء )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عليه نرى أن الإحالة بالضمائر ساعدت على اتساق النص القرآني و ساهمت في تماسكه و انسجام معانيه ، و كانت كثيرة في سورة النور و تنوعت بين متصلة و منفصلة و مستترة ، فبعد دراستنا لبعض النماذج عن دورها وفق المنهج الوظيفي سيأتي لاحقا دراسة إحصائية حتى تتبين بعض أدوارها في تماسك النص القرآني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b/>
          <w:bCs/>
          <w:sz w:val="32"/>
          <w:szCs w:val="32"/>
          <w:rtl/>
          <w:lang w:val="en-US" w:bidi="ar-DZ"/>
        </w:rPr>
        <w:t xml:space="preserve">   ثانيا</w:t>
      </w:r>
      <w:r w:rsidRPr="000F0DA4">
        <w:rPr>
          <w:rFonts w:ascii="Traditional Arabic" w:eastAsia="Times New Roman" w:hAnsi="Traditional Arabic" w:cs="Traditional Arabic"/>
          <w:b/>
          <w:bCs/>
          <w:sz w:val="32"/>
          <w:szCs w:val="32"/>
          <w:u w:val="single"/>
          <w:rtl/>
          <w:lang w:val="en-US" w:bidi="ar-DZ"/>
        </w:rPr>
        <w:t xml:space="preserve"> </w:t>
      </w:r>
      <w:r w:rsidRPr="000F0DA4">
        <w:rPr>
          <w:rFonts w:ascii="Traditional Arabic" w:eastAsia="Times New Roman" w:hAnsi="Traditional Arabic" w:cs="Traditional Arabic"/>
          <w:b/>
          <w:bCs/>
          <w:sz w:val="32"/>
          <w:szCs w:val="32"/>
          <w:rtl/>
          <w:lang w:val="en-US" w:bidi="ar-DZ"/>
        </w:rPr>
        <w:t>: أسماء الإشارة</w:t>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proofErr w:type="spellStart"/>
      <w:r w:rsidRPr="000F0DA4">
        <w:rPr>
          <w:rFonts w:ascii="Traditional Arabic" w:eastAsia="Times New Roman" w:hAnsi="Traditional Arabic" w:cs="Traditional Arabic"/>
          <w:sz w:val="32"/>
          <w:szCs w:val="32"/>
          <w:rtl/>
          <w:lang w:val="en-US" w:bidi="ar-DZ"/>
        </w:rPr>
        <w:t>إ</w:t>
      </w:r>
      <w:r w:rsidR="00EF4E9F">
        <w:rPr>
          <w:rFonts w:ascii="Traditional Arabic" w:eastAsia="Times New Roman" w:hAnsi="Traditional Arabic" w:cs="Traditional Arabic"/>
          <w:sz w:val="32"/>
          <w:szCs w:val="32"/>
          <w:rtl/>
          <w:lang w:val="en-US" w:bidi="ar-DZ"/>
        </w:rPr>
        <w:t>سم</w:t>
      </w:r>
      <w:proofErr w:type="spellEnd"/>
      <w:r w:rsidR="00EF4E9F">
        <w:rPr>
          <w:rFonts w:ascii="Traditional Arabic" w:eastAsia="Times New Roman" w:hAnsi="Traditional Arabic" w:cs="Traditional Arabic"/>
          <w:sz w:val="32"/>
          <w:szCs w:val="32"/>
          <w:rtl/>
          <w:lang w:val="en-US" w:bidi="ar-DZ"/>
        </w:rPr>
        <w:t xml:space="preserve"> الإشارة وضع لمسمى يشار به إل</w:t>
      </w:r>
      <w:r w:rsidR="00EF4E9F">
        <w:rPr>
          <w:rFonts w:ascii="Traditional Arabic" w:eastAsia="Times New Roman" w:hAnsi="Traditional Arabic" w:cs="Traditional Arabic" w:hint="cs"/>
          <w:sz w:val="32"/>
          <w:szCs w:val="32"/>
          <w:rtl/>
          <w:lang w:val="en-US" w:bidi="ar-DZ"/>
        </w:rPr>
        <w:t>ي</w:t>
      </w:r>
      <w:r w:rsidRPr="000F0DA4">
        <w:rPr>
          <w:rFonts w:ascii="Traditional Arabic" w:eastAsia="Times New Roman" w:hAnsi="Traditional Arabic" w:cs="Traditional Arabic"/>
          <w:sz w:val="32"/>
          <w:szCs w:val="32"/>
          <w:rtl/>
          <w:lang w:val="en-US" w:bidi="ar-DZ"/>
        </w:rPr>
        <w:t xml:space="preserve">ه ، و هو لفظ مبهم يستعمله المتكلم للدلالة على الشخص المتحدث عنه أو المشار إليه ، و هو يدل على شيء معين مفصل مستقل إلا بأمر خارج عن لفظه ،و لذلك </w:t>
      </w:r>
      <w:r w:rsidRPr="000F0DA4">
        <w:rPr>
          <w:rFonts w:ascii="Traditional Arabic" w:eastAsia="Times New Roman" w:hAnsi="Traditional Arabic" w:cs="Traditional Arabic"/>
          <w:sz w:val="32"/>
          <w:szCs w:val="32"/>
          <w:rtl/>
          <w:lang w:val="en-US" w:bidi="ar-DZ"/>
        </w:rPr>
        <w:lastRenderedPageBreak/>
        <w:t xml:space="preserve">يكثر بعده مجيء النعت أو البدل أو عطف البيان </w:t>
      </w:r>
      <w:r w:rsidRPr="000F0DA4">
        <w:rPr>
          <w:rFonts w:ascii="Traditional Arabic" w:eastAsia="Times New Roman" w:hAnsi="Traditional Arabic" w:cs="Traditional Arabic"/>
          <w:sz w:val="32"/>
          <w:szCs w:val="32"/>
          <w:vertAlign w:val="superscript"/>
          <w:rtl/>
          <w:lang w:val="en-US" w:bidi="ar-DZ"/>
        </w:rPr>
        <w:footnoteReference w:id="152"/>
      </w:r>
      <w:r w:rsidRPr="000F0DA4">
        <w:rPr>
          <w:rFonts w:ascii="Traditional Arabic" w:eastAsia="Times New Roman" w:hAnsi="Traditional Arabic" w:cs="Traditional Arabic"/>
          <w:sz w:val="32"/>
          <w:szCs w:val="32"/>
          <w:rtl/>
          <w:lang w:val="en-US" w:bidi="ar-DZ"/>
        </w:rPr>
        <w:t xml:space="preserve"> و الإشارة " معرفة تدل على معين بواسطة إشارة حسية باليد ، أو بغيرها إن كان المشار إليه غائبا مثل : الكتاب ذلك قد ضاع " </w:t>
      </w:r>
      <w:r w:rsidRPr="000F0DA4">
        <w:rPr>
          <w:rFonts w:ascii="Traditional Arabic" w:eastAsia="Times New Roman" w:hAnsi="Traditional Arabic" w:cs="Traditional Arabic"/>
          <w:sz w:val="32"/>
          <w:szCs w:val="32"/>
          <w:vertAlign w:val="superscript"/>
          <w:rtl/>
          <w:lang w:val="en-US" w:bidi="ar-DZ"/>
        </w:rPr>
        <w:footnoteReference w:id="153"/>
      </w:r>
      <w:r w:rsidRPr="000F0DA4">
        <w:rPr>
          <w:rFonts w:ascii="Traditional Arabic" w:eastAsia="Times New Roman" w:hAnsi="Traditional Arabic" w:cs="Traditional Arabic"/>
          <w:sz w:val="32"/>
          <w:szCs w:val="32"/>
          <w:rtl/>
          <w:lang w:val="en-US" w:bidi="ar-DZ"/>
        </w:rPr>
        <w:t xml:space="preserve">  ، و هي تدل على معنى في ذاتها عكس  الحروف  التي تدل على معنى في غيرها ، و هذه الميزة تخلصها من حد الحروف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اسم الإشارة مثل باقي  الروابط يحقق  الوصل ، حيث يرى ابن يعيش أن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وصلة النقل ، من تعريف  العهد إلى تعريف الحضور و الإشارة   .... و يجوز أن يتوصل بـ " هذا إلى نداء ما فيه الألف و </w:t>
      </w:r>
      <w:proofErr w:type="gramStart"/>
      <w:r w:rsidRPr="000F0DA4">
        <w:rPr>
          <w:rFonts w:ascii="Traditional Arabic" w:eastAsia="Times New Roman" w:hAnsi="Traditional Arabic" w:cs="Traditional Arabic"/>
          <w:sz w:val="32"/>
          <w:szCs w:val="32"/>
          <w:rtl/>
          <w:lang w:val="en-US" w:bidi="ar-DZ"/>
        </w:rPr>
        <w:t>اللام ،</w:t>
      </w:r>
      <w:proofErr w:type="gramEnd"/>
      <w:r w:rsidRPr="000F0DA4">
        <w:rPr>
          <w:rFonts w:ascii="Traditional Arabic" w:eastAsia="Times New Roman" w:hAnsi="Traditional Arabic" w:cs="Traditional Arabic"/>
          <w:sz w:val="32"/>
          <w:szCs w:val="32"/>
          <w:rtl/>
          <w:lang w:val="en-US" w:bidi="ar-DZ"/>
        </w:rPr>
        <w:t xml:space="preserve"> فنقول : يا هذا الرجل ، كما نقول : يا أيها الرجل " </w:t>
      </w:r>
      <w:r w:rsidRPr="000F0DA4">
        <w:rPr>
          <w:rFonts w:ascii="Traditional Arabic" w:eastAsia="Times New Roman" w:hAnsi="Traditional Arabic" w:cs="Traditional Arabic"/>
          <w:sz w:val="32"/>
          <w:szCs w:val="32"/>
          <w:vertAlign w:val="superscript"/>
          <w:rtl/>
          <w:lang w:val="en-US" w:bidi="ar-DZ"/>
        </w:rPr>
        <w:footnoteReference w:id="154"/>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كما ذكر ابن هشام أن اللغة العربية  تستعمل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كوسيلة  لربط الجملة  بما هي خبر عنه </w:t>
      </w:r>
      <w:r w:rsidRPr="000F0DA4">
        <w:rPr>
          <w:rFonts w:ascii="Traditional Arabic" w:eastAsia="Times New Roman" w:hAnsi="Traditional Arabic" w:cs="Traditional Arabic"/>
          <w:sz w:val="32"/>
          <w:szCs w:val="32"/>
          <w:vertAlign w:val="superscript"/>
          <w:rtl/>
          <w:lang w:val="en-US" w:bidi="ar-DZ"/>
        </w:rPr>
        <w:footnoteReference w:id="155"/>
      </w:r>
      <w:r w:rsidRPr="000F0DA4">
        <w:rPr>
          <w:rFonts w:ascii="Traditional Arabic" w:eastAsia="Times New Roman" w:hAnsi="Traditional Arabic" w:cs="Traditional Arabic"/>
          <w:sz w:val="32"/>
          <w:szCs w:val="32"/>
          <w:rtl/>
          <w:lang w:val="en-US" w:bidi="ar-DZ"/>
        </w:rPr>
        <w:t xml:space="preserve"> ، و أسماء الإشارة  إلى جانب دورها </w:t>
      </w:r>
      <w:proofErr w:type="spellStart"/>
      <w:r w:rsidRPr="000F0DA4">
        <w:rPr>
          <w:rFonts w:ascii="Traditional Arabic" w:eastAsia="Times New Roman" w:hAnsi="Traditional Arabic" w:cs="Traditional Arabic"/>
          <w:sz w:val="32"/>
          <w:szCs w:val="32"/>
          <w:rtl/>
          <w:lang w:val="en-US" w:bidi="ar-DZ"/>
        </w:rPr>
        <w:t>الرابطي</w:t>
      </w:r>
      <w:proofErr w:type="spellEnd"/>
      <w:r w:rsidRPr="000F0DA4">
        <w:rPr>
          <w:rFonts w:ascii="Traditional Arabic" w:eastAsia="Times New Roman" w:hAnsi="Traditional Arabic" w:cs="Traditional Arabic"/>
          <w:sz w:val="32"/>
          <w:szCs w:val="32"/>
          <w:rtl/>
          <w:lang w:val="en-US" w:bidi="ar-DZ"/>
        </w:rPr>
        <w:t xml:space="preserve"> فهي تحيل إحالة  قبلية و بعدية ، بمعنى إنها تسهم  في ربط جزء لاحق بجزء سابق ، و جزء سابق بآخر لاحق ، و بذلك فهي تسهم في تماسك النص و اتساقه ، كما أنها " تشبه الضمائر في كونها لا تفهم إلا إذ ا ربطت بما تشير إليه ، و يمكن تقسيمها  بحسب قربها و بعدها  ، و من </w:t>
      </w:r>
      <w:r w:rsidR="00EF4E9F">
        <w:rPr>
          <w:rFonts w:ascii="Traditional Arabic" w:eastAsia="Times New Roman" w:hAnsi="Traditional Arabic" w:cs="Traditional Arabic"/>
          <w:sz w:val="32"/>
          <w:szCs w:val="32"/>
          <w:rtl/>
          <w:lang w:val="en-US" w:bidi="ar-DZ"/>
        </w:rPr>
        <w:t>أمثلتها ( الآن ، هنا ، هناك ، .</w:t>
      </w:r>
      <w:r w:rsidRPr="000F0DA4">
        <w:rPr>
          <w:rFonts w:ascii="Traditional Arabic" w:eastAsia="Times New Roman" w:hAnsi="Traditional Arabic" w:cs="Traditional Arabic"/>
          <w:sz w:val="32"/>
          <w:szCs w:val="32"/>
          <w:rtl/>
          <w:lang w:val="en-US" w:bidi="ar-DZ"/>
        </w:rPr>
        <w:t xml:space="preserve">.. ) </w:t>
      </w:r>
      <w:r w:rsidRPr="000F0DA4">
        <w:rPr>
          <w:rFonts w:ascii="Traditional Arabic" w:eastAsia="Times New Roman" w:hAnsi="Traditional Arabic" w:cs="Traditional Arabic"/>
          <w:sz w:val="32"/>
          <w:szCs w:val="32"/>
          <w:vertAlign w:val="superscript"/>
          <w:rtl/>
          <w:lang w:val="en-US" w:bidi="ar-DZ"/>
        </w:rPr>
        <w:footnoteReference w:id="156"/>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أسماء الإشارة هي : " ذا للمذكر ، و ذي و ذه ، و تي و ته ، و تا للمؤنث و ذان و تان للمثنى : بالألف رفعا ، و بالياء نصبا و جرا ، و أولاء لجمعهما ، و البعيد بالكاف مجردة  من اللام مطلقا ، أو مقرونة بها ، إلا في المثنى مطلقا ، و في الجمع في اللغة من مدة و فيما تقدمته هاء التنبيه " </w:t>
      </w:r>
      <w:r w:rsidRPr="000F0DA4">
        <w:rPr>
          <w:rFonts w:ascii="Traditional Arabic" w:eastAsia="Times New Roman" w:hAnsi="Traditional Arabic" w:cs="Traditional Arabic"/>
          <w:sz w:val="32"/>
          <w:szCs w:val="32"/>
          <w:vertAlign w:val="superscript"/>
          <w:rtl/>
          <w:lang w:val="en-US" w:bidi="ar-DZ"/>
        </w:rPr>
        <w:footnoteReference w:id="157"/>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بالرغم  من كون أسماء الإشارة متلازمة لمسمياتها ، و تحيل إليها لأنها  غير مبهمة إلا أنها ليس ملازمة لمسمياتها ، لأنك تشير بها إلى  ما هو بحضرتك ، و قد يوجد بحضرتك أكثر من شيء ، فتخصص بالصفة للتقليل من </w:t>
      </w:r>
      <w:proofErr w:type="spellStart"/>
      <w:r w:rsidRPr="000F0DA4">
        <w:rPr>
          <w:rFonts w:ascii="Traditional Arabic" w:eastAsia="Times New Roman" w:hAnsi="Traditional Arabic" w:cs="Traditional Arabic"/>
          <w:sz w:val="32"/>
          <w:szCs w:val="32"/>
          <w:rtl/>
          <w:lang w:val="en-US" w:bidi="ar-DZ"/>
        </w:rPr>
        <w:t>الإشتراك</w:t>
      </w:r>
      <w:proofErr w:type="spellEnd"/>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عليه فإن الإشارة  لا </w:t>
      </w:r>
      <w:r w:rsidRPr="000F0DA4">
        <w:rPr>
          <w:rFonts w:ascii="Traditional Arabic" w:eastAsia="Times New Roman" w:hAnsi="Traditional Arabic" w:cs="Traditional Arabic" w:hint="cs"/>
          <w:sz w:val="32"/>
          <w:szCs w:val="32"/>
          <w:rtl/>
          <w:lang w:val="en-US" w:bidi="ar-DZ"/>
        </w:rPr>
        <w:t>تتحق</w:t>
      </w:r>
      <w:r w:rsidRPr="000F0DA4">
        <w:rPr>
          <w:rFonts w:ascii="Traditional Arabic" w:eastAsia="Times New Roman" w:hAnsi="Traditional Arabic" w:cs="Traditional Arabic" w:hint="eastAsia"/>
          <w:sz w:val="32"/>
          <w:szCs w:val="32"/>
          <w:rtl/>
          <w:lang w:val="en-US" w:bidi="ar-DZ"/>
        </w:rPr>
        <w:t>ق</w:t>
      </w:r>
      <w:r w:rsidRPr="000F0DA4">
        <w:rPr>
          <w:rFonts w:ascii="Traditional Arabic" w:eastAsia="Times New Roman" w:hAnsi="Traditional Arabic" w:cs="Traditional Arabic"/>
          <w:sz w:val="32"/>
          <w:szCs w:val="32"/>
          <w:rtl/>
          <w:lang w:val="en-US" w:bidi="ar-DZ"/>
        </w:rPr>
        <w:t xml:space="preserve"> إلا إذا توفر ما تعين المشار إليه ، حتى يحصل المعنى و تتحقق الإحالة سواء داخل  النص أو خارجه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كانت نسبة ورود أسماء الإشارة  في السورة قليلة جدا  مقارنة  ببقية الروابط  </w:t>
      </w:r>
      <w:proofErr w:type="spellStart"/>
      <w:r w:rsidRPr="000F0DA4">
        <w:rPr>
          <w:rFonts w:ascii="Traditional Arabic" w:eastAsia="Times New Roman" w:hAnsi="Traditional Arabic" w:cs="Traditional Arabic"/>
          <w:sz w:val="32"/>
          <w:szCs w:val="32"/>
          <w:rtl/>
          <w:lang w:val="en-US" w:bidi="ar-DZ"/>
        </w:rPr>
        <w:t>الإحالية</w:t>
      </w:r>
      <w:proofErr w:type="spellEnd"/>
      <w:r w:rsidRPr="000F0DA4">
        <w:rPr>
          <w:rFonts w:ascii="Traditional Arabic" w:eastAsia="Times New Roman" w:hAnsi="Traditional Arabic" w:cs="Traditional Arabic"/>
          <w:sz w:val="32"/>
          <w:szCs w:val="32"/>
          <w:rtl/>
          <w:lang w:val="en-US" w:bidi="ar-DZ"/>
        </w:rPr>
        <w:t xml:space="preserve"> الأخرى ، حيث كان عددها </w:t>
      </w:r>
      <w:proofErr w:type="spellStart"/>
      <w:r w:rsidRPr="000F0DA4">
        <w:rPr>
          <w:rFonts w:ascii="Traditional Arabic" w:eastAsia="Times New Roman" w:hAnsi="Traditional Arabic" w:cs="Traditional Arabic"/>
          <w:sz w:val="32"/>
          <w:szCs w:val="32"/>
          <w:rtl/>
          <w:lang w:val="en-US" w:bidi="ar-DZ"/>
        </w:rPr>
        <w:t>إثنين</w:t>
      </w:r>
      <w:proofErr w:type="spellEnd"/>
      <w:r w:rsidRPr="000F0DA4">
        <w:rPr>
          <w:rFonts w:ascii="Traditional Arabic" w:eastAsia="Times New Roman" w:hAnsi="Traditional Arabic" w:cs="Traditional Arabic"/>
          <w:sz w:val="32"/>
          <w:szCs w:val="32"/>
          <w:rtl/>
          <w:lang w:val="en-US" w:bidi="ar-DZ"/>
        </w:rPr>
        <w:t xml:space="preserve"> و عشرين (22)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إشارة ، و اعتمدت على (ذلك)  حيث ورد عشر مرات ، هذا ( </w:t>
      </w:r>
      <w:r w:rsidRPr="000F0DA4">
        <w:rPr>
          <w:rFonts w:ascii="Traditional Arabic" w:eastAsia="Times New Roman" w:hAnsi="Traditional Arabic" w:cs="Traditional Arabic"/>
          <w:sz w:val="32"/>
          <w:szCs w:val="32"/>
          <w:rtl/>
          <w:lang w:val="en-US" w:bidi="ar-DZ"/>
        </w:rPr>
        <w:lastRenderedPageBreak/>
        <w:t>ثلاث مرات ) أولئك تسع مرات ، و عليه يمكن أن نعتبر أن أسماء  الإشارة في سورة النور هي أسماء الإشارة الدالة على القريب كما ورد سابقا و هي ( ذلك – أولئك – هذا) كما انعد</w:t>
      </w:r>
      <w:r w:rsidR="008322BF">
        <w:rPr>
          <w:rFonts w:ascii="Traditional Arabic" w:eastAsia="Times New Roman" w:hAnsi="Traditional Arabic" w:cs="Traditional Arabic"/>
          <w:sz w:val="32"/>
          <w:szCs w:val="32"/>
          <w:rtl/>
          <w:lang w:val="en-US" w:bidi="ar-DZ"/>
        </w:rPr>
        <w:t>مت فيها ، استعمال بقية الإشارات</w:t>
      </w:r>
      <w:r w:rsidRPr="000F0DA4">
        <w:rPr>
          <w:rFonts w:ascii="Traditional Arabic" w:eastAsia="Times New Roman" w:hAnsi="Traditional Arabic" w:cs="Traditional Arabic"/>
          <w:sz w:val="32"/>
          <w:szCs w:val="32"/>
          <w:rtl/>
          <w:lang w:val="en-US" w:bidi="ar-DZ"/>
        </w:rPr>
        <w:t>.</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فيما يلي نماذج من استعمال أسماء الإشارة في السورة : </w:t>
      </w:r>
    </w:p>
    <w:p w:rsidR="000F0DA4" w:rsidRPr="00B8171C" w:rsidRDefault="000F0DA4" w:rsidP="000F0DA4">
      <w:pPr>
        <w:tabs>
          <w:tab w:val="left" w:pos="0"/>
        </w:tabs>
        <w:bidi/>
        <w:spacing w:after="200" w:line="276" w:lineRule="auto"/>
        <w:contextualSpacing/>
        <w:jc w:val="both"/>
        <w:rPr>
          <w:rFonts w:ascii="Traditional Arabic" w:eastAsia="Times New Roman" w:hAnsi="Traditional Arabic" w:cs="Traditional Arabic"/>
          <w:b/>
          <w:bCs/>
          <w:sz w:val="32"/>
          <w:szCs w:val="32"/>
          <w:rtl/>
          <w:lang w:val="en-US" w:bidi="ar-DZ"/>
        </w:rPr>
      </w:pPr>
      <w:r w:rsidRPr="00B8171C">
        <w:rPr>
          <w:rFonts w:ascii="Traditional Arabic" w:eastAsia="Times New Roman" w:hAnsi="Traditional Arabic" w:cs="Traditional Arabic"/>
          <w:b/>
          <w:bCs/>
          <w:sz w:val="32"/>
          <w:szCs w:val="32"/>
          <w:rtl/>
          <w:lang w:val="en-US" w:bidi="ar-DZ"/>
        </w:rPr>
        <w:t xml:space="preserve">النموذج </w:t>
      </w:r>
      <w:r w:rsidRPr="00B8171C">
        <w:rPr>
          <w:rFonts w:ascii="Traditional Arabic" w:eastAsia="Times New Roman" w:hAnsi="Traditional Arabic" w:cs="Traditional Arabic" w:hint="cs"/>
          <w:b/>
          <w:bCs/>
          <w:sz w:val="32"/>
          <w:szCs w:val="32"/>
          <w:rtl/>
          <w:lang w:val="en-US" w:bidi="ar-DZ"/>
        </w:rPr>
        <w:t>01</w:t>
      </w:r>
      <w:r w:rsidRPr="00B8171C">
        <w:rPr>
          <w:rFonts w:ascii="Traditional Arabic" w:eastAsia="Times New Roman" w:hAnsi="Traditional Arabic" w:cs="Traditional Arabic"/>
          <w:b/>
          <w:bCs/>
          <w:sz w:val="32"/>
          <w:szCs w:val="32"/>
          <w:rtl/>
          <w:lang w:val="en-US" w:bidi="ar-DZ"/>
        </w:rPr>
        <w:t xml:space="preserve"> : </w:t>
      </w:r>
    </w:p>
    <w:p w:rsidR="000F0DA4" w:rsidRPr="000F0DA4" w:rsidRDefault="000F0DA4" w:rsidP="00EF4E9F">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قال تعالى:﴿</w:t>
      </w:r>
      <w:r w:rsidRPr="000F0DA4">
        <w:rPr>
          <w:rFonts w:ascii="Traditional Arabic" w:eastAsia="Times New Roman" w:hAnsi="Traditional Arabic" w:cs="Traditional Arabic" w:hint="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لَوْلا</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إِذْ</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سَمِعْتُمُوهُ</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ظَنَّ</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الْمُؤْمِنُونَ</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وَالْمُؤْمِنَاتُ</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بِأَنفُسِهِمْ</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خَيْرًا</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وَقَالُوا</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هَذَا</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إِفْكٌ</w:t>
      </w:r>
      <w:r w:rsidR="00EF4E9F" w:rsidRPr="00EF4E9F">
        <w:rPr>
          <w:rFonts w:ascii="Traditional Arabic" w:eastAsia="Times New Roman" w:hAnsi="Traditional Arabic" w:cs="Traditional Arabic"/>
          <w:b/>
          <w:bCs/>
          <w:sz w:val="32"/>
          <w:szCs w:val="32"/>
          <w:rtl/>
          <w:lang w:val="en-US" w:bidi="ar-DZ"/>
        </w:rPr>
        <w:t xml:space="preserve"> </w:t>
      </w:r>
      <w:r w:rsidR="00EF4E9F" w:rsidRPr="00EF4E9F">
        <w:rPr>
          <w:rFonts w:ascii="Traditional Arabic" w:eastAsia="Times New Roman" w:hAnsi="Traditional Arabic" w:cs="Traditional Arabic" w:hint="cs"/>
          <w:b/>
          <w:bCs/>
          <w:sz w:val="32"/>
          <w:szCs w:val="32"/>
          <w:rtl/>
          <w:lang w:val="en-US" w:bidi="ar-DZ"/>
        </w:rPr>
        <w:t>مُّبِينٌ</w:t>
      </w:r>
      <w:r w:rsidR="00EF4E9F" w:rsidRPr="00EF4E9F">
        <w:rPr>
          <w:rFonts w:ascii="Traditional Arabic" w:eastAsia="Times New Roman" w:hAnsi="Traditional Arabic" w:cs="Traditional Arabic"/>
          <w:b/>
          <w:b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w:t>
      </w:r>
      <w:proofErr w:type="gramStart"/>
      <w:r w:rsidRPr="000F0DA4">
        <w:rPr>
          <w:rFonts w:ascii="Traditional Arabic" w:eastAsia="Times New Roman" w:hAnsi="Traditional Arabic" w:cs="Traditional Arabic"/>
          <w:sz w:val="32"/>
          <w:szCs w:val="32"/>
          <w:rtl/>
          <w:lang w:val="en-US" w:bidi="ar-DZ"/>
        </w:rPr>
        <w:t xml:space="preserve">النور </w:t>
      </w:r>
      <w:r w:rsidRPr="000F0DA4">
        <w:rPr>
          <w:rFonts w:ascii="Traditional Arabic" w:eastAsia="Times New Roman" w:hAnsi="Traditional Arabic" w:cs="Traditional Arabic" w:hint="cs"/>
          <w:sz w:val="32"/>
          <w:szCs w:val="32"/>
          <w:rtl/>
          <w:lang w:val="en-US" w:bidi="ar-DZ"/>
        </w:rPr>
        <w:t xml:space="preserve"> الآية</w:t>
      </w:r>
      <w:proofErr w:type="gramEnd"/>
      <w:r w:rsidRPr="000F0DA4">
        <w:rPr>
          <w:rFonts w:ascii="Traditional Arabic" w:eastAsia="Times New Roman" w:hAnsi="Traditional Arabic" w:cs="Traditional Arabic" w:hint="cs"/>
          <w:sz w:val="32"/>
          <w:szCs w:val="32"/>
          <w:rtl/>
          <w:lang w:val="en-US" w:bidi="ar-DZ"/>
        </w:rPr>
        <w:t xml:space="preserve"> 12</w:t>
      </w:r>
      <w:r w:rsidRPr="000F0DA4">
        <w:rPr>
          <w:rFonts w:ascii="Traditional Arabic" w:eastAsia="Times New Roman" w:hAnsi="Traditional Arabic" w:cs="Traditional Arabic"/>
          <w:sz w:val="32"/>
          <w:szCs w:val="32"/>
          <w:rtl/>
          <w:lang w:val="en-US" w:bidi="ar-DZ"/>
        </w:rPr>
        <w:t>.</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فالشاهد في الآية الكريمة قوله </w:t>
      </w:r>
      <w:r w:rsidRPr="000F0DA4">
        <w:rPr>
          <w:rFonts w:ascii="Traditional Arabic" w:eastAsia="Times New Roman" w:hAnsi="Traditional Arabic" w:cs="Traditional Arabic" w:hint="cs"/>
          <w:sz w:val="32"/>
          <w:szCs w:val="32"/>
          <w:rtl/>
          <w:lang w:val="en-US" w:bidi="ar-DZ"/>
        </w:rPr>
        <w:t>تعالى:</w:t>
      </w:r>
      <w:r w:rsidRPr="000F0DA4">
        <w:rPr>
          <w:rFonts w:ascii="Traditional Arabic" w:eastAsia="Times New Roman" w:hAnsi="Traditional Arabic" w:cs="Traditional Arabic"/>
          <w:sz w:val="32"/>
          <w:szCs w:val="32"/>
          <w:rtl/>
          <w:lang w:val="en-US" w:bidi="ar-DZ"/>
        </w:rPr>
        <w:t xml:space="preserve"> ( لولا إذ سمعتموه ظن المؤمنون و المؤمنات بأنفسهم خيرا) كلام مستأنفة للشروع في زجر الخائضين في الإفك  و توبيخهم على ما أرجعوا ، و لولا حرف تخصيص متضمن معنى الزجر و التوبيخ و ذلك كثير في اللغة إذا دخلت على الفعل كقوله تعالى :" لولا أخرجتني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إذا ظرف لما </w:t>
      </w:r>
      <w:r w:rsidRPr="000F0DA4">
        <w:rPr>
          <w:rFonts w:ascii="Traditional Arabic" w:eastAsia="Times New Roman" w:hAnsi="Traditional Arabic" w:cs="Traditional Arabic" w:hint="cs"/>
          <w:sz w:val="32"/>
          <w:szCs w:val="32"/>
          <w:rtl/>
          <w:lang w:val="en-US" w:bidi="ar-DZ"/>
        </w:rPr>
        <w:t>مضى من</w:t>
      </w:r>
      <w:r w:rsidRPr="000F0DA4">
        <w:rPr>
          <w:rFonts w:ascii="Traditional Arabic" w:eastAsia="Times New Roman" w:hAnsi="Traditional Arabic" w:cs="Traditional Arabic"/>
          <w:sz w:val="32"/>
          <w:szCs w:val="32"/>
          <w:rtl/>
          <w:lang w:val="en-US" w:bidi="ar-DZ"/>
        </w:rPr>
        <w:t xml:space="preserve"> </w:t>
      </w:r>
      <w:r w:rsidRPr="000F0DA4">
        <w:rPr>
          <w:rFonts w:ascii="Traditional Arabic" w:eastAsia="Times New Roman" w:hAnsi="Traditional Arabic" w:cs="Traditional Arabic" w:hint="cs"/>
          <w:sz w:val="32"/>
          <w:szCs w:val="32"/>
          <w:rtl/>
          <w:lang w:val="en-US" w:bidi="ar-DZ"/>
        </w:rPr>
        <w:t>الزمن متعلق</w:t>
      </w:r>
      <w:r w:rsidRPr="000F0DA4">
        <w:rPr>
          <w:rFonts w:ascii="Traditional Arabic" w:eastAsia="Times New Roman" w:hAnsi="Traditional Arabic" w:cs="Traditional Arabic"/>
          <w:sz w:val="32"/>
          <w:szCs w:val="32"/>
          <w:rtl/>
          <w:lang w:val="en-US" w:bidi="ar-DZ"/>
        </w:rPr>
        <w:t xml:space="preserve"> بظن و جملة </w:t>
      </w:r>
      <w:r w:rsidRPr="000F0DA4">
        <w:rPr>
          <w:rFonts w:ascii="Traditional Arabic" w:eastAsia="Times New Roman" w:hAnsi="Traditional Arabic" w:cs="Traditional Arabic" w:hint="cs"/>
          <w:sz w:val="32"/>
          <w:szCs w:val="32"/>
          <w:rtl/>
          <w:lang w:val="en-US" w:bidi="ar-DZ"/>
        </w:rPr>
        <w:t>سمعتموه محل</w:t>
      </w:r>
      <w:r w:rsidRPr="000F0DA4">
        <w:rPr>
          <w:rFonts w:ascii="Traditional Arabic" w:eastAsia="Times New Roman" w:hAnsi="Traditional Arabic" w:cs="Traditional Arabic"/>
          <w:sz w:val="32"/>
          <w:szCs w:val="32"/>
          <w:rtl/>
          <w:lang w:val="en-US" w:bidi="ar-DZ"/>
        </w:rPr>
        <w:t xml:space="preserve"> </w:t>
      </w:r>
      <w:r w:rsidRPr="000F0DA4">
        <w:rPr>
          <w:rFonts w:ascii="Traditional Arabic" w:eastAsia="Times New Roman" w:hAnsi="Traditional Arabic" w:cs="Traditional Arabic" w:hint="cs"/>
          <w:sz w:val="32"/>
          <w:szCs w:val="32"/>
          <w:rtl/>
          <w:lang w:val="en-US" w:bidi="ar-DZ"/>
        </w:rPr>
        <w:t>جر بإضافة</w:t>
      </w:r>
      <w:r w:rsidRPr="000F0DA4">
        <w:rPr>
          <w:rFonts w:ascii="Traditional Arabic" w:eastAsia="Times New Roman" w:hAnsi="Traditional Arabic" w:cs="Traditional Arabic"/>
          <w:sz w:val="32"/>
          <w:szCs w:val="32"/>
          <w:rtl/>
          <w:lang w:val="en-US" w:bidi="ar-DZ"/>
        </w:rPr>
        <w:t xml:space="preserve">   الظرف إليها ، و ظن  المؤمنون فعل و فاعل و المؤمنات عطف و بأنفسهم  و قالوا عطف على ظن و هذا مبتدأ و إفك خبر، و مبين  صفة و الجملة الإسمية مقول القول . " </w:t>
      </w:r>
      <w:r w:rsidRPr="000F0DA4">
        <w:rPr>
          <w:rFonts w:ascii="Traditional Arabic" w:eastAsia="Times New Roman" w:hAnsi="Traditional Arabic" w:cs="Traditional Arabic"/>
          <w:sz w:val="32"/>
          <w:szCs w:val="32"/>
          <w:vertAlign w:val="superscript"/>
          <w:rtl/>
          <w:lang w:val="en-US" w:bidi="ar-DZ"/>
        </w:rPr>
        <w:footnoteReference w:id="158"/>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فالآية </w:t>
      </w:r>
      <w:proofErr w:type="spellStart"/>
      <w:r w:rsidRPr="000F0DA4">
        <w:rPr>
          <w:rFonts w:ascii="Traditional Arabic" w:eastAsia="Times New Roman" w:hAnsi="Traditional Arabic" w:cs="Traditional Arabic"/>
          <w:sz w:val="32"/>
          <w:szCs w:val="32"/>
          <w:rtl/>
          <w:lang w:val="en-US" w:bidi="ar-DZ"/>
        </w:rPr>
        <w:t>راصتون</w:t>
      </w:r>
      <w:proofErr w:type="spellEnd"/>
      <w:r w:rsidRPr="000F0DA4">
        <w:rPr>
          <w:rFonts w:ascii="Traditional Arabic" w:eastAsia="Times New Roman" w:hAnsi="Traditional Arabic" w:cs="Traditional Arabic"/>
          <w:sz w:val="32"/>
          <w:szCs w:val="32"/>
          <w:rtl/>
          <w:lang w:val="en-US" w:bidi="ar-DZ"/>
        </w:rPr>
        <w:t xml:space="preserve"> على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 هذا )  و هو للقريب  ، و قد جاء مبتدأ خبره ، إفك ، و قد ورد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 هذا " في الآية الكريمة البيان : " قرب المشار إليه و تحفيزه  و استردا له "</w:t>
      </w:r>
      <w:r w:rsidRPr="000F0DA4">
        <w:rPr>
          <w:rFonts w:ascii="Traditional Arabic" w:eastAsia="Times New Roman" w:hAnsi="Traditional Arabic" w:cs="Traditional Arabic"/>
          <w:sz w:val="32"/>
          <w:szCs w:val="32"/>
          <w:vertAlign w:val="superscript"/>
          <w:rtl/>
          <w:lang w:val="en-US" w:bidi="ar-DZ"/>
        </w:rPr>
        <w:footnoteReference w:id="159"/>
      </w: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و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جاء في جملة هي خبر  عن مرجع ،</w:t>
      </w:r>
      <w:proofErr w:type="spellStart"/>
      <w:r w:rsidRPr="000F0DA4">
        <w:rPr>
          <w:rFonts w:ascii="Traditional Arabic" w:eastAsia="Times New Roman" w:hAnsi="Traditional Arabic" w:cs="Traditional Arabic"/>
          <w:sz w:val="32"/>
          <w:szCs w:val="32"/>
          <w:rtl/>
          <w:lang w:val="en-US" w:bidi="ar-DZ"/>
        </w:rPr>
        <w:t>إس</w:t>
      </w:r>
      <w:r w:rsidR="008322BF">
        <w:rPr>
          <w:rFonts w:ascii="Traditional Arabic" w:eastAsia="Times New Roman" w:hAnsi="Traditional Arabic" w:cs="Traditional Arabic"/>
          <w:sz w:val="32"/>
          <w:szCs w:val="32"/>
          <w:rtl/>
          <w:lang w:val="en-US" w:bidi="ar-DZ"/>
        </w:rPr>
        <w:t>م</w:t>
      </w:r>
      <w:proofErr w:type="spellEnd"/>
      <w:r w:rsidR="008322BF">
        <w:rPr>
          <w:rFonts w:ascii="Traditional Arabic" w:eastAsia="Times New Roman" w:hAnsi="Traditional Arabic" w:cs="Traditional Arabic"/>
          <w:sz w:val="32"/>
          <w:szCs w:val="32"/>
          <w:rtl/>
          <w:lang w:val="en-US" w:bidi="ar-DZ"/>
        </w:rPr>
        <w:t xml:space="preserve"> الإشارة ( المشار إليه ) و ان </w:t>
      </w:r>
      <w:proofErr w:type="spellStart"/>
      <w:r w:rsidR="008322BF">
        <w:rPr>
          <w:rFonts w:ascii="Traditional Arabic" w:eastAsia="Times New Roman" w:hAnsi="Traditional Arabic" w:cs="Traditional Arabic" w:hint="cs"/>
          <w:sz w:val="32"/>
          <w:szCs w:val="32"/>
          <w:rtl/>
          <w:lang w:val="en-US" w:bidi="ar-DZ"/>
        </w:rPr>
        <w:t>إ</w:t>
      </w:r>
      <w:r w:rsidRPr="000F0DA4">
        <w:rPr>
          <w:rFonts w:ascii="Traditional Arabic" w:eastAsia="Times New Roman" w:hAnsi="Traditional Arabic" w:cs="Traditional Arabic"/>
          <w:sz w:val="32"/>
          <w:szCs w:val="32"/>
          <w:rtl/>
          <w:lang w:val="en-US" w:bidi="ar-DZ"/>
        </w:rPr>
        <w:t>سم</w:t>
      </w:r>
      <w:proofErr w:type="spellEnd"/>
      <w:r w:rsidRPr="000F0DA4">
        <w:rPr>
          <w:rFonts w:ascii="Traditional Arabic" w:eastAsia="Times New Roman" w:hAnsi="Traditional Arabic" w:cs="Traditional Arabic"/>
          <w:sz w:val="32"/>
          <w:szCs w:val="32"/>
          <w:rtl/>
          <w:lang w:val="en-US" w:bidi="ar-DZ"/>
        </w:rPr>
        <w:t xml:space="preserve"> الإشارة ( العائد ) قد قام بالربط بين هذه الجملة  ( المرتبطة ) التي هو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 أحد عناصر بنائها و بين مرجعه الذي هو المبتدأ ، يعني أن العائد هذا (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  أحد عناصر بنائها و بين مرجعه الذي هو المبتدأ ، يعني أن العائد هنا (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الإشارة)  لا يكون إلا جزءا من المرتبط  ( الخبر) التي يربطها بالمشار إليه ( المرجع) ، و </w:t>
      </w:r>
      <w:proofErr w:type="spellStart"/>
      <w:r w:rsidRPr="000F0DA4">
        <w:rPr>
          <w:rFonts w:ascii="Traditional Arabic" w:eastAsia="Times New Roman" w:hAnsi="Traditional Arabic" w:cs="Traditional Arabic"/>
          <w:sz w:val="32"/>
          <w:szCs w:val="32"/>
          <w:rtl/>
          <w:lang w:val="en-US" w:bidi="ar-DZ"/>
        </w:rPr>
        <w:t>الترسيمة</w:t>
      </w:r>
      <w:proofErr w:type="spellEnd"/>
      <w:r w:rsidRPr="000F0DA4">
        <w:rPr>
          <w:rFonts w:ascii="Traditional Arabic" w:eastAsia="Times New Roman" w:hAnsi="Traditional Arabic" w:cs="Traditional Arabic"/>
          <w:sz w:val="32"/>
          <w:szCs w:val="32"/>
          <w:rtl/>
          <w:lang w:val="en-US" w:bidi="ar-DZ"/>
        </w:rPr>
        <w:t xml:space="preserve"> التالية توضح ذلك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b/>
          <w:bCs/>
          <w:sz w:val="32"/>
          <w:szCs w:val="32"/>
          <w:rtl/>
          <w:lang w:val="en-US" w:bidi="ar-DZ"/>
        </w:rPr>
      </w:pP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17632" behindDoc="0" locked="0" layoutInCell="1" allowOverlap="1">
                <wp:simplePos x="0" y="0"/>
                <wp:positionH relativeFrom="column">
                  <wp:posOffset>1742440</wp:posOffset>
                </wp:positionH>
                <wp:positionV relativeFrom="paragraph">
                  <wp:posOffset>251460</wp:posOffset>
                </wp:positionV>
                <wp:extent cx="635" cy="622300"/>
                <wp:effectExtent l="8890" t="13335" r="9525" b="12065"/>
                <wp:wrapNone/>
                <wp:docPr id="92" name="Connecteur droit avec flèch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223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4F1151" id="Connecteur droit avec flèche 92" o:spid="_x0000_s1026" type="#_x0000_t32" style="position:absolute;margin-left:137.2pt;margin-top:19.8pt;width:.05pt;height:4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"/>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21728" behindDoc="0" locked="0" layoutInCell="1" allowOverlap="1">
                <wp:simplePos x="0" y="0"/>
                <wp:positionH relativeFrom="column">
                  <wp:posOffset>2682240</wp:posOffset>
                </wp:positionH>
                <wp:positionV relativeFrom="paragraph">
                  <wp:posOffset>264795</wp:posOffset>
                </wp:positionV>
                <wp:extent cx="12700" cy="139065"/>
                <wp:effectExtent l="43815" t="7620" r="57785" b="24765"/>
                <wp:wrapNone/>
                <wp:docPr id="91" name="Connecteur droit avec flèch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0" cy="1390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69B3A0E" id="Connecteur droit avec flèche 91" o:spid="_x0000_s1026" type="#_x0000_t32" style="position:absolute;margin-left:211.2pt;margin-top:20.85pt;width:1pt;height:10.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">
                <v:stroke endarrow="block"/>
              </v:shape>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16608" behindDoc="0" locked="0" layoutInCell="1" allowOverlap="1">
                <wp:simplePos x="0" y="0"/>
                <wp:positionH relativeFrom="column">
                  <wp:posOffset>1742440</wp:posOffset>
                </wp:positionH>
                <wp:positionV relativeFrom="paragraph">
                  <wp:posOffset>264160</wp:posOffset>
                </wp:positionV>
                <wp:extent cx="558800" cy="635"/>
                <wp:effectExtent l="8890" t="6985" r="13335" b="11430"/>
                <wp:wrapNone/>
                <wp:docPr id="90" name="Connecteur droit avec flèch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5880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0A0E61A" id="Connecteur droit avec flèche 90" o:spid="_x0000_s1026" type="#_x0000_t32" style="position:absolute;margin-left:137.2pt;margin-top:20.8pt;width:44pt;height:.05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"/>
            </w:pict>
          </mc:Fallback>
        </mc:AlternateContent>
      </w:r>
      <w:r w:rsidRPr="000F0DA4">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715584" behindDoc="0" locked="0" layoutInCell="1" allowOverlap="1">
                <wp:simplePos x="0" y="0"/>
                <wp:positionH relativeFrom="column">
                  <wp:posOffset>2542540</wp:posOffset>
                </wp:positionH>
                <wp:positionV relativeFrom="paragraph">
                  <wp:posOffset>251460</wp:posOffset>
                </wp:positionV>
                <wp:extent cx="279400" cy="0"/>
                <wp:effectExtent l="8890" t="13335" r="6985" b="5715"/>
                <wp:wrapNone/>
                <wp:docPr id="89" name="Connecteur droit avec flèch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94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255C3B" id="Connecteur droit avec flèche 89" o:spid="_x0000_s1026" type="#_x0000_t32" style="position:absolute;margin-left:200.2pt;margin-top:19.8pt;width:22pt;height:0;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"/>
            </w:pict>
          </mc:Fallback>
        </mc:AlternateContent>
      </w:r>
      <w:r w:rsidRPr="000F0DA4">
        <w:rPr>
          <w:rFonts w:ascii="Traditional Arabic" w:eastAsia="Times New Roman" w:hAnsi="Traditional Arabic" w:cs="Traditional Arabic"/>
          <w:b/>
          <w:bCs/>
          <w:sz w:val="32"/>
          <w:szCs w:val="32"/>
          <w:rtl/>
          <w:lang w:val="en-US" w:bidi="ar-DZ"/>
        </w:rPr>
        <w:t xml:space="preserve">       ظن المؤمنون و المؤمنات بأنفسهم خيرا و </w:t>
      </w:r>
      <w:proofErr w:type="gramStart"/>
      <w:r w:rsidRPr="000F0DA4">
        <w:rPr>
          <w:rFonts w:ascii="Traditional Arabic" w:eastAsia="Times New Roman" w:hAnsi="Traditional Arabic" w:cs="Traditional Arabic"/>
          <w:b/>
          <w:bCs/>
          <w:sz w:val="32"/>
          <w:szCs w:val="32"/>
          <w:rtl/>
          <w:lang w:val="en-US" w:bidi="ar-DZ"/>
        </w:rPr>
        <w:t>قالوا  هـــذا</w:t>
      </w:r>
      <w:proofErr w:type="gramEnd"/>
      <w:r w:rsidRPr="000F0DA4">
        <w:rPr>
          <w:rFonts w:ascii="Traditional Arabic" w:eastAsia="Times New Roman" w:hAnsi="Traditional Arabic" w:cs="Traditional Arabic"/>
          <w:b/>
          <w:bCs/>
          <w:sz w:val="32"/>
          <w:szCs w:val="32"/>
          <w:rtl/>
          <w:lang w:val="en-US" w:bidi="ar-DZ"/>
        </w:rPr>
        <w:t xml:space="preserve">   إفك مبين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18656" behindDoc="0" locked="0" layoutInCell="1" allowOverlap="1">
                <wp:simplePos x="0" y="0"/>
                <wp:positionH relativeFrom="column">
                  <wp:posOffset>3126740</wp:posOffset>
                </wp:positionH>
                <wp:positionV relativeFrom="paragraph">
                  <wp:posOffset>41275</wp:posOffset>
                </wp:positionV>
                <wp:extent cx="12700" cy="469265"/>
                <wp:effectExtent l="12065" t="12700" r="13335" b="13335"/>
                <wp:wrapNone/>
                <wp:docPr id="88" name="Connecteur droit avec flèch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0" cy="4692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DB5B0CA" id="Connecteur droit avec flèche 88" o:spid="_x0000_s1026" type="#_x0000_t32" style="position:absolute;margin-left:246.2pt;margin-top:3.25pt;width:1pt;height:36.9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"/>
            </w:pict>
          </mc:Fallback>
        </mc:AlternateContent>
      </w:r>
      <w:r w:rsidRPr="000F0DA4">
        <w:rPr>
          <w:rFonts w:ascii="Traditional Arabic" w:eastAsia="Times New Roman" w:hAnsi="Traditional Arabic" w:cs="Traditional Arabic"/>
          <w:sz w:val="32"/>
          <w:szCs w:val="32"/>
          <w:rtl/>
          <w:lang w:val="en-US" w:bidi="ar-DZ"/>
        </w:rPr>
        <w:t xml:space="preserve">                                                             </w:t>
      </w:r>
      <w:proofErr w:type="spellStart"/>
      <w:r w:rsidRPr="000F0DA4">
        <w:rPr>
          <w:rFonts w:ascii="Traditional Arabic" w:eastAsia="Times New Roman" w:hAnsi="Traditional Arabic" w:cs="Traditional Arabic"/>
          <w:sz w:val="32"/>
          <w:szCs w:val="32"/>
          <w:rtl/>
          <w:lang w:val="en-US" w:bidi="ar-DZ"/>
        </w:rPr>
        <w:t>إسم</w:t>
      </w:r>
      <w:proofErr w:type="spellEnd"/>
      <w:r w:rsidRPr="000F0DA4">
        <w:rPr>
          <w:rFonts w:ascii="Traditional Arabic" w:eastAsia="Times New Roman" w:hAnsi="Traditional Arabic" w:cs="Traditional Arabic"/>
          <w:sz w:val="32"/>
          <w:szCs w:val="32"/>
          <w:rtl/>
          <w:lang w:val="en-US" w:bidi="ar-DZ"/>
        </w:rPr>
        <w:t xml:space="preserve"> إشارة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noProof/>
          <w:sz w:val="32"/>
          <w:szCs w:val="32"/>
          <w:rtl/>
          <w:lang w:eastAsia="fr-FR"/>
        </w:rPr>
        <w:lastRenderedPageBreak/>
        <mc:AlternateContent>
          <mc:Choice Requires="wps">
            <w:drawing>
              <wp:anchor distT="0" distB="0" distL="114300" distR="114300" simplePos="0" relativeHeight="251719680" behindDoc="0" locked="0" layoutInCell="1" allowOverlap="1">
                <wp:simplePos x="0" y="0"/>
                <wp:positionH relativeFrom="column">
                  <wp:posOffset>1742440</wp:posOffset>
                </wp:positionH>
                <wp:positionV relativeFrom="paragraph">
                  <wp:posOffset>172720</wp:posOffset>
                </wp:positionV>
                <wp:extent cx="342900" cy="0"/>
                <wp:effectExtent l="8890" t="58420" r="19685" b="55880"/>
                <wp:wrapNone/>
                <wp:docPr id="87" name="Connecteur droit avec flèch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2AC24B1" id="Connecteur droit avec flèche 87" o:spid="_x0000_s1026" type="#_x0000_t32" style="position:absolute;margin-left:137.2pt;margin-top:13.6pt;width:27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">
                <v:stroke endarrow="block"/>
              </v:shape>
            </w:pict>
          </mc:Fallback>
        </mc:AlternateContent>
      </w:r>
      <w:r w:rsidRPr="000F0DA4">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720704" behindDoc="0" locked="0" layoutInCell="1" allowOverlap="1">
                <wp:simplePos x="0" y="0"/>
                <wp:positionH relativeFrom="column">
                  <wp:posOffset>2821940</wp:posOffset>
                </wp:positionH>
                <wp:positionV relativeFrom="paragraph">
                  <wp:posOffset>147320</wp:posOffset>
                </wp:positionV>
                <wp:extent cx="317500" cy="0"/>
                <wp:effectExtent l="21590" t="61595" r="13335" b="52705"/>
                <wp:wrapNone/>
                <wp:docPr id="86" name="Connecteur droit avec flèch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75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DB570A7" id="Connecteur droit avec flèche 86" o:spid="_x0000_s1026" type="#_x0000_t32" style="position:absolute;margin-left:222.2pt;margin-top:11.6pt;width:25pt;height:0;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">
                <v:stroke endarrow="block"/>
              </v:shape>
            </w:pict>
          </mc:Fallback>
        </mc:AlternateContent>
      </w:r>
      <w:r w:rsidRPr="000F0DA4">
        <w:rPr>
          <w:rFonts w:ascii="Traditional Arabic" w:eastAsia="Times New Roman" w:hAnsi="Traditional Arabic" w:cs="Traditional Arabic"/>
          <w:sz w:val="32"/>
          <w:szCs w:val="32"/>
          <w:rtl/>
          <w:lang w:val="en-US" w:bidi="ar-DZ"/>
        </w:rPr>
        <w:t xml:space="preserve">                                                              رابط حالي         </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sz w:val="32"/>
          <w:szCs w:val="32"/>
          <w:rtl/>
          <w:lang w:val="en-US" w:bidi="ar-DZ"/>
        </w:rPr>
        <w:t xml:space="preserve">   </w:t>
      </w:r>
      <w:proofErr w:type="spellStart"/>
      <w:r w:rsidRPr="000F0DA4">
        <w:rPr>
          <w:rFonts w:ascii="Traditional Arabic" w:eastAsia="Times New Roman" w:hAnsi="Traditional Arabic" w:cs="Traditional Arabic"/>
          <w:sz w:val="32"/>
          <w:szCs w:val="32"/>
          <w:rtl/>
          <w:lang w:val="en-US" w:bidi="ar-DZ"/>
        </w:rPr>
        <w:t>فإسم</w:t>
      </w:r>
      <w:proofErr w:type="spellEnd"/>
      <w:r w:rsidRPr="000F0DA4">
        <w:rPr>
          <w:rFonts w:ascii="Traditional Arabic" w:eastAsia="Times New Roman" w:hAnsi="Traditional Arabic" w:cs="Traditional Arabic"/>
          <w:sz w:val="32"/>
          <w:szCs w:val="32"/>
          <w:rtl/>
          <w:lang w:val="en-US" w:bidi="ar-DZ"/>
        </w:rPr>
        <w:t xml:space="preserve"> الإشارة (هذا ) قام بالربط بين الجملة (قالو ) و الخبر (إفك ) ، و لولا وجوده لصارت الآية مفككة لا رابط بين عناصرها ، </w:t>
      </w:r>
      <w:proofErr w:type="spellStart"/>
      <w:r w:rsidRPr="000F0DA4">
        <w:rPr>
          <w:rFonts w:ascii="Traditional Arabic" w:eastAsia="Times New Roman" w:hAnsi="Traditional Arabic" w:cs="Traditional Arabic"/>
          <w:sz w:val="32"/>
          <w:szCs w:val="32"/>
          <w:rtl/>
          <w:lang w:val="en-US" w:bidi="ar-DZ"/>
        </w:rPr>
        <w:t>فإسم</w:t>
      </w:r>
      <w:proofErr w:type="spellEnd"/>
      <w:r w:rsidRPr="000F0DA4">
        <w:rPr>
          <w:rFonts w:ascii="Traditional Arabic" w:eastAsia="Times New Roman" w:hAnsi="Traditional Arabic" w:cs="Traditional Arabic"/>
          <w:sz w:val="32"/>
          <w:szCs w:val="32"/>
          <w:rtl/>
          <w:lang w:val="en-US" w:bidi="ar-DZ"/>
        </w:rPr>
        <w:t xml:space="preserve"> الإشارة جعل الجملتين الفعلية (قالوا ) و الإسمية (هذا إفك ) بمثابة جملة واحدة ربطت بين المشير (قالوا ) و المشار إليه  السيدة عائشة – رضي الله عنها – المعبرة عنها بحادثة الإفك و الإشارة للقريب و أفادت الإحالة إلى المشار إليه إحالة داخلية  قريبة جدا و الجملة ( لولا إذ سمعتموه) مبينة لجملة ظن المؤمنون و المؤمنات  ، فهي في معنى  قول محذوف دل  عليه ، ففي  الكلام عدول الخطاب إلى الغيبة و عن الضمير إلى الظاهر و سياق الحديث أن يقول : " لولا إذ سمعتموه ظننتم بأنفسكم خيرا و قلتم " و إنما اقتضت البلاغة  هذا </w:t>
      </w:r>
      <w:proofErr w:type="spellStart"/>
      <w:r w:rsidRPr="000F0DA4">
        <w:rPr>
          <w:rFonts w:ascii="Traditional Arabic" w:eastAsia="Times New Roman" w:hAnsi="Traditional Arabic" w:cs="Traditional Arabic"/>
          <w:sz w:val="32"/>
          <w:szCs w:val="32"/>
          <w:rtl/>
          <w:lang w:val="en-US" w:bidi="ar-DZ"/>
        </w:rPr>
        <w:t>الإلتفات</w:t>
      </w:r>
      <w:proofErr w:type="spellEnd"/>
      <w:r w:rsidRPr="000F0DA4">
        <w:rPr>
          <w:rFonts w:ascii="Traditional Arabic" w:eastAsia="Times New Roman" w:hAnsi="Traditional Arabic" w:cs="Traditional Arabic"/>
          <w:sz w:val="32"/>
          <w:szCs w:val="32"/>
          <w:rtl/>
          <w:lang w:val="en-US" w:bidi="ar-DZ"/>
        </w:rPr>
        <w:t xml:space="preserve"> و العدول عن الضمير  إلى الظاهر للمبالغة في التوبيخ و ليصرح بلفظ الإيمان دلالة  على أن </w:t>
      </w:r>
      <w:proofErr w:type="spellStart"/>
      <w:r w:rsidRPr="000F0DA4">
        <w:rPr>
          <w:rFonts w:ascii="Traditional Arabic" w:eastAsia="Times New Roman" w:hAnsi="Traditional Arabic" w:cs="Traditional Arabic"/>
          <w:sz w:val="32"/>
          <w:szCs w:val="32"/>
          <w:rtl/>
          <w:lang w:val="en-US" w:bidi="ar-DZ"/>
        </w:rPr>
        <w:t>الإشتراك</w:t>
      </w:r>
      <w:proofErr w:type="spellEnd"/>
      <w:r w:rsidRPr="000F0DA4">
        <w:rPr>
          <w:rFonts w:ascii="Traditional Arabic" w:eastAsia="Times New Roman" w:hAnsi="Traditional Arabic" w:cs="Traditional Arabic"/>
          <w:sz w:val="32"/>
          <w:szCs w:val="32"/>
          <w:rtl/>
          <w:lang w:val="en-US" w:bidi="ar-DZ"/>
        </w:rPr>
        <w:t xml:space="preserve">  فيه مقتضى أن لا يصدق مؤمن على أخيه و لا مؤمنة على أختها . " </w:t>
      </w:r>
      <w:proofErr w:type="spellStart"/>
      <w:r w:rsidRPr="000F0DA4">
        <w:rPr>
          <w:rFonts w:ascii="Traditional Arabic" w:eastAsia="Times New Roman" w:hAnsi="Traditional Arabic" w:cs="Traditional Arabic"/>
          <w:sz w:val="32"/>
          <w:szCs w:val="32"/>
          <w:rtl/>
          <w:lang w:val="en-US" w:bidi="ar-DZ"/>
        </w:rPr>
        <w:t>فإسم</w:t>
      </w:r>
      <w:proofErr w:type="spellEnd"/>
      <w:r w:rsidRPr="000F0DA4">
        <w:rPr>
          <w:rFonts w:ascii="Traditional Arabic" w:eastAsia="Times New Roman" w:hAnsi="Traditional Arabic" w:cs="Traditional Arabic"/>
          <w:sz w:val="32"/>
          <w:szCs w:val="32"/>
          <w:rtl/>
          <w:lang w:val="en-US" w:bidi="ar-DZ"/>
        </w:rPr>
        <w:t xml:space="preserve"> الإشارة مستعمل في التحقير بالقرينة </w:t>
      </w:r>
      <w:proofErr w:type="spellStart"/>
      <w:r w:rsidRPr="000F0DA4">
        <w:rPr>
          <w:rFonts w:ascii="Traditional Arabic" w:eastAsia="Times New Roman" w:hAnsi="Traditional Arabic" w:cs="Traditional Arabic"/>
          <w:sz w:val="32"/>
          <w:szCs w:val="32"/>
          <w:rtl/>
          <w:lang w:val="en-US" w:bidi="ar-DZ"/>
        </w:rPr>
        <w:t>الإستهزاء</w:t>
      </w:r>
      <w:proofErr w:type="spellEnd"/>
      <w:r w:rsidRPr="000F0DA4">
        <w:rPr>
          <w:rFonts w:ascii="Traditional Arabic" w:eastAsia="Times New Roman" w:hAnsi="Traditional Arabic" w:cs="Traditional Arabic"/>
          <w:sz w:val="32"/>
          <w:szCs w:val="32"/>
          <w:rtl/>
          <w:lang w:val="en-US" w:bidi="ar-DZ"/>
        </w:rPr>
        <w:t xml:space="preserve"> .</w:t>
      </w:r>
      <w:r w:rsidRPr="000F0DA4">
        <w:rPr>
          <w:rFonts w:ascii="Traditional Arabic" w:eastAsia="Times New Roman" w:hAnsi="Traditional Arabic" w:cs="Traditional Arabic"/>
          <w:sz w:val="32"/>
          <w:szCs w:val="32"/>
          <w:vertAlign w:val="superscript"/>
          <w:rtl/>
          <w:lang w:val="en-US" w:bidi="ar-DZ"/>
        </w:rPr>
        <w:footnoteReference w:id="160"/>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b/>
          <w:bCs/>
          <w:sz w:val="36"/>
          <w:szCs w:val="36"/>
          <w:rtl/>
          <w:lang w:val="en-US" w:bidi="ar-DZ"/>
        </w:rPr>
      </w:pPr>
      <w:r w:rsidRPr="000F0DA4">
        <w:rPr>
          <w:rFonts w:ascii="Traditional Arabic" w:eastAsia="Times New Roman" w:hAnsi="Traditional Arabic" w:cs="Traditional Arabic" w:hint="cs"/>
          <w:b/>
          <w:bCs/>
          <w:sz w:val="36"/>
          <w:szCs w:val="36"/>
          <w:rtl/>
          <w:lang w:val="en-US" w:bidi="ar-DZ"/>
        </w:rPr>
        <w:t xml:space="preserve">المطلب الثاني : مواطن الإحالة </w:t>
      </w:r>
      <w:proofErr w:type="spellStart"/>
      <w:r w:rsidRPr="000F0DA4">
        <w:rPr>
          <w:rFonts w:ascii="Traditional Arabic" w:eastAsia="Times New Roman" w:hAnsi="Traditional Arabic" w:cs="Traditional Arabic" w:hint="cs"/>
          <w:b/>
          <w:bCs/>
          <w:sz w:val="36"/>
          <w:szCs w:val="36"/>
          <w:rtl/>
          <w:lang w:val="en-US" w:bidi="ar-DZ"/>
        </w:rPr>
        <w:t>بالاسماء</w:t>
      </w:r>
      <w:proofErr w:type="spellEnd"/>
      <w:r w:rsidRPr="000F0DA4">
        <w:rPr>
          <w:rFonts w:ascii="Traditional Arabic" w:eastAsia="Times New Roman" w:hAnsi="Traditional Arabic" w:cs="Traditional Arabic" w:hint="cs"/>
          <w:b/>
          <w:bCs/>
          <w:sz w:val="36"/>
          <w:szCs w:val="36"/>
          <w:rtl/>
          <w:lang w:val="en-US" w:bidi="ar-DZ"/>
        </w:rPr>
        <w:t xml:space="preserve"> الموصولة و التكرار.</w:t>
      </w: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b/>
          <w:bCs/>
          <w:sz w:val="36"/>
          <w:szCs w:val="36"/>
          <w:rtl/>
          <w:lang w:val="en-US" w:bidi="ar-DZ"/>
        </w:rPr>
      </w:pPr>
      <w:r w:rsidRPr="000F0DA4">
        <w:rPr>
          <w:rFonts w:ascii="Traditional Arabic" w:eastAsia="Times New Roman" w:hAnsi="Traditional Arabic" w:cs="Traditional Arabic" w:hint="cs"/>
          <w:b/>
          <w:bCs/>
          <w:sz w:val="36"/>
          <w:szCs w:val="36"/>
          <w:rtl/>
          <w:lang w:val="en-US" w:bidi="ar-DZ"/>
        </w:rPr>
        <w:t xml:space="preserve">الفرع الأول : </w:t>
      </w:r>
      <w:proofErr w:type="spellStart"/>
      <w:r w:rsidRPr="000F0DA4">
        <w:rPr>
          <w:rFonts w:ascii="Traditional Arabic" w:eastAsia="Times New Roman" w:hAnsi="Traditional Arabic" w:cs="Traditional Arabic" w:hint="cs"/>
          <w:b/>
          <w:bCs/>
          <w:sz w:val="36"/>
          <w:szCs w:val="36"/>
          <w:rtl/>
          <w:lang w:val="en-US" w:bidi="ar-DZ"/>
        </w:rPr>
        <w:t>الإسم</w:t>
      </w:r>
      <w:proofErr w:type="spellEnd"/>
      <w:r w:rsidRPr="000F0DA4">
        <w:rPr>
          <w:rFonts w:ascii="Traditional Arabic" w:eastAsia="Times New Roman" w:hAnsi="Traditional Arabic" w:cs="Traditional Arabic" w:hint="cs"/>
          <w:b/>
          <w:bCs/>
          <w:sz w:val="36"/>
          <w:szCs w:val="36"/>
          <w:rtl/>
          <w:lang w:val="en-US" w:bidi="ar-DZ"/>
        </w:rPr>
        <w:t xml:space="preserve"> الموصول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lang w:bidi="ar-DZ"/>
        </w:rPr>
        <w:t xml:space="preserve">   الموصول الإسمي من المعارف ، غامض و مبهم ، يحتاج دائما لتعيين مدلوله و إيضاح المراد منه إلى أحد الشيئين إما جملة أو تشبيها </w:t>
      </w:r>
      <w:r w:rsidRPr="000F0DA4">
        <w:rPr>
          <w:rFonts w:ascii="Traditional Arabic" w:eastAsia="Calibri" w:hAnsi="Traditional Arabic" w:cs="Traditional Arabic"/>
          <w:sz w:val="32"/>
          <w:szCs w:val="32"/>
          <w:vertAlign w:val="superscript"/>
          <w:rtl/>
        </w:rPr>
        <w:footnoteReference w:id="161"/>
      </w:r>
      <w:r w:rsidRPr="000F0DA4">
        <w:rPr>
          <w:rFonts w:ascii="Traditional Arabic" w:eastAsia="Calibri" w:hAnsi="Traditional Arabic" w:cs="Traditional Arabic" w:hint="cs"/>
          <w:sz w:val="32"/>
          <w:szCs w:val="32"/>
          <w:rtl/>
        </w:rPr>
        <w:t xml:space="preserve"> ، و الأسماء الموصولة هي </w:t>
      </w:r>
      <w:proofErr w:type="spellStart"/>
      <w:r w:rsidRPr="000F0DA4">
        <w:rPr>
          <w:rFonts w:ascii="Traditional Arabic" w:eastAsia="Calibri" w:hAnsi="Traditional Arabic" w:cs="Traditional Arabic" w:hint="cs"/>
          <w:sz w:val="32"/>
          <w:szCs w:val="32"/>
          <w:rtl/>
        </w:rPr>
        <w:t>المفترقة</w:t>
      </w:r>
      <w:proofErr w:type="spellEnd"/>
      <w:r w:rsidRPr="000F0DA4">
        <w:rPr>
          <w:rFonts w:ascii="Traditional Arabic" w:eastAsia="Calibri" w:hAnsi="Traditional Arabic" w:cs="Traditional Arabic" w:hint="cs"/>
          <w:sz w:val="32"/>
          <w:szCs w:val="32"/>
          <w:rtl/>
        </w:rPr>
        <w:t xml:space="preserve"> إلى صلة و عائد </w:t>
      </w:r>
      <w:r w:rsidRPr="000F0DA4">
        <w:rPr>
          <w:rFonts w:ascii="Traditional Arabic" w:eastAsia="Calibri" w:hAnsi="Traditional Arabic" w:cs="Traditional Arabic"/>
          <w:sz w:val="32"/>
          <w:szCs w:val="32"/>
          <w:vertAlign w:val="superscript"/>
          <w:rtl/>
        </w:rPr>
        <w:footnoteReference w:id="162"/>
      </w:r>
      <w:r w:rsidRPr="000F0DA4">
        <w:rPr>
          <w:rFonts w:ascii="Traditional Arabic" w:eastAsia="Calibri" w:hAnsi="Traditional Arabic" w:cs="Traditional Arabic" w:hint="cs"/>
          <w:sz w:val="32"/>
          <w:szCs w:val="32"/>
          <w:rtl/>
        </w:rPr>
        <w:t xml:space="preserve"> ، فهو إذن ما </w:t>
      </w:r>
      <w:proofErr w:type="spellStart"/>
      <w:r w:rsidRPr="000F0DA4">
        <w:rPr>
          <w:rFonts w:ascii="Traditional Arabic" w:eastAsia="Calibri" w:hAnsi="Traditional Arabic" w:cs="Traditional Arabic" w:hint="cs"/>
          <w:sz w:val="32"/>
          <w:szCs w:val="32"/>
          <w:rtl/>
        </w:rPr>
        <w:t>إفتقر</w:t>
      </w:r>
      <w:proofErr w:type="spellEnd"/>
      <w:r w:rsidRPr="000F0DA4">
        <w:rPr>
          <w:rFonts w:ascii="Traditional Arabic" w:eastAsia="Calibri" w:hAnsi="Traditional Arabic" w:cs="Traditional Arabic" w:hint="cs"/>
          <w:sz w:val="32"/>
          <w:szCs w:val="32"/>
          <w:rtl/>
        </w:rPr>
        <w:t xml:space="preserve"> إلى الوصول ، بجملة خبرية معهودة أو بظرف أو جار أو مجرور تأمين بوصف صريح و إلى عائد ، و إما الموصول الحرفي فهو أول مع صلته بالمصدر ولم يحتج إلى عائد </w:t>
      </w:r>
      <w:r w:rsidRPr="000F0DA4">
        <w:rPr>
          <w:rFonts w:ascii="Traditional Arabic" w:eastAsia="Calibri" w:hAnsi="Traditional Arabic" w:cs="Traditional Arabic"/>
          <w:sz w:val="32"/>
          <w:szCs w:val="32"/>
          <w:vertAlign w:val="superscript"/>
          <w:rtl/>
        </w:rPr>
        <w:footnoteReference w:id="163"/>
      </w:r>
      <w:r w:rsidRPr="000F0DA4">
        <w:rPr>
          <w:rFonts w:ascii="Traditional Arabic" w:eastAsia="Calibri" w:hAnsi="Traditional Arabic" w:cs="Traditional Arabic" w:hint="cs"/>
          <w:sz w:val="32"/>
          <w:szCs w:val="32"/>
          <w:rtl/>
        </w:rPr>
        <w:t xml:space="preserve">، وهو موصول بجملته دائما و لهذا سمى موصولا ، و تسمى هذه الجملة " صلة الموصول" </w:t>
      </w:r>
      <w:r w:rsidRPr="000F0DA4">
        <w:rPr>
          <w:rFonts w:ascii="Traditional Arabic" w:eastAsia="Calibri" w:hAnsi="Traditional Arabic" w:cs="Traditional Arabic"/>
          <w:sz w:val="32"/>
          <w:szCs w:val="32"/>
          <w:vertAlign w:val="superscript"/>
          <w:rtl/>
        </w:rPr>
        <w:footnoteReference w:id="164"/>
      </w:r>
      <w:r w:rsidRPr="000F0DA4">
        <w:rPr>
          <w:rFonts w:ascii="Traditional Arabic" w:eastAsia="Calibri" w:hAnsi="Traditional Arabic" w:cs="Traditional Arabic" w:hint="cs"/>
          <w:sz w:val="32"/>
          <w:szCs w:val="32"/>
          <w:rtl/>
        </w:rPr>
        <w:t xml:space="preserve">، و لفظة الموصول هي " الشيء المبهم في نفسها لا في وصلتها ، و إنما تحتاج إلى صلتها لكشف ذلك الإبهام ورفقة منها ، لا لإثبات ذلك الإبهام في الصلة </w:t>
      </w:r>
      <w:r w:rsidRPr="000F0DA4">
        <w:rPr>
          <w:rFonts w:ascii="Traditional Arabic" w:eastAsia="Calibri" w:hAnsi="Traditional Arabic" w:cs="Traditional Arabic"/>
          <w:sz w:val="32"/>
          <w:szCs w:val="32"/>
          <w:vertAlign w:val="superscript"/>
          <w:rtl/>
        </w:rPr>
        <w:footnoteReference w:id="165"/>
      </w:r>
      <w:r w:rsidRPr="000F0DA4">
        <w:rPr>
          <w:rFonts w:ascii="Traditional Arabic" w:eastAsia="Calibri" w:hAnsi="Traditional Arabic" w:cs="Traditional Arabic" w:hint="cs"/>
          <w:sz w:val="32"/>
          <w:szCs w:val="32"/>
          <w:rtl/>
        </w:rPr>
        <w:t xml:space="preserve"> ، وجملة الصلة تركيب لغوي يأتي بعد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الموصول ، و لا يتم معناه إلا بها و هذا و هذا دليل على الترابط الموجود بنيه و بين صلته </w:t>
      </w:r>
      <w:r w:rsidRPr="000F0DA4">
        <w:rPr>
          <w:rFonts w:ascii="Traditional Arabic" w:eastAsia="Calibri" w:hAnsi="Traditional Arabic" w:cs="Traditional Arabic" w:hint="cs"/>
          <w:sz w:val="32"/>
          <w:szCs w:val="32"/>
          <w:rtl/>
        </w:rPr>
        <w:lastRenderedPageBreak/>
        <w:t xml:space="preserve">و الصلة لا يجوز أن تتقدم على الموصول ، لأنها كبعضه ، و لا بد أن يكون في صلة الأسماء الموصول ما يرجع إليها </w:t>
      </w:r>
      <w:r w:rsidRPr="000F0DA4">
        <w:rPr>
          <w:rFonts w:ascii="Traditional Arabic" w:eastAsia="Calibri" w:hAnsi="Traditional Arabic" w:cs="Traditional Arabic"/>
          <w:sz w:val="32"/>
          <w:szCs w:val="32"/>
          <w:vertAlign w:val="superscript"/>
          <w:rtl/>
        </w:rPr>
        <w:footnoteReference w:id="166"/>
      </w:r>
      <w:r w:rsidRPr="000F0DA4">
        <w:rPr>
          <w:rFonts w:ascii="Traditional Arabic" w:eastAsia="Calibri" w:hAnsi="Traditional Arabic" w:cs="Traditional Arabic" w:hint="cs"/>
          <w:sz w:val="32"/>
          <w:szCs w:val="32"/>
          <w:rtl/>
        </w:rPr>
        <w:t xml:space="preserve"> ، فالموصولات من الكلمات لا يتضح معناه إلا بتضامه مع صلته </w:t>
      </w:r>
      <w:r w:rsidRPr="000F0DA4">
        <w:rPr>
          <w:rFonts w:ascii="Traditional Arabic" w:eastAsia="Calibri" w:hAnsi="Traditional Arabic" w:cs="Traditional Arabic"/>
          <w:sz w:val="32"/>
          <w:szCs w:val="32"/>
          <w:vertAlign w:val="superscript"/>
          <w:rtl/>
        </w:rPr>
        <w:footnoteReference w:id="167"/>
      </w:r>
      <w:r w:rsidRPr="000F0DA4">
        <w:rPr>
          <w:rFonts w:ascii="Traditional Arabic" w:eastAsia="Calibri" w:hAnsi="Traditional Arabic" w:cs="Traditional Arabic" w:hint="cs"/>
          <w:sz w:val="32"/>
          <w:szCs w:val="32"/>
          <w:rtl/>
        </w:rPr>
        <w:t xml:space="preserve">، و يشترط في صلته أن تشتمل على ضمير يعود على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و يطابقه ، و هذا الضمير يسمى العائد أو الرابط </w:t>
      </w:r>
      <w:r w:rsidRPr="000F0DA4">
        <w:rPr>
          <w:rFonts w:ascii="Traditional Arabic" w:eastAsia="Calibri" w:hAnsi="Traditional Arabic" w:cs="Traditional Arabic"/>
          <w:sz w:val="32"/>
          <w:szCs w:val="32"/>
          <w:vertAlign w:val="superscript"/>
          <w:rtl/>
        </w:rPr>
        <w:footnoteReference w:id="168"/>
      </w:r>
      <w:r w:rsidRPr="000F0DA4">
        <w:rPr>
          <w:rFonts w:ascii="Traditional Arabic" w:eastAsia="Calibri" w:hAnsi="Traditional Arabic" w:cs="Traditional Arabic" w:hint="cs"/>
          <w:sz w:val="32"/>
          <w:szCs w:val="32"/>
          <w:rtl/>
        </w:rPr>
        <w:t xml:space="preserve"> ، و الموصولات الإسمية نوعان ، خاصة و مشتركة فالخاصة " الذي " للمذكر و " التي " للمؤنث " ، و " اللذان " لتثنية المذكر ، و " اللتان" لتثنية</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المؤنث ، و يستعملان بالألف رفعا و بالياء جرا و نصبا ، و الأولى لجمع المذكر ، و كذلك " اللذين" و هو بالألف رفعا و بالياء جرا و نصبا ـ و الأولى لجمع المذكر ، و كذلك " اللذين " وهو بالياء في أحوالها كلها و هذيل و عقيل يقول : " </w:t>
      </w:r>
      <w:proofErr w:type="spellStart"/>
      <w:r w:rsidRPr="00ED2519">
        <w:rPr>
          <w:rFonts w:ascii="Traditional Arabic" w:eastAsia="Calibri" w:hAnsi="Traditional Arabic" w:cs="Traditional Arabic" w:hint="cs"/>
          <w:color w:val="000000" w:themeColor="text1"/>
          <w:sz w:val="32"/>
          <w:szCs w:val="32"/>
          <w:rtl/>
        </w:rPr>
        <w:t>الذونَ</w:t>
      </w:r>
      <w:proofErr w:type="spellEnd"/>
      <w:r w:rsidRPr="00ED2519">
        <w:rPr>
          <w:rFonts w:ascii="Traditional Arabic" w:eastAsia="Calibri" w:hAnsi="Traditional Arabic" w:cs="Traditional Arabic" w:hint="cs"/>
          <w:color w:val="000000" w:themeColor="text1"/>
          <w:sz w:val="32"/>
          <w:szCs w:val="32"/>
          <w:rtl/>
        </w:rPr>
        <w:t xml:space="preserve"> </w:t>
      </w:r>
      <w:r w:rsidRPr="000F0DA4">
        <w:rPr>
          <w:rFonts w:ascii="Traditional Arabic" w:eastAsia="Calibri" w:hAnsi="Traditional Arabic" w:cs="Traditional Arabic" w:hint="cs"/>
          <w:sz w:val="32"/>
          <w:szCs w:val="32"/>
          <w:rtl/>
        </w:rPr>
        <w:t xml:space="preserve">"  و " الذين " جرا ة نصيبا و " اللائي" و " اللاتي " ة لك فيهما إثبات الياء و تركها ، و المشتركة : من ، و ما ، و أي </w:t>
      </w:r>
      <w:r w:rsidRPr="000F0DA4">
        <w:rPr>
          <w:rFonts w:ascii="Traditional Arabic" w:eastAsia="Calibri" w:hAnsi="Traditional Arabic" w:cs="Traditional Arabic"/>
          <w:sz w:val="32"/>
          <w:szCs w:val="32"/>
          <w:vertAlign w:val="superscript"/>
          <w:rtl/>
        </w:rPr>
        <w:footnoteReference w:id="169"/>
      </w:r>
      <w:r w:rsidRPr="000F0DA4">
        <w:rPr>
          <w:rFonts w:ascii="Traditional Arabic" w:eastAsia="Calibri" w:hAnsi="Traditional Arabic" w:cs="Traditional Arabic" w:hint="cs"/>
          <w:sz w:val="32"/>
          <w:szCs w:val="32"/>
          <w:rtl/>
        </w:rPr>
        <w:t xml:space="preserve"> ، و هذه الموصولات الإسمية المشتركة تصلح لجميع الأنواع لا تغير صيغتها مثل : مَنْ ـ مَا ، أيًً.</w:t>
      </w:r>
      <w:r w:rsidRPr="000F0DA4">
        <w:rPr>
          <w:rFonts w:ascii="Traditional Arabic" w:eastAsia="Calibri" w:hAnsi="Traditional Arabic" w:cs="Traditional Arabic"/>
          <w:sz w:val="32"/>
          <w:szCs w:val="32"/>
          <w:vertAlign w:val="superscript"/>
          <w:rtl/>
        </w:rPr>
        <w:footnoteReference w:id="170"/>
      </w:r>
    </w:p>
    <w:p w:rsidR="000F0DA4" w:rsidRPr="000F0DA4" w:rsidRDefault="000F0DA4" w:rsidP="00393180">
      <w:pPr>
        <w:numPr>
          <w:ilvl w:val="0"/>
          <w:numId w:val="10"/>
        </w:numPr>
        <w:bidi/>
        <w:spacing w:after="200" w:line="276" w:lineRule="auto"/>
        <w:ind w:left="140" w:hanging="142"/>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sz w:val="32"/>
          <w:szCs w:val="32"/>
          <w:rtl/>
        </w:rPr>
        <w:t xml:space="preserve">لذلك يعد </w:t>
      </w:r>
      <w:proofErr w:type="spellStart"/>
      <w:r w:rsidRPr="000F0DA4">
        <w:rPr>
          <w:rFonts w:ascii="Traditional Arabic" w:eastAsia="Calibri" w:hAnsi="Traditional Arabic" w:cs="Traditional Arabic"/>
          <w:sz w:val="32"/>
          <w:szCs w:val="32"/>
          <w:rtl/>
        </w:rPr>
        <w:t>الإسم</w:t>
      </w:r>
      <w:proofErr w:type="spellEnd"/>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الموصول وسيلة من وسائل التماسك النصي ، لأنه يستلزم وجود جملة بعده ، و عادة ما تكون هذه الجملة فعلية ، و قد يعطف على هذه الجملة بعده جمل في طول الكلام و يكون نصا كاملا ، و يظل مرتبط </w:t>
      </w:r>
      <w:proofErr w:type="spellStart"/>
      <w:r w:rsidRPr="000F0DA4">
        <w:rPr>
          <w:rFonts w:ascii="Traditional Arabic" w:eastAsia="Calibri" w:hAnsi="Traditional Arabic" w:cs="Traditional Arabic" w:hint="cs"/>
          <w:sz w:val="32"/>
          <w:szCs w:val="32"/>
          <w:rtl/>
        </w:rPr>
        <w:t>بالإسم</w:t>
      </w:r>
      <w:proofErr w:type="spellEnd"/>
      <w:r w:rsidRPr="000F0DA4">
        <w:rPr>
          <w:rFonts w:ascii="Traditional Arabic" w:eastAsia="Calibri" w:hAnsi="Traditional Arabic" w:cs="Traditional Arabic" w:hint="cs"/>
          <w:sz w:val="32"/>
          <w:szCs w:val="32"/>
          <w:rtl/>
        </w:rPr>
        <w:t xml:space="preserve"> الموصول و من جهة أخرى يعد الموصول أداة من أدوات الإحالة فيرتبط بمذكور سابق و لاحق ، و هناك ـ و هناك موصول فردي عام مشترك و موصول خاص ، وعملنا هذا يتضمن إسقاط هذا النوع من الإحالة ودورها في تماسك النص القرآني " سورة النور" </w:t>
      </w:r>
      <w:proofErr w:type="spellStart"/>
      <w:r w:rsidRPr="000F0DA4">
        <w:rPr>
          <w:rFonts w:ascii="Traditional Arabic" w:eastAsia="Calibri" w:hAnsi="Traditional Arabic" w:cs="Traditional Arabic" w:hint="cs"/>
          <w:sz w:val="32"/>
          <w:szCs w:val="32"/>
          <w:rtl/>
        </w:rPr>
        <w:t>أنموذجا</w:t>
      </w:r>
      <w:proofErr w:type="spellEnd"/>
      <w:r w:rsidRPr="000F0DA4">
        <w:rPr>
          <w:rFonts w:ascii="Traditional Arabic" w:eastAsia="Calibri" w:hAnsi="Traditional Arabic" w:cs="Traditional Arabic" w:hint="cs"/>
          <w:sz w:val="32"/>
          <w:szCs w:val="32"/>
          <w:rtl/>
        </w:rPr>
        <w:t>.</w:t>
      </w:r>
    </w:p>
    <w:p w:rsidR="000F0DA4" w:rsidRPr="000F0DA4" w:rsidRDefault="000F0DA4" w:rsidP="00393180">
      <w:pPr>
        <w:numPr>
          <w:ilvl w:val="0"/>
          <w:numId w:val="10"/>
        </w:numPr>
        <w:bidi/>
        <w:spacing w:after="200" w:line="276" w:lineRule="auto"/>
        <w:ind w:left="140" w:hanging="142"/>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 xml:space="preserve">إن العملية الإحصائية التي أجريناها على سورة النور أسفرت عن وجود ثلاثة وستين ( 63 ) مثالا عن الأسماء الموصولة ، بحيث ترتكز سورة النور على الموصولات المشتركة بعدد ( 33 ) ثلاثة و ثلاثين </w:t>
      </w:r>
      <w:proofErr w:type="spellStart"/>
      <w:r w:rsidRPr="000F0DA4">
        <w:rPr>
          <w:rFonts w:ascii="Traditional Arabic" w:eastAsia="Calibri" w:hAnsi="Traditional Arabic" w:cs="Traditional Arabic" w:hint="cs"/>
          <w:sz w:val="32"/>
          <w:szCs w:val="32"/>
          <w:rtl/>
        </w:rPr>
        <w:t>إسما</w:t>
      </w:r>
      <w:proofErr w:type="spellEnd"/>
      <w:r w:rsidRPr="000F0DA4">
        <w:rPr>
          <w:rFonts w:ascii="Traditional Arabic" w:eastAsia="Calibri" w:hAnsi="Traditional Arabic" w:cs="Traditional Arabic" w:hint="cs"/>
          <w:sz w:val="32"/>
          <w:szCs w:val="32"/>
          <w:rtl/>
        </w:rPr>
        <w:t xml:space="preserve"> موصولا ضمت </w:t>
      </w:r>
      <w:r w:rsidRPr="000F0DA4">
        <w:rPr>
          <w:rFonts w:ascii="Traditional Arabic" w:eastAsia="Calibri" w:hAnsi="Traditional Arabic" w:cs="Traditional Arabic" w:hint="cs"/>
          <w:b/>
          <w:bCs/>
          <w:sz w:val="32"/>
          <w:szCs w:val="32"/>
          <w:rtl/>
        </w:rPr>
        <w:t>مَن</w:t>
      </w:r>
      <w:r w:rsidRPr="000F0DA4">
        <w:rPr>
          <w:rFonts w:ascii="Traditional Arabic" w:eastAsia="Calibri" w:hAnsi="Traditional Arabic" w:cs="Traditional Arabic" w:hint="cs"/>
          <w:sz w:val="32"/>
          <w:szCs w:val="32"/>
          <w:rtl/>
        </w:rPr>
        <w:t xml:space="preserve"> خمس عشرة مرة ( 15) ، و </w:t>
      </w:r>
      <w:r w:rsidRPr="000F0DA4">
        <w:rPr>
          <w:rFonts w:ascii="Traditional Arabic" w:eastAsia="Calibri" w:hAnsi="Traditional Arabic" w:cs="Traditional Arabic" w:hint="cs"/>
          <w:b/>
          <w:bCs/>
          <w:sz w:val="32"/>
          <w:szCs w:val="32"/>
          <w:rtl/>
        </w:rPr>
        <w:t>مَا</w:t>
      </w:r>
      <w:r w:rsidRPr="000F0DA4">
        <w:rPr>
          <w:rFonts w:ascii="Traditional Arabic" w:eastAsia="Calibri" w:hAnsi="Traditional Arabic" w:cs="Traditional Arabic" w:hint="cs"/>
          <w:sz w:val="32"/>
          <w:szCs w:val="32"/>
          <w:rtl/>
        </w:rPr>
        <w:t xml:space="preserve"> ثماني عشرة مرة (18) و أقلها الموصولات المختصة بعدد ثلاثين مرة ( 30) تنوعت بين </w:t>
      </w:r>
      <w:r w:rsidRPr="000F0DA4">
        <w:rPr>
          <w:rFonts w:ascii="Traditional Arabic" w:eastAsia="Calibri" w:hAnsi="Traditional Arabic" w:cs="Traditional Arabic" w:hint="cs"/>
          <w:b/>
          <w:bCs/>
          <w:sz w:val="32"/>
          <w:szCs w:val="32"/>
          <w:rtl/>
        </w:rPr>
        <w:t>الذين</w:t>
      </w:r>
      <w:r w:rsidRPr="000F0DA4">
        <w:rPr>
          <w:rFonts w:ascii="Traditional Arabic" w:eastAsia="Calibri" w:hAnsi="Traditional Arabic" w:cs="Traditional Arabic" w:hint="cs"/>
          <w:sz w:val="32"/>
          <w:szCs w:val="32"/>
          <w:rtl/>
        </w:rPr>
        <w:t xml:space="preserve"> ست و عشرين مرة ، </w:t>
      </w:r>
      <w:r w:rsidRPr="000F0DA4">
        <w:rPr>
          <w:rFonts w:ascii="Traditional Arabic" w:eastAsia="Calibri" w:hAnsi="Traditional Arabic" w:cs="Traditional Arabic" w:hint="cs"/>
          <w:b/>
          <w:bCs/>
          <w:sz w:val="32"/>
          <w:szCs w:val="32"/>
          <w:rtl/>
        </w:rPr>
        <w:t>اللاتي</w:t>
      </w:r>
      <w:r w:rsidRPr="000F0DA4">
        <w:rPr>
          <w:rFonts w:ascii="Traditional Arabic" w:eastAsia="Calibri" w:hAnsi="Traditional Arabic" w:cs="Traditional Arabic" w:hint="cs"/>
          <w:sz w:val="32"/>
          <w:szCs w:val="32"/>
          <w:rtl/>
        </w:rPr>
        <w:t xml:space="preserve"> مرة واحدة ، </w:t>
      </w:r>
      <w:r w:rsidRPr="000F0DA4">
        <w:rPr>
          <w:rFonts w:ascii="Traditional Arabic" w:eastAsia="Calibri" w:hAnsi="Traditional Arabic" w:cs="Traditional Arabic" w:hint="cs"/>
          <w:b/>
          <w:bCs/>
          <w:sz w:val="32"/>
          <w:szCs w:val="32"/>
          <w:rtl/>
        </w:rPr>
        <w:t>الذين</w:t>
      </w:r>
      <w:r w:rsidRPr="000F0DA4">
        <w:rPr>
          <w:rFonts w:ascii="Traditional Arabic" w:eastAsia="Calibri" w:hAnsi="Traditional Arabic" w:cs="Traditional Arabic" w:hint="cs"/>
          <w:sz w:val="32"/>
          <w:szCs w:val="32"/>
          <w:rtl/>
        </w:rPr>
        <w:t xml:space="preserve"> ثلاث مرات. </w:t>
      </w:r>
    </w:p>
    <w:p w:rsidR="000F0DA4" w:rsidRPr="00ED2519" w:rsidRDefault="000F0DA4" w:rsidP="000F0DA4">
      <w:pPr>
        <w:bidi/>
        <w:contextualSpacing/>
        <w:jc w:val="both"/>
        <w:rPr>
          <w:rFonts w:ascii="Traditional Arabic" w:eastAsia="Calibri" w:hAnsi="Traditional Arabic" w:cs="Traditional Arabic"/>
          <w:b/>
          <w:bCs/>
          <w:sz w:val="32"/>
          <w:szCs w:val="32"/>
          <w:rtl/>
        </w:rPr>
      </w:pPr>
      <w:r w:rsidRPr="00ED2519">
        <w:rPr>
          <w:rFonts w:ascii="Traditional Arabic" w:eastAsia="Calibri" w:hAnsi="Traditional Arabic" w:cs="Traditional Arabic" w:hint="cs"/>
          <w:b/>
          <w:bCs/>
          <w:sz w:val="32"/>
          <w:szCs w:val="32"/>
          <w:rtl/>
        </w:rPr>
        <w:t xml:space="preserve">الفرع </w:t>
      </w:r>
      <w:proofErr w:type="gramStart"/>
      <w:r w:rsidRPr="00ED2519">
        <w:rPr>
          <w:rFonts w:ascii="Traditional Arabic" w:eastAsia="Calibri" w:hAnsi="Traditional Arabic" w:cs="Traditional Arabic" w:hint="cs"/>
          <w:b/>
          <w:bCs/>
          <w:sz w:val="32"/>
          <w:szCs w:val="32"/>
          <w:rtl/>
        </w:rPr>
        <w:t>الثاني :</w:t>
      </w:r>
      <w:proofErr w:type="gramEnd"/>
      <w:r w:rsidRPr="00ED2519">
        <w:rPr>
          <w:rFonts w:ascii="Traditional Arabic" w:eastAsia="Calibri" w:hAnsi="Traditional Arabic" w:cs="Traditional Arabic" w:hint="cs"/>
          <w:b/>
          <w:bCs/>
          <w:sz w:val="32"/>
          <w:szCs w:val="32"/>
          <w:rtl/>
        </w:rPr>
        <w:t xml:space="preserve"> نماذج من الإحالة في سورة النور </w:t>
      </w:r>
    </w:p>
    <w:p w:rsidR="000F0DA4" w:rsidRPr="000F0DA4" w:rsidRDefault="000F0DA4" w:rsidP="000F0DA4">
      <w:pPr>
        <w:bidi/>
        <w:contextualSpacing/>
        <w:jc w:val="both"/>
        <w:rPr>
          <w:rFonts w:ascii="Traditional Arabic" w:eastAsia="Calibri" w:hAnsi="Traditional Arabic" w:cs="Traditional Arabic"/>
          <w:b/>
          <w:bCs/>
          <w:sz w:val="32"/>
          <w:szCs w:val="32"/>
        </w:rPr>
      </w:pPr>
      <w:r w:rsidRPr="000F0DA4">
        <w:rPr>
          <w:rFonts w:ascii="Traditional Arabic" w:eastAsia="Calibri" w:hAnsi="Traditional Arabic" w:cs="Traditional Arabic" w:hint="cs"/>
          <w:b/>
          <w:bCs/>
          <w:sz w:val="32"/>
          <w:szCs w:val="32"/>
          <w:rtl/>
        </w:rPr>
        <w:t xml:space="preserve">أولا : الإحالة </w:t>
      </w:r>
      <w:proofErr w:type="spellStart"/>
      <w:r w:rsidRPr="000F0DA4">
        <w:rPr>
          <w:rFonts w:ascii="Traditional Arabic" w:eastAsia="Calibri" w:hAnsi="Traditional Arabic" w:cs="Traditional Arabic" w:hint="cs"/>
          <w:b/>
          <w:bCs/>
          <w:sz w:val="32"/>
          <w:szCs w:val="32"/>
          <w:rtl/>
        </w:rPr>
        <w:t>بالإسم</w:t>
      </w:r>
      <w:proofErr w:type="spellEnd"/>
      <w:r w:rsidRPr="000F0DA4">
        <w:rPr>
          <w:rFonts w:ascii="Traditional Arabic" w:eastAsia="Calibri" w:hAnsi="Traditional Arabic" w:cs="Traditional Arabic" w:hint="cs"/>
          <w:b/>
          <w:bCs/>
          <w:sz w:val="32"/>
          <w:szCs w:val="32"/>
          <w:rtl/>
        </w:rPr>
        <w:t xml:space="preserve"> الموصول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و عن الدور </w:t>
      </w:r>
      <w:proofErr w:type="spellStart"/>
      <w:r w:rsidRPr="000F0DA4">
        <w:rPr>
          <w:rFonts w:ascii="Traditional Arabic" w:eastAsia="Calibri" w:hAnsi="Traditional Arabic" w:cs="Traditional Arabic" w:hint="cs"/>
          <w:sz w:val="32"/>
          <w:szCs w:val="32"/>
          <w:rtl/>
        </w:rPr>
        <w:t>الرابطي</w:t>
      </w:r>
      <w:proofErr w:type="spellEnd"/>
      <w:r w:rsidRPr="000F0DA4">
        <w:rPr>
          <w:rFonts w:ascii="Traditional Arabic" w:eastAsia="Calibri" w:hAnsi="Traditional Arabic" w:cs="Traditional Arabic" w:hint="cs"/>
          <w:sz w:val="32"/>
          <w:szCs w:val="32"/>
          <w:rtl/>
        </w:rPr>
        <w:t xml:space="preserve"> </w:t>
      </w:r>
      <w:proofErr w:type="spellStart"/>
      <w:r w:rsidRPr="000F0DA4">
        <w:rPr>
          <w:rFonts w:ascii="Traditional Arabic" w:eastAsia="Calibri" w:hAnsi="Traditional Arabic" w:cs="Traditional Arabic" w:hint="cs"/>
          <w:sz w:val="32"/>
          <w:szCs w:val="32"/>
          <w:rtl/>
        </w:rPr>
        <w:t>لإسم</w:t>
      </w:r>
      <w:proofErr w:type="spellEnd"/>
      <w:r w:rsidRPr="000F0DA4">
        <w:rPr>
          <w:rFonts w:ascii="Traditional Arabic" w:eastAsia="Calibri" w:hAnsi="Traditional Arabic" w:cs="Traditional Arabic" w:hint="cs"/>
          <w:sz w:val="32"/>
          <w:szCs w:val="32"/>
          <w:rtl/>
        </w:rPr>
        <w:t xml:space="preserve"> الموصول و فائدته النصية نوُردُ هذه النماذج .</w:t>
      </w:r>
    </w:p>
    <w:p w:rsidR="000F0DA4" w:rsidRPr="000F0DA4" w:rsidRDefault="000F0DA4" w:rsidP="000F0DA4">
      <w:pPr>
        <w:bidi/>
        <w:ind w:left="360"/>
        <w:contextualSpacing/>
        <w:jc w:val="both"/>
        <w:rPr>
          <w:rFonts w:ascii="Traditional Arabic" w:eastAsia="Calibri" w:hAnsi="Traditional Arabic" w:cs="Traditional Arabic"/>
          <w:b/>
          <w:bCs/>
          <w:sz w:val="32"/>
          <w:szCs w:val="32"/>
        </w:rPr>
      </w:pPr>
      <w:r w:rsidRPr="000F0DA4">
        <w:rPr>
          <w:rFonts w:ascii="Traditional Arabic" w:eastAsia="Calibri" w:hAnsi="Traditional Arabic" w:cs="Traditional Arabic" w:hint="cs"/>
          <w:b/>
          <w:bCs/>
          <w:sz w:val="32"/>
          <w:szCs w:val="32"/>
          <w:rtl/>
        </w:rPr>
        <w:lastRenderedPageBreak/>
        <w:t xml:space="preserve">النموذج 01 :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قال الله تعالى :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إِنَّ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الَّذِينَ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جَاؤُوا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بِالإِفْكِ</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عُصْبَةٌ</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مِّنكُمْ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تَحْسَبُوهُ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شَرًّا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لَّكُم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بَلْ</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هُوَ</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خَيْرٌ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لَّكُمْ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لِكُلِّ</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امْرِئٍ</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اكْتَسَبَ</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الإِثْمِ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وَالَّذِي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تَوَلَّى</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كِبْرَهُ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عَذَابٌ</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عَظِيمٌ</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 فقد اشتملت الآية الحادي عشرة على أسماء موصولة و هي كالتالي : الذين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ما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الذين .</w:t>
      </w:r>
      <w:r w:rsidRPr="000F0DA4">
        <w:rPr>
          <w:rFonts w:ascii="Traditional Arabic" w:eastAsia="Calibri" w:hAnsi="Traditional Arabic" w:cs="Traditional Arabic" w:hint="cs"/>
          <w:b/>
          <w:b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إن الذين " إن و </w:t>
      </w:r>
      <w:proofErr w:type="spellStart"/>
      <w:r w:rsidRPr="000F0DA4">
        <w:rPr>
          <w:rFonts w:ascii="Traditional Arabic" w:eastAsia="Calibri" w:hAnsi="Traditional Arabic" w:cs="Traditional Arabic" w:hint="cs"/>
          <w:sz w:val="32"/>
          <w:szCs w:val="32"/>
          <w:rtl/>
        </w:rPr>
        <w:t>إسمها</w:t>
      </w:r>
      <w:proofErr w:type="spellEnd"/>
      <w:r w:rsidRPr="000F0DA4">
        <w:rPr>
          <w:rFonts w:ascii="Traditional Arabic" w:eastAsia="Calibri" w:hAnsi="Traditional Arabic" w:cs="Traditional Arabic" w:hint="cs"/>
          <w:sz w:val="32"/>
          <w:szCs w:val="32"/>
          <w:rtl/>
        </w:rPr>
        <w:t xml:space="preserve"> و الجملة مستأنفة للشروع في سرد قصة الإفك و جملة جاء واصلة الموصول بالإفك متعلقان </w:t>
      </w:r>
      <w:proofErr w:type="spellStart"/>
      <w:r w:rsidRPr="000F0DA4">
        <w:rPr>
          <w:rFonts w:ascii="Traditional Arabic" w:eastAsia="Calibri" w:hAnsi="Traditional Arabic" w:cs="Traditional Arabic" w:hint="cs"/>
          <w:sz w:val="32"/>
          <w:szCs w:val="32"/>
          <w:rtl/>
        </w:rPr>
        <w:t>بجاؤوا</w:t>
      </w:r>
      <w:proofErr w:type="spellEnd"/>
      <w:r w:rsidRPr="000F0DA4">
        <w:rPr>
          <w:rFonts w:ascii="Traditional Arabic" w:eastAsia="Calibri" w:hAnsi="Traditional Arabic" w:cs="Traditional Arabic" w:hint="cs"/>
          <w:sz w:val="32"/>
          <w:szCs w:val="32"/>
          <w:rtl/>
        </w:rPr>
        <w:t xml:space="preserve"> و عصبية خبر إن ومنكم صفة لعصبة أي من المؤمنين و لو ظاهرا ... و جملة لا تحسبوه مستأنفة و الخطاب هنا للنبي صلى الله عليه و سلم و أبي بكر و عائشة و صفوان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تَحْسَبُوهُ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شَرًّا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لَّكُم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بَلْ</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هُوَ</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خَيْرٌ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لَّكُمْ</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 لا جازمة و تحسبوه مضارع مجزوم و الواو فاعل و الهاء مفعول به أول و شرا مفعول به ثان ولكم متعلقان بشر و بل حرف عطف و إضراب و هو مبتدأ و خير خبر لكم متعلقان بخير ووجه الخير فيه ما يناله صاحب </w:t>
      </w:r>
      <w:proofErr w:type="spellStart"/>
      <w:r w:rsidRPr="000F0DA4">
        <w:rPr>
          <w:rFonts w:ascii="Traditional Arabic" w:eastAsia="Calibri" w:hAnsi="Traditional Arabic" w:cs="Traditional Arabic" w:hint="cs"/>
          <w:sz w:val="32"/>
          <w:szCs w:val="32"/>
          <w:rtl/>
        </w:rPr>
        <w:t>الإبتلاء</w:t>
      </w:r>
      <w:proofErr w:type="spellEnd"/>
      <w:r w:rsidRPr="000F0DA4">
        <w:rPr>
          <w:rFonts w:ascii="Traditional Arabic" w:eastAsia="Calibri" w:hAnsi="Traditional Arabic" w:cs="Traditional Arabic" w:hint="cs"/>
          <w:sz w:val="32"/>
          <w:szCs w:val="32"/>
          <w:rtl/>
        </w:rPr>
        <w:t xml:space="preserve"> من </w:t>
      </w:r>
      <w:proofErr w:type="spellStart"/>
      <w:r w:rsidRPr="000F0DA4">
        <w:rPr>
          <w:rFonts w:ascii="Traditional Arabic" w:eastAsia="Calibri" w:hAnsi="Traditional Arabic" w:cs="Traditional Arabic" w:hint="cs"/>
          <w:sz w:val="32"/>
          <w:szCs w:val="32"/>
          <w:rtl/>
        </w:rPr>
        <w:t>متوبة</w:t>
      </w:r>
      <w:proofErr w:type="spellEnd"/>
      <w:r w:rsidRPr="000F0DA4">
        <w:rPr>
          <w:rFonts w:ascii="Traditional Arabic" w:eastAsia="Calibri" w:hAnsi="Traditional Arabic" w:cs="Traditional Arabic" w:hint="cs"/>
          <w:sz w:val="32"/>
          <w:szCs w:val="32"/>
          <w:rtl/>
        </w:rPr>
        <w:t xml:space="preserve"> ثم ظهور الكرامة و نصوع الحق </w:t>
      </w:r>
      <w:proofErr w:type="spellStart"/>
      <w:r w:rsidRPr="000F0DA4">
        <w:rPr>
          <w:rFonts w:ascii="Traditional Arabic" w:eastAsia="Calibri" w:hAnsi="Traditional Arabic" w:cs="Traditional Arabic" w:hint="cs"/>
          <w:sz w:val="32"/>
          <w:szCs w:val="32"/>
          <w:rtl/>
        </w:rPr>
        <w:t>بلإنزال</w:t>
      </w:r>
      <w:proofErr w:type="spellEnd"/>
      <w:r w:rsidRPr="000F0DA4">
        <w:rPr>
          <w:rFonts w:ascii="Traditional Arabic" w:eastAsia="Calibri" w:hAnsi="Traditional Arabic" w:cs="Traditional Arabic" w:hint="cs"/>
          <w:sz w:val="32"/>
          <w:szCs w:val="32"/>
          <w:rtl/>
        </w:rPr>
        <w:t xml:space="preserve"> ثماني عشرة أية في براءتكم و التهويل </w:t>
      </w:r>
      <w:proofErr w:type="spellStart"/>
      <w:r w:rsidRPr="000F0DA4">
        <w:rPr>
          <w:rFonts w:ascii="Traditional Arabic" w:eastAsia="Calibri" w:hAnsi="Traditional Arabic" w:cs="Traditional Arabic" w:hint="cs"/>
          <w:sz w:val="32"/>
          <w:szCs w:val="32"/>
          <w:rtl/>
        </w:rPr>
        <w:t>بالوعيل</w:t>
      </w:r>
      <w:proofErr w:type="spellEnd"/>
      <w:r w:rsidRPr="000F0DA4">
        <w:rPr>
          <w:rFonts w:ascii="Traditional Arabic" w:eastAsia="Calibri" w:hAnsi="Traditional Arabic" w:cs="Traditional Arabic" w:hint="cs"/>
          <w:sz w:val="32"/>
          <w:szCs w:val="32"/>
          <w:rtl/>
        </w:rPr>
        <w:t xml:space="preserve"> لمن خاض فيه عن سوء نية و قصد.</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لِكُلِّ</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امْرِئٍ</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اكْتَسَبَ</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الإِثْمِ</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 لكل مرئ خبر مقدم و منهم صفة </w:t>
      </w:r>
      <w:proofErr w:type="spellStart"/>
      <w:r w:rsidRPr="000F0DA4">
        <w:rPr>
          <w:rFonts w:ascii="Traditional Arabic" w:eastAsia="Calibri" w:hAnsi="Traditional Arabic" w:cs="Traditional Arabic" w:hint="cs"/>
          <w:sz w:val="32"/>
          <w:szCs w:val="32"/>
          <w:rtl/>
        </w:rPr>
        <w:t>لامرئ</w:t>
      </w:r>
      <w:proofErr w:type="spellEnd"/>
      <w:r w:rsidRPr="000F0DA4">
        <w:rPr>
          <w:rFonts w:ascii="Traditional Arabic" w:eastAsia="Calibri" w:hAnsi="Traditional Arabic" w:cs="Traditional Arabic" w:hint="cs"/>
          <w:sz w:val="32"/>
          <w:szCs w:val="32"/>
          <w:rtl/>
        </w:rPr>
        <w:t xml:space="preserve"> و ما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مبتدأ مؤخر و جملة </w:t>
      </w:r>
      <w:proofErr w:type="spellStart"/>
      <w:r w:rsidRPr="000F0DA4">
        <w:rPr>
          <w:rFonts w:ascii="Traditional Arabic" w:eastAsia="Calibri" w:hAnsi="Traditional Arabic" w:cs="Traditional Arabic" w:hint="cs"/>
          <w:sz w:val="32"/>
          <w:szCs w:val="32"/>
          <w:rtl/>
        </w:rPr>
        <w:t>إكتسب</w:t>
      </w:r>
      <w:proofErr w:type="spellEnd"/>
      <w:r w:rsidRPr="000F0DA4">
        <w:rPr>
          <w:rFonts w:ascii="Traditional Arabic" w:eastAsia="Calibri" w:hAnsi="Traditional Arabic" w:cs="Traditional Arabic" w:hint="cs"/>
          <w:sz w:val="32"/>
          <w:szCs w:val="32"/>
          <w:rtl/>
        </w:rPr>
        <w:t xml:space="preserve"> صلة ومن الإثم متعلقان </w:t>
      </w:r>
      <w:proofErr w:type="spellStart"/>
      <w:r w:rsidRPr="000F0DA4">
        <w:rPr>
          <w:rFonts w:ascii="Traditional Arabic" w:eastAsia="Calibri" w:hAnsi="Traditional Arabic" w:cs="Traditional Arabic" w:hint="cs"/>
          <w:sz w:val="32"/>
          <w:szCs w:val="32"/>
          <w:rtl/>
        </w:rPr>
        <w:t>بإكتساب</w:t>
      </w:r>
      <w:proofErr w:type="spellEnd"/>
      <w:r w:rsidRPr="000F0DA4">
        <w:rPr>
          <w:rFonts w:ascii="Traditional Arabic" w:eastAsia="Calibri" w:hAnsi="Traditional Arabic" w:cs="Traditional Arabic" w:hint="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وَالَّذِي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تَوَلَّى</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كِبْرَهُ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عَذَابٌ</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عَظِيمٌ</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الواو </w:t>
      </w:r>
      <w:proofErr w:type="spellStart"/>
      <w:r w:rsidRPr="000F0DA4">
        <w:rPr>
          <w:rFonts w:ascii="Traditional Arabic" w:eastAsia="Calibri" w:hAnsi="Traditional Arabic" w:cs="Traditional Arabic" w:hint="cs"/>
          <w:sz w:val="32"/>
          <w:szCs w:val="32"/>
          <w:rtl/>
        </w:rPr>
        <w:t>إستئنافية</w:t>
      </w:r>
      <w:proofErr w:type="spellEnd"/>
      <w:r w:rsidRPr="000F0DA4">
        <w:rPr>
          <w:rFonts w:ascii="Traditional Arabic" w:eastAsia="Calibri" w:hAnsi="Traditional Arabic" w:cs="Traditional Arabic" w:hint="cs"/>
          <w:sz w:val="32"/>
          <w:szCs w:val="32"/>
          <w:rtl/>
        </w:rPr>
        <w:t xml:space="preserve"> و الذي مبتدأ وجملة تولي خبره صلة أي بالغ فيه و ضخم الأمور وزوقها لسوء </w:t>
      </w:r>
      <w:proofErr w:type="spellStart"/>
      <w:r w:rsidRPr="000F0DA4">
        <w:rPr>
          <w:rFonts w:ascii="Traditional Arabic" w:eastAsia="Calibri" w:hAnsi="Traditional Arabic" w:cs="Traditional Arabic" w:hint="cs"/>
          <w:sz w:val="32"/>
          <w:szCs w:val="32"/>
          <w:rtl/>
        </w:rPr>
        <w:t>دخيلته</w:t>
      </w:r>
      <w:proofErr w:type="spellEnd"/>
      <w:r w:rsidRPr="000F0DA4">
        <w:rPr>
          <w:rFonts w:ascii="Traditional Arabic" w:eastAsia="Calibri" w:hAnsi="Traditional Arabic" w:cs="Traditional Arabic" w:hint="cs"/>
          <w:sz w:val="32"/>
          <w:szCs w:val="32"/>
          <w:rtl/>
        </w:rPr>
        <w:t xml:space="preserve"> و شر طويته ، ومنهم متعلقان بمحذوف طل وهو عبد الله بن أبي المنافق ، و له خبر مقدم و عذاب عظيم مبتدأ مؤخر و الجملة خبر الذي.</w:t>
      </w:r>
      <w:r w:rsidRPr="000F0DA4">
        <w:rPr>
          <w:rFonts w:ascii="Traditional Arabic" w:eastAsia="Calibri" w:hAnsi="Traditional Arabic" w:cs="Traditional Arabic"/>
          <w:sz w:val="32"/>
          <w:szCs w:val="32"/>
          <w:vertAlign w:val="superscript"/>
          <w:rtl/>
        </w:rPr>
        <w:footnoteReference w:id="171"/>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في هذا الشاهد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الذين " يعود على طائفة من الناس الذين قاموا بالقذف و الكذب على عائشة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رضي الله عنها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فالمقام هنا مقام ذَمْ لهذه الفئة من الناس و المنافقين و الذين أفاد بأن هذه الطائفة هم المغضوب عليه عند الله عز و جل ، فالإحالة هنا إحالة </w:t>
      </w:r>
      <w:r w:rsidRPr="00ED2519">
        <w:rPr>
          <w:rFonts w:ascii="Traditional Arabic" w:eastAsia="Calibri" w:hAnsi="Traditional Arabic" w:cs="Traditional Arabic" w:hint="cs"/>
          <w:color w:val="000000" w:themeColor="text1"/>
          <w:sz w:val="32"/>
          <w:szCs w:val="32"/>
          <w:rtl/>
        </w:rPr>
        <w:t xml:space="preserve">بعدية بواسطة الذي و الاسم الموصول ( الذين )  </w:t>
      </w:r>
      <w:r w:rsidRPr="000F0DA4">
        <w:rPr>
          <w:rFonts w:ascii="Traditional Arabic" w:eastAsia="Calibri" w:hAnsi="Traditional Arabic" w:cs="Traditional Arabic" w:hint="cs"/>
          <w:sz w:val="32"/>
          <w:szCs w:val="32"/>
          <w:rtl/>
        </w:rPr>
        <w:t xml:space="preserve">يعود على الفئة الكاذبة و هذا ما تستبينه </w:t>
      </w:r>
      <w:proofErr w:type="spellStart"/>
      <w:r w:rsidRPr="000F0DA4">
        <w:rPr>
          <w:rFonts w:ascii="Traditional Arabic" w:eastAsia="Calibri" w:hAnsi="Traditional Arabic" w:cs="Traditional Arabic" w:hint="cs"/>
          <w:sz w:val="32"/>
          <w:szCs w:val="32"/>
          <w:rtl/>
        </w:rPr>
        <w:t>بالترسيمة</w:t>
      </w:r>
      <w:proofErr w:type="spellEnd"/>
      <w:r w:rsidRPr="000F0DA4">
        <w:rPr>
          <w:rFonts w:ascii="Traditional Arabic" w:eastAsia="Calibri" w:hAnsi="Traditional Arabic" w:cs="Traditional Arabic" w:hint="cs"/>
          <w:sz w:val="32"/>
          <w:szCs w:val="32"/>
          <w:rtl/>
        </w:rPr>
        <w:t xml:space="preserve"> التالية :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0"/>
        <w:gridCol w:w="3002"/>
        <w:gridCol w:w="3001"/>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lastRenderedPageBreak/>
              <w:t xml:space="preserve">الذين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proofErr w:type="spellStart"/>
            <w:r w:rsidRPr="000F0DA4">
              <w:rPr>
                <w:rFonts w:ascii="Traditional Arabic" w:eastAsia="Calibri" w:hAnsi="Traditional Arabic" w:cs="Traditional Arabic" w:hint="cs"/>
                <w:sz w:val="32"/>
                <w:szCs w:val="32"/>
                <w:u w:val="single"/>
                <w:rtl/>
              </w:rPr>
              <w:t>جاؤا</w:t>
            </w:r>
            <w:proofErr w:type="spellEnd"/>
          </w:p>
        </w:tc>
      </w:tr>
      <w:tr w:rsidR="000F0DA4" w:rsidRPr="000F0DA4" w:rsidTr="00184428">
        <w:tc>
          <w:tcPr>
            <w:tcW w:w="3020"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22752" behindDoc="0" locked="0" layoutInCell="1" allowOverlap="1">
                      <wp:simplePos x="0" y="0"/>
                      <wp:positionH relativeFrom="column">
                        <wp:posOffset>1643379</wp:posOffset>
                      </wp:positionH>
                      <wp:positionV relativeFrom="paragraph">
                        <wp:posOffset>2540</wp:posOffset>
                      </wp:positionV>
                      <wp:extent cx="0" cy="676910"/>
                      <wp:effectExtent l="76200" t="0" r="95250" b="66040"/>
                      <wp:wrapNone/>
                      <wp:docPr id="85" name="Connecteur droit avec flèch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F346F8B" id="Connecteur droit avec flèche 85" o:spid="_x0000_s1026" type="#_x0000_t32" style="position:absolute;margin-left:129.4pt;margin-top:.2pt;width:0;height:53.3pt;z-index:251722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iDfotf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sz w:val="32"/>
                <w:szCs w:val="32"/>
                <w:rtl/>
              </w:rPr>
              <w:t xml:space="preserve">اسم إن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24800" behindDoc="0" locked="0" layoutInCell="1" allowOverlap="1">
                      <wp:simplePos x="0" y="0"/>
                      <wp:positionH relativeFrom="column">
                        <wp:posOffset>1703705</wp:posOffset>
                      </wp:positionH>
                      <wp:positionV relativeFrom="paragraph">
                        <wp:posOffset>620394</wp:posOffset>
                      </wp:positionV>
                      <wp:extent cx="3764280" cy="0"/>
                      <wp:effectExtent l="38100" t="76200" r="0" b="95250"/>
                      <wp:wrapNone/>
                      <wp:docPr id="84" name="Connecteur droit avec flèch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7F08440" id="Connecteur droit avec flèche 84" o:spid="_x0000_s1026" type="#_x0000_t32" style="position:absolute;margin-left:134.15pt;margin-top:48.85pt;width:296.4pt;height:0;flip:x;z-index:2517248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" strokecolor="windowText" strokeweight=".5pt">
                      <v:stroke endarrow="block" joinstyle="miter"/>
                      <o:lock v:ext="edit" shapetype="f"/>
                    </v:shape>
                  </w:pict>
                </mc:Fallback>
              </mc:AlternateContent>
            </w:r>
            <w:r w:rsidRPr="000F0DA4">
              <w:rPr>
                <w:rFonts w:ascii="Calibri" w:eastAsia="Calibri" w:hAnsi="Calibri" w:cs="Arial"/>
                <w:noProof/>
                <w:rtl/>
                <w:lang w:eastAsia="fr-FR"/>
              </w:rPr>
              <mc:AlternateContent>
                <mc:Choice Requires="wps">
                  <w:drawing>
                    <wp:anchor distT="0" distB="0" distL="114299" distR="114299" simplePos="0" relativeHeight="251723776"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83" name="Connecteur droit avec flèch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F76D9FC" id="Connecteur droit avec flèche 83" o:spid="_x0000_s1026" type="#_x0000_t32" style="position:absolute;margin-left:131.2pt;margin-top:1.05pt;width:0;height:53.3pt;z-index:2517237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sz w:val="32"/>
                <w:szCs w:val="32"/>
                <w:rtl/>
              </w:rPr>
              <w:t xml:space="preserve">فعل + </w:t>
            </w:r>
            <w:proofErr w:type="gramStart"/>
            <w:r w:rsidRPr="000F0DA4">
              <w:rPr>
                <w:rFonts w:ascii="Traditional Arabic" w:eastAsia="Calibri" w:hAnsi="Traditional Arabic" w:cs="Traditional Arabic" w:hint="cs"/>
                <w:sz w:val="32"/>
                <w:szCs w:val="32"/>
                <w:rtl/>
              </w:rPr>
              <w:t>فاعل</w:t>
            </w:r>
            <w:proofErr w:type="gramEnd"/>
            <w:r w:rsidRPr="000F0DA4">
              <w:rPr>
                <w:rFonts w:ascii="Traditional Arabic" w:eastAsia="Calibri" w:hAnsi="Traditional Arabic" w:cs="Traditional Arabic" w:hint="cs"/>
                <w:sz w:val="32"/>
                <w:szCs w:val="32"/>
                <w:rtl/>
              </w:rPr>
              <w:t xml:space="preserve">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r w:rsidRPr="000F0DA4">
              <w:rPr>
                <w:rFonts w:ascii="Traditional Arabic" w:eastAsia="Calibri" w:hAnsi="Traditional Arabic" w:cs="Traditional Arabic" w:hint="cs"/>
                <w:sz w:val="32"/>
                <w:szCs w:val="32"/>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roofErr w:type="gramStart"/>
            <w:r w:rsidRPr="000F0DA4">
              <w:rPr>
                <w:rFonts w:ascii="Traditional Arabic" w:eastAsia="Calibri" w:hAnsi="Traditional Arabic" w:cs="Traditional Arabic" w:hint="cs"/>
                <w:sz w:val="32"/>
                <w:szCs w:val="32"/>
                <w:rtl/>
              </w:rPr>
              <w:t>إحالة</w:t>
            </w:r>
            <w:proofErr w:type="gramEnd"/>
            <w:r w:rsidRPr="000F0DA4">
              <w:rPr>
                <w:rFonts w:ascii="Traditional Arabic" w:eastAsia="Calibri" w:hAnsi="Traditional Arabic" w:cs="Traditional Arabic" w:hint="cs"/>
                <w:sz w:val="32"/>
                <w:szCs w:val="32"/>
                <w:rtl/>
              </w:rPr>
              <w:t xml:space="preserve"> بعدية باسم موصول</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بعدي </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فالرابط </w:t>
      </w:r>
      <w:proofErr w:type="spellStart"/>
      <w:r w:rsidRPr="000F0DA4">
        <w:rPr>
          <w:rFonts w:ascii="Traditional Arabic" w:eastAsia="Calibri" w:hAnsi="Traditional Arabic" w:cs="Traditional Arabic" w:hint="cs"/>
          <w:sz w:val="32"/>
          <w:szCs w:val="32"/>
          <w:rtl/>
        </w:rPr>
        <w:t>الإحالي</w:t>
      </w:r>
      <w:proofErr w:type="spellEnd"/>
      <w:r w:rsidRPr="000F0DA4">
        <w:rPr>
          <w:rFonts w:ascii="Traditional Arabic" w:eastAsia="Calibri" w:hAnsi="Traditional Arabic" w:cs="Traditional Arabic" w:hint="cs"/>
          <w:sz w:val="32"/>
          <w:szCs w:val="32"/>
          <w:rtl/>
        </w:rPr>
        <w:t xml:space="preserve"> هو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الذين ) فقد أحال كحمار أينا على الفئة الكاذبة و هي إحالة بعدية داخلية ، و بهذه الإحالة فقد قام بربط أوصال النص و أحكم سبك سورة النور و يظهر ذلك في تبرئة الله عز و جل لأم المؤمنين عائشة رضي الله عنها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ويأجرها بصبرها و </w:t>
      </w:r>
      <w:proofErr w:type="spellStart"/>
      <w:r w:rsidRPr="000F0DA4">
        <w:rPr>
          <w:rFonts w:ascii="Traditional Arabic" w:eastAsia="Calibri" w:hAnsi="Traditional Arabic" w:cs="Traditional Arabic" w:hint="cs"/>
          <w:sz w:val="32"/>
          <w:szCs w:val="32"/>
          <w:rtl/>
        </w:rPr>
        <w:t>إحتسابها</w:t>
      </w:r>
      <w:proofErr w:type="spellEnd"/>
      <w:r w:rsidRPr="000F0DA4">
        <w:rPr>
          <w:rFonts w:ascii="Traditional Arabic" w:eastAsia="Calibri" w:hAnsi="Traditional Arabic" w:cs="Traditional Arabic" w:hint="cs"/>
          <w:sz w:val="32"/>
          <w:szCs w:val="32"/>
          <w:rtl/>
        </w:rPr>
        <w:t xml:space="preserve"> ، ويلزم أصحاب الإفك ما </w:t>
      </w:r>
      <w:proofErr w:type="spellStart"/>
      <w:r w:rsidRPr="000F0DA4">
        <w:rPr>
          <w:rFonts w:ascii="Traditional Arabic" w:eastAsia="Calibri" w:hAnsi="Traditional Arabic" w:cs="Traditional Arabic" w:hint="cs"/>
          <w:sz w:val="32"/>
          <w:szCs w:val="32"/>
          <w:rtl/>
        </w:rPr>
        <w:t>إستحقوه</w:t>
      </w:r>
      <w:proofErr w:type="spellEnd"/>
      <w:r w:rsidRPr="000F0DA4">
        <w:rPr>
          <w:rFonts w:ascii="Traditional Arabic" w:eastAsia="Calibri" w:hAnsi="Traditional Arabic" w:cs="Traditional Arabic" w:hint="cs"/>
          <w:sz w:val="32"/>
          <w:szCs w:val="32"/>
          <w:rtl/>
        </w:rPr>
        <w:t xml:space="preserve"> بالإثم الذي </w:t>
      </w:r>
      <w:proofErr w:type="spellStart"/>
      <w:r w:rsidRPr="000F0DA4">
        <w:rPr>
          <w:rFonts w:ascii="Traditional Arabic" w:eastAsia="Calibri" w:hAnsi="Traditional Arabic" w:cs="Traditional Arabic" w:hint="cs"/>
          <w:sz w:val="32"/>
          <w:szCs w:val="32"/>
          <w:rtl/>
        </w:rPr>
        <w:t>إرتكبوه</w:t>
      </w:r>
      <w:proofErr w:type="spellEnd"/>
      <w:r w:rsidRPr="000F0DA4">
        <w:rPr>
          <w:rFonts w:ascii="Traditional Arabic" w:eastAsia="Calibri" w:hAnsi="Traditional Arabic" w:cs="Traditional Arabic" w:hint="cs"/>
          <w:sz w:val="32"/>
          <w:szCs w:val="32"/>
          <w:rtl/>
        </w:rPr>
        <w:t xml:space="preserve"> في أمرها .</w:t>
      </w:r>
    </w:p>
    <w:p w:rsidR="000F0DA4" w:rsidRDefault="000F0DA4" w:rsidP="00393180">
      <w:pPr>
        <w:numPr>
          <w:ilvl w:val="0"/>
          <w:numId w:val="10"/>
        </w:numPr>
        <w:bidi/>
        <w:spacing w:after="200" w:line="276" w:lineRule="auto"/>
        <w:ind w:left="-2" w:firstLine="0"/>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 xml:space="preserve">كما يوجد في هذا الشاهد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ثان وهو " ما " و الذي يعود </w:t>
      </w:r>
      <w:r w:rsidRPr="000F0DA4">
        <w:rPr>
          <w:rFonts w:ascii="Traditional Arabic" w:eastAsia="Calibri" w:hAnsi="Traditional Arabic" w:cs="Traditional Arabic" w:hint="cs"/>
          <w:color w:val="FF0000"/>
          <w:sz w:val="32"/>
          <w:szCs w:val="32"/>
          <w:rtl/>
        </w:rPr>
        <w:t xml:space="preserve">داخل </w:t>
      </w:r>
      <w:r w:rsidRPr="000F0DA4">
        <w:rPr>
          <w:rFonts w:ascii="Traditional Arabic" w:eastAsia="Calibri" w:hAnsi="Traditional Arabic" w:cs="Traditional Arabic" w:hint="cs"/>
          <w:sz w:val="32"/>
          <w:szCs w:val="32"/>
          <w:rtl/>
        </w:rPr>
        <w:t xml:space="preserve">على جزء  </w:t>
      </w:r>
      <w:proofErr w:type="spellStart"/>
      <w:r w:rsidRPr="000F0DA4">
        <w:rPr>
          <w:rFonts w:ascii="Traditional Arabic" w:eastAsia="Calibri" w:hAnsi="Traditional Arabic" w:cs="Traditional Arabic" w:hint="cs"/>
          <w:sz w:val="32"/>
          <w:szCs w:val="32"/>
          <w:rtl/>
        </w:rPr>
        <w:t>إمرئ</w:t>
      </w:r>
      <w:proofErr w:type="spellEnd"/>
      <w:r w:rsidRPr="000F0DA4">
        <w:rPr>
          <w:rFonts w:ascii="Traditional Arabic" w:eastAsia="Calibri" w:hAnsi="Traditional Arabic" w:cs="Traditional Arabic" w:hint="cs"/>
          <w:sz w:val="32"/>
          <w:szCs w:val="32"/>
          <w:rtl/>
        </w:rPr>
        <w:t xml:space="preserve"> قذف السيدة عائشة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رضي الله عنها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فالمقام هنا مقام الإثم بقدر ما خاض و أفاض فيه فالإحالة هنا إحالة قبلية و التي تعود على أصحاب الإفك وهذا ما نوضحه وفق </w:t>
      </w:r>
      <w:proofErr w:type="spellStart"/>
      <w:r w:rsidRPr="000F0DA4">
        <w:rPr>
          <w:rFonts w:ascii="Traditional Arabic" w:eastAsia="Calibri" w:hAnsi="Traditional Arabic" w:cs="Traditional Arabic" w:hint="cs"/>
          <w:sz w:val="32"/>
          <w:szCs w:val="32"/>
          <w:rtl/>
        </w:rPr>
        <w:t>الترسيمة</w:t>
      </w:r>
      <w:proofErr w:type="spellEnd"/>
      <w:r w:rsidRPr="000F0DA4">
        <w:rPr>
          <w:rFonts w:ascii="Traditional Arabic" w:eastAsia="Calibri" w:hAnsi="Traditional Arabic" w:cs="Traditional Arabic" w:hint="cs"/>
          <w:sz w:val="32"/>
          <w:szCs w:val="32"/>
          <w:rtl/>
        </w:rPr>
        <w:t xml:space="preserve"> التالية : </w:t>
      </w:r>
    </w:p>
    <w:p w:rsidR="00ED2519" w:rsidRDefault="00ED2519" w:rsidP="00ED2519">
      <w:pPr>
        <w:bidi/>
        <w:spacing w:after="200" w:line="276" w:lineRule="auto"/>
        <w:contextualSpacing/>
        <w:jc w:val="both"/>
        <w:rPr>
          <w:rFonts w:ascii="Traditional Arabic" w:eastAsia="Calibri" w:hAnsi="Traditional Arabic" w:cs="Traditional Arabic"/>
          <w:sz w:val="32"/>
          <w:szCs w:val="32"/>
          <w:rtl/>
        </w:rPr>
      </w:pPr>
    </w:p>
    <w:p w:rsidR="00ED2519" w:rsidRPr="000F0DA4" w:rsidRDefault="00ED2519" w:rsidP="00ED2519">
      <w:pPr>
        <w:bidi/>
        <w:spacing w:after="200" w:line="276" w:lineRule="auto"/>
        <w:contextualSpacing/>
        <w:jc w:val="both"/>
        <w:rPr>
          <w:rFonts w:ascii="Traditional Arabic" w:eastAsia="Calibri" w:hAnsi="Traditional Arabic" w:cs="Traditional Arabic"/>
          <w:sz w:val="32"/>
          <w:szCs w:val="32"/>
        </w:rPr>
      </w:pP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9"/>
        <w:gridCol w:w="3002"/>
        <w:gridCol w:w="3002"/>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proofErr w:type="gramStart"/>
            <w:r w:rsidRPr="000F0DA4">
              <w:rPr>
                <w:rFonts w:ascii="Traditional Arabic" w:eastAsia="Calibri" w:hAnsi="Traditional Arabic" w:cs="Traditional Arabic" w:hint="cs"/>
                <w:sz w:val="32"/>
                <w:szCs w:val="32"/>
                <w:u w:val="single"/>
                <w:rtl/>
              </w:rPr>
              <w:t>لكل</w:t>
            </w:r>
            <w:proofErr w:type="gramEnd"/>
            <w:r w:rsidRPr="000F0DA4">
              <w:rPr>
                <w:rFonts w:ascii="Traditional Arabic" w:eastAsia="Calibri" w:hAnsi="Traditional Arabic" w:cs="Traditional Arabic" w:hint="cs"/>
                <w:sz w:val="32"/>
                <w:szCs w:val="32"/>
                <w:u w:val="single"/>
                <w:rtl/>
              </w:rPr>
              <w:t xml:space="preserve"> امرئ</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proofErr w:type="gramStart"/>
            <w:r w:rsidRPr="000F0DA4">
              <w:rPr>
                <w:rFonts w:ascii="Traditional Arabic" w:eastAsia="Calibri" w:hAnsi="Traditional Arabic" w:cs="Traditional Arabic" w:hint="cs"/>
                <w:sz w:val="32"/>
                <w:szCs w:val="32"/>
                <w:u w:val="single"/>
                <w:rtl/>
              </w:rPr>
              <w:t>ماَ</w:t>
            </w:r>
            <w:proofErr w:type="gramEnd"/>
          </w:p>
        </w:tc>
      </w:tr>
      <w:tr w:rsidR="000F0DA4" w:rsidRPr="000F0DA4" w:rsidTr="00184428">
        <w:tc>
          <w:tcPr>
            <w:tcW w:w="3020"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25824" behindDoc="0" locked="0" layoutInCell="1" allowOverlap="1">
                      <wp:simplePos x="0" y="0"/>
                      <wp:positionH relativeFrom="column">
                        <wp:posOffset>1643379</wp:posOffset>
                      </wp:positionH>
                      <wp:positionV relativeFrom="paragraph">
                        <wp:posOffset>2540</wp:posOffset>
                      </wp:positionV>
                      <wp:extent cx="0" cy="676910"/>
                      <wp:effectExtent l="76200" t="0" r="95250" b="66040"/>
                      <wp:wrapNone/>
                      <wp:docPr id="82" name="Connecteur droit avec flèch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9443F70" id="Connecteur droit avec flèche 82" o:spid="_x0000_s1026" type="#_x0000_t32" style="position:absolute;margin-left:129.4pt;margin-top:.2pt;width:0;height:53.3pt;z-index:2517258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81yU/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خبر</w:t>
            </w:r>
            <w:r w:rsidRPr="000F0DA4">
              <w:rPr>
                <w:rFonts w:ascii="Traditional Arabic" w:eastAsia="Calibri" w:hAnsi="Traditional Arabic" w:cs="Traditional Arabic" w:hint="cs"/>
                <w:sz w:val="32"/>
                <w:szCs w:val="32"/>
                <w:rtl/>
              </w:rPr>
              <w:t xml:space="preserve"> مقدم ( </w:t>
            </w:r>
            <w:proofErr w:type="gramStart"/>
            <w:r w:rsidRPr="000F0DA4">
              <w:rPr>
                <w:rFonts w:ascii="Traditional Arabic" w:eastAsia="Calibri" w:hAnsi="Traditional Arabic" w:cs="Traditional Arabic" w:hint="cs"/>
                <w:sz w:val="32"/>
                <w:szCs w:val="32"/>
                <w:rtl/>
              </w:rPr>
              <w:t>شبه</w:t>
            </w:r>
            <w:proofErr w:type="gramEnd"/>
            <w:r w:rsidRPr="000F0DA4">
              <w:rPr>
                <w:rFonts w:ascii="Traditional Arabic" w:eastAsia="Calibri" w:hAnsi="Traditional Arabic" w:cs="Traditional Arabic" w:hint="cs"/>
                <w:sz w:val="32"/>
                <w:szCs w:val="32"/>
                <w:rtl/>
              </w:rPr>
              <w:t xml:space="preserve"> جملة)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27872" behindDoc="0" locked="0" layoutInCell="1" allowOverlap="1">
                      <wp:simplePos x="0" y="0"/>
                      <wp:positionH relativeFrom="column">
                        <wp:posOffset>1703705</wp:posOffset>
                      </wp:positionH>
                      <wp:positionV relativeFrom="paragraph">
                        <wp:posOffset>620394</wp:posOffset>
                      </wp:positionV>
                      <wp:extent cx="3764280" cy="0"/>
                      <wp:effectExtent l="38100" t="76200" r="0" b="95250"/>
                      <wp:wrapNone/>
                      <wp:docPr id="81" name="Connecteur droit avec flèch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61F9F8A" id="Connecteur droit avec flèche 81" o:spid="_x0000_s1026" type="#_x0000_t32" style="position:absolute;margin-left:134.15pt;margin-top:48.85pt;width:296.4pt;height:0;flip:x;z-index:251727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" strokecolor="windowText" strokeweight=".5pt">
                      <v:stroke endarrow="block" joinstyle="miter"/>
                      <o:lock v:ext="edit" shapetype="f"/>
                    </v:shape>
                  </w:pict>
                </mc:Fallback>
              </mc:AlternateContent>
            </w:r>
            <w:r w:rsidRPr="000F0DA4">
              <w:rPr>
                <w:rFonts w:ascii="Calibri" w:eastAsia="Calibri" w:hAnsi="Calibri" w:cs="Arial"/>
                <w:noProof/>
                <w:rtl/>
                <w:lang w:eastAsia="fr-FR"/>
              </w:rPr>
              <mc:AlternateContent>
                <mc:Choice Requires="wps">
                  <w:drawing>
                    <wp:anchor distT="0" distB="0" distL="114299" distR="114299" simplePos="0" relativeHeight="251726848"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80" name="Connecteur droit avec flèch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417763C" id="Connecteur droit avec flèche 80" o:spid="_x0000_s1026" type="#_x0000_t32" style="position:absolute;margin-left:131.2pt;margin-top:1.05pt;width:0;height:53.3pt;z-index:2517268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" strokecolor="windowText" strokeweight=".5pt">
                      <v:stroke endarrow="block" joinstyle="miter"/>
                      <o:lock v:ext="edit" shapetype="f"/>
                    </v:shape>
                  </w:pict>
                </mc:Fallback>
              </mc:AlternateContent>
            </w:r>
            <w:proofErr w:type="gramStart"/>
            <w:r w:rsidRPr="000F0DA4">
              <w:rPr>
                <w:rFonts w:ascii="Traditional Arabic" w:eastAsia="Calibri" w:hAnsi="Traditional Arabic" w:cs="Traditional Arabic" w:hint="cs"/>
                <w:noProof/>
                <w:sz w:val="32"/>
                <w:szCs w:val="32"/>
                <w:rtl/>
                <w:lang w:eastAsia="fr-FR"/>
              </w:rPr>
              <w:t xml:space="preserve">مبتدأ </w:t>
            </w:r>
            <w:r w:rsidRPr="000F0DA4">
              <w:rPr>
                <w:rFonts w:ascii="Traditional Arabic" w:eastAsia="Calibri" w:hAnsi="Traditional Arabic" w:cs="Traditional Arabic" w:hint="cs"/>
                <w:sz w:val="32"/>
                <w:szCs w:val="32"/>
                <w:rtl/>
              </w:rPr>
              <w:t xml:space="preserve"> مؤخر</w:t>
            </w:r>
            <w:proofErr w:type="gramEnd"/>
          </w:p>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اسم </w:t>
            </w:r>
            <w:proofErr w:type="gramStart"/>
            <w:r w:rsidRPr="000F0DA4">
              <w:rPr>
                <w:rFonts w:ascii="Traditional Arabic" w:eastAsia="Calibri" w:hAnsi="Traditional Arabic" w:cs="Traditional Arabic" w:hint="cs"/>
                <w:sz w:val="32"/>
                <w:szCs w:val="32"/>
                <w:rtl/>
              </w:rPr>
              <w:t>موصول</w:t>
            </w:r>
            <w:proofErr w:type="gramEnd"/>
            <w:r w:rsidRPr="000F0DA4">
              <w:rPr>
                <w:rFonts w:ascii="Traditional Arabic" w:eastAsia="Calibri" w:hAnsi="Traditional Arabic" w:cs="Traditional Arabic" w:hint="cs"/>
                <w:sz w:val="32"/>
                <w:szCs w:val="32"/>
                <w:rtl/>
              </w:rPr>
              <w:t xml:space="preserve">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قبلي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roofErr w:type="gramStart"/>
            <w:r w:rsidRPr="000F0DA4">
              <w:rPr>
                <w:rFonts w:ascii="Traditional Arabic" w:eastAsia="Calibri" w:hAnsi="Traditional Arabic" w:cs="Traditional Arabic" w:hint="cs"/>
                <w:sz w:val="32"/>
                <w:szCs w:val="32"/>
                <w:rtl/>
              </w:rPr>
              <w:t>إحالة</w:t>
            </w:r>
            <w:proofErr w:type="gramEnd"/>
            <w:r w:rsidRPr="000F0DA4">
              <w:rPr>
                <w:rFonts w:ascii="Traditional Arabic" w:eastAsia="Calibri" w:hAnsi="Traditional Arabic" w:cs="Traditional Arabic" w:hint="cs"/>
                <w:sz w:val="32"/>
                <w:szCs w:val="32"/>
                <w:rtl/>
              </w:rPr>
              <w:t xml:space="preserve"> قبلية باسم موصول</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p>
    <w:p w:rsidR="000F0DA4" w:rsidRPr="000F0DA4" w:rsidRDefault="00ED2519" w:rsidP="000F0DA4">
      <w:pPr>
        <w:bidi/>
        <w:spacing w:line="276"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w:t>
      </w:r>
      <w:r w:rsidR="000F0DA4" w:rsidRPr="000F0DA4">
        <w:rPr>
          <w:rFonts w:ascii="Traditional Arabic" w:eastAsia="Calibri" w:hAnsi="Traditional Arabic" w:cs="Traditional Arabic" w:hint="cs"/>
          <w:sz w:val="32"/>
          <w:szCs w:val="32"/>
          <w:rtl/>
        </w:rPr>
        <w:t xml:space="preserve">فالربط </w:t>
      </w:r>
      <w:proofErr w:type="spellStart"/>
      <w:r w:rsidR="000F0DA4" w:rsidRPr="000F0DA4">
        <w:rPr>
          <w:rFonts w:ascii="Traditional Arabic" w:eastAsia="Calibri" w:hAnsi="Traditional Arabic" w:cs="Traditional Arabic" w:hint="cs"/>
          <w:sz w:val="32"/>
          <w:szCs w:val="32"/>
          <w:rtl/>
        </w:rPr>
        <w:t>الإحالي</w:t>
      </w:r>
      <w:proofErr w:type="spellEnd"/>
      <w:r w:rsidR="000F0DA4" w:rsidRPr="000F0DA4">
        <w:rPr>
          <w:rFonts w:ascii="Traditional Arabic" w:eastAsia="Calibri" w:hAnsi="Traditional Arabic" w:cs="Traditional Arabic" w:hint="cs"/>
          <w:sz w:val="32"/>
          <w:szCs w:val="32"/>
          <w:rtl/>
        </w:rPr>
        <w:t xml:space="preserve"> هو </w:t>
      </w:r>
      <w:proofErr w:type="spellStart"/>
      <w:r w:rsidR="000F0DA4" w:rsidRPr="000F0DA4">
        <w:rPr>
          <w:rFonts w:ascii="Traditional Arabic" w:eastAsia="Calibri" w:hAnsi="Traditional Arabic" w:cs="Traditional Arabic" w:hint="cs"/>
          <w:sz w:val="32"/>
          <w:szCs w:val="32"/>
          <w:rtl/>
        </w:rPr>
        <w:t>الإسم</w:t>
      </w:r>
      <w:proofErr w:type="spellEnd"/>
      <w:r w:rsidR="000F0DA4" w:rsidRPr="000F0DA4">
        <w:rPr>
          <w:rFonts w:ascii="Traditional Arabic" w:eastAsia="Calibri" w:hAnsi="Traditional Arabic" w:cs="Traditional Arabic" w:hint="cs"/>
          <w:sz w:val="32"/>
          <w:szCs w:val="32"/>
          <w:rtl/>
        </w:rPr>
        <w:t xml:space="preserve"> الموصول ( ما) فقد أحال منا رأينا على أصحاب الإفك و هي إحالة قبلية داخلية.</w:t>
      </w:r>
    </w:p>
    <w:p w:rsidR="000F0DA4" w:rsidRPr="000F0DA4" w:rsidRDefault="000F0DA4" w:rsidP="00393180">
      <w:pPr>
        <w:numPr>
          <w:ilvl w:val="0"/>
          <w:numId w:val="10"/>
        </w:numPr>
        <w:bidi/>
        <w:spacing w:after="200" w:line="276" w:lineRule="auto"/>
        <w:ind w:left="-2" w:firstLine="0"/>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 xml:space="preserve">كما يظهر لنا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أخر " الذين " هو يعود على الفئة المنافقة الكاذبة و هي إحالة بعدية داخلية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و الذين تولي كبره</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هو عبد الله بن أبي بن مسلول و هو منافق و ليس من المسلمين.</w:t>
      </w:r>
    </w:p>
    <w:p w:rsidR="000F0DA4" w:rsidRPr="000F0DA4" w:rsidRDefault="000F0DA4" w:rsidP="00ED2519">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lastRenderedPageBreak/>
        <w:t xml:space="preserve">وقيل : " ...الذين تولى كبره حسان بن ثابت لما </w:t>
      </w:r>
      <w:proofErr w:type="gramStart"/>
      <w:r w:rsidRPr="000F0DA4">
        <w:rPr>
          <w:rFonts w:ascii="Traditional Arabic" w:eastAsia="Calibri" w:hAnsi="Traditional Arabic" w:cs="Traditional Arabic" w:hint="cs"/>
          <w:sz w:val="32"/>
          <w:szCs w:val="32"/>
          <w:rtl/>
        </w:rPr>
        <w:t>وقع في صح</w:t>
      </w:r>
      <w:proofErr w:type="gramEnd"/>
      <w:r w:rsidRPr="000F0DA4">
        <w:rPr>
          <w:rFonts w:ascii="Traditional Arabic" w:eastAsia="Calibri" w:hAnsi="Traditional Arabic" w:cs="Traditional Arabic" w:hint="cs"/>
          <w:sz w:val="32"/>
          <w:szCs w:val="32"/>
          <w:rtl/>
        </w:rPr>
        <w:t xml:space="preserve">يح البخاري ..." </w:t>
      </w:r>
      <w:r w:rsidRPr="000F0DA4">
        <w:rPr>
          <w:rFonts w:ascii="Traditional Arabic" w:eastAsia="Calibri" w:hAnsi="Traditional Arabic" w:cs="Traditional Arabic"/>
          <w:sz w:val="32"/>
          <w:szCs w:val="32"/>
          <w:vertAlign w:val="superscript"/>
          <w:rtl/>
        </w:rPr>
        <w:footnoteReference w:id="172"/>
      </w:r>
      <w:r w:rsidRPr="000F0DA4">
        <w:rPr>
          <w:rFonts w:ascii="Traditional Arabic" w:eastAsia="Calibri" w:hAnsi="Traditional Arabic" w:cs="Traditional Arabic" w:hint="cs"/>
          <w:sz w:val="32"/>
          <w:szCs w:val="32"/>
          <w:rtl/>
        </w:rPr>
        <w:t>.</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وهذا ما نوضحه وفق </w:t>
      </w:r>
      <w:proofErr w:type="spellStart"/>
      <w:r w:rsidRPr="000F0DA4">
        <w:rPr>
          <w:rFonts w:ascii="Traditional Arabic" w:eastAsia="Calibri" w:hAnsi="Traditional Arabic" w:cs="Traditional Arabic" w:hint="cs"/>
          <w:sz w:val="32"/>
          <w:szCs w:val="32"/>
          <w:rtl/>
        </w:rPr>
        <w:t>الترسيمة</w:t>
      </w:r>
      <w:proofErr w:type="spellEnd"/>
      <w:r w:rsidRPr="000F0DA4">
        <w:rPr>
          <w:rFonts w:ascii="Traditional Arabic" w:eastAsia="Calibri" w:hAnsi="Traditional Arabic" w:cs="Traditional Arabic" w:hint="cs"/>
          <w:sz w:val="32"/>
          <w:szCs w:val="32"/>
          <w:rtl/>
        </w:rPr>
        <w:t xml:space="preserve"> التالية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0"/>
        <w:gridCol w:w="3001"/>
        <w:gridCol w:w="3002"/>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 xml:space="preserve">الذين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تَولَى كبرهُ</w:t>
            </w:r>
          </w:p>
        </w:tc>
      </w:tr>
      <w:tr w:rsidR="000F0DA4" w:rsidRPr="000F0DA4" w:rsidTr="00184428">
        <w:tc>
          <w:tcPr>
            <w:tcW w:w="3020"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28896" behindDoc="0" locked="0" layoutInCell="1" allowOverlap="1">
                      <wp:simplePos x="0" y="0"/>
                      <wp:positionH relativeFrom="column">
                        <wp:posOffset>1643379</wp:posOffset>
                      </wp:positionH>
                      <wp:positionV relativeFrom="paragraph">
                        <wp:posOffset>2540</wp:posOffset>
                      </wp:positionV>
                      <wp:extent cx="0" cy="676910"/>
                      <wp:effectExtent l="76200" t="0" r="95250" b="66040"/>
                      <wp:wrapNone/>
                      <wp:docPr id="79" name="Connecteur droit avec flèch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5F474BF" id="Connecteur droit avec flèche 79" o:spid="_x0000_s1026" type="#_x0000_t32" style="position:absolute;margin-left:129.4pt;margin-top:.2pt;width:0;height:53.3pt;z-index:251728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yK4hh/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مبتدأ</w:t>
            </w:r>
            <w:r w:rsidRPr="000F0DA4">
              <w:rPr>
                <w:rFonts w:ascii="Traditional Arabic" w:eastAsia="Calibri" w:hAnsi="Traditional Arabic" w:cs="Traditional Arabic" w:hint="cs"/>
                <w:sz w:val="32"/>
                <w:szCs w:val="32"/>
                <w:rtl/>
              </w:rPr>
              <w:t xml:space="preserve">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30944" behindDoc="0" locked="0" layoutInCell="1" allowOverlap="1">
                      <wp:simplePos x="0" y="0"/>
                      <wp:positionH relativeFrom="column">
                        <wp:posOffset>1703705</wp:posOffset>
                      </wp:positionH>
                      <wp:positionV relativeFrom="paragraph">
                        <wp:posOffset>620394</wp:posOffset>
                      </wp:positionV>
                      <wp:extent cx="3764280" cy="0"/>
                      <wp:effectExtent l="38100" t="76200" r="0" b="95250"/>
                      <wp:wrapNone/>
                      <wp:docPr id="78" name="Connecteur droit avec flèch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18F3264" id="Connecteur droit avec flèche 78" o:spid="_x0000_s1026" type="#_x0000_t32" style="position:absolute;margin-left:134.15pt;margin-top:48.85pt;width:296.4pt;height:0;flip:x;z-index:2517309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" strokecolor="windowText" strokeweight=".5pt">
                      <v:stroke endarrow="block" joinstyle="miter"/>
                      <o:lock v:ext="edit" shapetype="f"/>
                    </v:shape>
                  </w:pict>
                </mc:Fallback>
              </mc:AlternateContent>
            </w:r>
            <w:r w:rsidRPr="000F0DA4">
              <w:rPr>
                <w:rFonts w:ascii="Calibri" w:eastAsia="Calibri" w:hAnsi="Calibri" w:cs="Arial"/>
                <w:noProof/>
                <w:rtl/>
                <w:lang w:eastAsia="fr-FR"/>
              </w:rPr>
              <mc:AlternateContent>
                <mc:Choice Requires="wps">
                  <w:drawing>
                    <wp:anchor distT="0" distB="0" distL="114299" distR="114299" simplePos="0" relativeHeight="251729920"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77" name="Connecteur droit avec flèch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1D4D521" id="Connecteur droit avec flèche 77" o:spid="_x0000_s1026" type="#_x0000_t32" style="position:absolute;margin-left:131.2pt;margin-top:1.05pt;width:0;height:53.3pt;z-index:2517299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" strokecolor="windowText" strokeweight=".5pt">
                      <v:stroke endarrow="block" joinstyle="miter"/>
                      <o:lock v:ext="edit" shapetype="f"/>
                    </v:shape>
                  </w:pict>
                </mc:Fallback>
              </mc:AlternateContent>
            </w:r>
            <w:proofErr w:type="gramStart"/>
            <w:r w:rsidRPr="000F0DA4">
              <w:rPr>
                <w:rFonts w:ascii="Traditional Arabic" w:eastAsia="Calibri" w:hAnsi="Traditional Arabic" w:cs="Traditional Arabic" w:hint="cs"/>
                <w:sz w:val="32"/>
                <w:szCs w:val="32"/>
                <w:rtl/>
              </w:rPr>
              <w:t>صلة</w:t>
            </w:r>
            <w:proofErr w:type="gramEnd"/>
            <w:r w:rsidRPr="000F0DA4">
              <w:rPr>
                <w:rFonts w:ascii="Traditional Arabic" w:eastAsia="Calibri" w:hAnsi="Traditional Arabic" w:cs="Traditional Arabic" w:hint="cs"/>
                <w:sz w:val="32"/>
                <w:szCs w:val="32"/>
                <w:rtl/>
              </w:rPr>
              <w:t xml:space="preserve"> الموصول</w:t>
            </w:r>
          </w:p>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فعل + فاعل+ </w:t>
            </w:r>
            <w:proofErr w:type="gramStart"/>
            <w:r w:rsidRPr="000F0DA4">
              <w:rPr>
                <w:rFonts w:ascii="Traditional Arabic" w:eastAsia="Calibri" w:hAnsi="Traditional Arabic" w:cs="Traditional Arabic" w:hint="cs"/>
                <w:sz w:val="32"/>
                <w:szCs w:val="32"/>
                <w:rtl/>
              </w:rPr>
              <w:t>ضربه</w:t>
            </w:r>
            <w:proofErr w:type="gramEnd"/>
            <w:r w:rsidRPr="000F0DA4">
              <w:rPr>
                <w:rFonts w:ascii="Traditional Arabic" w:eastAsia="Calibri" w:hAnsi="Traditional Arabic" w:cs="Traditional Arabic" w:hint="cs"/>
                <w:sz w:val="32"/>
                <w:szCs w:val="32"/>
                <w:rtl/>
              </w:rPr>
              <w:t xml:space="preserve">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r w:rsidRPr="000F0DA4">
              <w:rPr>
                <w:rFonts w:ascii="Traditional Arabic" w:eastAsia="Calibri" w:hAnsi="Traditional Arabic" w:cs="Traditional Arabic" w:hint="cs"/>
                <w:sz w:val="32"/>
                <w:szCs w:val="32"/>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roofErr w:type="gramStart"/>
            <w:r w:rsidRPr="000F0DA4">
              <w:rPr>
                <w:rFonts w:ascii="Traditional Arabic" w:eastAsia="Calibri" w:hAnsi="Traditional Arabic" w:cs="Traditional Arabic" w:hint="cs"/>
                <w:sz w:val="32"/>
                <w:szCs w:val="32"/>
                <w:rtl/>
              </w:rPr>
              <w:t>إحالة</w:t>
            </w:r>
            <w:proofErr w:type="gramEnd"/>
            <w:r w:rsidRPr="000F0DA4">
              <w:rPr>
                <w:rFonts w:ascii="Traditional Arabic" w:eastAsia="Calibri" w:hAnsi="Traditional Arabic" w:cs="Traditional Arabic" w:hint="cs"/>
                <w:sz w:val="32"/>
                <w:szCs w:val="32"/>
                <w:rtl/>
              </w:rPr>
              <w:t xml:space="preserve"> بعدية باسم موصول</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بعدي </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فالربط </w:t>
      </w:r>
      <w:proofErr w:type="spellStart"/>
      <w:r w:rsidRPr="000F0DA4">
        <w:rPr>
          <w:rFonts w:ascii="Traditional Arabic" w:eastAsia="Calibri" w:hAnsi="Traditional Arabic" w:cs="Traditional Arabic" w:hint="cs"/>
          <w:sz w:val="32"/>
          <w:szCs w:val="32"/>
          <w:rtl/>
        </w:rPr>
        <w:t>الإحالي</w:t>
      </w:r>
      <w:proofErr w:type="spellEnd"/>
      <w:r w:rsidRPr="000F0DA4">
        <w:rPr>
          <w:rFonts w:ascii="Traditional Arabic" w:eastAsia="Calibri" w:hAnsi="Traditional Arabic" w:cs="Traditional Arabic" w:hint="cs"/>
          <w:sz w:val="32"/>
          <w:szCs w:val="32"/>
          <w:rtl/>
        </w:rPr>
        <w:t xml:space="preserve"> هو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الذين ) وهو يدل على الخصوصية فقد أحال كحمار أينا فئة المنافقين الكاذبة ، و خص الله عز و جل صفة النفاق لعبد الله بن أبي بن مسلول " و الوعيد بأن له عذابا عظيما يقتضي أنه عبد الله بن أبي مسلول ، و فيه بناء بأنه يموت على الكفر فيعذب العذاب العظيم في الأخرة و هو عذاب الدرك الأسفل من النار ، و أما بقية العصبة فلهم من الإثم بمقدار ذنبهم و فيه إيماء بأن الله يتوب عليهم إن تابوا كما هو الشأن في هذا الدين".</w:t>
      </w:r>
      <w:r w:rsidRPr="000F0DA4">
        <w:rPr>
          <w:rFonts w:ascii="Traditional Arabic" w:eastAsia="Calibri" w:hAnsi="Traditional Arabic" w:cs="Traditional Arabic"/>
          <w:sz w:val="32"/>
          <w:szCs w:val="32"/>
          <w:vertAlign w:val="superscript"/>
          <w:rtl/>
        </w:rPr>
        <w:footnoteReference w:id="173"/>
      </w:r>
      <w:r w:rsidRPr="000F0DA4">
        <w:rPr>
          <w:rFonts w:ascii="Traditional Arabic" w:eastAsia="Calibri" w:hAnsi="Traditional Arabic" w:cs="Traditional Arabic" w:hint="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ويظهر الإعجاز القرآني في هاته الآية في </w:t>
      </w:r>
      <w:proofErr w:type="spellStart"/>
      <w:r w:rsidRPr="000F0DA4">
        <w:rPr>
          <w:rFonts w:ascii="Traditional Arabic" w:eastAsia="Calibri" w:hAnsi="Traditional Arabic" w:cs="Traditional Arabic" w:hint="cs"/>
          <w:sz w:val="32"/>
          <w:szCs w:val="32"/>
          <w:rtl/>
        </w:rPr>
        <w:t>إستعمال</w:t>
      </w:r>
      <w:proofErr w:type="spellEnd"/>
      <w:r w:rsidRPr="000F0DA4">
        <w:rPr>
          <w:rFonts w:ascii="Traditional Arabic" w:eastAsia="Calibri" w:hAnsi="Traditional Arabic" w:cs="Traditional Arabic" w:hint="cs"/>
          <w:sz w:val="32"/>
          <w:szCs w:val="32"/>
          <w:rtl/>
        </w:rPr>
        <w:t xml:space="preserve"> الأسماء الموصول الدالة على الخصوصية فكما لاحظنا أن كل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دل على فئة معينة و أحال إليه " فالذين " و " الذي " أحالتنا و خصت الحكم على الطائعة المنافقة و " ما" خصت الحكم على كل </w:t>
      </w:r>
      <w:proofErr w:type="spellStart"/>
      <w:r w:rsidRPr="000F0DA4">
        <w:rPr>
          <w:rFonts w:ascii="Traditional Arabic" w:eastAsia="Calibri" w:hAnsi="Traditional Arabic" w:cs="Traditional Arabic" w:hint="cs"/>
          <w:sz w:val="32"/>
          <w:szCs w:val="32"/>
          <w:rtl/>
        </w:rPr>
        <w:t>إمرئ</w:t>
      </w:r>
      <w:proofErr w:type="spellEnd"/>
      <w:r w:rsidRPr="000F0DA4">
        <w:rPr>
          <w:rFonts w:ascii="Traditional Arabic" w:eastAsia="Calibri" w:hAnsi="Traditional Arabic" w:cs="Traditional Arabic" w:hint="cs"/>
          <w:sz w:val="32"/>
          <w:szCs w:val="32"/>
          <w:rtl/>
        </w:rPr>
        <w:t xml:space="preserve"> قام بالقذف على السيدة عائشة رضي الله عنها.</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b/>
          <w:bCs/>
          <w:sz w:val="32"/>
          <w:szCs w:val="32"/>
          <w:rtl/>
        </w:rPr>
        <w:t>النموذج 2</w:t>
      </w:r>
      <w:r w:rsidRPr="000F0DA4">
        <w:rPr>
          <w:rFonts w:ascii="Traditional Arabic" w:eastAsia="Calibri" w:hAnsi="Traditional Arabic" w:cs="Traditional Arabic" w:hint="cs"/>
          <w:sz w:val="32"/>
          <w:szCs w:val="32"/>
          <w:rtl/>
        </w:rPr>
        <w:t xml:space="preserve">  :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قال تعالى  :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تَحْسَبَنَّ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الَّذِينَ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كَفَرُوا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مُعْجِزِينَ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فِي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الأَرْضِ</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وَمَأْوَاهُمُ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النَّارُ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وَلَبِئْسَ</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الْمَصِيرُ</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الآية 57 من سورة النور</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فقد </w:t>
      </w:r>
      <w:proofErr w:type="gramStart"/>
      <w:r w:rsidRPr="000F0DA4">
        <w:rPr>
          <w:rFonts w:ascii="Traditional Arabic" w:eastAsia="Calibri" w:hAnsi="Traditional Arabic" w:cs="Traditional Arabic" w:hint="cs"/>
          <w:sz w:val="32"/>
          <w:szCs w:val="32"/>
          <w:rtl/>
        </w:rPr>
        <w:t>اشتملت</w:t>
      </w:r>
      <w:proofErr w:type="gramEnd"/>
      <w:r w:rsidRPr="000F0DA4">
        <w:rPr>
          <w:rFonts w:ascii="Traditional Arabic" w:eastAsia="Calibri" w:hAnsi="Traditional Arabic" w:cs="Traditional Arabic" w:hint="cs"/>
          <w:sz w:val="32"/>
          <w:szCs w:val="32"/>
          <w:rtl/>
        </w:rPr>
        <w:t xml:space="preserve"> الآية 57 على اسم موصول " الذين " وهي تدل على الخصوصية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تَحْسَبَنَّ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الَّذِينَ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كَفَرُوا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مُعْجِزِينَ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فِي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الأَرْضِ</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وَمَأْوَاهُمُ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النَّارُ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وَلَبِئْسَ</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الْمَصِيرُ</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lastRenderedPageBreak/>
        <w:t>لا ناهية و تحسبن فعل مضارع مبني على الفتح في محل جزم بلاَ و الفاعل مستتر تقديره أنت والذين مفعول تحسن الأول و جملة كفروا صلة و معجزين مفعول تحسبن الثاني و في الأرض متعلقان بمحذوف حال و متعلق معجزين محذوف أي لنا ، و مأواهم عطف على لا تحسبن الذين كفروا عطف خبر إنشاء على رأي بعضهم أو معطوف على مقدر تقديره بل هم مدركون مأواهم و مأواهم مبتدأ و النار خبره أو بالعطس ، و لبس اللام الموطئة للقسم بئس فعل ماض جامد للذم و المصير فاعل و المخصوص بالذم محذوف أي مصيرهم يفي النار.</w:t>
      </w:r>
      <w:r w:rsidRPr="000F0DA4">
        <w:rPr>
          <w:rFonts w:ascii="Traditional Arabic" w:eastAsia="Calibri" w:hAnsi="Traditional Arabic" w:cs="Traditional Arabic"/>
          <w:sz w:val="32"/>
          <w:szCs w:val="32"/>
          <w:vertAlign w:val="superscript"/>
          <w:rtl/>
        </w:rPr>
        <w:footnoteReference w:id="174"/>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في هذا الشاهد هو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الذين " و الذي يعود على كفار قريش فالمقام هنا مقام </w:t>
      </w:r>
      <w:r w:rsidRPr="000F0DA4">
        <w:rPr>
          <w:rFonts w:ascii="Traditional Arabic" w:eastAsia="Calibri" w:hAnsi="Traditional Arabic" w:cs="Traditional Arabic" w:hint="cs"/>
          <w:b/>
          <w:bCs/>
          <w:sz w:val="32"/>
          <w:szCs w:val="32"/>
          <w:rtl/>
        </w:rPr>
        <w:t>ذم</w:t>
      </w:r>
      <w:r w:rsidRPr="000F0DA4">
        <w:rPr>
          <w:rFonts w:ascii="Traditional Arabic" w:eastAsia="Calibri" w:hAnsi="Traditional Arabic" w:cs="Traditional Arabic" w:hint="cs"/>
          <w:sz w:val="32"/>
          <w:szCs w:val="32"/>
          <w:rtl/>
        </w:rPr>
        <w:t xml:space="preserve"> حيث  أظهرت </w:t>
      </w:r>
      <w:proofErr w:type="spellStart"/>
      <w:r w:rsidRPr="000F0DA4">
        <w:rPr>
          <w:rFonts w:ascii="Traditional Arabic" w:eastAsia="Calibri" w:hAnsi="Traditional Arabic" w:cs="Traditional Arabic" w:hint="cs"/>
          <w:sz w:val="32"/>
          <w:szCs w:val="32"/>
          <w:rtl/>
        </w:rPr>
        <w:t>الأية</w:t>
      </w:r>
      <w:proofErr w:type="spellEnd"/>
      <w:r w:rsidRPr="000F0DA4">
        <w:rPr>
          <w:rFonts w:ascii="Traditional Arabic" w:eastAsia="Calibri" w:hAnsi="Traditional Arabic" w:cs="Traditional Arabic" w:hint="cs"/>
          <w:sz w:val="32"/>
          <w:szCs w:val="32"/>
          <w:rtl/>
        </w:rPr>
        <w:t xml:space="preserve"> قدرة الله عز و جل على إهلاك الطفرة فهو المالك و القادر.</w:t>
      </w: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3001"/>
        <w:gridCol w:w="3001"/>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 xml:space="preserve">الذين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كفروا</w:t>
            </w:r>
          </w:p>
        </w:tc>
      </w:tr>
      <w:tr w:rsidR="000F0DA4" w:rsidRPr="000F0DA4" w:rsidTr="00184428">
        <w:tc>
          <w:tcPr>
            <w:tcW w:w="3020"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31968" behindDoc="0" locked="0" layoutInCell="1" allowOverlap="1">
                      <wp:simplePos x="0" y="0"/>
                      <wp:positionH relativeFrom="column">
                        <wp:posOffset>1654809</wp:posOffset>
                      </wp:positionH>
                      <wp:positionV relativeFrom="paragraph">
                        <wp:posOffset>133350</wp:posOffset>
                      </wp:positionV>
                      <wp:extent cx="0" cy="676910"/>
                      <wp:effectExtent l="76200" t="0" r="95250" b="66040"/>
                      <wp:wrapNone/>
                      <wp:docPr id="76" name="Connecteur droit avec flèch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C38C875" id="Connecteur droit avec flèche 76" o:spid="_x0000_s1026" type="#_x0000_t32" style="position:absolute;margin-left:130.3pt;margin-top:10.5pt;width:0;height:53.3pt;z-index:2517319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 xml:space="preserve">مفعول به               </w:t>
            </w:r>
            <w:r w:rsidRPr="000F0DA4">
              <w:rPr>
                <w:rFonts w:ascii="Traditional Arabic" w:eastAsia="Calibri" w:hAnsi="Traditional Arabic" w:cs="Traditional Arabic" w:hint="cs"/>
                <w:sz w:val="32"/>
                <w:szCs w:val="32"/>
                <w:rtl/>
              </w:rPr>
              <w:t xml:space="preserve"> أول اسم 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34016" behindDoc="0" locked="0" layoutInCell="1" allowOverlap="1">
                      <wp:simplePos x="0" y="0"/>
                      <wp:positionH relativeFrom="column">
                        <wp:posOffset>-227330</wp:posOffset>
                      </wp:positionH>
                      <wp:positionV relativeFrom="paragraph">
                        <wp:posOffset>916939</wp:posOffset>
                      </wp:positionV>
                      <wp:extent cx="3764280" cy="0"/>
                      <wp:effectExtent l="38100" t="76200" r="0" b="95250"/>
                      <wp:wrapNone/>
                      <wp:docPr id="75" name="Connecteur droit avec flèch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B4EA2CE" id="Connecteur droit avec flèche 75" o:spid="_x0000_s1026" type="#_x0000_t32" style="position:absolute;margin-left:-17.9pt;margin-top:72.2pt;width:296.4pt;height:0;flip:x;z-index:2517340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" strokecolor="windowText" strokeweight=".5pt">
                      <v:stroke endarrow="block" joinstyle="miter"/>
                      <o:lock v:ext="edit" shapetype="f"/>
                    </v:shape>
                  </w:pict>
                </mc:Fallback>
              </mc:AlternateConten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32992" behindDoc="0" locked="0" layoutInCell="1" allowOverlap="1">
                      <wp:simplePos x="0" y="0"/>
                      <wp:positionH relativeFrom="column">
                        <wp:posOffset>1665604</wp:posOffset>
                      </wp:positionH>
                      <wp:positionV relativeFrom="paragraph">
                        <wp:posOffset>120015</wp:posOffset>
                      </wp:positionV>
                      <wp:extent cx="0" cy="676910"/>
                      <wp:effectExtent l="76200" t="0" r="95250" b="66040"/>
                      <wp:wrapNone/>
                      <wp:docPr id="74" name="Connecteur droit avec flèch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A1B27B" id="Connecteur droit avec flèche 74" o:spid="_x0000_s1026" type="#_x0000_t32" style="position:absolute;margin-left:131.15pt;margin-top:9.45pt;width:0;height:53.3pt;z-index:2517329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sz w:val="32"/>
                <w:szCs w:val="32"/>
                <w:rtl/>
              </w:rPr>
              <w:t xml:space="preserve">فعل + </w:t>
            </w:r>
            <w:proofErr w:type="gramStart"/>
            <w:r w:rsidRPr="000F0DA4">
              <w:rPr>
                <w:rFonts w:ascii="Traditional Arabic" w:eastAsia="Calibri" w:hAnsi="Traditional Arabic" w:cs="Traditional Arabic" w:hint="cs"/>
                <w:sz w:val="32"/>
                <w:szCs w:val="32"/>
                <w:rtl/>
              </w:rPr>
              <w:t>فاعل</w:t>
            </w:r>
            <w:proofErr w:type="gramEnd"/>
            <w:r w:rsidRPr="000F0DA4">
              <w:rPr>
                <w:rFonts w:ascii="Traditional Arabic" w:eastAsia="Calibri" w:hAnsi="Traditional Arabic" w:cs="Traditional Arabic" w:hint="cs"/>
                <w:sz w:val="32"/>
                <w:szCs w:val="32"/>
                <w:rtl/>
              </w:rPr>
              <w:t xml:space="preserve">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r w:rsidRPr="000F0DA4">
              <w:rPr>
                <w:rFonts w:ascii="Traditional Arabic" w:eastAsia="Calibri" w:hAnsi="Traditional Arabic" w:cs="Traditional Arabic" w:hint="cs"/>
                <w:sz w:val="32"/>
                <w:szCs w:val="32"/>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roofErr w:type="gramStart"/>
            <w:r w:rsidRPr="000F0DA4">
              <w:rPr>
                <w:rFonts w:ascii="Traditional Arabic" w:eastAsia="Calibri" w:hAnsi="Traditional Arabic" w:cs="Traditional Arabic" w:hint="cs"/>
                <w:sz w:val="32"/>
                <w:szCs w:val="32"/>
                <w:rtl/>
              </w:rPr>
              <w:t>إحالة</w:t>
            </w:r>
            <w:proofErr w:type="gramEnd"/>
            <w:r w:rsidRPr="000F0DA4">
              <w:rPr>
                <w:rFonts w:ascii="Traditional Arabic" w:eastAsia="Calibri" w:hAnsi="Traditional Arabic" w:cs="Traditional Arabic" w:hint="cs"/>
                <w:sz w:val="32"/>
                <w:szCs w:val="32"/>
                <w:rtl/>
              </w:rPr>
              <w:t xml:space="preserve"> باسم الإشارة القبلية</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بعدي </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فالرابط </w:t>
      </w:r>
      <w:proofErr w:type="spellStart"/>
      <w:r w:rsidRPr="000F0DA4">
        <w:rPr>
          <w:rFonts w:ascii="Traditional Arabic" w:eastAsia="Calibri" w:hAnsi="Traditional Arabic" w:cs="Traditional Arabic" w:hint="cs"/>
          <w:sz w:val="32"/>
          <w:szCs w:val="32"/>
          <w:rtl/>
        </w:rPr>
        <w:t>الإحالي</w:t>
      </w:r>
      <w:proofErr w:type="spellEnd"/>
      <w:r w:rsidRPr="000F0DA4">
        <w:rPr>
          <w:rFonts w:ascii="Traditional Arabic" w:eastAsia="Calibri" w:hAnsi="Traditional Arabic" w:cs="Traditional Arabic" w:hint="cs"/>
          <w:sz w:val="32"/>
          <w:szCs w:val="32"/>
          <w:rtl/>
        </w:rPr>
        <w:t xml:space="preserve"> هو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الذين " حيث خاطب الله عز و جل نبيه محمد صلى الله عليه و سلم و خص بكلامه الكفار الذين كفروا بالله معجزين في الأرض إذا أراد إهلاكهم أي لا من كائن في الأرض إلا وهو في متناول قدرة الله إن شاء أخذه ، كما بينه الحكم القرآني في سورة النور أن مأواهم بعد هلاكهم النار و لبئس المصير.</w:t>
      </w:r>
    </w:p>
    <w:p w:rsidR="000F0DA4" w:rsidRPr="000F0DA4" w:rsidRDefault="000F0DA4" w:rsidP="000F0DA4">
      <w:pPr>
        <w:bidi/>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ا</w:t>
      </w:r>
      <w:r w:rsidRPr="000F0DA4">
        <w:rPr>
          <w:rFonts w:ascii="Traditional Arabic" w:eastAsia="Calibri" w:hAnsi="Traditional Arabic" w:cs="Traditional Arabic" w:hint="cs"/>
          <w:b/>
          <w:bCs/>
          <w:sz w:val="32"/>
          <w:szCs w:val="32"/>
          <w:rtl/>
        </w:rPr>
        <w:t xml:space="preserve">لنموذج 03: </w:t>
      </w:r>
      <w:r w:rsidRPr="000F0DA4">
        <w:rPr>
          <w:rFonts w:ascii="Traditional Arabic" w:eastAsia="Calibri" w:hAnsi="Traditional Arabic" w:cs="Traditional Arabic" w:hint="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قال الله تعالى :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وَالْقَوَاعِدُ</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النِّسَاء</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الَّلاتِي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يَرْجُونَ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نِكَاحًا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فَلَيْسَ</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عَلَيْهِنَّ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جُنَاحٌ</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أَن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يَضَعْنَ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ثِيَابَهُنَّ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غَيْرَ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مُتَبَرِّجَاتٍ</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بِزِينَةٍ</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وَأَن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يَسْتَعْفِفْنَ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خَيْرٌ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لَّهُنَّ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وَاللَّهُ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سَمِيعٌ</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عَلِيمٌ</w:t>
      </w:r>
      <w:r w:rsidRPr="000F0DA4">
        <w:rPr>
          <w:rFonts w:ascii="Traditional Arabic" w:eastAsia="Calibri" w:hAnsi="Traditional Arabic" w:cs="Traditional Arabic"/>
          <w:sz w:val="32"/>
          <w:szCs w:val="32"/>
          <w:rtl/>
        </w:rPr>
        <w:t>﴾</w:t>
      </w:r>
    </w:p>
    <w:p w:rsidR="000F0DA4" w:rsidRPr="000F0DA4" w:rsidRDefault="00340D5A" w:rsidP="000F0DA4">
      <w:pPr>
        <w:bidi/>
        <w:spacing w:line="276" w:lineRule="auto"/>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فقد </w:t>
      </w:r>
      <w:proofErr w:type="spellStart"/>
      <w:r>
        <w:rPr>
          <w:rFonts w:ascii="Traditional Arabic" w:eastAsia="Calibri" w:hAnsi="Traditional Arabic" w:cs="Traditional Arabic" w:hint="cs"/>
          <w:sz w:val="32"/>
          <w:szCs w:val="32"/>
          <w:rtl/>
        </w:rPr>
        <w:t>إشتملت</w:t>
      </w:r>
      <w:proofErr w:type="spellEnd"/>
      <w:r>
        <w:rPr>
          <w:rFonts w:ascii="Traditional Arabic" w:eastAsia="Calibri" w:hAnsi="Traditional Arabic" w:cs="Traditional Arabic" w:hint="cs"/>
          <w:sz w:val="32"/>
          <w:szCs w:val="32"/>
          <w:rtl/>
        </w:rPr>
        <w:t xml:space="preserve"> الآ</w:t>
      </w:r>
      <w:r w:rsidRPr="000F0DA4">
        <w:rPr>
          <w:rFonts w:ascii="Traditional Arabic" w:eastAsia="Calibri" w:hAnsi="Traditional Arabic" w:cs="Traditional Arabic" w:hint="cs"/>
          <w:sz w:val="32"/>
          <w:szCs w:val="32"/>
          <w:rtl/>
        </w:rPr>
        <w:t>ية</w:t>
      </w:r>
      <w:r w:rsidR="000F0DA4" w:rsidRPr="000F0DA4">
        <w:rPr>
          <w:rFonts w:ascii="Traditional Arabic" w:eastAsia="Calibri" w:hAnsi="Traditional Arabic" w:cs="Traditional Arabic" w:hint="cs"/>
          <w:sz w:val="32"/>
          <w:szCs w:val="32"/>
          <w:rtl/>
        </w:rPr>
        <w:t xml:space="preserve"> 60  الستين على </w:t>
      </w:r>
      <w:proofErr w:type="spellStart"/>
      <w:r w:rsidR="000F0DA4" w:rsidRPr="000F0DA4">
        <w:rPr>
          <w:rFonts w:ascii="Traditional Arabic" w:eastAsia="Calibri" w:hAnsi="Traditional Arabic" w:cs="Traditional Arabic" w:hint="cs"/>
          <w:sz w:val="32"/>
          <w:szCs w:val="32"/>
          <w:rtl/>
        </w:rPr>
        <w:t>إسم</w:t>
      </w:r>
      <w:proofErr w:type="spellEnd"/>
      <w:r w:rsidR="000F0DA4" w:rsidRPr="000F0DA4">
        <w:rPr>
          <w:rFonts w:ascii="Traditional Arabic" w:eastAsia="Calibri" w:hAnsi="Traditional Arabic" w:cs="Traditional Arabic" w:hint="cs"/>
          <w:sz w:val="32"/>
          <w:szCs w:val="32"/>
          <w:rtl/>
        </w:rPr>
        <w:t xml:space="preserve"> موص</w:t>
      </w:r>
      <w:r>
        <w:rPr>
          <w:rFonts w:ascii="Traditional Arabic" w:eastAsia="Calibri" w:hAnsi="Traditional Arabic" w:cs="Traditional Arabic" w:hint="cs"/>
          <w:sz w:val="32"/>
          <w:szCs w:val="32"/>
          <w:rtl/>
        </w:rPr>
        <w:t>ول " اللاتي " و هي تدل على الخصم</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lastRenderedPageBreak/>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وَالْقَوَاعِدُ</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النِّسَاء</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الَّلاتِي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يَرْجُونَ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نِكَاحًا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الواو </w:t>
      </w:r>
      <w:proofErr w:type="spellStart"/>
      <w:r w:rsidRPr="000F0DA4">
        <w:rPr>
          <w:rFonts w:ascii="Traditional Arabic" w:eastAsia="Calibri" w:hAnsi="Traditional Arabic" w:cs="Traditional Arabic" w:hint="cs"/>
          <w:sz w:val="32"/>
          <w:szCs w:val="32"/>
          <w:rtl/>
        </w:rPr>
        <w:t>إستئنافية</w:t>
      </w:r>
      <w:proofErr w:type="spellEnd"/>
      <w:r w:rsidRPr="000F0DA4">
        <w:rPr>
          <w:rFonts w:ascii="Traditional Arabic" w:eastAsia="Calibri" w:hAnsi="Traditional Arabic" w:cs="Traditional Arabic" w:hint="cs"/>
          <w:sz w:val="32"/>
          <w:szCs w:val="32"/>
          <w:rtl/>
        </w:rPr>
        <w:t xml:space="preserve"> و القواعد مبتدأ و من النساء حال و اللاتي صفة للقواعد لا للنساء ، إذ لا يبقى مسوغ لدخول الفاء في خبر المبتدأ و جملة لا يرجون صلة و يرجون فعل مضارع مبني على السكون </w:t>
      </w:r>
      <w:proofErr w:type="spellStart"/>
      <w:r w:rsidRPr="000F0DA4">
        <w:rPr>
          <w:rFonts w:ascii="Traditional Arabic" w:eastAsia="Calibri" w:hAnsi="Traditional Arabic" w:cs="Traditional Arabic" w:hint="cs"/>
          <w:sz w:val="32"/>
          <w:szCs w:val="32"/>
          <w:rtl/>
        </w:rPr>
        <w:t>لإتصاله</w:t>
      </w:r>
      <w:proofErr w:type="spellEnd"/>
      <w:r w:rsidRPr="000F0DA4">
        <w:rPr>
          <w:rFonts w:ascii="Traditional Arabic" w:eastAsia="Calibri" w:hAnsi="Traditional Arabic" w:cs="Traditional Arabic" w:hint="cs"/>
          <w:sz w:val="32"/>
          <w:szCs w:val="32"/>
          <w:rtl/>
        </w:rPr>
        <w:t xml:space="preserve"> بنون النسوة و النون فاعل و نكاحا مفعول به.</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فَلَيْسَ</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عَلَيْهِنَّ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جُنَاحٌ</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أَن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يَضَعْنَ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ثِيَابَهُنَّ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غَيْرَ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مُتَبَرِّجَاتٍ</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بِزِينَةٍ</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 الفاء واقعة في جواب الموصول لأن الألف و الام في القواعد بمعنى اللاتي قعدن و جملة ليس خبر القواعد و عليهن خبر ليس المقدم و جناح </w:t>
      </w:r>
      <w:proofErr w:type="spellStart"/>
      <w:r w:rsidRPr="000F0DA4">
        <w:rPr>
          <w:rFonts w:ascii="Traditional Arabic" w:eastAsia="Calibri" w:hAnsi="Traditional Arabic" w:cs="Traditional Arabic" w:hint="cs"/>
          <w:sz w:val="32"/>
          <w:szCs w:val="32"/>
          <w:rtl/>
        </w:rPr>
        <w:t>إسمها</w:t>
      </w:r>
      <w:proofErr w:type="spellEnd"/>
      <w:r w:rsidRPr="000F0DA4">
        <w:rPr>
          <w:rFonts w:ascii="Traditional Arabic" w:eastAsia="Calibri" w:hAnsi="Traditional Arabic" w:cs="Traditional Arabic" w:hint="cs"/>
          <w:sz w:val="32"/>
          <w:szCs w:val="32"/>
          <w:rtl/>
        </w:rPr>
        <w:t xml:space="preserve"> المؤخر و أن و ما في حيزها في موضع نصب بنزع الخافض ، غير متبرجات حال و بزينة متعلقان بمتبرجات و اعتبرها بعضهم بمعنى اللام أي غير مطهرات لزينة و اعتبر أخرون الباء التعدية أي غير مظهرات زينة.</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وَأَن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يَسْتَعْفِفْنَ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خَيْرٌ</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لَّهُنَّ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وَاللَّهُ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سَمِيعٌ</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عَلِيمٌ</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الواو عاطفة و أن وما في حيزها مبتدأ و خير خبر و لهن متعلقان بخير أي و </w:t>
      </w:r>
      <w:proofErr w:type="spellStart"/>
      <w:r w:rsidRPr="000F0DA4">
        <w:rPr>
          <w:rFonts w:ascii="Traditional Arabic" w:eastAsia="Calibri" w:hAnsi="Traditional Arabic" w:cs="Traditional Arabic" w:hint="cs"/>
          <w:sz w:val="32"/>
          <w:szCs w:val="32"/>
          <w:rtl/>
        </w:rPr>
        <w:t>الإستخفاف</w:t>
      </w:r>
      <w:proofErr w:type="spellEnd"/>
      <w:r w:rsidRPr="000F0DA4">
        <w:rPr>
          <w:rFonts w:ascii="Traditional Arabic" w:eastAsia="Calibri" w:hAnsi="Traditional Arabic" w:cs="Traditional Arabic" w:hint="cs"/>
          <w:sz w:val="32"/>
          <w:szCs w:val="32"/>
          <w:rtl/>
        </w:rPr>
        <w:t xml:space="preserve"> من الوضع خير لهن ... و الله مبتدأ و سميع خير أول و عليم </w:t>
      </w:r>
      <w:proofErr w:type="gramStart"/>
      <w:r w:rsidRPr="000F0DA4">
        <w:rPr>
          <w:rFonts w:ascii="Traditional Arabic" w:eastAsia="Calibri" w:hAnsi="Traditional Arabic" w:cs="Traditional Arabic" w:hint="cs"/>
          <w:sz w:val="32"/>
          <w:szCs w:val="32"/>
          <w:rtl/>
        </w:rPr>
        <w:t>خبر</w:t>
      </w:r>
      <w:proofErr w:type="gramEnd"/>
      <w:r w:rsidRPr="000F0DA4">
        <w:rPr>
          <w:rFonts w:ascii="Traditional Arabic" w:eastAsia="Calibri" w:hAnsi="Traditional Arabic" w:cs="Traditional Arabic" w:hint="cs"/>
          <w:sz w:val="32"/>
          <w:szCs w:val="32"/>
          <w:rtl/>
        </w:rPr>
        <w:t xml:space="preserve"> ثان.</w:t>
      </w:r>
      <w:r w:rsidRPr="000F0DA4">
        <w:rPr>
          <w:rFonts w:ascii="Traditional Arabic" w:eastAsia="Calibri" w:hAnsi="Traditional Arabic" w:cs="Traditional Arabic"/>
          <w:sz w:val="32"/>
          <w:szCs w:val="32"/>
          <w:vertAlign w:val="superscript"/>
          <w:rtl/>
        </w:rPr>
        <w:footnoteReference w:id="175"/>
      </w:r>
      <w:r w:rsidRPr="000F0DA4">
        <w:rPr>
          <w:rFonts w:ascii="Traditional Arabic" w:eastAsia="Calibri" w:hAnsi="Traditional Arabic" w:cs="Traditional Arabic" w:hint="cs"/>
          <w:sz w:val="32"/>
          <w:szCs w:val="32"/>
          <w:rtl/>
        </w:rPr>
        <w:t xml:space="preserve"> </w:t>
      </w:r>
    </w:p>
    <w:p w:rsidR="000F0DA4" w:rsidRDefault="000F0DA4" w:rsidP="00393180">
      <w:pPr>
        <w:numPr>
          <w:ilvl w:val="0"/>
          <w:numId w:val="10"/>
        </w:numPr>
        <w:bidi/>
        <w:spacing w:after="200" w:line="276" w:lineRule="auto"/>
        <w:ind w:left="-2" w:firstLine="0"/>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 xml:space="preserve">في هذا الشاهد هو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اللاتي " و الذي يعود على القواعد من النساء اللواتي </w:t>
      </w:r>
      <w:proofErr w:type="spellStart"/>
      <w:r w:rsidRPr="000F0DA4">
        <w:rPr>
          <w:rFonts w:ascii="Traditional Arabic" w:eastAsia="Calibri" w:hAnsi="Traditional Arabic" w:cs="Traditional Arabic" w:hint="cs"/>
          <w:sz w:val="32"/>
          <w:szCs w:val="32"/>
          <w:rtl/>
        </w:rPr>
        <w:t>إنقطع</w:t>
      </w:r>
      <w:proofErr w:type="spellEnd"/>
      <w:r w:rsidRPr="000F0DA4">
        <w:rPr>
          <w:rFonts w:ascii="Traditional Arabic" w:eastAsia="Calibri" w:hAnsi="Traditional Arabic" w:cs="Traditional Arabic" w:hint="cs"/>
          <w:sz w:val="32"/>
          <w:szCs w:val="32"/>
          <w:rtl/>
        </w:rPr>
        <w:t xml:space="preserve"> عنهم الحيض حيث يظهر دقة الحكم القرآني الخاص </w:t>
      </w:r>
      <w:proofErr w:type="spellStart"/>
      <w:r w:rsidRPr="000F0DA4">
        <w:rPr>
          <w:rFonts w:ascii="Traditional Arabic" w:eastAsia="Calibri" w:hAnsi="Traditional Arabic" w:cs="Traditional Arabic" w:hint="cs"/>
          <w:sz w:val="32"/>
          <w:szCs w:val="32"/>
          <w:rtl/>
        </w:rPr>
        <w:t>بهاته</w:t>
      </w:r>
      <w:proofErr w:type="spellEnd"/>
      <w:r w:rsidRPr="000F0DA4">
        <w:rPr>
          <w:rFonts w:ascii="Traditional Arabic" w:eastAsia="Calibri" w:hAnsi="Traditional Arabic" w:cs="Traditional Arabic" w:hint="cs"/>
          <w:sz w:val="32"/>
          <w:szCs w:val="32"/>
          <w:rtl/>
        </w:rPr>
        <w:t xml:space="preserve"> الفئة من النساء فالمقام هنا مقام الترخيص الشرعي ، و هذا ما سنبينه كالتالي : </w:t>
      </w:r>
    </w:p>
    <w:p w:rsidR="00D11A9C" w:rsidRDefault="00D11A9C" w:rsidP="00D11A9C">
      <w:pPr>
        <w:bidi/>
        <w:spacing w:after="200" w:line="276" w:lineRule="auto"/>
        <w:contextualSpacing/>
        <w:jc w:val="both"/>
        <w:rPr>
          <w:rFonts w:ascii="Traditional Arabic" w:eastAsia="Calibri" w:hAnsi="Traditional Arabic" w:cs="Traditional Arabic"/>
          <w:sz w:val="32"/>
          <w:szCs w:val="32"/>
          <w:rtl/>
        </w:rPr>
      </w:pPr>
    </w:p>
    <w:p w:rsidR="00D11A9C" w:rsidRPr="000F0DA4" w:rsidRDefault="00D11A9C" w:rsidP="00D11A9C">
      <w:pPr>
        <w:bidi/>
        <w:spacing w:after="200" w:line="276" w:lineRule="auto"/>
        <w:contextualSpacing/>
        <w:jc w:val="both"/>
        <w:rPr>
          <w:rFonts w:ascii="Traditional Arabic" w:eastAsia="Calibri" w:hAnsi="Traditional Arabic" w:cs="Traditional Arabic"/>
          <w:sz w:val="32"/>
          <w:szCs w:val="32"/>
        </w:rPr>
      </w:pP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3001"/>
        <w:gridCol w:w="3001"/>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 xml:space="preserve">من النساء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اللاتي</w:t>
            </w:r>
          </w:p>
        </w:tc>
      </w:tr>
      <w:tr w:rsidR="000F0DA4" w:rsidRPr="000F0DA4" w:rsidTr="00184428">
        <w:tc>
          <w:tcPr>
            <w:tcW w:w="3020" w:type="dxa"/>
          </w:tcPr>
          <w:p w:rsidR="000F0DA4" w:rsidRPr="000F0DA4" w:rsidRDefault="00D11A9C" w:rsidP="000F0DA4">
            <w:pPr>
              <w:bidi/>
              <w:spacing w:line="276" w:lineRule="auto"/>
              <w:jc w:val="center"/>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37088" behindDoc="0" locked="0" layoutInCell="1" allowOverlap="1" wp14:anchorId="2EEEF6D5" wp14:editId="20800E3E">
                      <wp:simplePos x="0" y="0"/>
                      <wp:positionH relativeFrom="column">
                        <wp:posOffset>-2108835</wp:posOffset>
                      </wp:positionH>
                      <wp:positionV relativeFrom="paragraph">
                        <wp:posOffset>619760</wp:posOffset>
                      </wp:positionV>
                      <wp:extent cx="3764280" cy="0"/>
                      <wp:effectExtent l="38100" t="76200" r="0" b="95250"/>
                      <wp:wrapNone/>
                      <wp:docPr id="72" name="Connecteur droit avec flèch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AECDE2D" id="Connecteur droit avec flèche 72" o:spid="_x0000_s1026" type="#_x0000_t32" style="position:absolute;margin-left:-166.05pt;margin-top:48.8pt;width:296.4pt;height:0;flip:x;z-index:2517370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" strokecolor="windowText" strokeweight=".5pt">
                      <v:stroke endarrow="block" joinstyle="miter"/>
                      <o:lock v:ext="edit" shapetype="f"/>
                    </v:shape>
                  </w:pict>
                </mc:Fallback>
              </mc:AlternateContent>
            </w:r>
            <w:r w:rsidR="000F0DA4" w:rsidRPr="000F0DA4">
              <w:rPr>
                <w:rFonts w:ascii="Calibri" w:eastAsia="Calibri" w:hAnsi="Calibri" w:cs="Arial"/>
                <w:noProof/>
                <w:rtl/>
                <w:lang w:eastAsia="fr-FR"/>
              </w:rPr>
              <mc:AlternateContent>
                <mc:Choice Requires="wps">
                  <w:drawing>
                    <wp:anchor distT="0" distB="0" distL="114299" distR="114299" simplePos="0" relativeHeight="251735040" behindDoc="0" locked="0" layoutInCell="1" allowOverlap="1" wp14:anchorId="6BEB0088" wp14:editId="3180607C">
                      <wp:simplePos x="0" y="0"/>
                      <wp:positionH relativeFrom="column">
                        <wp:posOffset>1643379</wp:posOffset>
                      </wp:positionH>
                      <wp:positionV relativeFrom="paragraph">
                        <wp:posOffset>2540</wp:posOffset>
                      </wp:positionV>
                      <wp:extent cx="0" cy="676910"/>
                      <wp:effectExtent l="76200" t="0" r="95250" b="66040"/>
                      <wp:wrapNone/>
                      <wp:docPr id="73" name="Connecteur droit avec flèch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8543BFA" id="Connecteur droit avec flèche 73" o:spid="_x0000_s1026" type="#_x0000_t32" style="position:absolute;margin-left:129.4pt;margin-top:.2pt;width:0;height:53.3pt;z-index:2517350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m8kdFP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r w:rsidR="000F0DA4" w:rsidRPr="000F0DA4">
              <w:rPr>
                <w:rFonts w:ascii="Traditional Arabic" w:eastAsia="Calibri" w:hAnsi="Traditional Arabic" w:cs="Traditional Arabic" w:hint="cs"/>
                <w:noProof/>
                <w:sz w:val="32"/>
                <w:szCs w:val="32"/>
                <w:rtl/>
                <w:lang w:eastAsia="fr-FR"/>
              </w:rPr>
              <w:t>جملة مستأنفة</w:t>
            </w:r>
            <w:r w:rsidR="000F0DA4" w:rsidRPr="000F0DA4">
              <w:rPr>
                <w:rFonts w:ascii="Traditional Arabic" w:eastAsia="Calibri" w:hAnsi="Traditional Arabic" w:cs="Traditional Arabic" w:hint="cs"/>
                <w:sz w:val="32"/>
                <w:szCs w:val="32"/>
                <w:rtl/>
              </w:rPr>
              <w:t xml:space="preserve"> متعلقة بمحذوف حال</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36064"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71" name="Connecteur droit avec flèch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710B615" id="Connecteur droit avec flèche 71" o:spid="_x0000_s1026" type="#_x0000_t32" style="position:absolute;margin-left:131.2pt;margin-top:1.05pt;width:0;height:53.3pt;z-index:2517360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اسم</w:t>
            </w:r>
            <w:r w:rsidRPr="000F0DA4">
              <w:rPr>
                <w:rFonts w:ascii="Traditional Arabic" w:eastAsia="Calibri" w:hAnsi="Traditional Arabic" w:cs="Traditional Arabic" w:hint="cs"/>
                <w:sz w:val="32"/>
                <w:szCs w:val="32"/>
                <w:rtl/>
              </w:rPr>
              <w:t xml:space="preserve"> </w:t>
            </w:r>
            <w:proofErr w:type="gramStart"/>
            <w:r w:rsidRPr="000F0DA4">
              <w:rPr>
                <w:rFonts w:ascii="Traditional Arabic" w:eastAsia="Calibri" w:hAnsi="Traditional Arabic" w:cs="Traditional Arabic" w:hint="cs"/>
                <w:sz w:val="32"/>
                <w:szCs w:val="32"/>
                <w:rtl/>
              </w:rPr>
              <w:t>موصول</w:t>
            </w:r>
            <w:proofErr w:type="gramEnd"/>
          </w:p>
          <w:p w:rsidR="000F0DA4" w:rsidRPr="000F0DA4" w:rsidRDefault="000F0DA4" w:rsidP="000F0DA4">
            <w:pPr>
              <w:bidi/>
              <w:spacing w:line="276" w:lineRule="auto"/>
              <w:jc w:val="right"/>
              <w:rPr>
                <w:rFonts w:ascii="Traditional Arabic" w:eastAsia="Calibri" w:hAnsi="Traditional Arabic" w:cs="Traditional Arabic"/>
                <w:sz w:val="32"/>
                <w:szCs w:val="32"/>
                <w:rtl/>
              </w:rPr>
            </w:pPr>
            <w:proofErr w:type="gramStart"/>
            <w:r w:rsidRPr="000F0DA4">
              <w:rPr>
                <w:rFonts w:ascii="Traditional Arabic" w:eastAsia="Calibri" w:hAnsi="Traditional Arabic" w:cs="Traditional Arabic" w:hint="cs"/>
                <w:sz w:val="32"/>
                <w:szCs w:val="32"/>
                <w:rtl/>
              </w:rPr>
              <w:t>في</w:t>
            </w:r>
            <w:proofErr w:type="gramEnd"/>
            <w:r w:rsidRPr="000F0DA4">
              <w:rPr>
                <w:rFonts w:ascii="Traditional Arabic" w:eastAsia="Calibri" w:hAnsi="Traditional Arabic" w:cs="Traditional Arabic" w:hint="cs"/>
                <w:sz w:val="32"/>
                <w:szCs w:val="32"/>
                <w:rtl/>
              </w:rPr>
              <w:t xml:space="preserve"> محل رفع صفة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قبلي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إحالة </w:t>
            </w:r>
            <w:proofErr w:type="spellStart"/>
            <w:r w:rsidRPr="000F0DA4">
              <w:rPr>
                <w:rFonts w:ascii="Traditional Arabic" w:eastAsia="Calibri" w:hAnsi="Traditional Arabic" w:cs="Traditional Arabic" w:hint="cs"/>
                <w:sz w:val="32"/>
                <w:szCs w:val="32"/>
                <w:rtl/>
              </w:rPr>
              <w:t>بإسم</w:t>
            </w:r>
            <w:proofErr w:type="spellEnd"/>
            <w:r w:rsidRPr="000F0DA4">
              <w:rPr>
                <w:rFonts w:ascii="Traditional Arabic" w:eastAsia="Calibri" w:hAnsi="Traditional Arabic" w:cs="Traditional Arabic" w:hint="cs"/>
                <w:sz w:val="32"/>
                <w:szCs w:val="32"/>
                <w:rtl/>
              </w:rPr>
              <w:t xml:space="preserve"> الإشارة قبلية</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r w:rsidRPr="000F0DA4">
              <w:rPr>
                <w:rFonts w:ascii="Traditional Arabic" w:eastAsia="Calibri" w:hAnsi="Traditional Arabic" w:cs="Traditional Arabic" w:hint="cs"/>
                <w:sz w:val="32"/>
                <w:szCs w:val="32"/>
                <w:rtl/>
              </w:rPr>
              <w:t xml:space="preserve"> </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فالرابط </w:t>
      </w:r>
      <w:proofErr w:type="spellStart"/>
      <w:r w:rsidRPr="000F0DA4">
        <w:rPr>
          <w:rFonts w:ascii="Traditional Arabic" w:eastAsia="Calibri" w:hAnsi="Traditional Arabic" w:cs="Traditional Arabic" w:hint="cs"/>
          <w:sz w:val="32"/>
          <w:szCs w:val="32"/>
          <w:rtl/>
        </w:rPr>
        <w:t>الإحالي</w:t>
      </w:r>
      <w:proofErr w:type="spellEnd"/>
      <w:r w:rsidRPr="000F0DA4">
        <w:rPr>
          <w:rFonts w:ascii="Traditional Arabic" w:eastAsia="Calibri" w:hAnsi="Traditional Arabic" w:cs="Traditional Arabic" w:hint="cs"/>
          <w:sz w:val="32"/>
          <w:szCs w:val="32"/>
          <w:rtl/>
        </w:rPr>
        <w:t xml:space="preserve"> هو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 اللاتي " فقد أحال كحمار أينا إلى الفئة ، القواعد من النساء و هي إحالة قبلية داخلية و بهذه الإحالة فقد قام بربط أوصال الحكم القرائي و بشكل دقيق على القواعد من النساء </w:t>
      </w:r>
      <w:r w:rsidRPr="000F0DA4">
        <w:rPr>
          <w:rFonts w:ascii="Traditional Arabic" w:eastAsia="Calibri" w:hAnsi="Traditional Arabic" w:cs="Traditional Arabic" w:hint="cs"/>
          <w:sz w:val="32"/>
          <w:szCs w:val="32"/>
          <w:rtl/>
        </w:rPr>
        <w:lastRenderedPageBreak/>
        <w:t xml:space="preserve">( الكبيرات في السن ) بأنه يجوز التخفيف في لباسهن على </w:t>
      </w:r>
      <w:proofErr w:type="spellStart"/>
      <w:r w:rsidRPr="000F0DA4">
        <w:rPr>
          <w:rFonts w:ascii="Traditional Arabic" w:eastAsia="Calibri" w:hAnsi="Traditional Arabic" w:cs="Traditional Arabic" w:hint="cs"/>
          <w:sz w:val="32"/>
          <w:szCs w:val="32"/>
          <w:rtl/>
        </w:rPr>
        <w:t>إعتبار</w:t>
      </w:r>
      <w:proofErr w:type="spellEnd"/>
      <w:r w:rsidRPr="000F0DA4">
        <w:rPr>
          <w:rFonts w:ascii="Traditional Arabic" w:eastAsia="Calibri" w:hAnsi="Traditional Arabic" w:cs="Traditional Arabic" w:hint="cs"/>
          <w:sz w:val="32"/>
          <w:szCs w:val="32"/>
          <w:rtl/>
        </w:rPr>
        <w:t xml:space="preserve"> أنهن لسن محل رغبة الرجال دون إظهار </w:t>
      </w:r>
      <w:proofErr w:type="spellStart"/>
      <w:r w:rsidRPr="000F0DA4">
        <w:rPr>
          <w:rFonts w:ascii="Traditional Arabic" w:eastAsia="Calibri" w:hAnsi="Traditional Arabic" w:cs="Traditional Arabic" w:hint="cs"/>
          <w:sz w:val="32"/>
          <w:szCs w:val="32"/>
          <w:rtl/>
        </w:rPr>
        <w:t>عوراتهن</w:t>
      </w:r>
      <w:proofErr w:type="spellEnd"/>
      <w:r w:rsidRPr="000F0DA4">
        <w:rPr>
          <w:rFonts w:ascii="Traditional Arabic" w:eastAsia="Calibri" w:hAnsi="Traditional Arabic" w:cs="Traditional Arabic" w:hint="cs"/>
          <w:sz w:val="32"/>
          <w:szCs w:val="32"/>
          <w:rtl/>
        </w:rPr>
        <w:t xml:space="preserve"> أو تبرجهن و </w:t>
      </w:r>
      <w:proofErr w:type="spellStart"/>
      <w:r w:rsidRPr="000F0DA4">
        <w:rPr>
          <w:rFonts w:ascii="Traditional Arabic" w:eastAsia="Calibri" w:hAnsi="Traditional Arabic" w:cs="Traditional Arabic" w:hint="cs"/>
          <w:sz w:val="32"/>
          <w:szCs w:val="32"/>
          <w:rtl/>
        </w:rPr>
        <w:t>الإستعفاف</w:t>
      </w:r>
      <w:proofErr w:type="spellEnd"/>
      <w:r w:rsidRPr="000F0DA4">
        <w:rPr>
          <w:rFonts w:ascii="Traditional Arabic" w:eastAsia="Calibri" w:hAnsi="Traditional Arabic" w:cs="Traditional Arabic" w:hint="cs"/>
          <w:sz w:val="32"/>
          <w:szCs w:val="32"/>
          <w:rtl/>
        </w:rPr>
        <w:t xml:space="preserve"> أحسن لهن.</w:t>
      </w:r>
    </w:p>
    <w:p w:rsidR="000F0DA4" w:rsidRPr="000F0DA4" w:rsidRDefault="000F0DA4" w:rsidP="000F0DA4">
      <w:pPr>
        <w:bidi/>
        <w:spacing w:line="276" w:lineRule="auto"/>
        <w:jc w:val="both"/>
        <w:rPr>
          <w:rFonts w:ascii="Traditional Arabic" w:eastAsia="Calibri" w:hAnsi="Traditional Arabic" w:cs="Traditional Arabic"/>
          <w:b/>
          <w:bCs/>
          <w:sz w:val="32"/>
          <w:szCs w:val="32"/>
          <w:rtl/>
        </w:rPr>
      </w:pPr>
      <w:r w:rsidRPr="000F0DA4">
        <w:rPr>
          <w:rFonts w:ascii="Traditional Arabic" w:eastAsia="Calibri" w:hAnsi="Traditional Arabic" w:cs="Traditional Arabic" w:hint="cs"/>
          <w:b/>
          <w:bCs/>
          <w:sz w:val="32"/>
          <w:szCs w:val="32"/>
          <w:rtl/>
        </w:rPr>
        <w:t xml:space="preserve">النموذج 04 : </w:t>
      </w:r>
    </w:p>
    <w:p w:rsidR="000F0DA4" w:rsidRPr="000F0DA4" w:rsidRDefault="00EF4E9F" w:rsidP="000F0DA4">
      <w:pPr>
        <w:bidi/>
        <w:spacing w:line="276"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قال الله تعالى</w:t>
      </w:r>
      <w:r w:rsidR="000F0DA4" w:rsidRPr="000F0DA4">
        <w:rPr>
          <w:rFonts w:ascii="Traditional Arabic" w:eastAsia="Calibri" w:hAnsi="Traditional Arabic" w:cs="Traditional Arabic" w:hint="cs"/>
          <w:sz w:val="32"/>
          <w:szCs w:val="32"/>
          <w:rtl/>
        </w:rPr>
        <w:t xml:space="preserve"> : </w:t>
      </w:r>
      <w:r w:rsidR="000F0DA4" w:rsidRPr="000F0DA4">
        <w:rPr>
          <w:rFonts w:ascii="Traditional Arabic" w:eastAsia="Calibri" w:hAnsi="Traditional Arabic" w:cs="Traditional Arabic"/>
          <w:b/>
          <w:bCs/>
          <w:sz w:val="32"/>
          <w:szCs w:val="32"/>
          <w:rtl/>
        </w:rPr>
        <w:t>﴿</w:t>
      </w:r>
      <w:r w:rsidR="000F0DA4" w:rsidRPr="000F0DA4">
        <w:rPr>
          <w:rFonts w:ascii="Traditional Arabic" w:eastAsia="Calibri" w:hAnsi="Traditional Arabic" w:cs="Traditional Arabic" w:hint="cs"/>
          <w:b/>
          <w:bCs/>
          <w:sz w:val="32"/>
          <w:szCs w:val="32"/>
          <w:rtl/>
        </w:rPr>
        <w:t xml:space="preserve"> أَلا</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إِنَّ</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لِلَّهِ</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مَا</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فِي</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السَّمَاوَاتِ</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وَالأَرْضِ</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قَدْ</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يَعْلَمُ</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مَا</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أَنتُمْ</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عَلَيْهِ</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وَيَوْمَ</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يُرْجَعُونَ</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إِلَيْهِ</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فَيُنَبِّئُهُم</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بِمَا</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عَمِلُوا</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وَاللَّهُ</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بِكُلِّ</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شَيْءٍ</w:t>
      </w:r>
      <w:r w:rsidR="000F0DA4" w:rsidRPr="000F0DA4">
        <w:rPr>
          <w:rFonts w:ascii="Traditional Arabic" w:eastAsia="Calibri" w:hAnsi="Traditional Arabic" w:cs="Traditional Arabic"/>
          <w:b/>
          <w:bCs/>
          <w:sz w:val="32"/>
          <w:szCs w:val="32"/>
          <w:rtl/>
        </w:rPr>
        <w:t xml:space="preserve"> </w:t>
      </w:r>
      <w:r w:rsidR="000F0DA4" w:rsidRPr="000F0DA4">
        <w:rPr>
          <w:rFonts w:ascii="Traditional Arabic" w:eastAsia="Calibri" w:hAnsi="Traditional Arabic" w:cs="Traditional Arabic" w:hint="cs"/>
          <w:b/>
          <w:bCs/>
          <w:sz w:val="32"/>
          <w:szCs w:val="32"/>
          <w:rtl/>
        </w:rPr>
        <w:t>عَلِيمٌ</w:t>
      </w:r>
      <w:r w:rsidR="000F0DA4" w:rsidRPr="000F0DA4">
        <w:rPr>
          <w:rFonts w:ascii="Traditional Arabic" w:eastAsia="Calibri" w:hAnsi="Traditional Arabic" w:cs="Traditional Arabic"/>
          <w:sz w:val="32"/>
          <w:szCs w:val="32"/>
          <w:rtl/>
        </w:rPr>
        <w:t>﴾</w:t>
      </w:r>
      <w:r w:rsidR="000F0DA4" w:rsidRPr="000F0DA4">
        <w:rPr>
          <w:rFonts w:ascii="Traditional Arabic" w:eastAsia="Calibri" w:hAnsi="Traditional Arabic" w:cs="Traditional Arabic" w:hint="cs"/>
          <w:sz w:val="32"/>
          <w:szCs w:val="32"/>
          <w:rtl/>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فقد </w:t>
      </w:r>
      <w:proofErr w:type="spellStart"/>
      <w:r w:rsidRPr="000F0DA4">
        <w:rPr>
          <w:rFonts w:ascii="Traditional Arabic" w:eastAsia="Calibri" w:hAnsi="Traditional Arabic" w:cs="Traditional Arabic" w:hint="cs"/>
          <w:sz w:val="32"/>
          <w:szCs w:val="32"/>
          <w:rtl/>
        </w:rPr>
        <w:t>إشتملت</w:t>
      </w:r>
      <w:proofErr w:type="spellEnd"/>
      <w:r w:rsidRPr="000F0DA4">
        <w:rPr>
          <w:rFonts w:ascii="Traditional Arabic" w:eastAsia="Calibri" w:hAnsi="Traditional Arabic" w:cs="Traditional Arabic" w:hint="cs"/>
          <w:sz w:val="32"/>
          <w:szCs w:val="32"/>
          <w:rtl/>
        </w:rPr>
        <w:t xml:space="preserve"> </w:t>
      </w:r>
      <w:proofErr w:type="spellStart"/>
      <w:r w:rsidRPr="000F0DA4">
        <w:rPr>
          <w:rFonts w:ascii="Traditional Arabic" w:eastAsia="Calibri" w:hAnsi="Traditional Arabic" w:cs="Traditional Arabic" w:hint="cs"/>
          <w:sz w:val="32"/>
          <w:szCs w:val="32"/>
          <w:rtl/>
        </w:rPr>
        <w:t>الأية</w:t>
      </w:r>
      <w:proofErr w:type="spellEnd"/>
      <w:r w:rsidRPr="000F0DA4">
        <w:rPr>
          <w:rFonts w:ascii="Traditional Arabic" w:eastAsia="Calibri" w:hAnsi="Traditional Arabic" w:cs="Traditional Arabic" w:hint="cs"/>
          <w:sz w:val="32"/>
          <w:szCs w:val="32"/>
          <w:rtl/>
        </w:rPr>
        <w:t xml:space="preserve"> 60 الستين على أسم الموصول " ما" مكررة ثلاث مرات في </w:t>
      </w:r>
      <w:proofErr w:type="spellStart"/>
      <w:r w:rsidRPr="000F0DA4">
        <w:rPr>
          <w:rFonts w:ascii="Traditional Arabic" w:eastAsia="Calibri" w:hAnsi="Traditional Arabic" w:cs="Traditional Arabic" w:hint="cs"/>
          <w:sz w:val="32"/>
          <w:szCs w:val="32"/>
          <w:rtl/>
        </w:rPr>
        <w:t>الأية</w:t>
      </w:r>
      <w:proofErr w:type="spellEnd"/>
      <w:r w:rsidRPr="000F0DA4">
        <w:rPr>
          <w:rFonts w:ascii="Traditional Arabic" w:eastAsia="Calibri" w:hAnsi="Traditional Arabic" w:cs="Traditional Arabic" w:hint="cs"/>
          <w:sz w:val="32"/>
          <w:szCs w:val="32"/>
          <w:rtl/>
        </w:rPr>
        <w:t xml:space="preserve"> و تدل على المشاركة.</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rPr>
        <w:t>أَلا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إِنَّ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لِلَّهِ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فِي</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السَّمَاوَاتِ</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وَالأَرْضِ</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قَدْ</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يَعْلَمُ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مَا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أَنتُمْ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عَلَيْهِ</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 ألا أداة استفتاح " إن " حرف مشبه بالفعل " الله " لفظ جلالة مجرور بلام متعلقان بالخبر المقدم " ما " </w:t>
      </w:r>
      <w:proofErr w:type="spellStart"/>
      <w:r w:rsidRPr="000F0DA4">
        <w:rPr>
          <w:rFonts w:ascii="Traditional Arabic" w:eastAsia="Calibri" w:hAnsi="Traditional Arabic" w:cs="Traditional Arabic" w:hint="cs"/>
          <w:sz w:val="32"/>
          <w:szCs w:val="32"/>
          <w:rtl/>
        </w:rPr>
        <w:t>موصولية</w:t>
      </w:r>
      <w:proofErr w:type="spellEnd"/>
      <w:r w:rsidRPr="000F0DA4">
        <w:rPr>
          <w:rFonts w:ascii="Traditional Arabic" w:eastAsia="Calibri" w:hAnsi="Traditional Arabic" w:cs="Traditional Arabic" w:hint="cs"/>
          <w:sz w:val="32"/>
          <w:szCs w:val="32"/>
          <w:rtl/>
        </w:rPr>
        <w:t xml:space="preserve">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إن " في السَمواتْ " متعلقان بصلة الموصول المحذوفة و الأرض معطوفة ، ورد للتكثير كما تقدم وكما سيأتي و يعلم فعل مضارع و فاعل مستتر يعود على الله تعالى وما مفعول به و أنتم مبتدأ و عليه خبر و الجملة صلة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b/>
          <w:bCs/>
          <w:sz w:val="32"/>
          <w:szCs w:val="32"/>
          <w:rtl/>
        </w:rPr>
        <w:t>وَيَوْمَ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يُرْجَعُونَ</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إِلَيْهِ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فَيُنَبِّئُهُم</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بِمَا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عَمِلُوا</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وَاللَّهُ</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بِكُلِّ</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شَيْءٍ</w:t>
      </w:r>
      <w:r w:rsidRPr="000F0DA4">
        <w:rPr>
          <w:rFonts w:ascii="Traditional Arabic" w:eastAsia="Calibri" w:hAnsi="Traditional Arabic" w:cs="Traditional Arabic"/>
          <w:b/>
          <w:bCs/>
          <w:sz w:val="32"/>
          <w:szCs w:val="32"/>
          <w:rtl/>
        </w:rPr>
        <w:t xml:space="preserve"> </w:t>
      </w:r>
      <w:r w:rsidRPr="000F0DA4">
        <w:rPr>
          <w:rFonts w:ascii="Traditional Arabic" w:eastAsia="Calibri" w:hAnsi="Traditional Arabic" w:cs="Traditional Arabic" w:hint="cs"/>
          <w:b/>
          <w:bCs/>
          <w:sz w:val="32"/>
          <w:szCs w:val="32"/>
          <w:rtl/>
        </w:rPr>
        <w:t>عَلِيمٌ</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و يوم عطف على مفعول يعلم أي و يعلم ما يرجعون وجملة يرجعون صلة و يرجعون بالبناء للمجهول ، فينيئهم عطف على يعلم و الهاء مفعول و بما عملوا في موضع المفعول الثاني ، و الله مبتدأ و بكل شيء متعلقان بعليم و عليم خبر.</w:t>
      </w:r>
      <w:r w:rsidRPr="000F0DA4">
        <w:rPr>
          <w:rFonts w:ascii="Traditional Arabic" w:eastAsia="Calibri" w:hAnsi="Traditional Arabic" w:cs="Traditional Arabic"/>
          <w:sz w:val="32"/>
          <w:szCs w:val="32"/>
          <w:vertAlign w:val="superscript"/>
          <w:rtl/>
        </w:rPr>
        <w:footnoteReference w:id="176"/>
      </w:r>
    </w:p>
    <w:p w:rsidR="000F0DA4" w:rsidRPr="000F0DA4" w:rsidRDefault="000F0DA4" w:rsidP="00D11A9C">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   في هذا الشاهد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 ما" و الذي يعود على " الله عز وجل " و الذي </w:t>
      </w:r>
      <w:proofErr w:type="spellStart"/>
      <w:r w:rsidRPr="000F0DA4">
        <w:rPr>
          <w:rFonts w:ascii="Traditional Arabic" w:eastAsia="Calibri" w:hAnsi="Traditional Arabic" w:cs="Traditional Arabic" w:hint="cs"/>
          <w:sz w:val="32"/>
          <w:szCs w:val="32"/>
          <w:rtl/>
        </w:rPr>
        <w:t>بعزته</w:t>
      </w:r>
      <w:proofErr w:type="spellEnd"/>
      <w:r w:rsidRPr="000F0DA4">
        <w:rPr>
          <w:rFonts w:ascii="Traditional Arabic" w:eastAsia="Calibri" w:hAnsi="Traditional Arabic" w:cs="Traditional Arabic" w:hint="cs"/>
          <w:sz w:val="32"/>
          <w:szCs w:val="32"/>
          <w:rtl/>
        </w:rPr>
        <w:t xml:space="preserve"> و جلالته مالك كل ما هو موجود و عالم بكل الخفايا و هذا ما أحال إليه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و هي إحالة مقامية و هذا ما استوضحه في هاته </w:t>
      </w:r>
      <w:proofErr w:type="spellStart"/>
      <w:r w:rsidRPr="000F0DA4">
        <w:rPr>
          <w:rFonts w:ascii="Traditional Arabic" w:eastAsia="Calibri" w:hAnsi="Traditional Arabic" w:cs="Traditional Arabic" w:hint="cs"/>
          <w:sz w:val="32"/>
          <w:szCs w:val="32"/>
          <w:rtl/>
        </w:rPr>
        <w:t>الترسيمة</w:t>
      </w:r>
      <w:proofErr w:type="spellEnd"/>
      <w:r w:rsidRPr="000F0DA4">
        <w:rPr>
          <w:rFonts w:ascii="Traditional Arabic" w:eastAsia="Calibri" w:hAnsi="Traditional Arabic" w:cs="Traditional Arabic" w:hint="cs"/>
          <w:sz w:val="32"/>
          <w:szCs w:val="32"/>
          <w:rtl/>
        </w:rPr>
        <w:t>.</w:t>
      </w: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0"/>
        <w:gridCol w:w="3001"/>
        <w:gridCol w:w="3002"/>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proofErr w:type="gramStart"/>
            <w:r w:rsidRPr="000F0DA4">
              <w:rPr>
                <w:rFonts w:ascii="Traditional Arabic" w:eastAsia="Calibri" w:hAnsi="Traditional Arabic" w:cs="Traditional Arabic" w:hint="cs"/>
                <w:sz w:val="32"/>
                <w:szCs w:val="32"/>
                <w:u w:val="single"/>
                <w:rtl/>
              </w:rPr>
              <w:t>ما</w:t>
            </w:r>
            <w:proofErr w:type="gramEnd"/>
            <w:r w:rsidRPr="000F0DA4">
              <w:rPr>
                <w:rFonts w:ascii="Traditional Arabic" w:eastAsia="Calibri" w:hAnsi="Traditional Arabic" w:cs="Traditional Arabic" w:hint="cs"/>
                <w:sz w:val="32"/>
                <w:szCs w:val="32"/>
                <w:u w:val="single"/>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في السَمَوات و الأرض</w:t>
            </w:r>
          </w:p>
        </w:tc>
      </w:tr>
      <w:tr w:rsidR="000F0DA4" w:rsidRPr="000F0DA4" w:rsidTr="00184428">
        <w:tc>
          <w:tcPr>
            <w:tcW w:w="3020"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38112" behindDoc="0" locked="0" layoutInCell="1" allowOverlap="1">
                      <wp:simplePos x="0" y="0"/>
                      <wp:positionH relativeFrom="column">
                        <wp:posOffset>1643379</wp:posOffset>
                      </wp:positionH>
                      <wp:positionV relativeFrom="paragraph">
                        <wp:posOffset>2540</wp:posOffset>
                      </wp:positionV>
                      <wp:extent cx="0" cy="676910"/>
                      <wp:effectExtent l="76200" t="0" r="95250" b="66040"/>
                      <wp:wrapNone/>
                      <wp:docPr id="70" name="Connecteur droit avec flèch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C584E66" id="Connecteur droit avec flèche 70" o:spid="_x0000_s1026" type="#_x0000_t32" style="position:absolute;margin-left:129.4pt;margin-top:.2pt;width:0;height:53.3pt;z-index:2517381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HKb/d/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اسم إن</w:t>
            </w:r>
            <w:r w:rsidRPr="000F0DA4">
              <w:rPr>
                <w:rFonts w:ascii="Traditional Arabic" w:eastAsia="Calibri" w:hAnsi="Traditional Arabic" w:cs="Traditional Arabic" w:hint="cs"/>
                <w:sz w:val="32"/>
                <w:szCs w:val="32"/>
                <w:rtl/>
              </w:rPr>
              <w:t xml:space="preserve">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40160" behindDoc="0" locked="0" layoutInCell="1" allowOverlap="1">
                      <wp:simplePos x="0" y="0"/>
                      <wp:positionH relativeFrom="column">
                        <wp:posOffset>1703705</wp:posOffset>
                      </wp:positionH>
                      <wp:positionV relativeFrom="paragraph">
                        <wp:posOffset>620394</wp:posOffset>
                      </wp:positionV>
                      <wp:extent cx="3764280" cy="0"/>
                      <wp:effectExtent l="38100" t="76200" r="0" b="95250"/>
                      <wp:wrapNone/>
                      <wp:docPr id="69" name="Connecteur droit avec flèch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231BB42" id="Connecteur droit avec flèche 69" o:spid="_x0000_s1026" type="#_x0000_t32" style="position:absolute;margin-left:134.15pt;margin-top:48.85pt;width:296.4pt;height:0;flip:x;z-index:251740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" strokecolor="windowText" strokeweight=".5pt">
                      <v:stroke endarrow="block" joinstyle="miter"/>
                      <o:lock v:ext="edit" shapetype="f"/>
                    </v:shape>
                  </w:pict>
                </mc:Fallback>
              </mc:AlternateContent>
            </w:r>
            <w:r w:rsidRPr="000F0DA4">
              <w:rPr>
                <w:rFonts w:ascii="Calibri" w:eastAsia="Calibri" w:hAnsi="Calibri" w:cs="Arial"/>
                <w:noProof/>
                <w:rtl/>
                <w:lang w:eastAsia="fr-FR"/>
              </w:rPr>
              <mc:AlternateContent>
                <mc:Choice Requires="wps">
                  <w:drawing>
                    <wp:anchor distT="0" distB="0" distL="114299" distR="114299" simplePos="0" relativeHeight="251739136"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68" name="Connecteur droit avec flèche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6D88D5F" id="Connecteur droit avec flèche 68" o:spid="_x0000_s1026" type="#_x0000_t32" style="position:absolute;margin-left:131.2pt;margin-top:1.05pt;width:0;height:53.3pt;z-index:2517391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جار</w:t>
            </w:r>
            <w:r w:rsidRPr="000F0DA4">
              <w:rPr>
                <w:rFonts w:ascii="Traditional Arabic" w:eastAsia="Calibri" w:hAnsi="Traditional Arabic" w:cs="Traditional Arabic" w:hint="cs"/>
                <w:sz w:val="32"/>
                <w:szCs w:val="32"/>
                <w:rtl/>
              </w:rPr>
              <w:t xml:space="preserve"> و مجرور+ </w:t>
            </w:r>
            <w:proofErr w:type="gramStart"/>
            <w:r w:rsidRPr="000F0DA4">
              <w:rPr>
                <w:rFonts w:ascii="Traditional Arabic" w:eastAsia="Calibri" w:hAnsi="Traditional Arabic" w:cs="Traditional Arabic" w:hint="cs"/>
                <w:sz w:val="32"/>
                <w:szCs w:val="32"/>
                <w:rtl/>
              </w:rPr>
              <w:t>عطف</w:t>
            </w:r>
            <w:proofErr w:type="gramEnd"/>
          </w:p>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جملة صلة الموصول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r w:rsidRPr="000F0DA4">
              <w:rPr>
                <w:rFonts w:ascii="Traditional Arabic" w:eastAsia="Calibri" w:hAnsi="Traditional Arabic" w:cs="Traditional Arabic" w:hint="cs"/>
                <w:sz w:val="32"/>
                <w:szCs w:val="32"/>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إحالة باسم الإشارة قبلية</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بعدي </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p>
    <w:p w:rsidR="000F0DA4" w:rsidRPr="000F0DA4" w:rsidRDefault="000F0DA4" w:rsidP="000F0DA4">
      <w:pPr>
        <w:bidi/>
        <w:spacing w:line="276" w:lineRule="auto"/>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lastRenderedPageBreak/>
        <w:t xml:space="preserve">كما كانت إحالة مقامية حين قال الله تعالى :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قَدْ</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يَعْلَمُ</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مَا</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أَنتُمْ</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عَلَيْهِ</w:t>
      </w:r>
      <w:r w:rsidRPr="000F0DA4">
        <w:rPr>
          <w:rFonts w:ascii="Traditional Arabic" w:eastAsia="Calibri" w:hAnsi="Traditional Arabic" w:cs="Traditional Arabic"/>
          <w:sz w:val="32"/>
          <w:szCs w:val="32"/>
          <w:rtl/>
        </w:rPr>
        <w:t xml:space="preserve"> ﴾</w:t>
      </w:r>
      <w:r w:rsidRPr="000F0DA4">
        <w:rPr>
          <w:rFonts w:ascii="Traditional Arabic" w:eastAsia="Calibri" w:hAnsi="Traditional Arabic" w:cs="Traditional Arabic" w:hint="cs"/>
          <w:sz w:val="32"/>
          <w:szCs w:val="32"/>
          <w:rtl/>
        </w:rPr>
        <w:t xml:space="preserve"> ، فالرابط </w:t>
      </w:r>
      <w:proofErr w:type="spellStart"/>
      <w:r w:rsidRPr="000F0DA4">
        <w:rPr>
          <w:rFonts w:ascii="Traditional Arabic" w:eastAsia="Calibri" w:hAnsi="Traditional Arabic" w:cs="Traditional Arabic" w:hint="cs"/>
          <w:sz w:val="32"/>
          <w:szCs w:val="32"/>
          <w:rtl/>
        </w:rPr>
        <w:t>الإحالي</w:t>
      </w:r>
      <w:proofErr w:type="spellEnd"/>
      <w:r w:rsidRPr="000F0DA4">
        <w:rPr>
          <w:rFonts w:ascii="Traditional Arabic" w:eastAsia="Calibri" w:hAnsi="Traditional Arabic" w:cs="Traditional Arabic" w:hint="cs"/>
          <w:sz w:val="32"/>
          <w:szCs w:val="32"/>
          <w:rtl/>
        </w:rPr>
        <w:t xml:space="preserve"> باسم الموصول " ما" بينت أنه أي مخالفة يعلم بها الله عز وجل و لا يخفى عنه شيئا و هو العليم دون غيره و هذا ما سنوضحه في هاته </w:t>
      </w:r>
      <w:proofErr w:type="spellStart"/>
      <w:r w:rsidRPr="000F0DA4">
        <w:rPr>
          <w:rFonts w:ascii="Traditional Arabic" w:eastAsia="Calibri" w:hAnsi="Traditional Arabic" w:cs="Traditional Arabic" w:hint="cs"/>
          <w:sz w:val="32"/>
          <w:szCs w:val="32"/>
          <w:rtl/>
        </w:rPr>
        <w:t>الترسيمة</w:t>
      </w:r>
      <w:proofErr w:type="spellEnd"/>
      <w:r w:rsidRPr="000F0DA4">
        <w:rPr>
          <w:rFonts w:ascii="Traditional Arabic" w:eastAsia="Calibri" w:hAnsi="Traditional Arabic" w:cs="Traditional Arabic" w:hint="cs"/>
          <w:sz w:val="32"/>
          <w:szCs w:val="32"/>
          <w:rtl/>
        </w:rPr>
        <w:t xml:space="preserve"> : </w:t>
      </w: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2"/>
        <w:gridCol w:w="3000"/>
        <w:gridCol w:w="3001"/>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 xml:space="preserve">يعلم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proofErr w:type="gramStart"/>
            <w:r w:rsidRPr="000F0DA4">
              <w:rPr>
                <w:rFonts w:ascii="Traditional Arabic" w:eastAsia="Calibri" w:hAnsi="Traditional Arabic" w:cs="Traditional Arabic" w:hint="cs"/>
                <w:sz w:val="32"/>
                <w:szCs w:val="32"/>
                <w:u w:val="single"/>
                <w:rtl/>
              </w:rPr>
              <w:t>ما</w:t>
            </w:r>
            <w:proofErr w:type="gramEnd"/>
          </w:p>
        </w:tc>
      </w:tr>
      <w:tr w:rsidR="000F0DA4" w:rsidRPr="000F0DA4" w:rsidTr="00184428">
        <w:tc>
          <w:tcPr>
            <w:tcW w:w="3020" w:type="dxa"/>
          </w:tcPr>
          <w:p w:rsidR="000F0DA4" w:rsidRPr="000F0DA4" w:rsidRDefault="000F0DA4" w:rsidP="000F0DA4">
            <w:pPr>
              <w:bidi/>
              <w:spacing w:line="276" w:lineRule="auto"/>
              <w:ind w:left="307"/>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41184" behindDoc="0" locked="0" layoutInCell="1" allowOverlap="1">
                      <wp:simplePos x="0" y="0"/>
                      <wp:positionH relativeFrom="column">
                        <wp:posOffset>1643379</wp:posOffset>
                      </wp:positionH>
                      <wp:positionV relativeFrom="paragraph">
                        <wp:posOffset>2540</wp:posOffset>
                      </wp:positionV>
                      <wp:extent cx="0" cy="676910"/>
                      <wp:effectExtent l="76200" t="0" r="95250" b="66040"/>
                      <wp:wrapNone/>
                      <wp:docPr id="67" name="Connecteur droit avec flèch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10B50F6" id="Connecteur droit avec flèche 67" o:spid="_x0000_s1026" type="#_x0000_t32" style="position:absolute;margin-left:129.4pt;margin-top:.2pt;width:0;height:53.3pt;z-index:2517411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yw/wv/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noProof/>
                <w:sz w:val="32"/>
                <w:szCs w:val="32"/>
                <w:rtl/>
                <w:lang w:eastAsia="fr-FR"/>
              </w:rPr>
              <w:t>فعل + فاعل</w:t>
            </w:r>
            <w:r w:rsidRPr="000F0DA4">
              <w:rPr>
                <w:rFonts w:ascii="Traditional Arabic" w:eastAsia="Calibri" w:hAnsi="Traditional Arabic" w:cs="Traditional Arabic" w:hint="cs"/>
                <w:sz w:val="32"/>
                <w:szCs w:val="32"/>
                <w:rtl/>
              </w:rPr>
              <w:t xml:space="preserve"> مستتر يعود على الله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43232" behindDoc="0" locked="0" layoutInCell="1" allowOverlap="1">
                      <wp:simplePos x="0" y="0"/>
                      <wp:positionH relativeFrom="column">
                        <wp:posOffset>1703705</wp:posOffset>
                      </wp:positionH>
                      <wp:positionV relativeFrom="paragraph">
                        <wp:posOffset>620394</wp:posOffset>
                      </wp:positionV>
                      <wp:extent cx="3764280" cy="0"/>
                      <wp:effectExtent l="38100" t="76200" r="0" b="95250"/>
                      <wp:wrapNone/>
                      <wp:docPr id="66" name="Connecteur droit avec flèche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F94088C" id="Connecteur droit avec flèche 66" o:spid="_x0000_s1026" type="#_x0000_t32" style="position:absolute;margin-left:134.15pt;margin-top:48.85pt;width:296.4pt;height:0;flip:x;z-index:2517432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" strokecolor="windowText" strokeweight=".5pt">
                      <v:stroke endarrow="block" joinstyle="miter"/>
                      <o:lock v:ext="edit" shapetype="f"/>
                    </v:shape>
                  </w:pict>
                </mc:Fallback>
              </mc:AlternateContent>
            </w:r>
            <w:r w:rsidRPr="000F0DA4">
              <w:rPr>
                <w:rFonts w:ascii="Calibri" w:eastAsia="Calibri" w:hAnsi="Calibri" w:cs="Arial"/>
                <w:noProof/>
                <w:rtl/>
                <w:lang w:eastAsia="fr-FR"/>
              </w:rPr>
              <mc:AlternateContent>
                <mc:Choice Requires="wps">
                  <w:drawing>
                    <wp:anchor distT="0" distB="0" distL="114299" distR="114299" simplePos="0" relativeHeight="251742208"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65" name="Connecteur droit avec flèch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64DA045" id="Connecteur droit avec flèche 65" o:spid="_x0000_s1026" type="#_x0000_t32" style="position:absolute;margin-left:131.2pt;margin-top:1.05pt;width:0;height:53.3pt;z-index:2517422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" strokecolor="windowText" strokeweight=".5pt">
                      <v:stroke endarrow="block" joinstyle="miter"/>
                      <o:lock v:ext="edit" shapetype="f"/>
                    </v:shape>
                  </w:pict>
                </mc:Fallback>
              </mc:AlternateContent>
            </w:r>
            <w:proofErr w:type="gramStart"/>
            <w:r w:rsidRPr="000F0DA4">
              <w:rPr>
                <w:rFonts w:ascii="Traditional Arabic" w:eastAsia="Calibri" w:hAnsi="Traditional Arabic" w:cs="Traditional Arabic" w:hint="cs"/>
                <w:sz w:val="32"/>
                <w:szCs w:val="32"/>
                <w:rtl/>
              </w:rPr>
              <w:t>مفعول</w:t>
            </w:r>
            <w:proofErr w:type="gramEnd"/>
            <w:r w:rsidRPr="000F0DA4">
              <w:rPr>
                <w:rFonts w:ascii="Traditional Arabic" w:eastAsia="Calibri" w:hAnsi="Traditional Arabic" w:cs="Traditional Arabic" w:hint="cs"/>
                <w:sz w:val="32"/>
                <w:szCs w:val="32"/>
                <w:rtl/>
              </w:rPr>
              <w:t xml:space="preserve"> به </w:t>
            </w:r>
          </w:p>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اسم </w:t>
            </w:r>
            <w:proofErr w:type="gramStart"/>
            <w:r w:rsidRPr="000F0DA4">
              <w:rPr>
                <w:rFonts w:ascii="Traditional Arabic" w:eastAsia="Calibri" w:hAnsi="Traditional Arabic" w:cs="Traditional Arabic" w:hint="cs"/>
                <w:sz w:val="32"/>
                <w:szCs w:val="32"/>
                <w:rtl/>
              </w:rPr>
              <w:t>موصول</w:t>
            </w:r>
            <w:proofErr w:type="gramEnd"/>
            <w:r w:rsidRPr="000F0DA4">
              <w:rPr>
                <w:rFonts w:ascii="Traditional Arabic" w:eastAsia="Calibri" w:hAnsi="Traditional Arabic" w:cs="Traditional Arabic" w:hint="cs"/>
                <w:sz w:val="32"/>
                <w:szCs w:val="32"/>
                <w:rtl/>
              </w:rPr>
              <w:t xml:space="preserve">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إحالة مقامية</w:t>
            </w:r>
          </w:p>
        </w:tc>
        <w:tc>
          <w:tcPr>
            <w:tcW w:w="3021" w:type="dxa"/>
          </w:tcPr>
          <w:p w:rsidR="000F0DA4" w:rsidRPr="000F0DA4" w:rsidRDefault="000F0DA4" w:rsidP="000F0DA4">
            <w:pPr>
              <w:bidi/>
              <w:spacing w:line="276" w:lineRule="auto"/>
              <w:rPr>
                <w:rFonts w:ascii="Traditional Arabic" w:eastAsia="Calibri" w:hAnsi="Traditional Arabic" w:cs="Traditional Arabic"/>
                <w:sz w:val="32"/>
                <w:szCs w:val="32"/>
                <w:rtl/>
              </w:rPr>
            </w:pPr>
          </w:p>
        </w:tc>
      </w:tr>
    </w:tbl>
    <w:p w:rsidR="000F0DA4" w:rsidRPr="000F0DA4" w:rsidRDefault="000F0DA4" w:rsidP="000F0DA4">
      <w:pPr>
        <w:bidi/>
        <w:spacing w:line="276" w:lineRule="auto"/>
        <w:jc w:val="both"/>
        <w:rPr>
          <w:rFonts w:ascii="Traditional Arabic" w:eastAsia="Calibri" w:hAnsi="Traditional Arabic" w:cs="Traditional Arabic"/>
          <w:sz w:val="32"/>
          <w:szCs w:val="32"/>
          <w:rtl/>
        </w:rPr>
      </w:pPr>
    </w:p>
    <w:p w:rsidR="000F0DA4" w:rsidRPr="000F0DA4" w:rsidRDefault="000F0DA4" w:rsidP="00393180">
      <w:pPr>
        <w:numPr>
          <w:ilvl w:val="0"/>
          <w:numId w:val="10"/>
        </w:numPr>
        <w:bidi/>
        <w:spacing w:after="200" w:line="276" w:lineRule="auto"/>
        <w:ind w:left="-2" w:firstLine="0"/>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 xml:space="preserve">وقد توفر هذا الشاهد على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مكرر للمرة الثالثة و هو " ما" و الذي يعود على الأعمال و أنواعها المرتبطة بالإنسان و الجزاء يكون على حسب جنس العمل و هذا ما سنبينه في هاته الرسمة.</w:t>
      </w:r>
    </w:p>
    <w:tbl>
      <w:tblPr>
        <w:tblStyle w:val="Grilledutableau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1"/>
        <w:gridCol w:w="3001"/>
        <w:gridCol w:w="3001"/>
      </w:tblGrid>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proofErr w:type="gramStart"/>
            <w:r w:rsidRPr="000F0DA4">
              <w:rPr>
                <w:rFonts w:ascii="Traditional Arabic" w:eastAsia="Calibri" w:hAnsi="Traditional Arabic" w:cs="Traditional Arabic" w:hint="cs"/>
                <w:sz w:val="32"/>
                <w:szCs w:val="32"/>
                <w:u w:val="single"/>
                <w:rtl/>
              </w:rPr>
              <w:t>مَا</w:t>
            </w:r>
            <w:proofErr w:type="gramEnd"/>
            <w:r w:rsidRPr="000F0DA4">
              <w:rPr>
                <w:rFonts w:ascii="Traditional Arabic" w:eastAsia="Calibri" w:hAnsi="Traditional Arabic" w:cs="Traditional Arabic" w:hint="cs"/>
                <w:sz w:val="32"/>
                <w:szCs w:val="32"/>
                <w:u w:val="single"/>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u w:val="single"/>
                <w:rtl/>
              </w:rPr>
            </w:pPr>
            <w:r w:rsidRPr="000F0DA4">
              <w:rPr>
                <w:rFonts w:ascii="Traditional Arabic" w:eastAsia="Calibri" w:hAnsi="Traditional Arabic" w:cs="Traditional Arabic" w:hint="cs"/>
                <w:sz w:val="32"/>
                <w:szCs w:val="32"/>
                <w:u w:val="single"/>
                <w:rtl/>
              </w:rPr>
              <w:t>عَملوا</w:t>
            </w:r>
          </w:p>
        </w:tc>
      </w:tr>
      <w:tr w:rsidR="000F0DA4" w:rsidRPr="000F0DA4" w:rsidTr="00184428">
        <w:tc>
          <w:tcPr>
            <w:tcW w:w="3020" w:type="dxa"/>
          </w:tcPr>
          <w:p w:rsidR="000F0DA4" w:rsidRPr="000F0DA4" w:rsidRDefault="000F0DA4" w:rsidP="000F0DA4">
            <w:pPr>
              <w:bidi/>
              <w:spacing w:line="276" w:lineRule="auto"/>
              <w:ind w:firstLine="307"/>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0" distB="0" distL="114299" distR="114299" simplePos="0" relativeHeight="251744256" behindDoc="0" locked="0" layoutInCell="1" allowOverlap="1">
                      <wp:simplePos x="0" y="0"/>
                      <wp:positionH relativeFrom="column">
                        <wp:posOffset>1643379</wp:posOffset>
                      </wp:positionH>
                      <wp:positionV relativeFrom="paragraph">
                        <wp:posOffset>2540</wp:posOffset>
                      </wp:positionV>
                      <wp:extent cx="0" cy="676910"/>
                      <wp:effectExtent l="76200" t="0" r="95250" b="66040"/>
                      <wp:wrapNone/>
                      <wp:docPr id="64" name="Connecteur droit avec flèch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FE2A198" id="Connecteur droit avec flèche 64" o:spid="_x0000_s1026" type="#_x0000_t32" style="position:absolute;margin-left:129.4pt;margin-top:.2pt;width:0;height:53.3pt;z-index:251744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" strokecolor="windowText" strokeweight=".5pt">
                      <v:stroke endarrow="block" joinstyle="miter"/>
                      <o:lock v:ext="edit" shapetype="f"/>
                    </v:shape>
                  </w:pict>
                </mc:Fallback>
              </mc:AlternateConten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w:t>
            </w:r>
          </w:p>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Calibri" w:eastAsia="Calibri" w:hAnsi="Calibri" w:cs="Arial"/>
                <w:noProof/>
                <w:rtl/>
                <w:lang w:eastAsia="fr-FR"/>
              </w:rPr>
              <mc:AlternateContent>
                <mc:Choice Requires="wps">
                  <w:drawing>
                    <wp:anchor distT="4294967295" distB="4294967295" distL="114300" distR="114300" simplePos="0" relativeHeight="251746304" behindDoc="0" locked="0" layoutInCell="1" allowOverlap="1">
                      <wp:simplePos x="0" y="0"/>
                      <wp:positionH relativeFrom="column">
                        <wp:posOffset>1703705</wp:posOffset>
                      </wp:positionH>
                      <wp:positionV relativeFrom="paragraph">
                        <wp:posOffset>620394</wp:posOffset>
                      </wp:positionV>
                      <wp:extent cx="3764280" cy="0"/>
                      <wp:effectExtent l="38100" t="76200" r="0" b="95250"/>
                      <wp:wrapNone/>
                      <wp:docPr id="63" name="Connecteur droit avec flèch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7642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3F8636A" id="Connecteur droit avec flèche 63" o:spid="_x0000_s1026" type="#_x0000_t32" style="position:absolute;margin-left:134.15pt;margin-top:48.85pt;width:296.4pt;height:0;flip:x;z-index:2517463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" strokecolor="windowText" strokeweight=".5pt">
                      <v:stroke endarrow="block" joinstyle="miter"/>
                      <o:lock v:ext="edit" shapetype="f"/>
                    </v:shape>
                  </w:pict>
                </mc:Fallback>
              </mc:AlternateContent>
            </w:r>
            <w:r w:rsidRPr="000F0DA4">
              <w:rPr>
                <w:rFonts w:ascii="Calibri" w:eastAsia="Calibri" w:hAnsi="Calibri" w:cs="Arial"/>
                <w:noProof/>
                <w:rtl/>
                <w:lang w:eastAsia="fr-FR"/>
              </w:rPr>
              <mc:AlternateContent>
                <mc:Choice Requires="wps">
                  <w:drawing>
                    <wp:anchor distT="0" distB="0" distL="114299" distR="114299" simplePos="0" relativeHeight="251745280" behindDoc="0" locked="0" layoutInCell="1" allowOverlap="1">
                      <wp:simplePos x="0" y="0"/>
                      <wp:positionH relativeFrom="column">
                        <wp:posOffset>1666239</wp:posOffset>
                      </wp:positionH>
                      <wp:positionV relativeFrom="paragraph">
                        <wp:posOffset>13335</wp:posOffset>
                      </wp:positionV>
                      <wp:extent cx="0" cy="676910"/>
                      <wp:effectExtent l="76200" t="0" r="95250" b="66040"/>
                      <wp:wrapNone/>
                      <wp:docPr id="62" name="Connecteur droit avec flèch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7691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0661015" id="Connecteur droit avec flèche 62" o:spid="_x0000_s1026" type="#_x0000_t32" style="position:absolute;margin-left:131.2pt;margin-top:1.05pt;width:0;height:53.3pt;z-index:2517452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" strokecolor="windowText" strokeweight=".5pt">
                      <v:stroke endarrow="block" joinstyle="miter"/>
                      <o:lock v:ext="edit" shapetype="f"/>
                    </v:shape>
                  </w:pict>
                </mc:Fallback>
              </mc:AlternateContent>
            </w:r>
            <w:r w:rsidRPr="000F0DA4">
              <w:rPr>
                <w:rFonts w:ascii="Traditional Arabic" w:eastAsia="Calibri" w:hAnsi="Traditional Arabic" w:cs="Traditional Arabic" w:hint="cs"/>
                <w:sz w:val="32"/>
                <w:szCs w:val="32"/>
                <w:rtl/>
              </w:rPr>
              <w:t xml:space="preserve">فعل + </w:t>
            </w:r>
            <w:proofErr w:type="gramStart"/>
            <w:r w:rsidRPr="000F0DA4">
              <w:rPr>
                <w:rFonts w:ascii="Traditional Arabic" w:eastAsia="Calibri" w:hAnsi="Traditional Arabic" w:cs="Traditional Arabic" w:hint="cs"/>
                <w:sz w:val="32"/>
                <w:szCs w:val="32"/>
                <w:rtl/>
              </w:rPr>
              <w:t>فاعل</w:t>
            </w:r>
            <w:proofErr w:type="gramEnd"/>
            <w:r w:rsidRPr="000F0DA4">
              <w:rPr>
                <w:rFonts w:ascii="Traditional Arabic" w:eastAsia="Calibri" w:hAnsi="Traditional Arabic" w:cs="Traditional Arabic" w:hint="cs"/>
                <w:sz w:val="32"/>
                <w:szCs w:val="32"/>
                <w:rtl/>
              </w:rPr>
              <w:t xml:space="preserve"> </w:t>
            </w:r>
          </w:p>
        </w:tc>
      </w:tr>
      <w:tr w:rsidR="000F0DA4" w:rsidRPr="000F0DA4" w:rsidTr="00184428">
        <w:tc>
          <w:tcPr>
            <w:tcW w:w="3020"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w:t>
            </w:r>
            <w:proofErr w:type="spellStart"/>
            <w:r w:rsidRPr="000F0DA4">
              <w:rPr>
                <w:rFonts w:ascii="Traditional Arabic" w:eastAsia="Calibri" w:hAnsi="Traditional Arabic" w:cs="Traditional Arabic" w:hint="cs"/>
                <w:sz w:val="32"/>
                <w:szCs w:val="32"/>
                <w:rtl/>
              </w:rPr>
              <w:t>إحالي</w:t>
            </w:r>
            <w:proofErr w:type="spellEnd"/>
            <w:r w:rsidRPr="000F0DA4">
              <w:rPr>
                <w:rFonts w:ascii="Traditional Arabic" w:eastAsia="Calibri" w:hAnsi="Traditional Arabic" w:cs="Traditional Arabic" w:hint="cs"/>
                <w:sz w:val="32"/>
                <w:szCs w:val="32"/>
                <w:rtl/>
              </w:rPr>
              <w:t xml:space="preserve"> </w:t>
            </w: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rPr>
            </w:pPr>
            <w:proofErr w:type="gramStart"/>
            <w:r w:rsidRPr="000F0DA4">
              <w:rPr>
                <w:rFonts w:ascii="Traditional Arabic" w:eastAsia="Calibri" w:hAnsi="Traditional Arabic" w:cs="Traditional Arabic" w:hint="cs"/>
                <w:sz w:val="32"/>
                <w:szCs w:val="32"/>
                <w:rtl/>
              </w:rPr>
              <w:t>إحالة</w:t>
            </w:r>
            <w:proofErr w:type="gramEnd"/>
            <w:r w:rsidRPr="000F0DA4">
              <w:rPr>
                <w:rFonts w:ascii="Traditional Arabic" w:eastAsia="Calibri" w:hAnsi="Traditional Arabic" w:cs="Traditional Arabic" w:hint="cs"/>
                <w:sz w:val="32"/>
                <w:szCs w:val="32"/>
                <w:rtl/>
              </w:rPr>
              <w:t xml:space="preserve"> بعدية </w:t>
            </w:r>
          </w:p>
        </w:tc>
        <w:tc>
          <w:tcPr>
            <w:tcW w:w="3021" w:type="dxa"/>
          </w:tcPr>
          <w:p w:rsidR="000F0DA4" w:rsidRPr="000F0DA4" w:rsidRDefault="000F0DA4" w:rsidP="000F0DA4">
            <w:pPr>
              <w:bidi/>
              <w:spacing w:line="276" w:lineRule="auto"/>
              <w:jc w:val="right"/>
              <w:rPr>
                <w:rFonts w:ascii="Traditional Arabic" w:eastAsia="Calibri" w:hAnsi="Traditional Arabic" w:cs="Traditional Arabic"/>
                <w:sz w:val="32"/>
                <w:szCs w:val="32"/>
                <w:rtl/>
              </w:rPr>
            </w:pPr>
            <w:r w:rsidRPr="000F0DA4">
              <w:rPr>
                <w:rFonts w:ascii="Traditional Arabic" w:eastAsia="Calibri" w:hAnsi="Traditional Arabic" w:cs="Traditional Arabic" w:hint="cs"/>
                <w:sz w:val="32"/>
                <w:szCs w:val="32"/>
                <w:rtl/>
              </w:rPr>
              <w:t xml:space="preserve">عنصر إشاري بعدي </w:t>
            </w:r>
          </w:p>
        </w:tc>
      </w:tr>
    </w:tbl>
    <w:p w:rsidR="000F0DA4" w:rsidRPr="000F0DA4" w:rsidRDefault="00D11A9C" w:rsidP="000F0DA4">
      <w:pPr>
        <w:bidi/>
        <w:spacing w:line="276" w:lineRule="auto"/>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   </w:t>
      </w:r>
      <w:r w:rsidR="000F0DA4" w:rsidRPr="000F0DA4">
        <w:rPr>
          <w:rFonts w:ascii="Traditional Arabic" w:eastAsia="Calibri" w:hAnsi="Traditional Arabic" w:cs="Traditional Arabic" w:hint="cs"/>
          <w:sz w:val="32"/>
          <w:szCs w:val="32"/>
          <w:rtl/>
        </w:rPr>
        <w:t xml:space="preserve"> فالربط </w:t>
      </w:r>
      <w:proofErr w:type="spellStart"/>
      <w:r w:rsidR="000F0DA4" w:rsidRPr="000F0DA4">
        <w:rPr>
          <w:rFonts w:ascii="Traditional Arabic" w:eastAsia="Calibri" w:hAnsi="Traditional Arabic" w:cs="Traditional Arabic" w:hint="cs"/>
          <w:sz w:val="32"/>
          <w:szCs w:val="32"/>
          <w:rtl/>
        </w:rPr>
        <w:t>الإحالي</w:t>
      </w:r>
      <w:proofErr w:type="spellEnd"/>
      <w:r w:rsidR="000F0DA4" w:rsidRPr="000F0DA4">
        <w:rPr>
          <w:rFonts w:ascii="Traditional Arabic" w:eastAsia="Calibri" w:hAnsi="Traditional Arabic" w:cs="Traditional Arabic" w:hint="cs"/>
          <w:sz w:val="32"/>
          <w:szCs w:val="32"/>
          <w:rtl/>
        </w:rPr>
        <w:t xml:space="preserve"> هو </w:t>
      </w:r>
      <w:proofErr w:type="spellStart"/>
      <w:r w:rsidR="000F0DA4" w:rsidRPr="000F0DA4">
        <w:rPr>
          <w:rFonts w:ascii="Traditional Arabic" w:eastAsia="Calibri" w:hAnsi="Traditional Arabic" w:cs="Traditional Arabic" w:hint="cs"/>
          <w:sz w:val="32"/>
          <w:szCs w:val="32"/>
          <w:rtl/>
        </w:rPr>
        <w:t>إسم</w:t>
      </w:r>
      <w:proofErr w:type="spellEnd"/>
      <w:r w:rsidR="000F0DA4" w:rsidRPr="000F0DA4">
        <w:rPr>
          <w:rFonts w:ascii="Traditional Arabic" w:eastAsia="Calibri" w:hAnsi="Traditional Arabic" w:cs="Traditional Arabic" w:hint="cs"/>
          <w:sz w:val="32"/>
          <w:szCs w:val="32"/>
          <w:rtl/>
        </w:rPr>
        <w:t xml:space="preserve"> الموصول " ما" فقد أحال كما رأينا على وحدة الموضوع و المتمثلة في دقة الأحكام المفروضة على المسلم حيث يحذر الله عز و جل كل من يخالف الأحكام و الأوامر المفروضة في سورة النور و إلا ستكون فتنة أو عذاب أليم.</w:t>
      </w:r>
    </w:p>
    <w:p w:rsidR="000F0DA4" w:rsidRPr="000F0DA4" w:rsidRDefault="000F0DA4" w:rsidP="00393180">
      <w:pPr>
        <w:numPr>
          <w:ilvl w:val="0"/>
          <w:numId w:val="10"/>
        </w:numPr>
        <w:bidi/>
        <w:spacing w:after="200" w:line="276" w:lineRule="auto"/>
        <w:ind w:left="-2" w:firstLine="0"/>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t xml:space="preserve">فقد أحال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موصول " ما" أن الملك لله فقط دون غيره و أي مخالفة يعلم بها الله عز و جل فكل معلوم عند الله و لا يخفى عنه خافية و هنا يظهر الإعجاز القرآني في إظهار </w:t>
      </w:r>
      <w:proofErr w:type="spellStart"/>
      <w:r w:rsidRPr="000F0DA4">
        <w:rPr>
          <w:rFonts w:ascii="Traditional Arabic" w:eastAsia="Calibri" w:hAnsi="Traditional Arabic" w:cs="Traditional Arabic" w:hint="cs"/>
          <w:sz w:val="32"/>
          <w:szCs w:val="32"/>
          <w:rtl/>
        </w:rPr>
        <w:t>إسم</w:t>
      </w:r>
      <w:proofErr w:type="spellEnd"/>
      <w:r w:rsidRPr="000F0DA4">
        <w:rPr>
          <w:rFonts w:ascii="Traditional Arabic" w:eastAsia="Calibri" w:hAnsi="Traditional Arabic" w:cs="Traditional Arabic" w:hint="cs"/>
          <w:sz w:val="32"/>
          <w:szCs w:val="32"/>
          <w:rtl/>
        </w:rPr>
        <w:t xml:space="preserve"> الموصول " ما" و التي تدل على المشاركة أي أن الأحكام تطبيق على الجميع دون خصوصية فالمقام هنا مقام التحقيق بين الماضي و الحاضر.</w:t>
      </w:r>
    </w:p>
    <w:p w:rsidR="000F0DA4" w:rsidRPr="000F0DA4" w:rsidRDefault="000F0DA4" w:rsidP="00393180">
      <w:pPr>
        <w:numPr>
          <w:ilvl w:val="0"/>
          <w:numId w:val="10"/>
        </w:numPr>
        <w:bidi/>
        <w:spacing w:after="200" w:line="276" w:lineRule="auto"/>
        <w:ind w:left="140" w:firstLine="0"/>
        <w:contextualSpacing/>
        <w:jc w:val="both"/>
        <w:rPr>
          <w:rFonts w:ascii="Traditional Arabic" w:eastAsia="Calibri" w:hAnsi="Traditional Arabic" w:cs="Traditional Arabic"/>
          <w:sz w:val="32"/>
          <w:szCs w:val="32"/>
        </w:rPr>
      </w:pPr>
      <w:r w:rsidRPr="000F0DA4">
        <w:rPr>
          <w:rFonts w:ascii="Traditional Arabic" w:eastAsia="Calibri" w:hAnsi="Traditional Arabic" w:cs="Traditional Arabic" w:hint="cs"/>
          <w:sz w:val="32"/>
          <w:szCs w:val="32"/>
          <w:rtl/>
        </w:rPr>
        <w:lastRenderedPageBreak/>
        <w:t xml:space="preserve">ومن خلال ما سبق بيانه من أمثلة حول دور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في الربط و الإحالة يتضح لنا أن " </w:t>
      </w:r>
      <w:proofErr w:type="spellStart"/>
      <w:r w:rsidRPr="000F0DA4">
        <w:rPr>
          <w:rFonts w:ascii="Traditional Arabic" w:eastAsia="Calibri" w:hAnsi="Traditional Arabic" w:cs="Traditional Arabic" w:hint="cs"/>
          <w:sz w:val="32"/>
          <w:szCs w:val="32"/>
          <w:rtl/>
        </w:rPr>
        <w:t>الإسم</w:t>
      </w:r>
      <w:proofErr w:type="spellEnd"/>
      <w:r w:rsidRPr="000F0DA4">
        <w:rPr>
          <w:rFonts w:ascii="Traditional Arabic" w:eastAsia="Calibri" w:hAnsi="Traditional Arabic" w:cs="Traditional Arabic" w:hint="cs"/>
          <w:sz w:val="32"/>
          <w:szCs w:val="32"/>
          <w:rtl/>
        </w:rPr>
        <w:t xml:space="preserve"> الموصول أجتلب ليكون وصلة إلى وصل المعارف بالجمل ، </w:t>
      </w:r>
      <w:r w:rsidRPr="000F0DA4">
        <w:rPr>
          <w:rFonts w:ascii="Traditional Arabic" w:eastAsia="Calibri" w:hAnsi="Traditional Arabic" w:cs="Traditional Arabic"/>
          <w:sz w:val="32"/>
          <w:szCs w:val="32"/>
          <w:vertAlign w:val="superscript"/>
          <w:rtl/>
        </w:rPr>
        <w:footnoteReference w:id="177"/>
      </w:r>
      <w:r w:rsidRPr="000F0DA4">
        <w:rPr>
          <w:rFonts w:ascii="Traditional Arabic" w:eastAsia="Calibri" w:hAnsi="Traditional Arabic" w:cs="Traditional Arabic" w:hint="cs"/>
          <w:sz w:val="32"/>
          <w:szCs w:val="32"/>
          <w:rtl/>
        </w:rPr>
        <w:t xml:space="preserve"> أي إن هذا الموصول الإسمي يصل بين المعارف و الجمال الواصفة لها ، و هو بذلك يؤدي وظيفة الربط بين العناصر اللغوية ، من خلال الوصل بين ما قبله كما بعده ، و لعل سبب ذلك هو مشابهة الضمير فهو و </w:t>
      </w:r>
      <w:proofErr w:type="spellStart"/>
      <w:r w:rsidRPr="000F0DA4">
        <w:rPr>
          <w:rFonts w:ascii="Traditional Arabic" w:eastAsia="Calibri" w:hAnsi="Traditional Arabic" w:cs="Traditional Arabic" w:hint="cs"/>
          <w:sz w:val="32"/>
          <w:szCs w:val="32"/>
          <w:rtl/>
        </w:rPr>
        <w:t>الإتساق</w:t>
      </w:r>
      <w:proofErr w:type="spellEnd"/>
      <w:r w:rsidRPr="000F0DA4">
        <w:rPr>
          <w:rFonts w:ascii="Traditional Arabic" w:eastAsia="Calibri" w:hAnsi="Traditional Arabic" w:cs="Traditional Arabic" w:hint="cs"/>
          <w:sz w:val="32"/>
          <w:szCs w:val="32"/>
          <w:rtl/>
        </w:rPr>
        <w:t xml:space="preserve"> في سورة النور يتحقق عن طريق الإحالة إلى محورها </w:t>
      </w:r>
      <w:proofErr w:type="spellStart"/>
      <w:r w:rsidRPr="000F0DA4">
        <w:rPr>
          <w:rFonts w:ascii="Traditional Arabic" w:eastAsia="Calibri" w:hAnsi="Traditional Arabic" w:cs="Traditional Arabic" w:hint="cs"/>
          <w:sz w:val="32"/>
          <w:szCs w:val="32"/>
          <w:rtl/>
        </w:rPr>
        <w:t>الغسم</w:t>
      </w:r>
      <w:proofErr w:type="spellEnd"/>
      <w:r w:rsidRPr="000F0DA4">
        <w:rPr>
          <w:rFonts w:ascii="Traditional Arabic" w:eastAsia="Calibri" w:hAnsi="Traditional Arabic" w:cs="Traditional Arabic" w:hint="cs"/>
          <w:sz w:val="32"/>
          <w:szCs w:val="32"/>
          <w:rtl/>
        </w:rPr>
        <w:t xml:space="preserve"> الموصول فهو يأتي </w:t>
      </w:r>
      <w:proofErr w:type="spellStart"/>
      <w:r w:rsidRPr="000F0DA4">
        <w:rPr>
          <w:rFonts w:ascii="Traditional Arabic" w:eastAsia="Calibri" w:hAnsi="Traditional Arabic" w:cs="Traditional Arabic" w:hint="cs"/>
          <w:sz w:val="32"/>
          <w:szCs w:val="32"/>
          <w:rtl/>
        </w:rPr>
        <w:t>محيلا</w:t>
      </w:r>
      <w:proofErr w:type="spellEnd"/>
      <w:r w:rsidRPr="000F0DA4">
        <w:rPr>
          <w:rFonts w:ascii="Traditional Arabic" w:eastAsia="Calibri" w:hAnsi="Traditional Arabic" w:cs="Traditional Arabic" w:hint="cs"/>
          <w:sz w:val="32"/>
          <w:szCs w:val="32"/>
          <w:rtl/>
        </w:rPr>
        <w:t xml:space="preserve"> و محالا إليه في الوقت ذاته </w:t>
      </w:r>
      <w:proofErr w:type="spellStart"/>
      <w:r w:rsidRPr="000F0DA4">
        <w:rPr>
          <w:rFonts w:ascii="Traditional Arabic" w:eastAsia="Calibri" w:hAnsi="Traditional Arabic" w:cs="Traditional Arabic" w:hint="cs"/>
          <w:sz w:val="32"/>
          <w:szCs w:val="32"/>
          <w:rtl/>
        </w:rPr>
        <w:t>فالإسم</w:t>
      </w:r>
      <w:proofErr w:type="spellEnd"/>
      <w:r w:rsidRPr="000F0DA4">
        <w:rPr>
          <w:rFonts w:ascii="Traditional Arabic" w:eastAsia="Calibri" w:hAnsi="Traditional Arabic" w:cs="Traditional Arabic" w:hint="cs"/>
          <w:sz w:val="32"/>
          <w:szCs w:val="32"/>
          <w:rtl/>
        </w:rPr>
        <w:t xml:space="preserve"> الموصول من المكونات اللغوية التي تشد من أزير التلاحم و تشكل قوام </w:t>
      </w:r>
      <w:proofErr w:type="spellStart"/>
      <w:r w:rsidRPr="000F0DA4">
        <w:rPr>
          <w:rFonts w:ascii="Traditional Arabic" w:eastAsia="Calibri" w:hAnsi="Traditional Arabic" w:cs="Traditional Arabic" w:hint="cs"/>
          <w:sz w:val="32"/>
          <w:szCs w:val="32"/>
          <w:rtl/>
        </w:rPr>
        <w:t>الإتساق</w:t>
      </w:r>
      <w:proofErr w:type="spellEnd"/>
      <w:r w:rsidRPr="000F0DA4">
        <w:rPr>
          <w:rFonts w:ascii="Traditional Arabic" w:eastAsia="Calibri" w:hAnsi="Traditional Arabic" w:cs="Traditional Arabic" w:hint="cs"/>
          <w:sz w:val="32"/>
          <w:szCs w:val="32"/>
          <w:rtl/>
        </w:rPr>
        <w:t xml:space="preserve"> الفصي في سورة النور ، و قد </w:t>
      </w:r>
      <w:proofErr w:type="spellStart"/>
      <w:r w:rsidRPr="000F0DA4">
        <w:rPr>
          <w:rFonts w:ascii="Traditional Arabic" w:eastAsia="Calibri" w:hAnsi="Traditional Arabic" w:cs="Traditional Arabic" w:hint="cs"/>
          <w:sz w:val="32"/>
          <w:szCs w:val="32"/>
          <w:rtl/>
        </w:rPr>
        <w:t>إعتمدنا</w:t>
      </w:r>
      <w:proofErr w:type="spellEnd"/>
      <w:r w:rsidRPr="000F0DA4">
        <w:rPr>
          <w:rFonts w:ascii="Traditional Arabic" w:eastAsia="Calibri" w:hAnsi="Traditional Arabic" w:cs="Traditional Arabic" w:hint="cs"/>
          <w:sz w:val="32"/>
          <w:szCs w:val="32"/>
          <w:rtl/>
        </w:rPr>
        <w:t xml:space="preserve"> على الأسماء الموصولة المشتركة " من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ما " و المختصة " الذين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الذي </w:t>
      </w:r>
      <w:r w:rsidRPr="000F0DA4">
        <w:rPr>
          <w:rFonts w:ascii="Traditional Arabic" w:eastAsia="Calibri" w:hAnsi="Traditional Arabic" w:cs="Traditional Arabic"/>
          <w:sz w:val="32"/>
          <w:szCs w:val="32"/>
          <w:rtl/>
        </w:rPr>
        <w:t>–</w:t>
      </w:r>
      <w:r w:rsidRPr="000F0DA4">
        <w:rPr>
          <w:rFonts w:ascii="Traditional Arabic" w:eastAsia="Calibri" w:hAnsi="Traditional Arabic" w:cs="Traditional Arabic" w:hint="cs"/>
          <w:sz w:val="32"/>
          <w:szCs w:val="32"/>
          <w:rtl/>
        </w:rPr>
        <w:t xml:space="preserve"> الاتي " لعموم المخاطبين و شمولهم .</w:t>
      </w:r>
    </w:p>
    <w:p w:rsidR="00D11A9C" w:rsidRDefault="00D11A9C" w:rsidP="000F0DA4">
      <w:pPr>
        <w:bidi/>
        <w:contextualSpacing/>
        <w:jc w:val="both"/>
        <w:rPr>
          <w:rFonts w:ascii="Traditional Arabic" w:eastAsia="Calibri" w:hAnsi="Traditional Arabic" w:cs="Traditional Arabic"/>
          <w:b/>
          <w:bCs/>
          <w:sz w:val="32"/>
          <w:szCs w:val="32"/>
          <w:rtl/>
        </w:rPr>
      </w:pPr>
    </w:p>
    <w:p w:rsidR="000F0DA4" w:rsidRPr="000F0DA4" w:rsidRDefault="000F0DA4" w:rsidP="00D11A9C">
      <w:pPr>
        <w:bidi/>
        <w:contextualSpacing/>
        <w:jc w:val="both"/>
        <w:rPr>
          <w:rFonts w:ascii="Traditional Arabic" w:eastAsia="Calibri" w:hAnsi="Traditional Arabic" w:cs="Traditional Arabic"/>
          <w:b/>
          <w:bCs/>
          <w:sz w:val="32"/>
          <w:szCs w:val="32"/>
          <w:rtl/>
        </w:rPr>
      </w:pPr>
      <w:proofErr w:type="gramStart"/>
      <w:r w:rsidRPr="000F0DA4">
        <w:rPr>
          <w:rFonts w:ascii="Traditional Arabic" w:eastAsia="Calibri" w:hAnsi="Traditional Arabic" w:cs="Traditional Arabic" w:hint="cs"/>
          <w:b/>
          <w:bCs/>
          <w:sz w:val="32"/>
          <w:szCs w:val="32"/>
          <w:rtl/>
        </w:rPr>
        <w:t>ثانيا :</w:t>
      </w:r>
      <w:proofErr w:type="gramEnd"/>
      <w:r w:rsidRPr="000F0DA4">
        <w:rPr>
          <w:rFonts w:ascii="Traditional Arabic" w:eastAsia="Calibri" w:hAnsi="Traditional Arabic" w:cs="Traditional Arabic" w:hint="cs"/>
          <w:b/>
          <w:bCs/>
          <w:sz w:val="32"/>
          <w:szCs w:val="32"/>
          <w:rtl/>
        </w:rPr>
        <w:t xml:space="preserve"> التكرار</w:t>
      </w:r>
    </w:p>
    <w:p w:rsidR="000F0DA4" w:rsidRPr="000F0DA4" w:rsidRDefault="000F0DA4" w:rsidP="00393180">
      <w:pPr>
        <w:numPr>
          <w:ilvl w:val="0"/>
          <w:numId w:val="12"/>
        </w:numPr>
        <w:tabs>
          <w:tab w:val="left" w:pos="0"/>
        </w:tabs>
        <w:bidi/>
        <w:spacing w:after="200" w:line="276" w:lineRule="auto"/>
        <w:contextualSpacing/>
        <w:jc w:val="both"/>
        <w:rPr>
          <w:rFonts w:ascii="Traditional Arabic" w:eastAsia="Times New Roman" w:hAnsi="Traditional Arabic" w:cs="Traditional Arabic"/>
          <w:b/>
          <w:bCs/>
          <w:sz w:val="32"/>
          <w:szCs w:val="32"/>
          <w:lang w:val="en-US" w:bidi="ar-DZ"/>
        </w:rPr>
      </w:pPr>
      <w:r w:rsidRPr="000F0DA4">
        <w:rPr>
          <w:rFonts w:ascii="Traditional Arabic" w:eastAsia="Times New Roman" w:hAnsi="Traditional Arabic" w:cs="Traditional Arabic" w:hint="cs"/>
          <w:b/>
          <w:bCs/>
          <w:sz w:val="32"/>
          <w:szCs w:val="32"/>
          <w:rtl/>
          <w:lang w:val="en-US" w:bidi="ar-DZ"/>
        </w:rPr>
        <w:t xml:space="preserve">مفهومه : </w:t>
      </w:r>
    </w:p>
    <w:p w:rsidR="000F0DA4" w:rsidRPr="000F0DA4" w:rsidRDefault="000F0DA4" w:rsidP="00393180">
      <w:pPr>
        <w:numPr>
          <w:ilvl w:val="0"/>
          <w:numId w:val="20"/>
        </w:numPr>
        <w:tabs>
          <w:tab w:val="left" w:pos="0"/>
        </w:tabs>
        <w:bidi/>
        <w:spacing w:after="200" w:line="276" w:lineRule="auto"/>
        <w:ind w:left="-2" w:firstLine="142"/>
        <w:contextualSpacing/>
        <w:jc w:val="both"/>
        <w:rPr>
          <w:rFonts w:ascii="Traditional Arabic" w:eastAsia="Times New Roman" w:hAnsi="Traditional Arabic" w:cs="Traditional Arabic"/>
          <w:b/>
          <w:bCs/>
          <w:sz w:val="32"/>
          <w:szCs w:val="32"/>
          <w:lang w:val="en-US" w:bidi="ar-DZ"/>
        </w:rPr>
      </w:pPr>
      <w:r w:rsidRPr="000F0DA4">
        <w:rPr>
          <w:rFonts w:ascii="Traditional Arabic" w:eastAsia="Times New Roman" w:hAnsi="Traditional Arabic" w:cs="Traditional Arabic" w:hint="cs"/>
          <w:b/>
          <w:bCs/>
          <w:sz w:val="32"/>
          <w:szCs w:val="32"/>
          <w:rtl/>
          <w:lang w:val="en-US" w:bidi="ar-DZ"/>
        </w:rPr>
        <w:t xml:space="preserve">لغة : </w:t>
      </w:r>
    </w:p>
    <w:p w:rsidR="000F0DA4" w:rsidRPr="000F0DA4" w:rsidRDefault="000F0DA4"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   إن المتصفح للمعاجم اللغوية يتبين له أن التكرار في اللغة من </w:t>
      </w:r>
      <w:proofErr w:type="gramStart"/>
      <w:r w:rsidRPr="000F0DA4">
        <w:rPr>
          <w:rFonts w:ascii="Traditional Arabic" w:eastAsia="Times New Roman" w:hAnsi="Traditional Arabic" w:cs="Traditional Arabic" w:hint="cs"/>
          <w:sz w:val="32"/>
          <w:szCs w:val="32"/>
          <w:rtl/>
          <w:lang w:val="en-US" w:bidi="ar-DZ"/>
        </w:rPr>
        <w:t>الكر ،</w:t>
      </w:r>
      <w:proofErr w:type="gramEnd"/>
      <w:r w:rsidRPr="000F0DA4">
        <w:rPr>
          <w:rFonts w:ascii="Traditional Arabic" w:eastAsia="Times New Roman" w:hAnsi="Traditional Arabic" w:cs="Traditional Arabic" w:hint="cs"/>
          <w:sz w:val="32"/>
          <w:szCs w:val="32"/>
          <w:rtl/>
          <w:lang w:val="en-US" w:bidi="ar-DZ"/>
        </w:rPr>
        <w:t xml:space="preserve"> و الكر : الرجوع ، و كرر الشيء و</w:t>
      </w:r>
      <w:r w:rsidR="00D11A9C">
        <w:rPr>
          <w:rFonts w:ascii="Traditional Arabic" w:eastAsia="Times New Roman" w:hAnsi="Traditional Arabic" w:cs="Traditional Arabic" w:hint="cs"/>
          <w:sz w:val="32"/>
          <w:szCs w:val="32"/>
          <w:rtl/>
          <w:lang w:val="en-US" w:bidi="ar-DZ"/>
        </w:rPr>
        <w:t xml:space="preserve"> كرره</w:t>
      </w:r>
      <w:r w:rsidRPr="000F0DA4">
        <w:rPr>
          <w:rFonts w:ascii="Traditional Arabic" w:eastAsia="Times New Roman" w:hAnsi="Traditional Arabic" w:cs="Traditional Arabic" w:hint="cs"/>
          <w:sz w:val="32"/>
          <w:szCs w:val="32"/>
          <w:rtl/>
          <w:lang w:val="en-US" w:bidi="ar-DZ"/>
        </w:rPr>
        <w:t>: أعاده مرة بعد أخرى و يقال كررت عليه الح</w:t>
      </w:r>
      <w:r w:rsidR="00D11A9C">
        <w:rPr>
          <w:rFonts w:ascii="Traditional Arabic" w:eastAsia="Times New Roman" w:hAnsi="Traditional Arabic" w:cs="Traditional Arabic" w:hint="cs"/>
          <w:sz w:val="32"/>
          <w:szCs w:val="32"/>
          <w:rtl/>
          <w:lang w:val="en-US" w:bidi="ar-DZ"/>
        </w:rPr>
        <w:t>ديث و كررته إذا رددته عليه ...</w:t>
      </w:r>
      <w:proofErr w:type="gramStart"/>
      <w:r w:rsidRPr="000F0DA4">
        <w:rPr>
          <w:rFonts w:ascii="Traditional Arabic" w:eastAsia="Times New Roman" w:hAnsi="Traditional Arabic" w:cs="Traditional Arabic" w:hint="cs"/>
          <w:sz w:val="32"/>
          <w:szCs w:val="32"/>
          <w:rtl/>
          <w:lang w:val="en-US" w:bidi="ar-DZ"/>
        </w:rPr>
        <w:t>و الكر</w:t>
      </w:r>
      <w:proofErr w:type="gramEnd"/>
      <w:r w:rsidRPr="000F0DA4">
        <w:rPr>
          <w:rFonts w:ascii="Traditional Arabic" w:eastAsia="Times New Roman" w:hAnsi="Traditional Arabic" w:cs="Traditional Arabic" w:hint="cs"/>
          <w:sz w:val="32"/>
          <w:szCs w:val="32"/>
          <w:rtl/>
          <w:lang w:val="en-US" w:bidi="ar-DZ"/>
        </w:rPr>
        <w:t xml:space="preserve"> : الرجوع على الشيء ، و منه التكرار و الكرة : البعث و تجديد الخلق بعد الغناء ... </w:t>
      </w:r>
      <w:proofErr w:type="gramStart"/>
      <w:r w:rsidRPr="000F0DA4">
        <w:rPr>
          <w:rFonts w:ascii="Traditional Arabic" w:eastAsia="Times New Roman" w:hAnsi="Traditional Arabic" w:cs="Traditional Arabic" w:hint="cs"/>
          <w:sz w:val="32"/>
          <w:szCs w:val="32"/>
          <w:rtl/>
          <w:lang w:val="en-US" w:bidi="ar-DZ"/>
        </w:rPr>
        <w:t>و الك</w:t>
      </w:r>
      <w:proofErr w:type="gramEnd"/>
      <w:r w:rsidRPr="000F0DA4">
        <w:rPr>
          <w:rFonts w:ascii="Traditional Arabic" w:eastAsia="Times New Roman" w:hAnsi="Traditional Arabic" w:cs="Traditional Arabic" w:hint="cs"/>
          <w:sz w:val="32"/>
          <w:szCs w:val="32"/>
          <w:rtl/>
          <w:lang w:val="en-US" w:bidi="ar-DZ"/>
        </w:rPr>
        <w:t xml:space="preserve">ر : الحبل الغليظ ... </w:t>
      </w:r>
      <w:proofErr w:type="gramStart"/>
      <w:r w:rsidRPr="000F0DA4">
        <w:rPr>
          <w:rFonts w:ascii="Traditional Arabic" w:eastAsia="Times New Roman" w:hAnsi="Traditional Arabic" w:cs="Traditional Arabic" w:hint="cs"/>
          <w:sz w:val="32"/>
          <w:szCs w:val="32"/>
          <w:rtl/>
          <w:lang w:val="en-US" w:bidi="ar-DZ"/>
        </w:rPr>
        <w:t>و الكر</w:t>
      </w:r>
      <w:proofErr w:type="gramEnd"/>
      <w:r w:rsidRPr="000F0DA4">
        <w:rPr>
          <w:rFonts w:ascii="Traditional Arabic" w:eastAsia="Times New Roman" w:hAnsi="Traditional Arabic" w:cs="Traditional Arabic" w:hint="cs"/>
          <w:sz w:val="32"/>
          <w:szCs w:val="32"/>
          <w:rtl/>
          <w:lang w:val="en-US" w:bidi="ar-DZ"/>
        </w:rPr>
        <w:t xml:space="preserve">ة : صوت يردده الإنسان في جوفه ... و الكر : ما ضم ظلمتي الرحل و جمع بينهما ... و هو </w:t>
      </w:r>
      <w:proofErr w:type="gramStart"/>
      <w:r w:rsidRPr="000F0DA4">
        <w:rPr>
          <w:rFonts w:ascii="Traditional Arabic" w:eastAsia="Times New Roman" w:hAnsi="Traditional Arabic" w:cs="Traditional Arabic" w:hint="cs"/>
          <w:sz w:val="32"/>
          <w:szCs w:val="32"/>
          <w:rtl/>
          <w:lang w:val="en-US" w:bidi="ar-DZ"/>
        </w:rPr>
        <w:t>جشن</w:t>
      </w:r>
      <w:proofErr w:type="gramEnd"/>
      <w:r w:rsidRPr="000F0DA4">
        <w:rPr>
          <w:rFonts w:ascii="Traditional Arabic" w:eastAsia="Times New Roman" w:hAnsi="Traditional Arabic" w:cs="Traditional Arabic" w:hint="cs"/>
          <w:sz w:val="32"/>
          <w:szCs w:val="32"/>
          <w:rtl/>
          <w:lang w:val="en-US" w:bidi="ar-DZ"/>
        </w:rPr>
        <w:t xml:space="preserve"> الحب " </w:t>
      </w:r>
      <w:r w:rsidRPr="000F0DA4">
        <w:rPr>
          <w:rFonts w:ascii="Traditional Arabic" w:eastAsia="Times New Roman" w:hAnsi="Traditional Arabic" w:cs="Traditional Arabic"/>
          <w:sz w:val="32"/>
          <w:szCs w:val="32"/>
          <w:vertAlign w:val="superscript"/>
          <w:rtl/>
          <w:lang w:val="en-US" w:bidi="ar-DZ"/>
        </w:rPr>
        <w:footnoteReference w:id="178"/>
      </w:r>
      <w:r w:rsidRPr="000F0DA4">
        <w:rPr>
          <w:rFonts w:ascii="Traditional Arabic" w:eastAsia="Times New Roman" w:hAnsi="Traditional Arabic" w:cs="Traditional Arabic" w:hint="cs"/>
          <w:sz w:val="32"/>
          <w:szCs w:val="32"/>
          <w:rtl/>
          <w:lang w:val="en-US" w:bidi="ar-DZ"/>
        </w:rPr>
        <w:t xml:space="preserve"> </w:t>
      </w:r>
    </w:p>
    <w:p w:rsidR="000F0DA4" w:rsidRPr="000F0DA4" w:rsidRDefault="000F0DA4" w:rsidP="00393180">
      <w:pPr>
        <w:numPr>
          <w:ilvl w:val="0"/>
          <w:numId w:val="20"/>
        </w:numPr>
        <w:tabs>
          <w:tab w:val="left" w:pos="0"/>
        </w:tabs>
        <w:bidi/>
        <w:spacing w:after="200" w:line="276" w:lineRule="auto"/>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b/>
          <w:bCs/>
          <w:sz w:val="32"/>
          <w:szCs w:val="32"/>
          <w:rtl/>
          <w:lang w:val="en-US" w:bidi="ar-DZ"/>
        </w:rPr>
        <w:t>اصطلاحا</w:t>
      </w:r>
      <w:r w:rsidRPr="000F0DA4">
        <w:rPr>
          <w:rFonts w:ascii="Traditional Arabic" w:eastAsia="Times New Roman" w:hAnsi="Traditional Arabic" w:cs="Traditional Arabic" w:hint="cs"/>
          <w:sz w:val="32"/>
          <w:szCs w:val="32"/>
          <w:rtl/>
          <w:lang w:val="en-US" w:bidi="ar-DZ"/>
        </w:rPr>
        <w:t xml:space="preserve"> : </w:t>
      </w:r>
    </w:p>
    <w:p w:rsidR="000F0DA4" w:rsidRPr="000F0DA4" w:rsidRDefault="00826E40"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 xml:space="preserve">   لا ي</w:t>
      </w:r>
      <w:r w:rsidR="000F0DA4" w:rsidRPr="000F0DA4">
        <w:rPr>
          <w:rFonts w:ascii="Traditional Arabic" w:eastAsia="Times New Roman" w:hAnsi="Traditional Arabic" w:cs="Traditional Arabic" w:hint="cs"/>
          <w:sz w:val="32"/>
          <w:szCs w:val="32"/>
          <w:rtl/>
          <w:lang w:val="en-US" w:bidi="ar-DZ"/>
        </w:rPr>
        <w:t xml:space="preserve">نفصل التكرار في معناه الاصطلاحي عن معناه اللغوي  فهو " مصدر كرر ، إذا ردده و اعاد ، فهل </w:t>
      </w:r>
      <w:proofErr w:type="spellStart"/>
      <w:r w:rsidR="000F0DA4" w:rsidRPr="000F0DA4">
        <w:rPr>
          <w:rFonts w:ascii="Traditional Arabic" w:eastAsia="Times New Roman" w:hAnsi="Traditional Arabic" w:cs="Traditional Arabic" w:hint="cs"/>
          <w:sz w:val="32"/>
          <w:szCs w:val="32"/>
          <w:rtl/>
          <w:lang w:val="en-US" w:bidi="ar-DZ"/>
        </w:rPr>
        <w:t>تفعال</w:t>
      </w:r>
      <w:proofErr w:type="spellEnd"/>
      <w:r w:rsidR="000F0DA4" w:rsidRPr="000F0DA4">
        <w:rPr>
          <w:rFonts w:ascii="Traditional Arabic" w:eastAsia="Times New Roman" w:hAnsi="Traditional Arabic" w:cs="Traditional Arabic" w:hint="cs"/>
          <w:sz w:val="32"/>
          <w:szCs w:val="32"/>
          <w:rtl/>
          <w:lang w:val="en-US" w:bidi="ar-DZ"/>
        </w:rPr>
        <w:t xml:space="preserve"> ، بفتح " للفاء " و ليس بقياس  بخلاف التفعيل ، أما الكوفيون فهو عندهم مصدر " فعل " و الألف  عوضا من الياء  في التفعيل ، و للأول  مذهب سيبويه " </w:t>
      </w:r>
      <w:r w:rsidR="000F0DA4" w:rsidRPr="000F0DA4">
        <w:rPr>
          <w:rFonts w:ascii="Traditional Arabic" w:eastAsia="Times New Roman" w:hAnsi="Traditional Arabic" w:cs="Traditional Arabic"/>
          <w:sz w:val="32"/>
          <w:szCs w:val="32"/>
          <w:vertAlign w:val="superscript"/>
          <w:rtl/>
          <w:lang w:val="en-US" w:bidi="ar-DZ"/>
        </w:rPr>
        <w:footnoteReference w:id="179"/>
      </w:r>
      <w:r w:rsidR="000F0DA4" w:rsidRPr="000F0DA4">
        <w:rPr>
          <w:rFonts w:ascii="Traditional Arabic" w:eastAsia="Times New Roman" w:hAnsi="Traditional Arabic" w:cs="Traditional Arabic" w:hint="cs"/>
          <w:sz w:val="32"/>
          <w:szCs w:val="32"/>
          <w:rtl/>
          <w:lang w:val="en-US" w:bidi="ar-DZ"/>
        </w:rPr>
        <w:t xml:space="preserve">  فمصطلح (التكرار ) هو " مصدر ثلاثي يفيد </w:t>
      </w:r>
      <w:r w:rsidR="000F0DA4" w:rsidRPr="000F0DA4">
        <w:rPr>
          <w:rFonts w:ascii="Traditional Arabic" w:eastAsia="Times New Roman" w:hAnsi="Traditional Arabic" w:cs="Traditional Arabic" w:hint="cs"/>
          <w:sz w:val="32"/>
          <w:szCs w:val="32"/>
          <w:rtl/>
          <w:lang w:val="en-US" w:bidi="ar-DZ"/>
        </w:rPr>
        <w:lastRenderedPageBreak/>
        <w:t>المبالغة ، كالترداد مصدر رد عند سيبويه أو مصدر مزيد أصله ( التكرير ) ، قلب للياء إلى الألف عند الكوفة ، و يجوز كسر التاء فإنه اسم من التكرار .</w:t>
      </w:r>
      <w:r w:rsidR="000F0DA4" w:rsidRPr="000F0DA4">
        <w:rPr>
          <w:rFonts w:ascii="Traditional Arabic" w:eastAsia="Times New Roman" w:hAnsi="Traditional Arabic" w:cs="Traditional Arabic"/>
          <w:sz w:val="32"/>
          <w:szCs w:val="32"/>
          <w:vertAlign w:val="superscript"/>
          <w:rtl/>
          <w:lang w:val="en-US" w:bidi="ar-DZ"/>
        </w:rPr>
        <w:footnoteReference w:id="180"/>
      </w:r>
    </w:p>
    <w:p w:rsidR="000F0DA4" w:rsidRPr="000F0DA4" w:rsidRDefault="000F0DA4" w:rsidP="00393180">
      <w:pPr>
        <w:numPr>
          <w:ilvl w:val="0"/>
          <w:numId w:val="20"/>
        </w:numPr>
        <w:tabs>
          <w:tab w:val="left" w:pos="0"/>
        </w:tabs>
        <w:bidi/>
        <w:spacing w:after="200" w:line="276" w:lineRule="auto"/>
        <w:contextualSpacing/>
        <w:jc w:val="both"/>
        <w:rPr>
          <w:rFonts w:ascii="Traditional Arabic" w:eastAsia="Times New Roman" w:hAnsi="Traditional Arabic" w:cs="Traditional Arabic"/>
          <w:b/>
          <w:bCs/>
          <w:sz w:val="32"/>
          <w:szCs w:val="32"/>
          <w:rtl/>
          <w:lang w:val="en-US" w:bidi="ar-DZ"/>
        </w:rPr>
      </w:pPr>
      <w:r w:rsidRPr="000F0DA4">
        <w:rPr>
          <w:rFonts w:ascii="Traditional Arabic" w:eastAsia="Times New Roman" w:hAnsi="Traditional Arabic" w:cs="Traditional Arabic" w:hint="cs"/>
          <w:b/>
          <w:bCs/>
          <w:sz w:val="32"/>
          <w:szCs w:val="32"/>
          <w:rtl/>
          <w:lang w:val="en-US" w:bidi="ar-DZ"/>
        </w:rPr>
        <w:t xml:space="preserve">أنماط </w:t>
      </w:r>
      <w:proofErr w:type="gramStart"/>
      <w:r w:rsidRPr="000F0DA4">
        <w:rPr>
          <w:rFonts w:ascii="Traditional Arabic" w:eastAsia="Times New Roman" w:hAnsi="Traditional Arabic" w:cs="Traditional Arabic" w:hint="cs"/>
          <w:b/>
          <w:bCs/>
          <w:sz w:val="32"/>
          <w:szCs w:val="32"/>
          <w:rtl/>
          <w:lang w:val="en-US" w:bidi="ar-DZ"/>
        </w:rPr>
        <w:t>التكرار :</w:t>
      </w:r>
      <w:proofErr w:type="gramEnd"/>
      <w:r w:rsidRPr="000F0DA4">
        <w:rPr>
          <w:rFonts w:ascii="Traditional Arabic" w:eastAsia="Times New Roman" w:hAnsi="Traditional Arabic" w:cs="Traditional Arabic" w:hint="cs"/>
          <w:b/>
          <w:bCs/>
          <w:sz w:val="32"/>
          <w:szCs w:val="32"/>
          <w:rtl/>
          <w:lang w:val="en-US" w:bidi="ar-DZ"/>
        </w:rPr>
        <w:t xml:space="preserve"> </w:t>
      </w:r>
    </w:p>
    <w:p w:rsidR="000F0DA4" w:rsidRPr="000F0DA4" w:rsidRDefault="000F0DA4"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للتكرار أنماط كثيرة و لكننا سنكتفي </w:t>
      </w:r>
      <w:proofErr w:type="gramStart"/>
      <w:r w:rsidRPr="000F0DA4">
        <w:rPr>
          <w:rFonts w:ascii="Traditional Arabic" w:eastAsia="Times New Roman" w:hAnsi="Traditional Arabic" w:cs="Traditional Arabic" w:hint="cs"/>
          <w:sz w:val="32"/>
          <w:szCs w:val="32"/>
          <w:rtl/>
          <w:lang w:val="en-US" w:bidi="ar-DZ"/>
        </w:rPr>
        <w:t>بكر</w:t>
      </w:r>
      <w:proofErr w:type="gramEnd"/>
      <w:r w:rsidRPr="000F0DA4">
        <w:rPr>
          <w:rFonts w:ascii="Traditional Arabic" w:eastAsia="Times New Roman" w:hAnsi="Traditional Arabic" w:cs="Traditional Arabic" w:hint="cs"/>
          <w:sz w:val="32"/>
          <w:szCs w:val="32"/>
          <w:rtl/>
          <w:lang w:val="en-US" w:bidi="ar-DZ"/>
        </w:rPr>
        <w:t xml:space="preserve"> نمط واحد و هو إعادة اللفظ ذاته</w:t>
      </w:r>
    </w:p>
    <w:p w:rsidR="000F0DA4" w:rsidRPr="000F0DA4" w:rsidRDefault="000F0DA4" w:rsidP="00393180">
      <w:pPr>
        <w:numPr>
          <w:ilvl w:val="0"/>
          <w:numId w:val="13"/>
        </w:numPr>
        <w:tabs>
          <w:tab w:val="left" w:pos="0"/>
        </w:tabs>
        <w:bidi/>
        <w:spacing w:after="200" w:line="276" w:lineRule="auto"/>
        <w:contextualSpacing/>
        <w:jc w:val="both"/>
        <w:rPr>
          <w:rFonts w:ascii="Traditional Arabic" w:eastAsia="Times New Roman" w:hAnsi="Traditional Arabic" w:cs="Traditional Arabic"/>
          <w:b/>
          <w:bCs/>
          <w:sz w:val="32"/>
          <w:szCs w:val="32"/>
          <w:lang w:val="en-US" w:bidi="ar-DZ"/>
        </w:rPr>
      </w:pPr>
      <w:r w:rsidRPr="000F0DA4">
        <w:rPr>
          <w:rFonts w:ascii="Traditional Arabic" w:eastAsia="Times New Roman" w:hAnsi="Traditional Arabic" w:cs="Traditional Arabic" w:hint="cs"/>
          <w:b/>
          <w:bCs/>
          <w:sz w:val="32"/>
          <w:szCs w:val="32"/>
          <w:rtl/>
          <w:lang w:val="en-US" w:bidi="ar-DZ"/>
        </w:rPr>
        <w:t xml:space="preserve">لإعادة اللفظ </w:t>
      </w:r>
      <w:proofErr w:type="gramStart"/>
      <w:r w:rsidRPr="000F0DA4">
        <w:rPr>
          <w:rFonts w:ascii="Traditional Arabic" w:eastAsia="Times New Roman" w:hAnsi="Traditional Arabic" w:cs="Traditional Arabic" w:hint="cs"/>
          <w:b/>
          <w:bCs/>
          <w:sz w:val="32"/>
          <w:szCs w:val="32"/>
          <w:rtl/>
          <w:lang w:val="en-US" w:bidi="ar-DZ"/>
        </w:rPr>
        <w:t>ذاته :</w:t>
      </w:r>
      <w:proofErr w:type="gramEnd"/>
    </w:p>
    <w:p w:rsidR="000F0DA4" w:rsidRPr="000F0DA4" w:rsidRDefault="000F0DA4"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  هذا النوع من التكرار عدة تمتم حسان الأصل في صور الربط بالإحالة ، و ذلك لأن إعادة اللفظ بذاته " أدعي للتذكير و أقوى ضمانا للوصول إليه " </w:t>
      </w:r>
      <w:r w:rsidRPr="000F0DA4">
        <w:rPr>
          <w:rFonts w:ascii="Traditional Arabic" w:eastAsia="Times New Roman" w:hAnsi="Traditional Arabic" w:cs="Traditional Arabic"/>
          <w:sz w:val="32"/>
          <w:szCs w:val="32"/>
          <w:vertAlign w:val="superscript"/>
          <w:rtl/>
          <w:lang w:val="en-US" w:bidi="ar-DZ"/>
        </w:rPr>
        <w:footnoteReference w:id="181"/>
      </w:r>
      <w:r w:rsidRPr="000F0DA4">
        <w:rPr>
          <w:rFonts w:ascii="Traditional Arabic" w:eastAsia="Times New Roman" w:hAnsi="Traditional Arabic" w:cs="Traditional Arabic" w:hint="cs"/>
          <w:sz w:val="32"/>
          <w:szCs w:val="32"/>
          <w:rtl/>
          <w:lang w:val="en-US" w:bidi="ar-DZ"/>
        </w:rPr>
        <w:t xml:space="preserve"> كما أن إعادة اللفظ أقوى من إعادة ضميره عليه لأن المرجع أقوى من الكناية عنه " و عدول العربية عن الربط بما هو أصل في الربط إلى الربط بغيره من صور الإحالة ، جاء نتيجة تطبيق مبدأ </w:t>
      </w:r>
      <w:proofErr w:type="spellStart"/>
      <w:r w:rsidRPr="000F0DA4">
        <w:rPr>
          <w:rFonts w:ascii="Traditional Arabic" w:eastAsia="Times New Roman" w:hAnsi="Traditional Arabic" w:cs="Traditional Arabic" w:hint="cs"/>
          <w:sz w:val="32"/>
          <w:szCs w:val="32"/>
          <w:rtl/>
          <w:lang w:val="en-US" w:bidi="ar-DZ"/>
        </w:rPr>
        <w:t>الإختصار</w:t>
      </w:r>
      <w:proofErr w:type="spellEnd"/>
      <w:r w:rsidRPr="000F0DA4">
        <w:rPr>
          <w:rFonts w:ascii="Traditional Arabic" w:eastAsia="Times New Roman" w:hAnsi="Traditional Arabic" w:cs="Traditional Arabic" w:hint="cs"/>
          <w:sz w:val="32"/>
          <w:szCs w:val="32"/>
          <w:rtl/>
          <w:lang w:val="en-US" w:bidi="ar-DZ"/>
        </w:rPr>
        <w:t xml:space="preserve"> ، الذي هو بدوره فرع على مبدأ طلب الخفة ، كما أن الربط بإعادة اللفظ بذاته شأنه شأن ظواهر العربية الأخرة رهن أمن اللبس ، فإذا لم يؤمن اللبس حال الربط بإعادة اللفظ بذاته فإن العربية تعمد إلى الربط بغير إعادة اللفظ بذاته .</w:t>
      </w:r>
      <w:r w:rsidRPr="000F0DA4">
        <w:rPr>
          <w:rFonts w:ascii="Traditional Arabic" w:eastAsia="Times New Roman" w:hAnsi="Traditional Arabic" w:cs="Traditional Arabic"/>
          <w:sz w:val="32"/>
          <w:szCs w:val="32"/>
          <w:vertAlign w:val="superscript"/>
          <w:rtl/>
          <w:lang w:val="en-US" w:bidi="ar-DZ"/>
        </w:rPr>
        <w:footnoteReference w:id="182"/>
      </w:r>
      <w:r w:rsidRPr="000F0DA4">
        <w:rPr>
          <w:rFonts w:ascii="Traditional Arabic" w:eastAsia="Times New Roman" w:hAnsi="Traditional Arabic" w:cs="Traditional Arabic" w:hint="cs"/>
          <w:sz w:val="32"/>
          <w:szCs w:val="32"/>
          <w:rtl/>
          <w:lang w:val="en-US" w:bidi="ar-DZ"/>
        </w:rPr>
        <w:t xml:space="preserve"> و في هذا الصدد يقول </w:t>
      </w:r>
      <w:proofErr w:type="spellStart"/>
      <w:r w:rsidRPr="000F0DA4">
        <w:rPr>
          <w:rFonts w:ascii="Traditional Arabic" w:eastAsia="Times New Roman" w:hAnsi="Traditional Arabic" w:cs="Traditional Arabic" w:hint="cs"/>
          <w:sz w:val="32"/>
          <w:szCs w:val="32"/>
          <w:rtl/>
          <w:lang w:val="en-US" w:bidi="ar-DZ"/>
        </w:rPr>
        <w:t>إبن</w:t>
      </w:r>
      <w:proofErr w:type="spellEnd"/>
      <w:r w:rsidRPr="000F0DA4">
        <w:rPr>
          <w:rFonts w:ascii="Traditional Arabic" w:eastAsia="Times New Roman" w:hAnsi="Traditional Arabic" w:cs="Traditional Arabic" w:hint="cs"/>
          <w:sz w:val="32"/>
          <w:szCs w:val="32"/>
          <w:rtl/>
          <w:lang w:val="en-US" w:bidi="ar-DZ"/>
        </w:rPr>
        <w:t xml:space="preserve"> يعيش : " و إنما أني بالمضمرات كلها لضرب من الإيجاز و </w:t>
      </w:r>
      <w:proofErr w:type="spellStart"/>
      <w:r w:rsidRPr="000F0DA4">
        <w:rPr>
          <w:rFonts w:ascii="Traditional Arabic" w:eastAsia="Times New Roman" w:hAnsi="Traditional Arabic" w:cs="Traditional Arabic" w:hint="cs"/>
          <w:sz w:val="32"/>
          <w:szCs w:val="32"/>
          <w:rtl/>
          <w:lang w:val="en-US" w:bidi="ar-DZ"/>
        </w:rPr>
        <w:t>إحترازا</w:t>
      </w:r>
      <w:proofErr w:type="spellEnd"/>
      <w:r w:rsidRPr="000F0DA4">
        <w:rPr>
          <w:rFonts w:ascii="Traditional Arabic" w:eastAsia="Times New Roman" w:hAnsi="Traditional Arabic" w:cs="Traditional Arabic" w:hint="cs"/>
          <w:sz w:val="32"/>
          <w:szCs w:val="32"/>
          <w:rtl/>
          <w:lang w:val="en-US" w:bidi="ar-DZ"/>
        </w:rPr>
        <w:t xml:space="preserve"> من الإلباس ، فأما الإيجاز فظاهر ، لأنك تستغني بالحرف الواحد عن </w:t>
      </w:r>
      <w:proofErr w:type="spellStart"/>
      <w:r w:rsidRPr="000F0DA4">
        <w:rPr>
          <w:rFonts w:ascii="Traditional Arabic" w:eastAsia="Times New Roman" w:hAnsi="Traditional Arabic" w:cs="Traditional Arabic" w:hint="cs"/>
          <w:sz w:val="32"/>
          <w:szCs w:val="32"/>
          <w:rtl/>
          <w:lang w:val="en-US" w:bidi="ar-DZ"/>
        </w:rPr>
        <w:t>الإسم</w:t>
      </w:r>
      <w:proofErr w:type="spellEnd"/>
      <w:r w:rsidRPr="000F0DA4">
        <w:rPr>
          <w:rFonts w:ascii="Traditional Arabic" w:eastAsia="Times New Roman" w:hAnsi="Traditional Arabic" w:cs="Traditional Arabic" w:hint="cs"/>
          <w:sz w:val="32"/>
          <w:szCs w:val="32"/>
          <w:rtl/>
          <w:lang w:val="en-US" w:bidi="ar-DZ"/>
        </w:rPr>
        <w:t xml:space="preserve"> بالكامل ، فيكون ذلك الحرف كجزء من </w:t>
      </w:r>
      <w:proofErr w:type="spellStart"/>
      <w:r w:rsidRPr="000F0DA4">
        <w:rPr>
          <w:rFonts w:ascii="Traditional Arabic" w:eastAsia="Times New Roman" w:hAnsi="Traditional Arabic" w:cs="Traditional Arabic" w:hint="cs"/>
          <w:sz w:val="32"/>
          <w:szCs w:val="32"/>
          <w:rtl/>
          <w:lang w:val="en-US" w:bidi="ar-DZ"/>
        </w:rPr>
        <w:t>الإسم</w:t>
      </w:r>
      <w:proofErr w:type="spellEnd"/>
      <w:r w:rsidRPr="000F0DA4">
        <w:rPr>
          <w:rFonts w:ascii="Traditional Arabic" w:eastAsia="Times New Roman" w:hAnsi="Traditional Arabic" w:cs="Traditional Arabic" w:hint="cs"/>
          <w:sz w:val="32"/>
          <w:szCs w:val="32"/>
          <w:rtl/>
          <w:lang w:val="en-US" w:bidi="ar-DZ"/>
        </w:rPr>
        <w:t xml:space="preserve"> ، و أما الإلباس فلان الأسماء الظاهرة كثيرة </w:t>
      </w:r>
      <w:proofErr w:type="spellStart"/>
      <w:r w:rsidRPr="000F0DA4">
        <w:rPr>
          <w:rFonts w:ascii="Traditional Arabic" w:eastAsia="Times New Roman" w:hAnsi="Traditional Arabic" w:cs="Traditional Arabic" w:hint="cs"/>
          <w:sz w:val="32"/>
          <w:szCs w:val="32"/>
          <w:rtl/>
          <w:lang w:val="en-US" w:bidi="ar-DZ"/>
        </w:rPr>
        <w:t>الإشتراك</w:t>
      </w:r>
      <w:proofErr w:type="spellEnd"/>
      <w:r w:rsidRPr="000F0DA4">
        <w:rPr>
          <w:rFonts w:ascii="Traditional Arabic" w:eastAsia="Times New Roman" w:hAnsi="Traditional Arabic" w:cs="Traditional Arabic" w:hint="cs"/>
          <w:sz w:val="32"/>
          <w:szCs w:val="32"/>
          <w:rtl/>
          <w:lang w:val="en-US" w:bidi="ar-DZ"/>
        </w:rPr>
        <w:t xml:space="preserve"> ، فإذا قلت : زيد فعل زيد جاز أن يتوهم في ( زيد ) الثاني أنه غير الأول ، و ليس للأسماء الظاهرة أحوال تفترق بهذا إذا </w:t>
      </w:r>
      <w:proofErr w:type="spellStart"/>
      <w:r w:rsidRPr="000F0DA4">
        <w:rPr>
          <w:rFonts w:ascii="Traditional Arabic" w:eastAsia="Times New Roman" w:hAnsi="Traditional Arabic" w:cs="Traditional Arabic" w:hint="cs"/>
          <w:sz w:val="32"/>
          <w:szCs w:val="32"/>
          <w:rtl/>
          <w:lang w:val="en-US" w:bidi="ar-DZ"/>
        </w:rPr>
        <w:t>إلتبست</w:t>
      </w:r>
      <w:proofErr w:type="spellEnd"/>
      <w:r w:rsidRPr="000F0DA4">
        <w:rPr>
          <w:rFonts w:ascii="Traditional Arabic" w:eastAsia="Times New Roman" w:hAnsi="Traditional Arabic" w:cs="Traditional Arabic" w:hint="cs"/>
          <w:sz w:val="32"/>
          <w:szCs w:val="32"/>
          <w:rtl/>
          <w:lang w:val="en-US" w:bidi="ar-DZ"/>
        </w:rPr>
        <w:t xml:space="preserve"> ، إنما يزيل </w:t>
      </w:r>
      <w:proofErr w:type="spellStart"/>
      <w:r w:rsidRPr="000F0DA4">
        <w:rPr>
          <w:rFonts w:ascii="Traditional Arabic" w:eastAsia="Times New Roman" w:hAnsi="Traditional Arabic" w:cs="Traditional Arabic" w:hint="cs"/>
          <w:sz w:val="32"/>
          <w:szCs w:val="32"/>
          <w:rtl/>
          <w:lang w:val="en-US" w:bidi="ar-DZ"/>
        </w:rPr>
        <w:t>الإلتباس</w:t>
      </w:r>
      <w:proofErr w:type="spellEnd"/>
      <w:r w:rsidRPr="000F0DA4">
        <w:rPr>
          <w:rFonts w:ascii="Traditional Arabic" w:eastAsia="Times New Roman" w:hAnsi="Traditional Arabic" w:cs="Traditional Arabic" w:hint="cs"/>
          <w:sz w:val="32"/>
          <w:szCs w:val="32"/>
          <w:rtl/>
          <w:lang w:val="en-US" w:bidi="ar-DZ"/>
        </w:rPr>
        <w:t xml:space="preserve"> منها في كثير من أحوالها الصفات : مررت بزيد الطويل ، و الرجل البزاز ، و المضمرات لا </w:t>
      </w:r>
      <w:r w:rsidR="00826E40">
        <w:rPr>
          <w:rFonts w:ascii="Traditional Arabic" w:eastAsia="Times New Roman" w:hAnsi="Traditional Arabic" w:cs="Traditional Arabic" w:hint="cs"/>
          <w:sz w:val="32"/>
          <w:szCs w:val="32"/>
          <w:rtl/>
          <w:lang w:val="en-US" w:bidi="ar-DZ"/>
        </w:rPr>
        <w:t>لي</w:t>
      </w:r>
      <w:r w:rsidRPr="000F0DA4">
        <w:rPr>
          <w:rFonts w:ascii="Traditional Arabic" w:eastAsia="Times New Roman" w:hAnsi="Traditional Arabic" w:cs="Traditional Arabic" w:hint="cs"/>
          <w:sz w:val="32"/>
          <w:szCs w:val="32"/>
          <w:rtl/>
          <w:lang w:val="en-US" w:bidi="ar-DZ"/>
        </w:rPr>
        <w:t>س فيها : فاستغنت عن الصفات لأن الأحوال المقترنة بها قد تغفى عن الصفات ، و الأحوال المقترنة بها حضور المتكلم و المخاطب و المشاهد لهما ، وتقدم ذكر الغائب الذي يصير بمنزلة الحاضر المشاهد في الحكم.</w:t>
      </w:r>
      <w:r w:rsidRPr="000F0DA4">
        <w:rPr>
          <w:rFonts w:ascii="Traditional Arabic" w:eastAsia="Times New Roman" w:hAnsi="Traditional Arabic" w:cs="Traditional Arabic"/>
          <w:sz w:val="32"/>
          <w:szCs w:val="32"/>
          <w:vertAlign w:val="superscript"/>
          <w:rtl/>
          <w:lang w:val="en-US" w:bidi="ar-DZ"/>
        </w:rPr>
        <w:footnoteReference w:id="183"/>
      </w:r>
    </w:p>
    <w:p w:rsidR="000F0DA4" w:rsidRPr="000F0DA4" w:rsidRDefault="00826E40"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lastRenderedPageBreak/>
        <w:t xml:space="preserve">    </w:t>
      </w:r>
      <w:r w:rsidR="000F0DA4" w:rsidRPr="000F0DA4">
        <w:rPr>
          <w:rFonts w:ascii="Traditional Arabic" w:eastAsia="Times New Roman" w:hAnsi="Traditional Arabic" w:cs="Traditional Arabic" w:hint="cs"/>
          <w:sz w:val="32"/>
          <w:szCs w:val="32"/>
          <w:rtl/>
          <w:lang w:val="en-US" w:bidi="ar-DZ"/>
        </w:rPr>
        <w:t xml:space="preserve">فالذي يوضحه ابن يعيش في نصه هذا أن الحاجة إلى الضمائر كانت لعلتي الإيجاز و أمن اللبس و المثال الذي أتى به ( نريد فعل زيد ) و التعليق الذي تبعه كان بيانا منه لكيفية وقوع اللبس حال الربط بإعادة اللفظ بذاته و توضيحا لأسباب </w:t>
      </w:r>
      <w:proofErr w:type="spellStart"/>
      <w:r w:rsidR="000F0DA4" w:rsidRPr="000F0DA4">
        <w:rPr>
          <w:rFonts w:ascii="Traditional Arabic" w:eastAsia="Times New Roman" w:hAnsi="Traditional Arabic" w:cs="Traditional Arabic" w:hint="cs"/>
          <w:sz w:val="32"/>
          <w:szCs w:val="32"/>
          <w:rtl/>
          <w:lang w:val="en-US" w:bidi="ar-DZ"/>
        </w:rPr>
        <w:t>إمتناع</w:t>
      </w:r>
      <w:proofErr w:type="spellEnd"/>
      <w:r w:rsidR="000F0DA4" w:rsidRPr="000F0DA4">
        <w:rPr>
          <w:rFonts w:ascii="Traditional Arabic" w:eastAsia="Times New Roman" w:hAnsi="Traditional Arabic" w:cs="Traditional Arabic" w:hint="cs"/>
          <w:sz w:val="32"/>
          <w:szCs w:val="32"/>
          <w:rtl/>
          <w:lang w:val="en-US" w:bidi="ar-DZ"/>
        </w:rPr>
        <w:t xml:space="preserve"> حصول اللبس حال الربط بالضمائر.</w:t>
      </w:r>
    </w:p>
    <w:p w:rsidR="000F0DA4" w:rsidRPr="000F0DA4" w:rsidRDefault="000F0DA4" w:rsidP="00393180">
      <w:pPr>
        <w:numPr>
          <w:ilvl w:val="0"/>
          <w:numId w:val="14"/>
        </w:numPr>
        <w:tabs>
          <w:tab w:val="left" w:pos="0"/>
        </w:tabs>
        <w:bidi/>
        <w:spacing w:after="200" w:line="276" w:lineRule="auto"/>
        <w:ind w:left="-2" w:firstLine="0"/>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sz w:val="32"/>
          <w:szCs w:val="32"/>
          <w:rtl/>
          <w:lang w:val="en-US" w:bidi="ar-DZ"/>
        </w:rPr>
        <w:t xml:space="preserve">و </w:t>
      </w:r>
      <w:proofErr w:type="gramStart"/>
      <w:r w:rsidRPr="000F0DA4">
        <w:rPr>
          <w:rFonts w:ascii="Traditional Arabic" w:eastAsia="Times New Roman" w:hAnsi="Traditional Arabic" w:cs="Traditional Arabic" w:hint="cs"/>
          <w:sz w:val="32"/>
          <w:szCs w:val="32"/>
          <w:rtl/>
          <w:lang w:val="en-US" w:bidi="ar-DZ"/>
        </w:rPr>
        <w:t>للوقوف</w:t>
      </w:r>
      <w:proofErr w:type="gramEnd"/>
      <w:r w:rsidRPr="000F0DA4">
        <w:rPr>
          <w:rFonts w:ascii="Traditional Arabic" w:eastAsia="Times New Roman" w:hAnsi="Traditional Arabic" w:cs="Traditional Arabic" w:hint="cs"/>
          <w:sz w:val="32"/>
          <w:szCs w:val="32"/>
          <w:rtl/>
          <w:lang w:val="en-US" w:bidi="ar-DZ"/>
        </w:rPr>
        <w:t xml:space="preserve"> على هذا النوع من التكرار في مذكرتنا نورد بعض النماذج لدراسة دورها في تماسك النص </w:t>
      </w:r>
      <w:r w:rsidR="00826E40" w:rsidRPr="000F0DA4">
        <w:rPr>
          <w:rFonts w:ascii="Traditional Arabic" w:eastAsia="Times New Roman" w:hAnsi="Traditional Arabic" w:cs="Traditional Arabic" w:hint="cs"/>
          <w:sz w:val="32"/>
          <w:szCs w:val="32"/>
          <w:rtl/>
          <w:lang w:val="en-US" w:bidi="ar-DZ"/>
        </w:rPr>
        <w:t>القرآني</w:t>
      </w:r>
      <w:r w:rsidRPr="000F0DA4">
        <w:rPr>
          <w:rFonts w:ascii="Traditional Arabic" w:eastAsia="Times New Roman" w:hAnsi="Traditional Arabic" w:cs="Traditional Arabic" w:hint="cs"/>
          <w:sz w:val="32"/>
          <w:szCs w:val="32"/>
          <w:rtl/>
          <w:lang w:val="en-US" w:bidi="ar-DZ"/>
        </w:rPr>
        <w:t>.</w:t>
      </w:r>
    </w:p>
    <w:p w:rsidR="000F0DA4" w:rsidRPr="00826E40" w:rsidRDefault="000F0DA4" w:rsidP="000F0DA4">
      <w:pPr>
        <w:tabs>
          <w:tab w:val="left" w:pos="0"/>
        </w:tabs>
        <w:bidi/>
        <w:spacing w:after="200" w:line="276" w:lineRule="auto"/>
        <w:jc w:val="both"/>
        <w:rPr>
          <w:rFonts w:ascii="Traditional Arabic" w:eastAsia="Times New Roman" w:hAnsi="Traditional Arabic" w:cs="Traditional Arabic"/>
          <w:b/>
          <w:bCs/>
          <w:sz w:val="32"/>
          <w:szCs w:val="32"/>
          <w:rtl/>
          <w:lang w:val="en-US" w:bidi="ar-DZ"/>
        </w:rPr>
      </w:pPr>
      <w:r w:rsidRPr="00826E40">
        <w:rPr>
          <w:rFonts w:ascii="Traditional Arabic" w:eastAsia="Times New Roman" w:hAnsi="Traditional Arabic" w:cs="Traditional Arabic" w:hint="cs"/>
          <w:b/>
          <w:bCs/>
          <w:sz w:val="32"/>
          <w:szCs w:val="32"/>
          <w:rtl/>
          <w:lang w:val="en-US" w:bidi="ar-DZ"/>
        </w:rPr>
        <w:t xml:space="preserve">النموذج </w:t>
      </w:r>
      <w:proofErr w:type="gramStart"/>
      <w:r w:rsidRPr="00826E40">
        <w:rPr>
          <w:rFonts w:ascii="Traditional Arabic" w:eastAsia="Times New Roman" w:hAnsi="Traditional Arabic" w:cs="Traditional Arabic" w:hint="cs"/>
          <w:b/>
          <w:bCs/>
          <w:sz w:val="32"/>
          <w:szCs w:val="32"/>
          <w:rtl/>
          <w:lang w:val="en-US" w:bidi="ar-DZ"/>
        </w:rPr>
        <w:t>الأول :</w:t>
      </w:r>
      <w:proofErr w:type="gramEnd"/>
      <w:r w:rsidRPr="00826E40">
        <w:rPr>
          <w:rFonts w:ascii="Traditional Arabic" w:eastAsia="Times New Roman" w:hAnsi="Traditional Arabic" w:cs="Traditional Arabic" w:hint="cs"/>
          <w:b/>
          <w:bCs/>
          <w:sz w:val="32"/>
          <w:szCs w:val="32"/>
          <w:rtl/>
          <w:lang w:val="en-US" w:bidi="ar-DZ"/>
        </w:rPr>
        <w:t xml:space="preserve"> </w:t>
      </w:r>
    </w:p>
    <w:p w:rsidR="000F0DA4" w:rsidRPr="000F0DA4" w:rsidRDefault="000F0DA4"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قال تعالى : </w:t>
      </w:r>
      <w:r w:rsidRPr="000F0DA4">
        <w:rPr>
          <w:rFonts w:ascii="Traditional Arabic" w:eastAsia="Times New Roman" w:hAnsi="Traditional Arabic" w:cs="Traditional Arabic"/>
          <w:sz w:val="32"/>
          <w:szCs w:val="32"/>
          <w:rtl/>
          <w:lang w:val="en-US" w:bidi="ar-DZ"/>
        </w:rPr>
        <w:t>﴿</w:t>
      </w:r>
      <w:r w:rsidRPr="000F0DA4">
        <w:rPr>
          <w:rFonts w:ascii="Traditional Arabic" w:eastAsia="Times New Roman" w:hAnsi="Traditional Arabic" w:cs="Traditional Arabic" w:hint="cs"/>
          <w:sz w:val="32"/>
          <w:szCs w:val="32"/>
          <w:rtl/>
          <w:lang w:val="en-US" w:bidi="ar-DZ"/>
        </w:rPr>
        <w:t xml:space="preserve"> </w:t>
      </w:r>
      <w:r w:rsidRPr="000F0DA4">
        <w:rPr>
          <w:rFonts w:ascii="Traditional Arabic" w:eastAsia="Times New Roman" w:hAnsi="Traditional Arabic" w:cs="Traditional Arabic"/>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وَ</w:t>
      </w:r>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لَّذِينَ</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يَرمُونَ</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لمُحصَنَٰتِ</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ثُمَّ</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لَم</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يَأتُواْ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بِأَربَعَةِ</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شُهَدَاَ</w:t>
      </w:r>
      <w:r w:rsidRPr="00826E40">
        <w:rPr>
          <w:rFonts w:ascii="Traditional Arabic" w:eastAsia="Times New Roman" w:hAnsi="Traditional Arabic" w:cs="Traditional Arabic" w:hint="cs"/>
          <w:b/>
          <w:bCs/>
          <w:sz w:val="32"/>
          <w:szCs w:val="32"/>
          <w:rtl/>
          <w:lang w:val="en-US" w:bidi="ar-DZ"/>
        </w:rPr>
        <w:t>ء</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فَ</w:t>
      </w:r>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جلِدُوهُم</w:t>
      </w:r>
      <w:proofErr w:type="spellEnd"/>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ثَمَٰنِينَ</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جَلدَة</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وَلَا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تَقبَلُواْ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لَهُم</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شَهَٰدَةً</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أَبَدا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وَ</w:t>
      </w:r>
      <w:r w:rsidRPr="00826E40">
        <w:rPr>
          <w:rFonts w:ascii="Traditional Arabic" w:eastAsia="Times New Roman" w:hAnsi="Traditional Arabic" w:cs="Traditional Arabic" w:hint="cs"/>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أُوْلَٰئِكَ</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هُمُ</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لفَٰ</w:t>
      </w:r>
      <w:r w:rsidRPr="00826E40">
        <w:rPr>
          <w:rFonts w:ascii="Traditional Arabic" w:eastAsia="Times New Roman" w:hAnsi="Traditional Arabic" w:cs="Traditional Arabic" w:hint="cs"/>
          <w:b/>
          <w:bCs/>
          <w:sz w:val="32"/>
          <w:szCs w:val="32"/>
          <w:rtl/>
          <w:lang w:val="en-US" w:bidi="ar-DZ"/>
        </w:rPr>
        <w:t>ا</w:t>
      </w:r>
      <w:r w:rsidRPr="00826E40">
        <w:rPr>
          <w:rFonts w:ascii="Traditional Arabic" w:eastAsia="Times New Roman" w:hAnsi="Traditional Arabic" w:cs="Traditional Arabic" w:hint="eastAsia"/>
          <w:b/>
          <w:bCs/>
          <w:sz w:val="32"/>
          <w:szCs w:val="32"/>
          <w:rtl/>
          <w:lang w:val="en-US" w:bidi="ar-DZ"/>
        </w:rPr>
        <w:t>سِقُونَ</w:t>
      </w:r>
      <w:proofErr w:type="spellEnd"/>
      <w:r w:rsidRPr="00826E40">
        <w:rPr>
          <w:rFonts w:ascii="Traditional Arabic" w:eastAsia="Times New Roman" w:hAnsi="Traditional Arabic" w:cs="Traditional Arabic"/>
          <w:b/>
          <w:bCs/>
          <w:sz w:val="32"/>
          <w:szCs w:val="32"/>
          <w:rtl/>
          <w:lang w:val="en-US" w:bidi="ar-DZ"/>
        </w:rPr>
        <w:t xml:space="preserve"> (4) </w:t>
      </w:r>
      <w:r w:rsidRPr="00826E40">
        <w:rPr>
          <w:rFonts w:ascii="Traditional Arabic" w:eastAsia="Times New Roman" w:hAnsi="Traditional Arabic" w:cs="Traditional Arabic" w:hint="eastAsia"/>
          <w:b/>
          <w:bCs/>
          <w:sz w:val="32"/>
          <w:szCs w:val="32"/>
          <w:rtl/>
          <w:lang w:val="en-US" w:bidi="ar-DZ"/>
        </w:rPr>
        <w:t>إِلَّا</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لَّذِينَ</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تَابُواْ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مِن</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بَعدِ</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ذَٰلِكَ</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وَأَصَ</w:t>
      </w:r>
      <w:r w:rsidRPr="00826E40">
        <w:rPr>
          <w:rFonts w:ascii="Traditional Arabic" w:eastAsia="Times New Roman" w:hAnsi="Traditional Arabic" w:cs="Traditional Arabic" w:hint="cs"/>
          <w:b/>
          <w:bCs/>
          <w:sz w:val="32"/>
          <w:szCs w:val="32"/>
          <w:rtl/>
          <w:lang w:val="en-US" w:bidi="ar-DZ"/>
        </w:rPr>
        <w:t>ل</w:t>
      </w:r>
      <w:r w:rsidRPr="00826E40">
        <w:rPr>
          <w:rFonts w:ascii="Traditional Arabic" w:eastAsia="Times New Roman" w:hAnsi="Traditional Arabic" w:cs="Traditional Arabic" w:hint="eastAsia"/>
          <w:b/>
          <w:bCs/>
          <w:sz w:val="32"/>
          <w:szCs w:val="32"/>
          <w:rtl/>
          <w:lang w:val="en-US" w:bidi="ar-DZ"/>
        </w:rPr>
        <w:t>حُواْ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فَإِنَّ</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للَّهَ</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غَفُور</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رَّحِيم</w:t>
      </w:r>
      <w:r w:rsidRPr="00826E40">
        <w:rPr>
          <w:rFonts w:ascii="Traditional Arabic" w:eastAsia="Times New Roman" w:hAnsi="Traditional Arabic" w:cs="Traditional Arabic"/>
          <w:b/>
          <w:bCs/>
          <w:sz w:val="32"/>
          <w:szCs w:val="32"/>
          <w:rtl/>
          <w:lang w:val="en-US" w:bidi="ar-DZ"/>
        </w:rPr>
        <w:t xml:space="preserve"> (5) </w:t>
      </w:r>
      <w:proofErr w:type="spellStart"/>
      <w:r w:rsidRPr="00826E40">
        <w:rPr>
          <w:rFonts w:ascii="Traditional Arabic" w:eastAsia="Times New Roman" w:hAnsi="Traditional Arabic" w:cs="Traditional Arabic" w:hint="eastAsia"/>
          <w:b/>
          <w:bCs/>
          <w:sz w:val="32"/>
          <w:szCs w:val="32"/>
          <w:rtl/>
          <w:lang w:val="en-US" w:bidi="ar-DZ"/>
        </w:rPr>
        <w:t>وَ</w:t>
      </w:r>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لَّذِينَ</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يَرمُونَ</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أَز</w:t>
      </w:r>
      <w:r w:rsidRPr="00826E40">
        <w:rPr>
          <w:rFonts w:ascii="Times New Roman" w:eastAsia="Times New Roman" w:hAnsi="Times New Roman" w:cs="Times New Roman" w:hint="cs"/>
          <w:b/>
          <w:bCs/>
          <w:sz w:val="32"/>
          <w:szCs w:val="32"/>
          <w:rtl/>
          <w:lang w:val="en-US" w:bidi="ar-DZ"/>
        </w:rPr>
        <w:t>ا</w:t>
      </w:r>
      <w:r w:rsidRPr="00826E40">
        <w:rPr>
          <w:rFonts w:ascii="Traditional Arabic" w:eastAsia="Times New Roman" w:hAnsi="Traditional Arabic" w:cs="Traditional Arabic" w:hint="eastAsia"/>
          <w:b/>
          <w:bCs/>
          <w:sz w:val="32"/>
          <w:szCs w:val="32"/>
          <w:rtl/>
          <w:lang w:val="en-US" w:bidi="ar-DZ"/>
        </w:rPr>
        <w:t>وَٰجَهُم</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وَلَم</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يَكُن</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لَّهُم</w:t>
      </w:r>
      <w:r w:rsidRPr="00826E40">
        <w:rPr>
          <w:rFonts w:ascii="Times New Roman" w:eastAsia="Times New Roman" w:hAnsi="Times New Roman" w:cs="Times New Roman" w:hint="cs"/>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شُهَدَاءُ</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إِلَّا</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أَنفُسُهُم</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فَشَهَٰدَةُ</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أَحَدِهِم</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أَربَعُ</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شَهَٰدَٰتِ</w:t>
      </w:r>
      <w:proofErr w:type="spellEnd"/>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بِ</w:t>
      </w:r>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للَّهِ</w:t>
      </w:r>
      <w:proofErr w:type="spellEnd"/>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إِنَّهُ</w:t>
      </w:r>
      <w:r w:rsidRPr="00826E40">
        <w:rPr>
          <w:rFonts w:ascii="Times New Roman" w:eastAsia="Times New Roman" w:hAnsi="Times New Roman" w:cs="Times New Roman" w:hint="cs"/>
          <w:b/>
          <w:bCs/>
          <w:sz w:val="32"/>
          <w:szCs w:val="32"/>
          <w:rtl/>
          <w:lang w:val="en-US" w:bidi="ar-DZ"/>
        </w:rPr>
        <w:t>ۥ</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لَمِنَ</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لصَّٰدِقِينَ</w:t>
      </w:r>
      <w:proofErr w:type="spellEnd"/>
      <w:r w:rsidRPr="00826E40">
        <w:rPr>
          <w:rFonts w:ascii="Traditional Arabic" w:eastAsia="Times New Roman" w:hAnsi="Traditional Arabic" w:cs="Traditional Arabic"/>
          <w:b/>
          <w:bCs/>
          <w:sz w:val="32"/>
          <w:szCs w:val="32"/>
          <w:rtl/>
          <w:lang w:val="en-US" w:bidi="ar-DZ"/>
        </w:rPr>
        <w:t xml:space="preserve"> (6) </w:t>
      </w:r>
      <w:proofErr w:type="spellStart"/>
      <w:r w:rsidRPr="00826E40">
        <w:rPr>
          <w:rFonts w:ascii="Traditional Arabic" w:eastAsia="Times New Roman" w:hAnsi="Traditional Arabic" w:cs="Traditional Arabic" w:hint="eastAsia"/>
          <w:b/>
          <w:bCs/>
          <w:sz w:val="32"/>
          <w:szCs w:val="32"/>
          <w:rtl/>
          <w:lang w:val="en-US" w:bidi="ar-DZ"/>
        </w:rPr>
        <w:t>وَ</w:t>
      </w:r>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لخَٰمِسَةُ</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أَنَّ</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لَعنَتَ</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للَّهِ</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عَلَيهِ</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إِن</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كَانَ</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مِنَ</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لكَ</w:t>
      </w:r>
      <w:r w:rsidRPr="00826E40">
        <w:rPr>
          <w:rFonts w:ascii="Traditional Arabic" w:eastAsia="Times New Roman" w:hAnsi="Traditional Arabic" w:cs="Traditional Arabic" w:hint="cs"/>
          <w:b/>
          <w:bCs/>
          <w:sz w:val="32"/>
          <w:szCs w:val="32"/>
          <w:rtl/>
          <w:lang w:val="en-US" w:bidi="ar-DZ"/>
        </w:rPr>
        <w:t>ا</w:t>
      </w:r>
      <w:r w:rsidRPr="00826E40">
        <w:rPr>
          <w:rFonts w:ascii="Traditional Arabic" w:eastAsia="Times New Roman" w:hAnsi="Traditional Arabic" w:cs="Traditional Arabic" w:hint="eastAsia"/>
          <w:b/>
          <w:bCs/>
          <w:sz w:val="32"/>
          <w:szCs w:val="32"/>
          <w:rtl/>
          <w:lang w:val="en-US" w:bidi="ar-DZ"/>
        </w:rPr>
        <w:t>ٰذِبِينَ</w:t>
      </w:r>
      <w:proofErr w:type="spellEnd"/>
      <w:r w:rsidRPr="00826E40">
        <w:rPr>
          <w:rFonts w:ascii="Traditional Arabic" w:eastAsia="Times New Roman" w:hAnsi="Traditional Arabic" w:cs="Traditional Arabic"/>
          <w:b/>
          <w:bCs/>
          <w:sz w:val="32"/>
          <w:szCs w:val="32"/>
          <w:rtl/>
          <w:lang w:val="en-US" w:bidi="ar-DZ"/>
        </w:rPr>
        <w:t xml:space="preserve"> (7) </w:t>
      </w:r>
      <w:proofErr w:type="spellStart"/>
      <w:r w:rsidRPr="00826E40">
        <w:rPr>
          <w:rFonts w:ascii="Traditional Arabic" w:eastAsia="Times New Roman" w:hAnsi="Traditional Arabic" w:cs="Traditional Arabic" w:hint="eastAsia"/>
          <w:b/>
          <w:bCs/>
          <w:sz w:val="32"/>
          <w:szCs w:val="32"/>
          <w:rtl/>
          <w:lang w:val="en-US" w:bidi="ar-DZ"/>
        </w:rPr>
        <w:t>وَيَدرَؤُاْ</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عَنهَا</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لعَذَابَ</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أَن</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تَشهَدَ</w:t>
      </w:r>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أَربَعَ</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شَهَٰدَٰتِ</w:t>
      </w:r>
      <w:proofErr w:type="spellEnd"/>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بِ</w:t>
      </w:r>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للَّهِ</w:t>
      </w:r>
      <w:proofErr w:type="spellEnd"/>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eastAsia"/>
          <w:b/>
          <w:bCs/>
          <w:sz w:val="32"/>
          <w:szCs w:val="32"/>
          <w:rtl/>
          <w:lang w:val="en-US" w:bidi="ar-DZ"/>
        </w:rPr>
        <w:t>إِنَّهُ</w:t>
      </w:r>
      <w:r w:rsidRPr="00826E40">
        <w:rPr>
          <w:rFonts w:ascii="Times New Roman" w:eastAsia="Times New Roman" w:hAnsi="Times New Roman" w:cs="Times New Roman" w:hint="cs"/>
          <w:b/>
          <w:bCs/>
          <w:sz w:val="32"/>
          <w:szCs w:val="32"/>
          <w:rtl/>
          <w:lang w:val="en-US" w:bidi="ar-DZ"/>
        </w:rPr>
        <w:t>ۥ</w:t>
      </w:r>
      <w:proofErr w:type="spellEnd"/>
      <w:r w:rsidRPr="00826E40">
        <w:rPr>
          <w:rFonts w:ascii="Traditional Arabic" w:eastAsia="Times New Roman" w:hAnsi="Traditional Arabic" w:cs="Traditional Arabic"/>
          <w:b/>
          <w:bCs/>
          <w:sz w:val="32"/>
          <w:szCs w:val="32"/>
          <w:rtl/>
          <w:lang w:val="en-US" w:bidi="ar-DZ"/>
        </w:rPr>
        <w:t xml:space="preserve"> </w:t>
      </w:r>
      <w:r w:rsidRPr="00826E40">
        <w:rPr>
          <w:rFonts w:ascii="Traditional Arabic" w:eastAsia="Times New Roman" w:hAnsi="Traditional Arabic" w:cs="Traditional Arabic" w:hint="eastAsia"/>
          <w:b/>
          <w:bCs/>
          <w:sz w:val="32"/>
          <w:szCs w:val="32"/>
          <w:rtl/>
          <w:lang w:val="en-US" w:bidi="ar-DZ"/>
        </w:rPr>
        <w:t>لَمِنَ</w:t>
      </w:r>
      <w:r w:rsidRPr="00826E40">
        <w:rPr>
          <w:rFonts w:ascii="Traditional Arabic" w:eastAsia="Times New Roman" w:hAnsi="Traditional Arabic" w:cs="Traditional Arabic"/>
          <w:b/>
          <w:bCs/>
          <w:sz w:val="32"/>
          <w:szCs w:val="32"/>
          <w:rtl/>
          <w:lang w:val="en-US" w:bidi="ar-DZ"/>
        </w:rPr>
        <w:t xml:space="preserve"> </w:t>
      </w:r>
      <w:proofErr w:type="spellStart"/>
      <w:r w:rsidRPr="00826E40">
        <w:rPr>
          <w:rFonts w:ascii="Traditional Arabic" w:eastAsia="Times New Roman" w:hAnsi="Traditional Arabic" w:cs="Traditional Arabic" w:hint="cs"/>
          <w:b/>
          <w:bCs/>
          <w:sz w:val="32"/>
          <w:szCs w:val="32"/>
          <w:rtl/>
          <w:lang w:val="en-US" w:bidi="ar-DZ"/>
        </w:rPr>
        <w:t>ٱ</w:t>
      </w:r>
      <w:r w:rsidRPr="00826E40">
        <w:rPr>
          <w:rFonts w:ascii="Traditional Arabic" w:eastAsia="Times New Roman" w:hAnsi="Traditional Arabic" w:cs="Traditional Arabic" w:hint="eastAsia"/>
          <w:b/>
          <w:bCs/>
          <w:sz w:val="32"/>
          <w:szCs w:val="32"/>
          <w:rtl/>
          <w:lang w:val="en-US" w:bidi="ar-DZ"/>
        </w:rPr>
        <w:t>لكَٰ</w:t>
      </w:r>
      <w:r w:rsidRPr="00826E40">
        <w:rPr>
          <w:rFonts w:ascii="Traditional Arabic" w:eastAsia="Times New Roman" w:hAnsi="Traditional Arabic" w:cs="Traditional Arabic" w:hint="cs"/>
          <w:b/>
          <w:bCs/>
          <w:sz w:val="32"/>
          <w:szCs w:val="32"/>
          <w:rtl/>
          <w:lang w:val="en-US" w:bidi="ar-DZ"/>
        </w:rPr>
        <w:t>ا</w:t>
      </w:r>
      <w:r w:rsidRPr="00826E40">
        <w:rPr>
          <w:rFonts w:ascii="Traditional Arabic" w:eastAsia="Times New Roman" w:hAnsi="Traditional Arabic" w:cs="Traditional Arabic" w:hint="eastAsia"/>
          <w:b/>
          <w:bCs/>
          <w:sz w:val="32"/>
          <w:szCs w:val="32"/>
          <w:rtl/>
          <w:lang w:val="en-US" w:bidi="ar-DZ"/>
        </w:rPr>
        <w:t>ذِبِينَ</w:t>
      </w:r>
      <w:proofErr w:type="spellEnd"/>
      <w:r w:rsidRPr="00826E40">
        <w:rPr>
          <w:rFonts w:ascii="Traditional Arabic" w:eastAsia="Times New Roman" w:hAnsi="Traditional Arabic" w:cs="Traditional Arabic"/>
          <w:b/>
          <w:bCs/>
          <w:sz w:val="32"/>
          <w:szCs w:val="32"/>
          <w:rtl/>
          <w:lang w:val="en-US" w:bidi="ar-DZ"/>
        </w:rPr>
        <w:t xml:space="preserve"> (8)</w:t>
      </w:r>
      <w:r w:rsidRPr="00826E40">
        <w:rPr>
          <w:rFonts w:ascii="Traditional Arabic" w:eastAsia="Times New Roman" w:hAnsi="Traditional Arabic" w:cs="Traditional Arabic" w:hint="cs"/>
          <w:b/>
          <w:bCs/>
          <w:sz w:val="32"/>
          <w:szCs w:val="32"/>
          <w:rtl/>
          <w:lang w:val="en-US" w:bidi="ar-DZ"/>
        </w:rPr>
        <w:t xml:space="preserve"> </w:t>
      </w:r>
      <w:r w:rsidRPr="000F0DA4">
        <w:rPr>
          <w:rFonts w:ascii="Traditional Arabic" w:eastAsia="Times New Roman" w:hAnsi="Traditional Arabic" w:cs="Traditional Arabic"/>
          <w:sz w:val="32"/>
          <w:szCs w:val="32"/>
          <w:rtl/>
          <w:lang w:val="en-US" w:bidi="ar-DZ"/>
        </w:rPr>
        <w:t>﴾</w:t>
      </w:r>
      <w:r w:rsidRPr="000F0DA4">
        <w:rPr>
          <w:rFonts w:ascii="Traditional Arabic" w:eastAsia="Times New Roman" w:hAnsi="Traditional Arabic" w:cs="Traditional Arabic" w:hint="cs"/>
          <w:sz w:val="32"/>
          <w:szCs w:val="32"/>
          <w:rtl/>
          <w:lang w:val="en-US" w:bidi="ar-DZ"/>
        </w:rPr>
        <w:t xml:space="preserve"> </w:t>
      </w:r>
    </w:p>
    <w:p w:rsidR="000F0DA4" w:rsidRPr="000F0DA4" w:rsidRDefault="000F0DA4" w:rsidP="00393180">
      <w:pPr>
        <w:numPr>
          <w:ilvl w:val="0"/>
          <w:numId w:val="14"/>
        </w:numPr>
        <w:tabs>
          <w:tab w:val="left" w:pos="0"/>
        </w:tabs>
        <w:bidi/>
        <w:spacing w:after="200" w:line="276" w:lineRule="auto"/>
        <w:ind w:left="-2" w:firstLine="0"/>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sz w:val="32"/>
          <w:szCs w:val="32"/>
          <w:rtl/>
          <w:lang w:val="en-US" w:bidi="ar-DZ"/>
        </w:rPr>
        <w:t xml:space="preserve">ففي هذه الآيات الكريمات تكرر لفظ " الشهداء " للتوكيد " قصد تقرير المعنى في النفس " و كان فاشيا فيهم الطعن في الأنساب بهتانا و إذا راو قلة شبه بين الأدب و </w:t>
      </w:r>
      <w:proofErr w:type="spellStart"/>
      <w:r w:rsidRPr="000F0DA4">
        <w:rPr>
          <w:rFonts w:ascii="Traditional Arabic" w:eastAsia="Times New Roman" w:hAnsi="Traditional Arabic" w:cs="Traditional Arabic" w:hint="cs"/>
          <w:sz w:val="32"/>
          <w:szCs w:val="32"/>
          <w:rtl/>
          <w:lang w:val="en-US" w:bidi="ar-DZ"/>
        </w:rPr>
        <w:t>الإبن</w:t>
      </w:r>
      <w:proofErr w:type="spellEnd"/>
      <w:r w:rsidRPr="000F0DA4">
        <w:rPr>
          <w:rFonts w:ascii="Traditional Arabic" w:eastAsia="Times New Roman" w:hAnsi="Traditional Arabic" w:cs="Traditional Arabic" w:hint="cs"/>
          <w:sz w:val="32"/>
          <w:szCs w:val="32"/>
          <w:rtl/>
          <w:lang w:val="en-US" w:bidi="ar-DZ"/>
        </w:rPr>
        <w:t xml:space="preserve"> ، فكان مما يقترن بحكم حد الزنى أن يذيل بحكم الذين يرمون المحصنات بالزنا إذا كانوا غير أزواجهم و هو حد القذف " </w:t>
      </w:r>
      <w:r w:rsidRPr="000F0DA4">
        <w:rPr>
          <w:rFonts w:ascii="Traditional Arabic" w:eastAsia="Times New Roman" w:hAnsi="Traditional Arabic" w:cs="Traditional Arabic"/>
          <w:sz w:val="32"/>
          <w:szCs w:val="32"/>
          <w:vertAlign w:val="superscript"/>
          <w:rtl/>
          <w:lang w:val="en-US" w:bidi="ar-DZ"/>
        </w:rPr>
        <w:footnoteReference w:id="184"/>
      </w:r>
    </w:p>
    <w:p w:rsidR="000F0DA4" w:rsidRPr="000F0DA4" w:rsidRDefault="000F0DA4" w:rsidP="00393180">
      <w:pPr>
        <w:numPr>
          <w:ilvl w:val="0"/>
          <w:numId w:val="14"/>
        </w:numPr>
        <w:tabs>
          <w:tab w:val="left" w:pos="0"/>
        </w:tabs>
        <w:bidi/>
        <w:spacing w:after="200" w:line="276" w:lineRule="auto"/>
        <w:ind w:left="-2" w:firstLine="0"/>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sz w:val="32"/>
          <w:szCs w:val="32"/>
          <w:rtl/>
          <w:lang w:val="en-US" w:bidi="ar-DZ"/>
        </w:rPr>
        <w:t xml:space="preserve">فقبل الإسلام عرف الناس أن المحصنات هن المتزوجات من الحرائر و </w:t>
      </w:r>
      <w:proofErr w:type="spellStart"/>
      <w:r w:rsidRPr="000F0DA4">
        <w:rPr>
          <w:rFonts w:ascii="Traditional Arabic" w:eastAsia="Times New Roman" w:hAnsi="Traditional Arabic" w:cs="Traditional Arabic" w:hint="cs"/>
          <w:sz w:val="32"/>
          <w:szCs w:val="32"/>
          <w:rtl/>
          <w:lang w:val="en-US" w:bidi="ar-DZ"/>
        </w:rPr>
        <w:t>الحره</w:t>
      </w:r>
      <w:proofErr w:type="spellEnd"/>
      <w:r w:rsidRPr="000F0DA4">
        <w:rPr>
          <w:rFonts w:ascii="Traditional Arabic" w:eastAsia="Times New Roman" w:hAnsi="Traditional Arabic" w:cs="Traditional Arabic" w:hint="cs"/>
          <w:sz w:val="32"/>
          <w:szCs w:val="32"/>
          <w:rtl/>
          <w:lang w:val="en-US" w:bidi="ar-DZ"/>
        </w:rPr>
        <w:t xml:space="preserve"> بعيدة عن شبهة الزنى ، بحيث حدد الشرع حكم من يقذف المحصنات بجريمة الزنى أن يأتوا بأربعة شهداء يثبتون من خلاله عقوبة الجلد بثمانين جلدة وهذا ما يفسر </w:t>
      </w:r>
      <w:proofErr w:type="spellStart"/>
      <w:r w:rsidRPr="000F0DA4">
        <w:rPr>
          <w:rFonts w:ascii="Traditional Arabic" w:eastAsia="Times New Roman" w:hAnsi="Traditional Arabic" w:cs="Traditional Arabic" w:hint="cs"/>
          <w:sz w:val="32"/>
          <w:szCs w:val="32"/>
          <w:rtl/>
          <w:lang w:val="en-US" w:bidi="ar-DZ"/>
        </w:rPr>
        <w:t>إقتران</w:t>
      </w:r>
      <w:proofErr w:type="spellEnd"/>
      <w:r w:rsidRPr="000F0DA4">
        <w:rPr>
          <w:rFonts w:ascii="Traditional Arabic" w:eastAsia="Times New Roman" w:hAnsi="Traditional Arabic" w:cs="Traditional Arabic" w:hint="cs"/>
          <w:sz w:val="32"/>
          <w:szCs w:val="32"/>
          <w:rtl/>
          <w:lang w:val="en-US" w:bidi="ar-DZ"/>
        </w:rPr>
        <w:t xml:space="preserve"> الفعل اجلدوهم بفاء السببية فقال تعالى " </w:t>
      </w:r>
      <w:proofErr w:type="spellStart"/>
      <w:r w:rsidRPr="000F0DA4">
        <w:rPr>
          <w:rFonts w:ascii="Traditional Arabic" w:eastAsia="Times New Roman" w:hAnsi="Traditional Arabic" w:cs="Traditional Arabic" w:hint="eastAsia"/>
          <w:sz w:val="32"/>
          <w:szCs w:val="32"/>
          <w:rtl/>
          <w:lang w:val="en-US" w:bidi="ar-DZ"/>
        </w:rPr>
        <w:t>فَ</w:t>
      </w:r>
      <w:r w:rsidRPr="000F0DA4">
        <w:rPr>
          <w:rFonts w:ascii="Traditional Arabic" w:eastAsia="Times New Roman" w:hAnsi="Traditional Arabic" w:cs="Traditional Arabic" w:hint="cs"/>
          <w:sz w:val="32"/>
          <w:szCs w:val="32"/>
          <w:rtl/>
          <w:lang w:val="en-US" w:bidi="ar-DZ"/>
        </w:rPr>
        <w:t>ٱ</w:t>
      </w:r>
      <w:r w:rsidRPr="000F0DA4">
        <w:rPr>
          <w:rFonts w:ascii="Traditional Arabic" w:eastAsia="Times New Roman" w:hAnsi="Traditional Arabic" w:cs="Traditional Arabic" w:hint="eastAsia"/>
          <w:sz w:val="32"/>
          <w:szCs w:val="32"/>
          <w:rtl/>
          <w:lang w:val="en-US" w:bidi="ar-DZ"/>
        </w:rPr>
        <w:t>جلِدُوهُم</w:t>
      </w:r>
      <w:proofErr w:type="spellEnd"/>
      <w:r w:rsidRPr="000F0DA4">
        <w:rPr>
          <w:rFonts w:ascii="Traditional Arabic" w:eastAsia="Times New Roman" w:hAnsi="Traditional Arabic" w:cs="Traditional Arabic" w:hint="cs"/>
          <w:sz w:val="32"/>
          <w:szCs w:val="32"/>
          <w:rtl/>
          <w:lang w:val="en-US" w:bidi="ar-DZ"/>
        </w:rPr>
        <w:t xml:space="preserve">" و هذه الكلمة متكونة من الفاء السببية ، اجلدوهم ، اجلدوا : فعل أمر مبني على الضم </w:t>
      </w:r>
      <w:proofErr w:type="spellStart"/>
      <w:r w:rsidRPr="000F0DA4">
        <w:rPr>
          <w:rFonts w:ascii="Traditional Arabic" w:eastAsia="Times New Roman" w:hAnsi="Traditional Arabic" w:cs="Traditional Arabic" w:hint="cs"/>
          <w:sz w:val="32"/>
          <w:szCs w:val="32"/>
          <w:rtl/>
          <w:lang w:val="en-US" w:bidi="ar-DZ"/>
        </w:rPr>
        <w:t>لإتصاله</w:t>
      </w:r>
      <w:proofErr w:type="spellEnd"/>
      <w:r w:rsidRPr="000F0DA4">
        <w:rPr>
          <w:rFonts w:ascii="Traditional Arabic" w:eastAsia="Times New Roman" w:hAnsi="Traditional Arabic" w:cs="Traditional Arabic" w:hint="cs"/>
          <w:sz w:val="32"/>
          <w:szCs w:val="32"/>
          <w:rtl/>
          <w:lang w:val="en-US" w:bidi="ar-DZ"/>
        </w:rPr>
        <w:t xml:space="preserve"> بواو الجماعة ، و الواو ضمير متصل مبني في محل رفع فاعل ، هم ، ضمير متصل مبني في محل نصب مفعول به .</w:t>
      </w:r>
      <w:r w:rsidRPr="000F0DA4">
        <w:rPr>
          <w:rFonts w:ascii="Traditional Arabic" w:eastAsia="Times New Roman" w:hAnsi="Traditional Arabic" w:cs="Traditional Arabic"/>
          <w:sz w:val="32"/>
          <w:szCs w:val="32"/>
          <w:vertAlign w:val="superscript"/>
          <w:rtl/>
          <w:lang w:val="en-US" w:bidi="ar-DZ"/>
        </w:rPr>
        <w:footnoteReference w:id="185"/>
      </w:r>
    </w:p>
    <w:p w:rsidR="000F0DA4" w:rsidRPr="000F0DA4" w:rsidRDefault="000F0DA4" w:rsidP="000F0DA4">
      <w:pPr>
        <w:tabs>
          <w:tab w:val="left" w:pos="0"/>
        </w:tabs>
        <w:bidi/>
        <w:spacing w:after="200" w:line="276" w:lineRule="auto"/>
        <w:jc w:val="both"/>
        <w:rPr>
          <w:rFonts w:ascii="Traditional Arabic" w:eastAsia="Times New Roman" w:hAnsi="Traditional Arabic" w:cs="Traditional Arabic"/>
          <w:sz w:val="32"/>
          <w:szCs w:val="32"/>
          <w:rtl/>
          <w:lang w:val="en-US" w:bidi="ar-DZ"/>
        </w:rPr>
      </w:pPr>
      <w:r w:rsidRPr="000F0DA4">
        <w:rPr>
          <w:rFonts w:ascii="Traditional Arabic" w:eastAsia="Times New Roman" w:hAnsi="Traditional Arabic" w:cs="Traditional Arabic" w:hint="cs"/>
          <w:sz w:val="32"/>
          <w:szCs w:val="32"/>
          <w:rtl/>
          <w:lang w:val="en-US" w:bidi="ar-DZ"/>
        </w:rPr>
        <w:t xml:space="preserve">فإذا ثبتت شهادة الأربعة و الجلد </w:t>
      </w:r>
      <w:proofErr w:type="gramStart"/>
      <w:r w:rsidRPr="000F0DA4">
        <w:rPr>
          <w:rFonts w:ascii="Traditional Arabic" w:eastAsia="Times New Roman" w:hAnsi="Traditional Arabic" w:cs="Traditional Arabic" w:hint="cs"/>
          <w:sz w:val="32"/>
          <w:szCs w:val="32"/>
          <w:rtl/>
          <w:lang w:val="en-US" w:bidi="ar-DZ"/>
        </w:rPr>
        <w:t>تقدم ،</w:t>
      </w:r>
      <w:proofErr w:type="gramEnd"/>
      <w:r w:rsidRPr="000F0DA4">
        <w:rPr>
          <w:rFonts w:ascii="Traditional Arabic" w:eastAsia="Times New Roman" w:hAnsi="Traditional Arabic" w:cs="Traditional Arabic" w:hint="cs"/>
          <w:sz w:val="32"/>
          <w:szCs w:val="32"/>
          <w:rtl/>
          <w:lang w:val="en-US" w:bidi="ar-DZ"/>
        </w:rPr>
        <w:t xml:space="preserve"> أنفا فإن عقوبتهما أيضا عدم قبول شهادة لهما بعد ذلك .</w:t>
      </w:r>
    </w:p>
    <w:p w:rsidR="000F0DA4" w:rsidRPr="000F0DA4" w:rsidRDefault="000F0DA4" w:rsidP="00393180">
      <w:pPr>
        <w:numPr>
          <w:ilvl w:val="0"/>
          <w:numId w:val="14"/>
        </w:numPr>
        <w:tabs>
          <w:tab w:val="left" w:pos="0"/>
        </w:tabs>
        <w:bidi/>
        <w:spacing w:after="200" w:line="276" w:lineRule="auto"/>
        <w:ind w:left="-2" w:firstLine="0"/>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sz w:val="32"/>
          <w:szCs w:val="32"/>
          <w:rtl/>
          <w:lang w:val="en-US" w:bidi="ar-DZ"/>
        </w:rPr>
        <w:t xml:space="preserve">كما أسند فعل يرمون إلى </w:t>
      </w:r>
      <w:proofErr w:type="spellStart"/>
      <w:r w:rsidRPr="000F0DA4">
        <w:rPr>
          <w:rFonts w:ascii="Traditional Arabic" w:eastAsia="Times New Roman" w:hAnsi="Traditional Arabic" w:cs="Traditional Arabic" w:hint="cs"/>
          <w:sz w:val="32"/>
          <w:szCs w:val="32"/>
          <w:rtl/>
          <w:lang w:val="en-US" w:bidi="ar-DZ"/>
        </w:rPr>
        <w:t>إسم</w:t>
      </w:r>
      <w:proofErr w:type="spellEnd"/>
      <w:r w:rsidRPr="000F0DA4">
        <w:rPr>
          <w:rFonts w:ascii="Traditional Arabic" w:eastAsia="Times New Roman" w:hAnsi="Traditional Arabic" w:cs="Traditional Arabic" w:hint="cs"/>
          <w:sz w:val="32"/>
          <w:szCs w:val="32"/>
          <w:rtl/>
          <w:lang w:val="en-US" w:bidi="ar-DZ"/>
        </w:rPr>
        <w:t xml:space="preserve"> موصول المذكر و ضمائر " تابوا و أصلحوا " و كذلك وصف " الفاسقون " بصيغ التذكير ، و عدى فعل الرمي إلى مفعول بصيغة الإناث كل ذلك بناء على الغالب أو على </w:t>
      </w:r>
      <w:r w:rsidRPr="000F0DA4">
        <w:rPr>
          <w:rFonts w:ascii="Traditional Arabic" w:eastAsia="Times New Roman" w:hAnsi="Traditional Arabic" w:cs="Traditional Arabic" w:hint="cs"/>
          <w:sz w:val="32"/>
          <w:szCs w:val="32"/>
          <w:rtl/>
          <w:lang w:val="en-US" w:bidi="ar-DZ"/>
        </w:rPr>
        <w:lastRenderedPageBreak/>
        <w:t xml:space="preserve">مراعاة قصة كانت سبب نزول الآية و لكن هذا الحكم في الجميع يشمل ضد أهل هذه الصيغة في مواقعها كلها بطريق القياس و </w:t>
      </w:r>
      <w:proofErr w:type="spellStart"/>
      <w:r w:rsidRPr="000F0DA4">
        <w:rPr>
          <w:rFonts w:ascii="Traditional Arabic" w:eastAsia="Times New Roman" w:hAnsi="Traditional Arabic" w:cs="Traditional Arabic" w:hint="cs"/>
          <w:sz w:val="32"/>
          <w:szCs w:val="32"/>
          <w:rtl/>
          <w:lang w:val="en-US" w:bidi="ar-DZ"/>
        </w:rPr>
        <w:t>إعتداد</w:t>
      </w:r>
      <w:proofErr w:type="spellEnd"/>
      <w:r w:rsidRPr="000F0DA4">
        <w:rPr>
          <w:rFonts w:ascii="Traditional Arabic" w:eastAsia="Times New Roman" w:hAnsi="Traditional Arabic" w:cs="Traditional Arabic" w:hint="cs"/>
          <w:sz w:val="32"/>
          <w:szCs w:val="32"/>
          <w:rtl/>
          <w:lang w:val="en-US" w:bidi="ar-DZ"/>
        </w:rPr>
        <w:t xml:space="preserve"> بما يتوهم من فارق إلصاق المعرة بالمرأة إذا رميت بالزنا دون الرجل يرمى بالزنى لأن جعل العار على المرأة تزني دون الرجل يزني إنما هو عادة جاهلية لا </w:t>
      </w:r>
      <w:proofErr w:type="spellStart"/>
      <w:r w:rsidRPr="000F0DA4">
        <w:rPr>
          <w:rFonts w:ascii="Traditional Arabic" w:eastAsia="Times New Roman" w:hAnsi="Traditional Arabic" w:cs="Traditional Arabic" w:hint="cs"/>
          <w:sz w:val="32"/>
          <w:szCs w:val="32"/>
          <w:rtl/>
          <w:lang w:val="en-US" w:bidi="ar-DZ"/>
        </w:rPr>
        <w:t>إلتفاف</w:t>
      </w:r>
      <w:proofErr w:type="spellEnd"/>
      <w:r w:rsidRPr="000F0DA4">
        <w:rPr>
          <w:rFonts w:ascii="Traditional Arabic" w:eastAsia="Times New Roman" w:hAnsi="Traditional Arabic" w:cs="Traditional Arabic" w:hint="cs"/>
          <w:sz w:val="32"/>
          <w:szCs w:val="32"/>
          <w:rtl/>
          <w:lang w:val="en-US" w:bidi="ar-DZ"/>
        </w:rPr>
        <w:t xml:space="preserve"> إليها في الإسلام فقد سوى الإسلام التحريم و الحد و العقاب الأجل و الذم العاجل بين المرأة و الرجل .</w:t>
      </w:r>
      <w:r w:rsidRPr="000F0DA4">
        <w:rPr>
          <w:rFonts w:ascii="Traditional Arabic" w:eastAsia="Times New Roman" w:hAnsi="Traditional Arabic" w:cs="Traditional Arabic"/>
          <w:sz w:val="32"/>
          <w:szCs w:val="32"/>
          <w:vertAlign w:val="superscript"/>
          <w:rtl/>
          <w:lang w:val="en-US" w:bidi="ar-DZ"/>
        </w:rPr>
        <w:footnoteReference w:id="186"/>
      </w:r>
      <w:r w:rsidRPr="000F0DA4">
        <w:rPr>
          <w:rFonts w:ascii="Traditional Arabic" w:eastAsia="Times New Roman" w:hAnsi="Traditional Arabic" w:cs="Traditional Arabic" w:hint="cs"/>
          <w:sz w:val="32"/>
          <w:szCs w:val="32"/>
          <w:rtl/>
          <w:lang w:val="en-US" w:bidi="ar-DZ"/>
        </w:rPr>
        <w:t xml:space="preserve"> و هنا يبين الله عز و جل أحكام الشهادة في الذين يتهمون الفاحشة على المحصنات من دون أن يشهد عليهم أربعة شهود عدول عقوبتهم الجلد ثمانين جلدة و لا تقبل شهادتهم أبدا فهم خارجون عن طاعة الله و من تاب منهم و ندم و أصلح عمله فإن الله يغفر ذنبه و تقبل توبته وفي الذين يرمون أزواجهم بالزنى و لم يكن لهم شهداء لهم إلا أنفسهم عليه أن يشهد أربع شهادات أمام القاضي مكررة و يزيد الخامسة الدعوة على نفسه أن يلعنه الله إن كان كاذبا في قوله وبشهادته تقع عقوبة الزنى على الزوجة و لا ترفع عنها هذه العقوبة.</w:t>
      </w:r>
    </w:p>
    <w:p w:rsidR="000F0DA4" w:rsidRPr="000F0DA4" w:rsidRDefault="000F0DA4" w:rsidP="00393180">
      <w:pPr>
        <w:numPr>
          <w:ilvl w:val="0"/>
          <w:numId w:val="14"/>
        </w:numPr>
        <w:tabs>
          <w:tab w:val="left" w:pos="0"/>
        </w:tabs>
        <w:bidi/>
        <w:spacing w:after="200" w:line="276" w:lineRule="auto"/>
        <w:ind w:left="-2" w:firstLine="0"/>
        <w:contextualSpacing/>
        <w:jc w:val="both"/>
        <w:rPr>
          <w:rFonts w:ascii="Traditional Arabic" w:eastAsia="Times New Roman" w:hAnsi="Traditional Arabic" w:cs="Traditional Arabic"/>
          <w:sz w:val="32"/>
          <w:szCs w:val="32"/>
          <w:lang w:val="en-US" w:bidi="ar-DZ"/>
        </w:rPr>
      </w:pPr>
      <w:r w:rsidRPr="000F0DA4">
        <w:rPr>
          <w:rFonts w:ascii="Traditional Arabic" w:eastAsia="Times New Roman" w:hAnsi="Traditional Arabic" w:cs="Traditional Arabic" w:hint="cs"/>
          <w:sz w:val="32"/>
          <w:szCs w:val="32"/>
          <w:rtl/>
          <w:lang w:val="en-US" w:bidi="ar-DZ"/>
        </w:rPr>
        <w:t xml:space="preserve">إلا أن تشهد مقابل شهادته أربع شهادات بالله أنه كاذب في </w:t>
      </w:r>
      <w:proofErr w:type="spellStart"/>
      <w:r w:rsidRPr="000F0DA4">
        <w:rPr>
          <w:rFonts w:ascii="Traditional Arabic" w:eastAsia="Times New Roman" w:hAnsi="Traditional Arabic" w:cs="Traditional Arabic" w:hint="cs"/>
          <w:sz w:val="32"/>
          <w:szCs w:val="32"/>
          <w:rtl/>
          <w:lang w:val="en-US" w:bidi="ar-DZ"/>
        </w:rPr>
        <w:t>إتهامه</w:t>
      </w:r>
      <w:proofErr w:type="spellEnd"/>
      <w:r w:rsidRPr="000F0DA4">
        <w:rPr>
          <w:rFonts w:ascii="Traditional Arabic" w:eastAsia="Times New Roman" w:hAnsi="Traditional Arabic" w:cs="Traditional Arabic" w:hint="cs"/>
          <w:sz w:val="32"/>
          <w:szCs w:val="32"/>
          <w:rtl/>
          <w:lang w:val="en-US" w:bidi="ar-DZ"/>
        </w:rPr>
        <w:t xml:space="preserve"> لها بالزنى و تزيد في الشهادة الخامسة الدعوة على نفسها </w:t>
      </w:r>
      <w:proofErr w:type="spellStart"/>
      <w:r w:rsidRPr="000F0DA4">
        <w:rPr>
          <w:rFonts w:ascii="Traditional Arabic" w:eastAsia="Times New Roman" w:hAnsi="Traditional Arabic" w:cs="Traditional Arabic" w:hint="cs"/>
          <w:sz w:val="32"/>
          <w:szCs w:val="32"/>
          <w:rtl/>
          <w:lang w:val="en-US" w:bidi="ar-DZ"/>
        </w:rPr>
        <w:t>بستحقاقها</w:t>
      </w:r>
      <w:proofErr w:type="spellEnd"/>
      <w:r w:rsidRPr="000F0DA4">
        <w:rPr>
          <w:rFonts w:ascii="Traditional Arabic" w:eastAsia="Times New Roman" w:hAnsi="Traditional Arabic" w:cs="Traditional Arabic" w:hint="cs"/>
          <w:sz w:val="32"/>
          <w:szCs w:val="32"/>
          <w:rtl/>
          <w:lang w:val="en-US" w:bidi="ar-DZ"/>
        </w:rPr>
        <w:t xml:space="preserve"> غضب الله إن كانت كاذبة و في هذه الحالة يفرق بينهما.</w:t>
      </w:r>
    </w:p>
    <w:p w:rsidR="000F0DA4" w:rsidRDefault="000F0DA4" w:rsidP="0052485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ومن هنا نلاحظ أن لفظ </w:t>
      </w:r>
      <w:r w:rsidR="00524854">
        <w:rPr>
          <w:rFonts w:ascii="Traditional Arabic" w:eastAsia="Calibri" w:hAnsi="Traditional Arabic" w:cs="Traditional Arabic" w:hint="cs"/>
          <w:sz w:val="32"/>
          <w:szCs w:val="32"/>
          <w:rtl/>
          <w:lang w:bidi="ar-DZ"/>
        </w:rPr>
        <w:t xml:space="preserve"> شهادة تكررت سبع مرات من الآية</w:t>
      </w:r>
      <w:r w:rsidR="002874AE">
        <w:rPr>
          <w:rFonts w:ascii="Traditional Arabic" w:eastAsia="Calibri" w:hAnsi="Traditional Arabic" w:cs="Traditional Arabic" w:hint="cs"/>
          <w:sz w:val="32"/>
          <w:szCs w:val="32"/>
          <w:rtl/>
          <w:lang w:bidi="ar-DZ"/>
        </w:rPr>
        <w:t xml:space="preserve"> " 04 " إلى</w:t>
      </w:r>
      <w:r w:rsidR="00524854" w:rsidRPr="00524854">
        <w:rPr>
          <w:rFonts w:ascii="Traditional Arabic" w:eastAsia="Calibri" w:hAnsi="Traditional Arabic" w:cs="Traditional Arabic" w:hint="cs"/>
          <w:sz w:val="32"/>
          <w:szCs w:val="32"/>
          <w:rtl/>
          <w:lang w:bidi="ar-DZ"/>
        </w:rPr>
        <w:t xml:space="preserve"> </w:t>
      </w:r>
      <w:r w:rsidR="00524854">
        <w:rPr>
          <w:rFonts w:ascii="Traditional Arabic" w:eastAsia="Calibri" w:hAnsi="Traditional Arabic" w:cs="Traditional Arabic" w:hint="cs"/>
          <w:sz w:val="32"/>
          <w:szCs w:val="32"/>
          <w:rtl/>
          <w:lang w:bidi="ar-DZ"/>
        </w:rPr>
        <w:t xml:space="preserve">الآية </w:t>
      </w:r>
      <w:r w:rsidR="002874AE">
        <w:rPr>
          <w:rFonts w:ascii="Traditional Arabic" w:eastAsia="Calibri" w:hAnsi="Traditional Arabic" w:cs="Traditional Arabic" w:hint="cs"/>
          <w:sz w:val="32"/>
          <w:szCs w:val="32"/>
          <w:rtl/>
          <w:lang w:bidi="ar-DZ"/>
        </w:rPr>
        <w:t>" 08 "</w:t>
      </w:r>
      <w:r w:rsidRPr="000F0DA4">
        <w:rPr>
          <w:rFonts w:ascii="Traditional Arabic" w:eastAsia="Calibri" w:hAnsi="Traditional Arabic" w:cs="Traditional Arabic" w:hint="cs"/>
          <w:sz w:val="32"/>
          <w:szCs w:val="32"/>
          <w:rtl/>
          <w:lang w:bidi="ar-DZ"/>
        </w:rPr>
        <w:t xml:space="preserve">من سورة النور و هذا ما سنوضحه في </w:t>
      </w:r>
      <w:proofErr w:type="spellStart"/>
      <w:r w:rsidRPr="000F0DA4">
        <w:rPr>
          <w:rFonts w:ascii="Traditional Arabic" w:eastAsia="Calibri" w:hAnsi="Traditional Arabic" w:cs="Traditional Arabic" w:hint="cs"/>
          <w:sz w:val="32"/>
          <w:szCs w:val="32"/>
          <w:rtl/>
          <w:lang w:bidi="ar-DZ"/>
        </w:rPr>
        <w:t>الترسيمة</w:t>
      </w:r>
      <w:proofErr w:type="spellEnd"/>
      <w:r w:rsidRPr="000F0DA4">
        <w:rPr>
          <w:rFonts w:ascii="Traditional Arabic" w:eastAsia="Calibri" w:hAnsi="Traditional Arabic" w:cs="Traditional Arabic" w:hint="cs"/>
          <w:sz w:val="32"/>
          <w:szCs w:val="32"/>
          <w:rtl/>
          <w:lang w:bidi="ar-DZ"/>
        </w:rPr>
        <w:t xml:space="preserve"> التالية : </w:t>
      </w:r>
    </w:p>
    <w:p w:rsidR="00524854" w:rsidRDefault="00524854" w:rsidP="00524854">
      <w:pPr>
        <w:bidi/>
        <w:spacing w:line="276" w:lineRule="auto"/>
        <w:jc w:val="both"/>
        <w:rPr>
          <w:rFonts w:ascii="Traditional Arabic" w:eastAsia="Calibri" w:hAnsi="Traditional Arabic" w:cs="Traditional Arabic"/>
          <w:sz w:val="32"/>
          <w:szCs w:val="32"/>
          <w:rtl/>
          <w:lang w:bidi="ar-DZ"/>
        </w:rPr>
      </w:pPr>
    </w:p>
    <w:p w:rsidR="00524854" w:rsidRDefault="00524854" w:rsidP="00524854">
      <w:pPr>
        <w:bidi/>
        <w:spacing w:line="276" w:lineRule="auto"/>
        <w:jc w:val="both"/>
        <w:rPr>
          <w:rFonts w:ascii="Traditional Arabic" w:eastAsia="Calibri" w:hAnsi="Traditional Arabic" w:cs="Traditional Arabic"/>
          <w:sz w:val="32"/>
          <w:szCs w:val="32"/>
          <w:rtl/>
          <w:lang w:bidi="ar-DZ"/>
        </w:rPr>
      </w:pPr>
    </w:p>
    <w:p w:rsidR="00524854" w:rsidRPr="000F0DA4" w:rsidRDefault="00524854" w:rsidP="0052485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Calibri" w:eastAsia="Calibri" w:hAnsi="Calibri" w:cs="Arial"/>
          <w:noProof/>
          <w:lang w:eastAsia="fr-FR"/>
        </w:rPr>
        <mc:AlternateContent>
          <mc:Choice Requires="wps">
            <w:drawing>
              <wp:anchor distT="0" distB="0" distL="114300" distR="114300" simplePos="0" relativeHeight="251747328" behindDoc="0" locked="0" layoutInCell="1" allowOverlap="1">
                <wp:simplePos x="0" y="0"/>
                <wp:positionH relativeFrom="margin">
                  <wp:align>right</wp:align>
                </wp:positionH>
                <wp:positionV relativeFrom="paragraph">
                  <wp:posOffset>271780</wp:posOffset>
                </wp:positionV>
                <wp:extent cx="3309620" cy="485775"/>
                <wp:effectExtent l="0" t="0" r="24130" b="28575"/>
                <wp:wrapNone/>
                <wp:docPr id="61"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09620" cy="485775"/>
                        </a:xfrm>
                        <a:prstGeom prst="rect">
                          <a:avLst/>
                        </a:prstGeom>
                        <a:solidFill>
                          <a:sysClr val="window" lastClr="FFFFFF"/>
                        </a:solidFill>
                        <a:ln w="12700" cap="flat" cmpd="sng" algn="ctr">
                          <a:solidFill>
                            <a:srgbClr val="70AD47"/>
                          </a:solidFill>
                          <a:prstDash val="solid"/>
                          <a:miter lim="800000"/>
                        </a:ln>
                        <a:effectLst/>
                      </wps:spPr>
                      <wps:txbx>
                        <w:txbxContent>
                          <w:p w:rsidR="009B3F7A" w:rsidRPr="001917C4" w:rsidRDefault="009B3F7A" w:rsidP="000F0DA4">
                            <w:pPr>
                              <w:jc w:val="center"/>
                              <w:rPr>
                                <w:rFonts w:ascii="Simplified Arabic" w:hAnsi="Simplified Arabic" w:cs="Simplified Arabic"/>
                                <w:sz w:val="32"/>
                                <w:szCs w:val="32"/>
                              </w:rPr>
                            </w:pPr>
                            <w:proofErr w:type="spellStart"/>
                            <w:r w:rsidRPr="001917C4">
                              <w:rPr>
                                <w:rFonts w:ascii="Simplified Arabic" w:hAnsi="Simplified Arabic" w:cs="Simplified Arabic"/>
                                <w:sz w:val="32"/>
                                <w:szCs w:val="32"/>
                                <w:rtl/>
                              </w:rPr>
                              <w:t>وَٱلَّذِينَ</w:t>
                            </w:r>
                            <w:proofErr w:type="spellEnd"/>
                            <w:r w:rsidRPr="001917C4">
                              <w:rPr>
                                <w:rFonts w:ascii="Simplified Arabic" w:hAnsi="Simplified Arabic" w:cs="Simplified Arabic"/>
                                <w:sz w:val="32"/>
                                <w:szCs w:val="32"/>
                                <w:rtl/>
                              </w:rPr>
                              <w:t xml:space="preserve"> يَرْمُونَ </w:t>
                            </w:r>
                            <w:proofErr w:type="spellStart"/>
                            <w:r w:rsidRPr="001917C4">
                              <w:rPr>
                                <w:rFonts w:ascii="Simplified Arabic" w:hAnsi="Simplified Arabic" w:cs="Simplified Arabic"/>
                                <w:sz w:val="32"/>
                                <w:szCs w:val="32"/>
                                <w:rtl/>
                              </w:rPr>
                              <w:t>ٱلْمُحْصَنَٰتِ</w:t>
                            </w:r>
                            <w:proofErr w:type="spellEnd"/>
                            <w:r w:rsidRPr="001917C4">
                              <w:rPr>
                                <w:rFonts w:ascii="Simplified Arabic" w:hAnsi="Simplified Arabic" w:cs="Simplified Arabic"/>
                                <w:sz w:val="32"/>
                                <w:szCs w:val="32"/>
                                <w:rtl/>
                              </w:rPr>
                              <w:t xml:space="preserve"> ثُمَّ لَمْ يَأْتُواْ بِأَرْبَعَةِ </w:t>
                            </w:r>
                            <w:proofErr w:type="spellStart"/>
                            <w:proofErr w:type="gramStart"/>
                            <w:r w:rsidRPr="001917C4">
                              <w:rPr>
                                <w:rFonts w:ascii="Simplified Arabic" w:hAnsi="Simplified Arabic" w:cs="Simplified Arabic"/>
                                <w:sz w:val="32"/>
                                <w:szCs w:val="32"/>
                                <w:rtl/>
                              </w:rPr>
                              <w:t>شُهَدَا</w:t>
                            </w:r>
                            <w:proofErr w:type="gramEnd"/>
                            <w:r w:rsidRPr="001917C4">
                              <w:rPr>
                                <w:rFonts w:ascii="Simplified Arabic" w:hAnsi="Simplified Arabic" w:cs="Simplified Arabic"/>
                                <w:sz w:val="32"/>
                                <w:szCs w:val="32"/>
                                <w:rtl/>
                              </w:rPr>
                              <w:t>ٓءَ</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ect id="Rectangle 61" o:spid="_x0000_s1037" style="position:absolute;left:0;text-align:left;margin-left:209.4pt;margin-top:21.4pt;width:260.6pt;height:38.25pt;z-index:2517473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" fillcolor="window" strokecolor="#70ad47" strokeweight="1pt">
                <v:path arrowok="t"/>
                <v:textbox>
                  <w:txbxContent>
                    <w:p w:rsidR="009B3F7A" w:rsidRPr="001917C4" w:rsidRDefault="009B3F7A" w:rsidP="000F0DA4">
                      <w:pPr>
                        <w:jc w:val="center"/>
                        <w:rPr>
                          <w:rFonts w:ascii="Simplified Arabic" w:hAnsi="Simplified Arabic" w:cs="Simplified Arabic"/>
                          <w:sz w:val="32"/>
                          <w:szCs w:val="32"/>
                        </w:rPr>
                      </w:pPr>
                      <w:proofErr w:type="spellStart"/>
                      <w:r w:rsidRPr="001917C4">
                        <w:rPr>
                          <w:rFonts w:ascii="Simplified Arabic" w:hAnsi="Simplified Arabic" w:cs="Simplified Arabic"/>
                          <w:sz w:val="32"/>
                          <w:szCs w:val="32"/>
                          <w:rtl/>
                        </w:rPr>
                        <w:t>وَٱلَّذِينَ</w:t>
                      </w:r>
                      <w:proofErr w:type="spellEnd"/>
                      <w:r w:rsidRPr="001917C4">
                        <w:rPr>
                          <w:rFonts w:ascii="Simplified Arabic" w:hAnsi="Simplified Arabic" w:cs="Simplified Arabic"/>
                          <w:sz w:val="32"/>
                          <w:szCs w:val="32"/>
                          <w:rtl/>
                        </w:rPr>
                        <w:t xml:space="preserve"> يَرْمُونَ </w:t>
                      </w:r>
                      <w:proofErr w:type="spellStart"/>
                      <w:r w:rsidRPr="001917C4">
                        <w:rPr>
                          <w:rFonts w:ascii="Simplified Arabic" w:hAnsi="Simplified Arabic" w:cs="Simplified Arabic"/>
                          <w:sz w:val="32"/>
                          <w:szCs w:val="32"/>
                          <w:rtl/>
                        </w:rPr>
                        <w:t>ٱلْمُحْصَنَٰتِ</w:t>
                      </w:r>
                      <w:proofErr w:type="spellEnd"/>
                      <w:r w:rsidRPr="001917C4">
                        <w:rPr>
                          <w:rFonts w:ascii="Simplified Arabic" w:hAnsi="Simplified Arabic" w:cs="Simplified Arabic"/>
                          <w:sz w:val="32"/>
                          <w:szCs w:val="32"/>
                          <w:rtl/>
                        </w:rPr>
                        <w:t xml:space="preserve"> ثُمَّ لَمْ يَأْتُواْ بِأَرْبَعَةِ </w:t>
                      </w:r>
                      <w:proofErr w:type="spellStart"/>
                      <w:r w:rsidRPr="001917C4">
                        <w:rPr>
                          <w:rFonts w:ascii="Simplified Arabic" w:hAnsi="Simplified Arabic" w:cs="Simplified Arabic"/>
                          <w:sz w:val="32"/>
                          <w:szCs w:val="32"/>
                          <w:rtl/>
                        </w:rPr>
                        <w:t>شُهَدَآءَ</w:t>
                      </w:r>
                      <w:proofErr w:type="spellEnd"/>
                    </w:p>
                  </w:txbxContent>
                </v:textbox>
                <w10:wrap anchorx="margin"/>
              </v:rect>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Calibri" w:eastAsia="Calibri" w:hAnsi="Calibri" w:cs="Arial"/>
          <w:noProof/>
          <w:lang w:eastAsia="fr-FR"/>
        </w:rPr>
        <mc:AlternateContent>
          <mc:Choice Requires="wps">
            <w:drawing>
              <wp:anchor distT="0" distB="0" distL="114300" distR="114300" simplePos="0" relativeHeight="251762688" behindDoc="0" locked="0" layoutInCell="1" allowOverlap="1">
                <wp:simplePos x="0" y="0"/>
                <wp:positionH relativeFrom="column">
                  <wp:posOffset>1426845</wp:posOffset>
                </wp:positionH>
                <wp:positionV relativeFrom="paragraph">
                  <wp:posOffset>409575</wp:posOffset>
                </wp:positionV>
                <wp:extent cx="834390" cy="252095"/>
                <wp:effectExtent l="36195" t="57150" r="5715" b="5080"/>
                <wp:wrapNone/>
                <wp:docPr id="60" name="Connecteur droit avec flèch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34390" cy="2520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7E8E9E6" id="Connecteur droit avec flèche 60" o:spid="_x0000_s1026" type="#_x0000_t32" style="position:absolute;margin-left:112.35pt;margin-top:32.25pt;width:65.7pt;height:19.85pt;flip:x 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">
                <v:stroke endarrow="block"/>
              </v:shape>
            </w:pict>
          </mc:Fallback>
        </mc:AlternateContent>
      </w:r>
      <w:r w:rsidRPr="000F0DA4">
        <w:rPr>
          <w:rFonts w:ascii="Calibri" w:eastAsia="Calibri" w:hAnsi="Calibri" w:cs="Arial"/>
          <w:noProof/>
          <w:lang w:eastAsia="fr-FR"/>
        </w:rPr>
        <mc:AlternateContent>
          <mc:Choice Requires="wps">
            <w:drawing>
              <wp:anchor distT="0" distB="0" distL="114300" distR="114300" simplePos="0" relativeHeight="251761664" behindDoc="0" locked="0" layoutInCell="1" allowOverlap="1">
                <wp:simplePos x="0" y="0"/>
                <wp:positionH relativeFrom="column">
                  <wp:posOffset>1367790</wp:posOffset>
                </wp:positionH>
                <wp:positionV relativeFrom="paragraph">
                  <wp:posOffset>92075</wp:posOffset>
                </wp:positionV>
                <wp:extent cx="913130" cy="273050"/>
                <wp:effectExtent l="34290" t="6350" r="5080" b="53975"/>
                <wp:wrapNone/>
                <wp:docPr id="59" name="Connecteur droit avec flèch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3130" cy="273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DA465BB" id="Connecteur droit avec flèche 59" o:spid="_x0000_s1026" type="#_x0000_t32" style="position:absolute;margin-left:107.7pt;margin-top:7.25pt;width:71.9pt;height:21.5pt;flip:x;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">
                <v:stroke endarrow="block"/>
              </v:shape>
            </w:pict>
          </mc:Fallback>
        </mc:AlternateContent>
      </w:r>
      <w:r w:rsidRPr="000F0DA4">
        <w:rPr>
          <w:rFonts w:ascii="Calibri" w:eastAsia="Calibri" w:hAnsi="Calibri" w:cs="Arial"/>
          <w:noProof/>
          <w:lang w:eastAsia="fr-FR"/>
        </w:rPr>
        <mc:AlternateContent>
          <mc:Choice Requires="wps">
            <w:drawing>
              <wp:anchor distT="0" distB="0" distL="114300" distR="114300" simplePos="0" relativeHeight="251752448" behindDoc="0" locked="0" layoutInCell="1" allowOverlap="1">
                <wp:simplePos x="0" y="0"/>
                <wp:positionH relativeFrom="margin">
                  <wp:posOffset>10160</wp:posOffset>
                </wp:positionH>
                <wp:positionV relativeFrom="paragraph">
                  <wp:posOffset>121920</wp:posOffset>
                </wp:positionV>
                <wp:extent cx="1377950" cy="551815"/>
                <wp:effectExtent l="0" t="0" r="12700" b="1968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7950" cy="551815"/>
                        </a:xfrm>
                        <a:prstGeom prst="rect">
                          <a:avLst/>
                        </a:prstGeom>
                        <a:solidFill>
                          <a:sysClr val="window" lastClr="FFFFFF"/>
                        </a:solidFill>
                        <a:ln w="12700" cap="flat" cmpd="sng" algn="ctr">
                          <a:solidFill>
                            <a:srgbClr val="70AD47"/>
                          </a:solidFill>
                          <a:prstDash val="solid"/>
                          <a:miter lim="800000"/>
                        </a:ln>
                        <a:effectLst/>
                      </wps:spPr>
                      <wps:txbx>
                        <w:txbxContent>
                          <w:p w:rsidR="009B3F7A" w:rsidRPr="007950FF" w:rsidRDefault="009B3F7A" w:rsidP="000F0DA4">
                            <w:pPr>
                              <w:jc w:val="center"/>
                              <w:rPr>
                                <w:rFonts w:ascii="Traditional Arabic" w:hAnsi="Traditional Arabic" w:cs="Traditional Arabic"/>
                                <w:sz w:val="40"/>
                                <w:szCs w:val="40"/>
                                <w:lang w:bidi="ar-DZ"/>
                              </w:rPr>
                            </w:pPr>
                            <w:r w:rsidRPr="007950FF">
                              <w:rPr>
                                <w:rFonts w:ascii="Traditional Arabic" w:hAnsi="Traditional Arabic" w:cs="Traditional Arabic"/>
                                <w:sz w:val="40"/>
                                <w:szCs w:val="40"/>
                                <w:rtl/>
                                <w:lang w:bidi="ar-DZ"/>
                              </w:rPr>
                              <w:t>شهادة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id="Rectangle 58" o:spid="_x0000_s1038" style="position:absolute;left:0;text-align:left;margin-left:.8pt;margin-top:9.6pt;width:108.5pt;height:43.45pt;z-index:2517524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" fillcolor="window" strokecolor="#70ad47" strokeweight="1pt">
                <v:path arrowok="t"/>
                <v:textbox>
                  <w:txbxContent>
                    <w:p w:rsidR="009B3F7A" w:rsidRPr="007950FF" w:rsidRDefault="009B3F7A" w:rsidP="000F0DA4">
                      <w:pPr>
                        <w:jc w:val="center"/>
                        <w:rPr>
                          <w:rFonts w:ascii="Traditional Arabic" w:hAnsi="Traditional Arabic" w:cs="Traditional Arabic"/>
                          <w:sz w:val="40"/>
                          <w:szCs w:val="40"/>
                          <w:lang w:bidi="ar-DZ"/>
                        </w:rPr>
                      </w:pPr>
                      <w:r w:rsidRPr="007950FF">
                        <w:rPr>
                          <w:rFonts w:ascii="Traditional Arabic" w:hAnsi="Traditional Arabic" w:cs="Traditional Arabic"/>
                          <w:sz w:val="40"/>
                          <w:szCs w:val="40"/>
                          <w:rtl/>
                          <w:lang w:bidi="ar-DZ"/>
                        </w:rPr>
                        <w:t>شهادة</w:t>
                      </w:r>
                    </w:p>
                  </w:txbxContent>
                </v:textbox>
                <w10:wrap anchorx="margin"/>
              </v:rect>
            </w:pict>
          </mc:Fallback>
        </mc:AlternateContent>
      </w:r>
      <w:r w:rsidRPr="000F0DA4">
        <w:rPr>
          <w:rFonts w:ascii="Calibri" w:eastAsia="Calibri" w:hAnsi="Calibri" w:cs="Arial"/>
          <w:noProof/>
          <w:lang w:eastAsia="fr-FR"/>
        </w:rPr>
        <mc:AlternateContent>
          <mc:Choice Requires="wps">
            <w:drawing>
              <wp:anchor distT="0" distB="0" distL="114300" distR="114300" simplePos="0" relativeHeight="251748352" behindDoc="0" locked="0" layoutInCell="1" allowOverlap="1">
                <wp:simplePos x="0" y="0"/>
                <wp:positionH relativeFrom="margin">
                  <wp:posOffset>2254885</wp:posOffset>
                </wp:positionH>
                <wp:positionV relativeFrom="paragraph">
                  <wp:posOffset>409575</wp:posOffset>
                </wp:positionV>
                <wp:extent cx="3321685" cy="501650"/>
                <wp:effectExtent l="0" t="0" r="12065" b="12700"/>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21685" cy="501650"/>
                        </a:xfrm>
                        <a:prstGeom prst="rect">
                          <a:avLst/>
                        </a:prstGeom>
                        <a:solidFill>
                          <a:sysClr val="window" lastClr="FFFFFF"/>
                        </a:solidFill>
                        <a:ln w="12700" cap="flat" cmpd="sng" algn="ctr">
                          <a:solidFill>
                            <a:srgbClr val="70AD47"/>
                          </a:solidFill>
                          <a:prstDash val="solid"/>
                          <a:miter lim="800000"/>
                        </a:ln>
                        <a:effectLst/>
                      </wps:spPr>
                      <wps:txbx>
                        <w:txbxContent>
                          <w:p w:rsidR="009B3F7A" w:rsidRPr="001917C4" w:rsidRDefault="009B3F7A" w:rsidP="000F0DA4">
                            <w:pPr>
                              <w:jc w:val="center"/>
                              <w:rPr>
                                <w:rFonts w:ascii="Simplified Arabic" w:hAnsi="Simplified Arabic" w:cs="Simplified Arabic"/>
                                <w:sz w:val="32"/>
                                <w:szCs w:val="32"/>
                              </w:rPr>
                            </w:pPr>
                            <w:proofErr w:type="spellStart"/>
                            <w:r w:rsidRPr="001917C4">
                              <w:rPr>
                                <w:rFonts w:ascii="Simplified Arabic" w:hAnsi="Simplified Arabic" w:cs="Simplified Arabic"/>
                                <w:sz w:val="32"/>
                                <w:szCs w:val="32"/>
                                <w:rtl/>
                              </w:rPr>
                              <w:t>وَٱلَّذِينَ</w:t>
                            </w:r>
                            <w:proofErr w:type="spellEnd"/>
                            <w:r w:rsidRPr="001917C4">
                              <w:rPr>
                                <w:rFonts w:ascii="Simplified Arabic" w:hAnsi="Simplified Arabic" w:cs="Simplified Arabic"/>
                                <w:sz w:val="32"/>
                                <w:szCs w:val="32"/>
                                <w:rtl/>
                              </w:rPr>
                              <w:t xml:space="preserve"> يَرْمُونَ </w:t>
                            </w:r>
                            <w:proofErr w:type="spellStart"/>
                            <w:r w:rsidRPr="001917C4">
                              <w:rPr>
                                <w:rFonts w:ascii="Simplified Arabic" w:hAnsi="Simplified Arabic" w:cs="Simplified Arabic"/>
                                <w:sz w:val="32"/>
                                <w:szCs w:val="32"/>
                                <w:rtl/>
                              </w:rPr>
                              <w:t>أَزْوَٰجَهُمْ</w:t>
                            </w:r>
                            <w:proofErr w:type="spellEnd"/>
                            <w:r w:rsidRPr="001917C4">
                              <w:rPr>
                                <w:rFonts w:ascii="Simplified Arabic" w:hAnsi="Simplified Arabic" w:cs="Simplified Arabic"/>
                                <w:sz w:val="32"/>
                                <w:szCs w:val="32"/>
                                <w:rtl/>
                              </w:rPr>
                              <w:t xml:space="preserve"> وَلَمْ يَكُن لَّهُمْ </w:t>
                            </w:r>
                            <w:proofErr w:type="spellStart"/>
                            <w:r w:rsidRPr="001917C4">
                              <w:rPr>
                                <w:rFonts w:ascii="Simplified Arabic" w:hAnsi="Simplified Arabic" w:cs="Simplified Arabic"/>
                                <w:sz w:val="32"/>
                                <w:szCs w:val="32"/>
                                <w:rtl/>
                              </w:rPr>
                              <w:t>شُهَدَآءُ</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ect id="Rectangle 57" o:spid="_x0000_s1039" style="position:absolute;left:0;text-align:left;margin-left:177.55pt;margin-top:32.25pt;width:261.55pt;height:39.5pt;z-index:251748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" fillcolor="window" strokecolor="#70ad47" strokeweight="1pt">
                <v:path arrowok="t"/>
                <v:textbox>
                  <w:txbxContent>
                    <w:p w:rsidR="009B3F7A" w:rsidRPr="001917C4" w:rsidRDefault="009B3F7A" w:rsidP="000F0DA4">
                      <w:pPr>
                        <w:jc w:val="center"/>
                        <w:rPr>
                          <w:rFonts w:ascii="Simplified Arabic" w:hAnsi="Simplified Arabic" w:cs="Simplified Arabic"/>
                          <w:sz w:val="32"/>
                          <w:szCs w:val="32"/>
                        </w:rPr>
                      </w:pPr>
                      <w:proofErr w:type="spellStart"/>
                      <w:r w:rsidRPr="001917C4">
                        <w:rPr>
                          <w:rFonts w:ascii="Simplified Arabic" w:hAnsi="Simplified Arabic" w:cs="Simplified Arabic"/>
                          <w:sz w:val="32"/>
                          <w:szCs w:val="32"/>
                          <w:rtl/>
                        </w:rPr>
                        <w:t>وَٱلَّذِينَ</w:t>
                      </w:r>
                      <w:proofErr w:type="spellEnd"/>
                      <w:r w:rsidRPr="001917C4">
                        <w:rPr>
                          <w:rFonts w:ascii="Simplified Arabic" w:hAnsi="Simplified Arabic" w:cs="Simplified Arabic"/>
                          <w:sz w:val="32"/>
                          <w:szCs w:val="32"/>
                          <w:rtl/>
                        </w:rPr>
                        <w:t xml:space="preserve"> يَرْمُونَ </w:t>
                      </w:r>
                      <w:proofErr w:type="spellStart"/>
                      <w:r w:rsidRPr="001917C4">
                        <w:rPr>
                          <w:rFonts w:ascii="Simplified Arabic" w:hAnsi="Simplified Arabic" w:cs="Simplified Arabic"/>
                          <w:sz w:val="32"/>
                          <w:szCs w:val="32"/>
                          <w:rtl/>
                        </w:rPr>
                        <w:t>أَزْوَٰجَهُمْ</w:t>
                      </w:r>
                      <w:proofErr w:type="spellEnd"/>
                      <w:r w:rsidRPr="001917C4">
                        <w:rPr>
                          <w:rFonts w:ascii="Simplified Arabic" w:hAnsi="Simplified Arabic" w:cs="Simplified Arabic"/>
                          <w:sz w:val="32"/>
                          <w:szCs w:val="32"/>
                          <w:rtl/>
                        </w:rPr>
                        <w:t xml:space="preserve"> وَلَمْ يَكُن لَّهُمْ </w:t>
                      </w:r>
                      <w:proofErr w:type="spellStart"/>
                      <w:r w:rsidRPr="001917C4">
                        <w:rPr>
                          <w:rFonts w:ascii="Simplified Arabic" w:hAnsi="Simplified Arabic" w:cs="Simplified Arabic"/>
                          <w:sz w:val="32"/>
                          <w:szCs w:val="32"/>
                          <w:rtl/>
                        </w:rPr>
                        <w:t>شُهَدَآءُ</w:t>
                      </w:r>
                      <w:proofErr w:type="spellEnd"/>
                    </w:p>
                  </w:txbxContent>
                </v:textbox>
                <w10:wrap anchorx="margin"/>
              </v:rect>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noProof/>
          <w:sz w:val="32"/>
          <w:szCs w:val="32"/>
          <w:lang w:eastAsia="fr-FR"/>
        </w:rPr>
        <mc:AlternateContent>
          <mc:Choice Requires="wps">
            <w:drawing>
              <wp:anchor distT="0" distB="0" distL="114300" distR="114300" simplePos="0" relativeHeight="251765760" behindDoc="0" locked="0" layoutInCell="1" allowOverlap="1">
                <wp:simplePos x="0" y="0"/>
                <wp:positionH relativeFrom="column">
                  <wp:posOffset>702310</wp:posOffset>
                </wp:positionH>
                <wp:positionV relativeFrom="paragraph">
                  <wp:posOffset>341630</wp:posOffset>
                </wp:positionV>
                <wp:extent cx="0" cy="1579245"/>
                <wp:effectExtent l="54610" t="8255" r="59690" b="22225"/>
                <wp:wrapNone/>
                <wp:docPr id="56" name="Connecteur droit avec flèch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792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F7F6F6F" id="Connecteur droit avec flèche 56" o:spid="_x0000_s1026" type="#_x0000_t32" style="position:absolute;margin-left:55.3pt;margin-top:26.9pt;width:0;height:124.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">
                <v:stroke endarrow="block"/>
              </v:shape>
            </w:pict>
          </mc:Fallback>
        </mc:AlternateContent>
      </w:r>
      <w:r w:rsidRPr="000F0DA4">
        <w:rPr>
          <w:rFonts w:ascii="Traditional Arabic" w:eastAsia="Calibri" w:hAnsi="Traditional Arabic" w:cs="Traditional Arabic"/>
          <w:noProof/>
          <w:sz w:val="32"/>
          <w:szCs w:val="32"/>
          <w:lang w:eastAsia="fr-FR"/>
        </w:rPr>
        <mc:AlternateContent>
          <mc:Choice Requires="wps">
            <w:drawing>
              <wp:anchor distT="0" distB="0" distL="114300" distR="114300" simplePos="0" relativeHeight="251764736" behindDoc="0" locked="0" layoutInCell="1" allowOverlap="1">
                <wp:simplePos x="0" y="0"/>
                <wp:positionH relativeFrom="column">
                  <wp:posOffset>1450975</wp:posOffset>
                </wp:positionH>
                <wp:positionV relativeFrom="paragraph">
                  <wp:posOffset>116205</wp:posOffset>
                </wp:positionV>
                <wp:extent cx="829945" cy="1341755"/>
                <wp:effectExtent l="50800" t="40005" r="5080" b="8890"/>
                <wp:wrapNone/>
                <wp:docPr id="55" name="Connecteur droit avec flèch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29945" cy="13417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5591EDF5" id="Connecteur droit avec flèche 55" o:spid="_x0000_s1026" type="#_x0000_t32" style="position:absolute;margin-left:114.25pt;margin-top:9.15pt;width:65.35pt;height:105.65pt;flip:x y;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">
                <v:stroke endarrow="block"/>
              </v:shape>
            </w:pict>
          </mc:Fallback>
        </mc:AlternateContent>
      </w:r>
      <w:r w:rsidRPr="000F0DA4">
        <w:rPr>
          <w:rFonts w:ascii="Traditional Arabic" w:eastAsia="Calibri" w:hAnsi="Traditional Arabic" w:cs="Traditional Arabic"/>
          <w:noProof/>
          <w:sz w:val="32"/>
          <w:szCs w:val="32"/>
          <w:lang w:eastAsia="fr-FR"/>
        </w:rPr>
        <mc:AlternateContent>
          <mc:Choice Requires="wps">
            <w:drawing>
              <wp:anchor distT="0" distB="0" distL="114300" distR="114300" simplePos="0" relativeHeight="251763712" behindDoc="0" locked="0" layoutInCell="1" allowOverlap="1">
                <wp:simplePos x="0" y="0"/>
                <wp:positionH relativeFrom="column">
                  <wp:posOffset>1450975</wp:posOffset>
                </wp:positionH>
                <wp:positionV relativeFrom="paragraph">
                  <wp:posOffset>8890</wp:posOffset>
                </wp:positionV>
                <wp:extent cx="810260" cy="843280"/>
                <wp:effectExtent l="50800" t="46990" r="5715" b="5080"/>
                <wp:wrapNone/>
                <wp:docPr id="54" name="Connecteur droit avec flèch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10260" cy="843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D1B735E" id="Connecteur droit avec flèche 54" o:spid="_x0000_s1026" type="#_x0000_t32" style="position:absolute;margin-left:114.25pt;margin-top:.7pt;width:63.8pt;height:66.4pt;flip:x y;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">
                <v:stroke endarrow="block"/>
              </v:shape>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Calibri" w:eastAsia="Calibri" w:hAnsi="Calibri" w:cs="Arial"/>
          <w:noProof/>
          <w:lang w:eastAsia="fr-FR"/>
        </w:rPr>
        <mc:AlternateContent>
          <mc:Choice Requires="wps">
            <w:drawing>
              <wp:anchor distT="0" distB="0" distL="114300" distR="114300" simplePos="0" relativeHeight="251749376" behindDoc="0" locked="0" layoutInCell="1" allowOverlap="1">
                <wp:simplePos x="0" y="0"/>
                <wp:positionH relativeFrom="margin">
                  <wp:posOffset>2280920</wp:posOffset>
                </wp:positionH>
                <wp:positionV relativeFrom="paragraph">
                  <wp:posOffset>161290</wp:posOffset>
                </wp:positionV>
                <wp:extent cx="3295650" cy="429895"/>
                <wp:effectExtent l="0" t="0" r="19050" b="27305"/>
                <wp:wrapNone/>
                <wp:docPr id="53"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95650" cy="429895"/>
                        </a:xfrm>
                        <a:prstGeom prst="rect">
                          <a:avLst/>
                        </a:prstGeom>
                        <a:solidFill>
                          <a:sysClr val="window" lastClr="FFFFFF"/>
                        </a:solidFill>
                        <a:ln w="12700" cap="flat" cmpd="sng" algn="ctr">
                          <a:solidFill>
                            <a:srgbClr val="70AD47"/>
                          </a:solidFill>
                          <a:prstDash val="solid"/>
                          <a:miter lim="800000"/>
                        </a:ln>
                        <a:effectLst/>
                      </wps:spPr>
                      <wps:txbx>
                        <w:txbxContent>
                          <w:p w:rsidR="009B3F7A" w:rsidRDefault="009B3F7A" w:rsidP="000F0DA4">
                            <w:pPr>
                              <w:jc w:val="center"/>
                            </w:pPr>
                            <w:proofErr w:type="spellStart"/>
                            <w:r w:rsidRPr="001917C4">
                              <w:rPr>
                                <w:rFonts w:cs="Arial" w:hint="cs"/>
                                <w:rtl/>
                              </w:rPr>
                              <w:t>إِ</w:t>
                            </w:r>
                            <w:r w:rsidRPr="001917C4">
                              <w:rPr>
                                <w:rFonts w:ascii="Simplified Arabic" w:hAnsi="Simplified Arabic" w:cs="Simplified Arabic"/>
                                <w:sz w:val="32"/>
                                <w:szCs w:val="32"/>
                                <w:rtl/>
                              </w:rPr>
                              <w:t>لَّآ</w:t>
                            </w:r>
                            <w:proofErr w:type="spellEnd"/>
                            <w:r w:rsidRPr="001917C4">
                              <w:rPr>
                                <w:rFonts w:ascii="Simplified Arabic" w:hAnsi="Simplified Arabic" w:cs="Simplified Arabic"/>
                                <w:sz w:val="32"/>
                                <w:szCs w:val="32"/>
                                <w:rtl/>
                              </w:rPr>
                              <w:t xml:space="preserve"> أَنفُسُهُمْ </w:t>
                            </w:r>
                            <w:proofErr w:type="spellStart"/>
                            <w:r w:rsidRPr="001917C4">
                              <w:rPr>
                                <w:rFonts w:ascii="Simplified Arabic" w:hAnsi="Simplified Arabic" w:cs="Simplified Arabic"/>
                                <w:sz w:val="32"/>
                                <w:szCs w:val="32"/>
                                <w:rtl/>
                              </w:rPr>
                              <w:t>فَشَهَٰدَةُ</w:t>
                            </w:r>
                            <w:proofErr w:type="spellEnd"/>
                            <w:r w:rsidRPr="001917C4">
                              <w:rPr>
                                <w:rFonts w:ascii="Simplified Arabic" w:hAnsi="Simplified Arabic" w:cs="Simplified Arabic"/>
                                <w:sz w:val="32"/>
                                <w:szCs w:val="32"/>
                                <w:rtl/>
                              </w:rPr>
                              <w:t xml:space="preserve"> أَحَدِهِمْ أَرْبَعُ </w:t>
                            </w:r>
                            <w:proofErr w:type="spellStart"/>
                            <w:r w:rsidRPr="001917C4">
                              <w:rPr>
                                <w:rFonts w:ascii="Simplified Arabic" w:hAnsi="Simplified Arabic" w:cs="Simplified Arabic"/>
                                <w:sz w:val="32"/>
                                <w:szCs w:val="32"/>
                                <w:rtl/>
                              </w:rPr>
                              <w:t>شَهَٰدَٰتٍ</w:t>
                            </w:r>
                            <w:proofErr w:type="spellEnd"/>
                            <w:r w:rsidRPr="001917C4">
                              <w:rPr>
                                <w:rFonts w:ascii="Simplified Arabic" w:hAnsi="Simplified Arabic" w:cs="Simplified Arabic"/>
                                <w:sz w:val="32"/>
                                <w:szCs w:val="32"/>
                                <w:rtl/>
                              </w:rPr>
                              <w:t xml:space="preserve"> </w:t>
                            </w:r>
                            <w:proofErr w:type="spellStart"/>
                            <w:r w:rsidRPr="001917C4">
                              <w:rPr>
                                <w:rFonts w:ascii="Simplified Arabic" w:hAnsi="Simplified Arabic" w:cs="Simplified Arabic"/>
                                <w:sz w:val="32"/>
                                <w:szCs w:val="32"/>
                                <w:rtl/>
                              </w:rPr>
                              <w:t>بِٱللَّهِ</w:t>
                            </w:r>
                            <w:proofErr w:type="spellEnd"/>
                            <w:r w:rsidRPr="001917C4">
                              <w:rPr>
                                <w:rFonts w:ascii="Simplified Arabic" w:hAnsi="Simplified Arabic" w:cs="Simplified Arabic"/>
                                <w:sz w:val="32"/>
                                <w:szCs w:val="32"/>
                                <w:rtl/>
                              </w:rPr>
                              <w:t xml:space="preserve"> </w:t>
                            </w:r>
                            <w:r w:rsidRPr="001917C4">
                              <w:rPr>
                                <w:rFonts w:cs="Arial"/>
                                <w:rt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ect id="Rectangle 53" o:spid="_x0000_s1040" style="position:absolute;left:0;text-align:left;margin-left:179.6pt;margin-top:12.7pt;width:259.5pt;height:33.85pt;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" fillcolor="window" strokecolor="#70ad47" strokeweight="1pt">
                <v:path arrowok="t"/>
                <v:textbox>
                  <w:txbxContent>
                    <w:p w:rsidR="009B3F7A" w:rsidRDefault="009B3F7A" w:rsidP="000F0DA4">
                      <w:pPr>
                        <w:jc w:val="center"/>
                      </w:pPr>
                      <w:proofErr w:type="spellStart"/>
                      <w:r w:rsidRPr="001917C4">
                        <w:rPr>
                          <w:rFonts w:cs="Arial" w:hint="cs"/>
                          <w:rtl/>
                        </w:rPr>
                        <w:t>إِ</w:t>
                      </w:r>
                      <w:r w:rsidRPr="001917C4">
                        <w:rPr>
                          <w:rFonts w:ascii="Simplified Arabic" w:hAnsi="Simplified Arabic" w:cs="Simplified Arabic"/>
                          <w:sz w:val="32"/>
                          <w:szCs w:val="32"/>
                          <w:rtl/>
                        </w:rPr>
                        <w:t>لَّآ</w:t>
                      </w:r>
                      <w:proofErr w:type="spellEnd"/>
                      <w:r w:rsidRPr="001917C4">
                        <w:rPr>
                          <w:rFonts w:ascii="Simplified Arabic" w:hAnsi="Simplified Arabic" w:cs="Simplified Arabic"/>
                          <w:sz w:val="32"/>
                          <w:szCs w:val="32"/>
                          <w:rtl/>
                        </w:rPr>
                        <w:t xml:space="preserve"> أَنفُسُهُمْ </w:t>
                      </w:r>
                      <w:proofErr w:type="spellStart"/>
                      <w:r w:rsidRPr="001917C4">
                        <w:rPr>
                          <w:rFonts w:ascii="Simplified Arabic" w:hAnsi="Simplified Arabic" w:cs="Simplified Arabic"/>
                          <w:sz w:val="32"/>
                          <w:szCs w:val="32"/>
                          <w:rtl/>
                        </w:rPr>
                        <w:t>فَشَهَٰدَةُ</w:t>
                      </w:r>
                      <w:proofErr w:type="spellEnd"/>
                      <w:r w:rsidRPr="001917C4">
                        <w:rPr>
                          <w:rFonts w:ascii="Simplified Arabic" w:hAnsi="Simplified Arabic" w:cs="Simplified Arabic"/>
                          <w:sz w:val="32"/>
                          <w:szCs w:val="32"/>
                          <w:rtl/>
                        </w:rPr>
                        <w:t xml:space="preserve"> أَحَدِهِمْ أَرْبَعُ </w:t>
                      </w:r>
                      <w:proofErr w:type="spellStart"/>
                      <w:r w:rsidRPr="001917C4">
                        <w:rPr>
                          <w:rFonts w:ascii="Simplified Arabic" w:hAnsi="Simplified Arabic" w:cs="Simplified Arabic"/>
                          <w:sz w:val="32"/>
                          <w:szCs w:val="32"/>
                          <w:rtl/>
                        </w:rPr>
                        <w:t>شَهَٰدَٰتٍ</w:t>
                      </w:r>
                      <w:proofErr w:type="spellEnd"/>
                      <w:r w:rsidRPr="001917C4">
                        <w:rPr>
                          <w:rFonts w:ascii="Simplified Arabic" w:hAnsi="Simplified Arabic" w:cs="Simplified Arabic"/>
                          <w:sz w:val="32"/>
                          <w:szCs w:val="32"/>
                          <w:rtl/>
                        </w:rPr>
                        <w:t xml:space="preserve"> </w:t>
                      </w:r>
                      <w:proofErr w:type="spellStart"/>
                      <w:r w:rsidRPr="001917C4">
                        <w:rPr>
                          <w:rFonts w:ascii="Simplified Arabic" w:hAnsi="Simplified Arabic" w:cs="Simplified Arabic"/>
                          <w:sz w:val="32"/>
                          <w:szCs w:val="32"/>
                          <w:rtl/>
                        </w:rPr>
                        <w:t>بِٱللَّهِ</w:t>
                      </w:r>
                      <w:proofErr w:type="spellEnd"/>
                      <w:r w:rsidRPr="001917C4">
                        <w:rPr>
                          <w:rFonts w:ascii="Simplified Arabic" w:hAnsi="Simplified Arabic" w:cs="Simplified Arabic"/>
                          <w:sz w:val="32"/>
                          <w:szCs w:val="32"/>
                          <w:rtl/>
                        </w:rPr>
                        <w:t xml:space="preserve"> </w:t>
                      </w:r>
                      <w:r w:rsidRPr="001917C4">
                        <w:rPr>
                          <w:rFonts w:cs="Arial"/>
                          <w:rtl/>
                        </w:rPr>
                        <w:t>ۙ</w:t>
                      </w:r>
                    </w:p>
                  </w:txbxContent>
                </v:textbox>
                <w10:wrap anchorx="margin"/>
              </v:rect>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Calibri" w:eastAsia="Calibri" w:hAnsi="Calibri" w:cs="Arial"/>
          <w:noProof/>
          <w:lang w:eastAsia="fr-FR"/>
        </w:rPr>
        <mc:AlternateContent>
          <mc:Choice Requires="wps">
            <w:drawing>
              <wp:anchor distT="0" distB="0" distL="114300" distR="114300" simplePos="0" relativeHeight="251750400" behindDoc="0" locked="0" layoutInCell="1" allowOverlap="1">
                <wp:simplePos x="0" y="0"/>
                <wp:positionH relativeFrom="margin">
                  <wp:posOffset>2299970</wp:posOffset>
                </wp:positionH>
                <wp:positionV relativeFrom="paragraph">
                  <wp:posOffset>311785</wp:posOffset>
                </wp:positionV>
                <wp:extent cx="3276600" cy="494030"/>
                <wp:effectExtent l="0" t="0" r="19050" b="2032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6600" cy="494030"/>
                        </a:xfrm>
                        <a:prstGeom prst="rect">
                          <a:avLst/>
                        </a:prstGeom>
                        <a:solidFill>
                          <a:sysClr val="window" lastClr="FFFFFF"/>
                        </a:solidFill>
                        <a:ln w="12700" cap="flat" cmpd="sng" algn="ctr">
                          <a:solidFill>
                            <a:srgbClr val="70AD47"/>
                          </a:solidFill>
                          <a:prstDash val="solid"/>
                          <a:miter lim="800000"/>
                        </a:ln>
                        <a:effectLst/>
                      </wps:spPr>
                      <wps:txbx>
                        <w:txbxContent>
                          <w:p w:rsidR="009B3F7A" w:rsidRPr="001917C4" w:rsidRDefault="009B3F7A" w:rsidP="000F0DA4">
                            <w:pPr>
                              <w:jc w:val="center"/>
                              <w:rPr>
                                <w:rFonts w:ascii="Simplified Arabic" w:hAnsi="Simplified Arabic" w:cs="Simplified Arabic"/>
                                <w:sz w:val="32"/>
                                <w:szCs w:val="32"/>
                              </w:rPr>
                            </w:pPr>
                            <w:proofErr w:type="spellStart"/>
                            <w:r w:rsidRPr="001917C4">
                              <w:rPr>
                                <w:rFonts w:ascii="Simplified Arabic" w:hAnsi="Simplified Arabic" w:cs="Simplified Arabic"/>
                                <w:sz w:val="32"/>
                                <w:szCs w:val="32"/>
                                <w:rtl/>
                              </w:rPr>
                              <w:t>وَيَدْرَؤُاْ</w:t>
                            </w:r>
                            <w:proofErr w:type="spellEnd"/>
                            <w:r w:rsidRPr="001917C4">
                              <w:rPr>
                                <w:rFonts w:ascii="Simplified Arabic" w:hAnsi="Simplified Arabic" w:cs="Simplified Arabic"/>
                                <w:sz w:val="32"/>
                                <w:szCs w:val="32"/>
                                <w:rtl/>
                              </w:rPr>
                              <w:t xml:space="preserve"> عَنْهَا </w:t>
                            </w:r>
                            <w:proofErr w:type="spellStart"/>
                            <w:r w:rsidRPr="001917C4">
                              <w:rPr>
                                <w:rFonts w:ascii="Simplified Arabic" w:hAnsi="Simplified Arabic" w:cs="Simplified Arabic"/>
                                <w:sz w:val="32"/>
                                <w:szCs w:val="32"/>
                                <w:rtl/>
                              </w:rPr>
                              <w:t>ٱلْعَذَابَ</w:t>
                            </w:r>
                            <w:proofErr w:type="spellEnd"/>
                            <w:r w:rsidRPr="001917C4">
                              <w:rPr>
                                <w:rFonts w:ascii="Simplified Arabic" w:hAnsi="Simplified Arabic" w:cs="Simplified Arabic"/>
                                <w:sz w:val="32"/>
                                <w:szCs w:val="32"/>
                                <w:rtl/>
                              </w:rPr>
                              <w:t xml:space="preserve"> أَن تَشْهَدَ أَرْبَعَ </w:t>
                            </w:r>
                            <w:proofErr w:type="spellStart"/>
                            <w:r w:rsidRPr="001917C4">
                              <w:rPr>
                                <w:rFonts w:ascii="Simplified Arabic" w:hAnsi="Simplified Arabic" w:cs="Simplified Arabic"/>
                                <w:sz w:val="32"/>
                                <w:szCs w:val="32"/>
                                <w:rtl/>
                              </w:rPr>
                              <w:t>شَهَٰدَٰتٍ</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ect id="Rectangle 52" o:spid="_x0000_s1041" style="position:absolute;left:0;text-align:left;margin-left:181.1pt;margin-top:24.55pt;width:258pt;height:38.9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" fillcolor="window" strokecolor="#70ad47" strokeweight="1pt">
                <v:path arrowok="t"/>
                <v:textbox>
                  <w:txbxContent>
                    <w:p w:rsidR="009B3F7A" w:rsidRPr="001917C4" w:rsidRDefault="009B3F7A" w:rsidP="000F0DA4">
                      <w:pPr>
                        <w:jc w:val="center"/>
                        <w:rPr>
                          <w:rFonts w:ascii="Simplified Arabic" w:hAnsi="Simplified Arabic" w:cs="Simplified Arabic"/>
                          <w:sz w:val="32"/>
                          <w:szCs w:val="32"/>
                        </w:rPr>
                      </w:pPr>
                      <w:proofErr w:type="spellStart"/>
                      <w:r w:rsidRPr="001917C4">
                        <w:rPr>
                          <w:rFonts w:ascii="Simplified Arabic" w:hAnsi="Simplified Arabic" w:cs="Simplified Arabic"/>
                          <w:sz w:val="32"/>
                          <w:szCs w:val="32"/>
                          <w:rtl/>
                        </w:rPr>
                        <w:t>وَيَدْرَؤُاْ</w:t>
                      </w:r>
                      <w:proofErr w:type="spellEnd"/>
                      <w:r w:rsidRPr="001917C4">
                        <w:rPr>
                          <w:rFonts w:ascii="Simplified Arabic" w:hAnsi="Simplified Arabic" w:cs="Simplified Arabic"/>
                          <w:sz w:val="32"/>
                          <w:szCs w:val="32"/>
                          <w:rtl/>
                        </w:rPr>
                        <w:t xml:space="preserve"> عَنْهَا </w:t>
                      </w:r>
                      <w:proofErr w:type="spellStart"/>
                      <w:r w:rsidRPr="001917C4">
                        <w:rPr>
                          <w:rFonts w:ascii="Simplified Arabic" w:hAnsi="Simplified Arabic" w:cs="Simplified Arabic"/>
                          <w:sz w:val="32"/>
                          <w:szCs w:val="32"/>
                          <w:rtl/>
                        </w:rPr>
                        <w:t>ٱلْعَذَابَ</w:t>
                      </w:r>
                      <w:proofErr w:type="spellEnd"/>
                      <w:r w:rsidRPr="001917C4">
                        <w:rPr>
                          <w:rFonts w:ascii="Simplified Arabic" w:hAnsi="Simplified Arabic" w:cs="Simplified Arabic"/>
                          <w:sz w:val="32"/>
                          <w:szCs w:val="32"/>
                          <w:rtl/>
                        </w:rPr>
                        <w:t xml:space="preserve"> أَن تَشْهَدَ أَرْبَعَ </w:t>
                      </w:r>
                      <w:proofErr w:type="spellStart"/>
                      <w:r w:rsidRPr="001917C4">
                        <w:rPr>
                          <w:rFonts w:ascii="Simplified Arabic" w:hAnsi="Simplified Arabic" w:cs="Simplified Arabic"/>
                          <w:sz w:val="32"/>
                          <w:szCs w:val="32"/>
                          <w:rtl/>
                        </w:rPr>
                        <w:t>شَهَٰدَٰتٍ</w:t>
                      </w:r>
                      <w:proofErr w:type="spellEnd"/>
                    </w:p>
                  </w:txbxContent>
                </v:textbox>
                <w10:wrap anchorx="margin"/>
              </v:rect>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Calibri" w:eastAsia="Calibri" w:hAnsi="Calibri" w:cs="Arial"/>
          <w:noProof/>
          <w:lang w:eastAsia="fr-FR"/>
        </w:rPr>
        <mc:AlternateContent>
          <mc:Choice Requires="wps">
            <w:drawing>
              <wp:anchor distT="0" distB="0" distL="114300" distR="114300" simplePos="0" relativeHeight="251753472" behindDoc="0" locked="0" layoutInCell="1" allowOverlap="1">
                <wp:simplePos x="0" y="0"/>
                <wp:positionH relativeFrom="margin">
                  <wp:posOffset>-11430</wp:posOffset>
                </wp:positionH>
                <wp:positionV relativeFrom="paragraph">
                  <wp:posOffset>200025</wp:posOffset>
                </wp:positionV>
                <wp:extent cx="1438275" cy="807720"/>
                <wp:effectExtent l="0" t="0" r="28575" b="1143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8275" cy="807720"/>
                        </a:xfrm>
                        <a:prstGeom prst="rect">
                          <a:avLst/>
                        </a:prstGeom>
                        <a:solidFill>
                          <a:sysClr val="window" lastClr="FFFFFF"/>
                        </a:solidFill>
                        <a:ln w="12700" cap="flat" cmpd="sng" algn="ctr">
                          <a:solidFill>
                            <a:srgbClr val="70AD47"/>
                          </a:solidFill>
                          <a:prstDash val="solid"/>
                          <a:miter lim="800000"/>
                        </a:ln>
                        <a:effectLst/>
                      </wps:spPr>
                      <wps:txbx>
                        <w:txbxContent>
                          <w:p w:rsidR="009B3F7A" w:rsidRPr="007950FF" w:rsidRDefault="009B3F7A" w:rsidP="000F0DA4">
                            <w:pPr>
                              <w:jc w:val="center"/>
                              <w:rPr>
                                <w:rFonts w:ascii="Traditional Arabic" w:hAnsi="Traditional Arabic" w:cs="Traditional Arabic"/>
                                <w:sz w:val="28"/>
                                <w:szCs w:val="28"/>
                                <w:lang w:bidi="ar-DZ"/>
                              </w:rPr>
                            </w:pPr>
                            <w:r w:rsidRPr="007950FF">
                              <w:rPr>
                                <w:rFonts w:ascii="Traditional Arabic" w:hAnsi="Traditional Arabic" w:cs="Traditional Arabic"/>
                                <w:sz w:val="36"/>
                                <w:szCs w:val="36"/>
                                <w:rtl/>
                                <w:lang w:bidi="ar-DZ"/>
                              </w:rPr>
                              <w:t xml:space="preserve">عنصر </w:t>
                            </w:r>
                            <w:proofErr w:type="spellStart"/>
                            <w:r w:rsidRPr="007950FF">
                              <w:rPr>
                                <w:rFonts w:ascii="Traditional Arabic" w:hAnsi="Traditional Arabic" w:cs="Traditional Arabic"/>
                                <w:sz w:val="36"/>
                                <w:szCs w:val="36"/>
                                <w:rtl/>
                                <w:lang w:bidi="ar-DZ"/>
                              </w:rPr>
                              <w:t>إحالي</w:t>
                            </w:r>
                            <w:proofErr w:type="spellEnd"/>
                            <w:r w:rsidRPr="007950FF">
                              <w:rPr>
                                <w:rFonts w:ascii="Traditional Arabic" w:hAnsi="Traditional Arabic" w:cs="Traditional Arabic"/>
                                <w:sz w:val="36"/>
                                <w:szCs w:val="36"/>
                                <w:rtl/>
                                <w:lang w:bidi="ar-DZ"/>
                              </w:rPr>
                              <w:t xml:space="preserve"> مكرر سبع مرات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id="Rectangle 51" o:spid="_x0000_s1042" style="position:absolute;left:0;text-align:left;margin-left:-.9pt;margin-top:15.75pt;width:113.25pt;height:63.6pt;z-index:2517534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" fillcolor="window" strokecolor="#70ad47" strokeweight="1pt">
                <v:path arrowok="t"/>
                <v:textbox>
                  <w:txbxContent>
                    <w:p w:rsidR="009B3F7A" w:rsidRPr="007950FF" w:rsidRDefault="009B3F7A" w:rsidP="000F0DA4">
                      <w:pPr>
                        <w:jc w:val="center"/>
                        <w:rPr>
                          <w:rFonts w:ascii="Traditional Arabic" w:hAnsi="Traditional Arabic" w:cs="Traditional Arabic"/>
                          <w:sz w:val="28"/>
                          <w:szCs w:val="28"/>
                          <w:lang w:bidi="ar-DZ"/>
                        </w:rPr>
                      </w:pPr>
                      <w:r w:rsidRPr="007950FF">
                        <w:rPr>
                          <w:rFonts w:ascii="Traditional Arabic" w:hAnsi="Traditional Arabic" w:cs="Traditional Arabic"/>
                          <w:sz w:val="36"/>
                          <w:szCs w:val="36"/>
                          <w:rtl/>
                          <w:lang w:bidi="ar-DZ"/>
                        </w:rPr>
                        <w:t xml:space="preserve">عنصر </w:t>
                      </w:r>
                      <w:proofErr w:type="spellStart"/>
                      <w:r w:rsidRPr="007950FF">
                        <w:rPr>
                          <w:rFonts w:ascii="Traditional Arabic" w:hAnsi="Traditional Arabic" w:cs="Traditional Arabic"/>
                          <w:sz w:val="36"/>
                          <w:szCs w:val="36"/>
                          <w:rtl/>
                          <w:lang w:bidi="ar-DZ"/>
                        </w:rPr>
                        <w:t>إحالي</w:t>
                      </w:r>
                      <w:proofErr w:type="spellEnd"/>
                      <w:r w:rsidRPr="007950FF">
                        <w:rPr>
                          <w:rFonts w:ascii="Traditional Arabic" w:hAnsi="Traditional Arabic" w:cs="Traditional Arabic"/>
                          <w:sz w:val="36"/>
                          <w:szCs w:val="36"/>
                          <w:rtl/>
                          <w:lang w:bidi="ar-DZ"/>
                        </w:rPr>
                        <w:t xml:space="preserve"> مكرر سبع مرات </w:t>
                      </w:r>
                    </w:p>
                  </w:txbxContent>
                </v:textbox>
                <w10:wrap anchorx="margin"/>
              </v:rect>
            </w:pict>
          </mc:Fallback>
        </mc:AlternateContent>
      </w:r>
      <w:r w:rsidRPr="000F0DA4">
        <w:rPr>
          <w:rFonts w:ascii="Calibri" w:eastAsia="Calibri" w:hAnsi="Calibri" w:cs="Arial"/>
          <w:noProof/>
          <w:lang w:eastAsia="fr-FR"/>
        </w:rPr>
        <mc:AlternateContent>
          <mc:Choice Requires="wps">
            <w:drawing>
              <wp:anchor distT="0" distB="0" distL="114300" distR="114300" simplePos="0" relativeHeight="251751424" behindDoc="0" locked="0" layoutInCell="1" allowOverlap="1">
                <wp:simplePos x="0" y="0"/>
                <wp:positionH relativeFrom="margin">
                  <wp:posOffset>2299970</wp:posOffset>
                </wp:positionH>
                <wp:positionV relativeFrom="paragraph">
                  <wp:posOffset>220980</wp:posOffset>
                </wp:positionV>
                <wp:extent cx="3276600" cy="742950"/>
                <wp:effectExtent l="0" t="0" r="19050" b="1905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76600" cy="742950"/>
                        </a:xfrm>
                        <a:prstGeom prst="rect">
                          <a:avLst/>
                        </a:prstGeom>
                        <a:solidFill>
                          <a:sysClr val="window" lastClr="FFFFFF"/>
                        </a:solidFill>
                        <a:ln w="12700" cap="flat" cmpd="sng" algn="ctr">
                          <a:solidFill>
                            <a:srgbClr val="70AD47"/>
                          </a:solidFill>
                          <a:prstDash val="solid"/>
                          <a:miter lim="800000"/>
                        </a:ln>
                        <a:effectLst/>
                      </wps:spPr>
                      <wps:txbx>
                        <w:txbxContent>
                          <w:p w:rsidR="009B3F7A" w:rsidRPr="007950FF" w:rsidRDefault="009B3F7A" w:rsidP="000F0DA4">
                            <w:pPr>
                              <w:jc w:val="center"/>
                              <w:rPr>
                                <w:rFonts w:ascii="Traditional Arabic" w:hAnsi="Traditional Arabic" w:cs="Traditional Arabic"/>
                                <w:sz w:val="40"/>
                                <w:szCs w:val="40"/>
                                <w:lang w:bidi="ar-DZ"/>
                              </w:rPr>
                            </w:pPr>
                            <w:r w:rsidRPr="007950FF">
                              <w:rPr>
                                <w:rFonts w:ascii="Traditional Arabic" w:hAnsi="Traditional Arabic" w:cs="Traditional Arabic"/>
                                <w:sz w:val="40"/>
                                <w:szCs w:val="40"/>
                                <w:rtl/>
                                <w:lang w:bidi="ar-DZ"/>
                              </w:rPr>
                              <w:t>عناصر إشارية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ect id="Rectangle 50" o:spid="_x0000_s1043" style="position:absolute;left:0;text-align:left;margin-left:181.1pt;margin-top:17.4pt;width:258pt;height:58.5pt;z-index:251751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" fillcolor="window" strokecolor="#70ad47" strokeweight="1pt">
                <v:path arrowok="t"/>
                <v:textbox>
                  <w:txbxContent>
                    <w:p w:rsidR="009B3F7A" w:rsidRPr="007950FF" w:rsidRDefault="009B3F7A" w:rsidP="000F0DA4">
                      <w:pPr>
                        <w:jc w:val="center"/>
                        <w:rPr>
                          <w:rFonts w:ascii="Traditional Arabic" w:hAnsi="Traditional Arabic" w:cs="Traditional Arabic"/>
                          <w:sz w:val="40"/>
                          <w:szCs w:val="40"/>
                          <w:lang w:bidi="ar-DZ"/>
                        </w:rPr>
                      </w:pPr>
                      <w:r w:rsidRPr="007950FF">
                        <w:rPr>
                          <w:rFonts w:ascii="Traditional Arabic" w:hAnsi="Traditional Arabic" w:cs="Traditional Arabic"/>
                          <w:sz w:val="40"/>
                          <w:szCs w:val="40"/>
                          <w:rtl/>
                          <w:lang w:bidi="ar-DZ"/>
                        </w:rPr>
                        <w:t>عناصر إشارية</w:t>
                      </w:r>
                    </w:p>
                  </w:txbxContent>
                </v:textbox>
                <w10:wrap anchorx="margin"/>
              </v:rect>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noProof/>
          <w:sz w:val="32"/>
          <w:szCs w:val="32"/>
          <w:lang w:eastAsia="fr-FR"/>
        </w:rPr>
        <mc:AlternateContent>
          <mc:Choice Requires="wps">
            <w:drawing>
              <wp:anchor distT="0" distB="0" distL="114300" distR="114300" simplePos="0" relativeHeight="251766784" behindDoc="0" locked="0" layoutInCell="1" allowOverlap="1">
                <wp:simplePos x="0" y="0"/>
                <wp:positionH relativeFrom="column">
                  <wp:posOffset>1426845</wp:posOffset>
                </wp:positionH>
                <wp:positionV relativeFrom="paragraph">
                  <wp:posOffset>165100</wp:posOffset>
                </wp:positionV>
                <wp:extent cx="890905" cy="0"/>
                <wp:effectExtent l="17145" t="60325" r="6350" b="53975"/>
                <wp:wrapNone/>
                <wp:docPr id="49" name="Connecteur droit avec flèch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09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C75409B" id="Connecteur droit avec flèche 49" o:spid="_x0000_s1026" type="#_x0000_t32" style="position:absolute;margin-left:112.35pt;margin-top:13pt;width:70.15pt;height:0;flip:x;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">
                <v:stroke endarrow="block"/>
              </v:shape>
            </w:pict>
          </mc:Fallback>
        </mc:AlternateContent>
      </w: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p>
    <w:p w:rsidR="000F0DA4" w:rsidRPr="000F0DA4" w:rsidRDefault="006E2784" w:rsidP="000F0DA4">
      <w:pPr>
        <w:bidi/>
        <w:spacing w:line="276" w:lineRule="auto"/>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 xml:space="preserve">   </w:t>
      </w:r>
      <w:r w:rsidR="000F0DA4" w:rsidRPr="000F0DA4">
        <w:rPr>
          <w:rFonts w:ascii="Traditional Arabic" w:eastAsia="Calibri" w:hAnsi="Traditional Arabic" w:cs="Traditional Arabic" w:hint="cs"/>
          <w:sz w:val="32"/>
          <w:szCs w:val="32"/>
          <w:rtl/>
          <w:lang w:bidi="ar-DZ"/>
        </w:rPr>
        <w:t xml:space="preserve">ففي هذا الشاهد تكررت لفظة الشهادة سبع مرات و هي في كل مرة تكون أحكاما صادرة على من يخالف شرع الله ، و هذا العنصر </w:t>
      </w:r>
      <w:proofErr w:type="spellStart"/>
      <w:r w:rsidR="000F0DA4" w:rsidRPr="000F0DA4">
        <w:rPr>
          <w:rFonts w:ascii="Traditional Arabic" w:eastAsia="Calibri" w:hAnsi="Traditional Arabic" w:cs="Traditional Arabic" w:hint="cs"/>
          <w:sz w:val="32"/>
          <w:szCs w:val="32"/>
          <w:rtl/>
          <w:lang w:bidi="ar-DZ"/>
        </w:rPr>
        <w:t>الإحالي</w:t>
      </w:r>
      <w:proofErr w:type="spellEnd"/>
      <w:r w:rsidR="000F0DA4" w:rsidRPr="000F0DA4">
        <w:rPr>
          <w:rFonts w:ascii="Traditional Arabic" w:eastAsia="Calibri" w:hAnsi="Traditional Arabic" w:cs="Traditional Arabic" w:hint="cs"/>
          <w:sz w:val="32"/>
          <w:szCs w:val="32"/>
          <w:rtl/>
          <w:lang w:bidi="ar-DZ"/>
        </w:rPr>
        <w:t xml:space="preserve"> يحمل دلالة أهمية شهادة الحق عند الله و العقاب الأليم لمن يكذب و يشهد زورا فالعناصر الإشارية ( المحسنات ، الزوجات ، الصادقين ، الكاذبين ) هي أسماء متعلقة بجريمة الزنى و أهمية الشهادة على حقيقة وقوعها ووجوب </w:t>
      </w:r>
      <w:proofErr w:type="spellStart"/>
      <w:r w:rsidR="000F0DA4" w:rsidRPr="000F0DA4">
        <w:rPr>
          <w:rFonts w:ascii="Traditional Arabic" w:eastAsia="Calibri" w:hAnsi="Traditional Arabic" w:cs="Traditional Arabic" w:hint="cs"/>
          <w:sz w:val="32"/>
          <w:szCs w:val="32"/>
          <w:rtl/>
          <w:lang w:bidi="ar-DZ"/>
        </w:rPr>
        <w:t>الإلتزام</w:t>
      </w:r>
      <w:proofErr w:type="spellEnd"/>
      <w:r w:rsidR="000F0DA4" w:rsidRPr="000F0DA4">
        <w:rPr>
          <w:rFonts w:ascii="Traditional Arabic" w:eastAsia="Calibri" w:hAnsi="Traditional Arabic" w:cs="Traditional Arabic" w:hint="cs"/>
          <w:sz w:val="32"/>
          <w:szCs w:val="32"/>
          <w:rtl/>
          <w:lang w:bidi="ar-DZ"/>
        </w:rPr>
        <w:t xml:space="preserve"> بشهادة صادقة حتى يحدد حكم التهمة بحكم شرعي.</w:t>
      </w:r>
    </w:p>
    <w:p w:rsidR="000F0DA4" w:rsidRPr="000F0DA4" w:rsidRDefault="000F0DA4" w:rsidP="00393180">
      <w:pPr>
        <w:numPr>
          <w:ilvl w:val="0"/>
          <w:numId w:val="11"/>
        </w:numPr>
        <w:bidi/>
        <w:spacing w:after="200" w:line="276" w:lineRule="auto"/>
        <w:ind w:left="-2" w:firstLine="0"/>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فالأشكال التكرارية السابقة قامت على علاقات لغوية و معنوية ، أحكمت كل قطب من قطبي الإحالة بما قبله و بعده ، و هذا ما يؤكد دور الترابط </w:t>
      </w:r>
      <w:proofErr w:type="spellStart"/>
      <w:r w:rsidRPr="000F0DA4">
        <w:rPr>
          <w:rFonts w:ascii="Traditional Arabic" w:eastAsia="Calibri" w:hAnsi="Traditional Arabic" w:cs="Traditional Arabic" w:hint="cs"/>
          <w:sz w:val="32"/>
          <w:szCs w:val="32"/>
          <w:rtl/>
          <w:lang w:bidi="ar-DZ"/>
        </w:rPr>
        <w:t>الإحالي</w:t>
      </w:r>
      <w:proofErr w:type="spellEnd"/>
      <w:r w:rsidRPr="000F0DA4">
        <w:rPr>
          <w:rFonts w:ascii="Traditional Arabic" w:eastAsia="Calibri" w:hAnsi="Traditional Arabic" w:cs="Traditional Arabic" w:hint="cs"/>
          <w:sz w:val="32"/>
          <w:szCs w:val="32"/>
          <w:rtl/>
          <w:lang w:bidi="ar-DZ"/>
        </w:rPr>
        <w:t xml:space="preserve"> الذي يؤديه التكرار من خلال علاقة العناصر </w:t>
      </w:r>
      <w:proofErr w:type="spellStart"/>
      <w:r w:rsidRPr="000F0DA4">
        <w:rPr>
          <w:rFonts w:ascii="Traditional Arabic" w:eastAsia="Calibri" w:hAnsi="Traditional Arabic" w:cs="Traditional Arabic" w:hint="cs"/>
          <w:sz w:val="32"/>
          <w:szCs w:val="32"/>
          <w:rtl/>
          <w:lang w:bidi="ar-DZ"/>
        </w:rPr>
        <w:t>الإحالية</w:t>
      </w:r>
      <w:proofErr w:type="spellEnd"/>
      <w:r w:rsidRPr="000F0DA4">
        <w:rPr>
          <w:rFonts w:ascii="Traditional Arabic" w:eastAsia="Calibri" w:hAnsi="Traditional Arabic" w:cs="Traditional Arabic" w:hint="cs"/>
          <w:sz w:val="32"/>
          <w:szCs w:val="32"/>
          <w:rtl/>
          <w:lang w:bidi="ar-DZ"/>
        </w:rPr>
        <w:t xml:space="preserve"> بالعناصر الإشارية السابقة لها .</w:t>
      </w:r>
    </w:p>
    <w:p w:rsidR="000F0DA4" w:rsidRDefault="000F0DA4" w:rsidP="00393180">
      <w:pPr>
        <w:numPr>
          <w:ilvl w:val="0"/>
          <w:numId w:val="11"/>
        </w:numPr>
        <w:bidi/>
        <w:spacing w:after="200" w:line="276" w:lineRule="auto"/>
        <w:ind w:left="-2" w:firstLine="0"/>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ولهذا فالتكرار ليس حشوا ، فهو يضيف معنى جديد يرتبط بالمعاني السابقة فالتكرار يقوم بوظيفة مزدوجة و هي الربط أولا و ثانيا الوظيفة التداولية المعبر عنها </w:t>
      </w:r>
      <w:proofErr w:type="spellStart"/>
      <w:r w:rsidRPr="000F0DA4">
        <w:rPr>
          <w:rFonts w:ascii="Traditional Arabic" w:eastAsia="Calibri" w:hAnsi="Traditional Arabic" w:cs="Traditional Arabic" w:hint="cs"/>
          <w:sz w:val="32"/>
          <w:szCs w:val="32"/>
          <w:rtl/>
          <w:lang w:bidi="ar-DZ"/>
        </w:rPr>
        <w:t>بالإهتمام</w:t>
      </w:r>
      <w:proofErr w:type="spellEnd"/>
      <w:r w:rsidRPr="000F0DA4">
        <w:rPr>
          <w:rFonts w:ascii="Traditional Arabic" w:eastAsia="Calibri" w:hAnsi="Traditional Arabic" w:cs="Traditional Arabic" w:hint="cs"/>
          <w:sz w:val="32"/>
          <w:szCs w:val="32"/>
          <w:rtl/>
          <w:lang w:bidi="ar-DZ"/>
        </w:rPr>
        <w:t xml:space="preserve"> بالخطاب ، أي لفت أسماع المتلقين إلى أن لهذا الكلام أهمية لا ينبغي إغفالها " </w:t>
      </w:r>
      <w:r w:rsidRPr="000F0DA4">
        <w:rPr>
          <w:rFonts w:ascii="Traditional Arabic" w:eastAsia="Calibri" w:hAnsi="Traditional Arabic" w:cs="Traditional Arabic"/>
          <w:sz w:val="32"/>
          <w:szCs w:val="32"/>
          <w:vertAlign w:val="superscript"/>
          <w:rtl/>
          <w:lang w:bidi="ar-DZ"/>
        </w:rPr>
        <w:footnoteReference w:id="187"/>
      </w:r>
    </w:p>
    <w:p w:rsidR="006E2784" w:rsidRPr="000F0DA4" w:rsidRDefault="006E2784" w:rsidP="006E2784">
      <w:pPr>
        <w:bidi/>
        <w:spacing w:after="200" w:line="276" w:lineRule="auto"/>
        <w:contextualSpacing/>
        <w:jc w:val="both"/>
        <w:rPr>
          <w:rFonts w:ascii="Traditional Arabic" w:eastAsia="Calibri" w:hAnsi="Traditional Arabic" w:cs="Traditional Arabic"/>
          <w:sz w:val="32"/>
          <w:szCs w:val="32"/>
          <w:lang w:bidi="ar-DZ"/>
        </w:rPr>
      </w:pPr>
    </w:p>
    <w:p w:rsidR="000F0DA4" w:rsidRPr="000F0DA4" w:rsidRDefault="000F0DA4" w:rsidP="000F0DA4">
      <w:pPr>
        <w:bidi/>
        <w:spacing w:line="276" w:lineRule="auto"/>
        <w:jc w:val="both"/>
        <w:rPr>
          <w:rFonts w:ascii="Traditional Arabic" w:eastAsia="Calibri" w:hAnsi="Traditional Arabic" w:cs="Traditional Arabic"/>
          <w:b/>
          <w:bCs/>
          <w:sz w:val="32"/>
          <w:szCs w:val="32"/>
          <w:rtl/>
          <w:lang w:bidi="ar-DZ"/>
        </w:rPr>
      </w:pPr>
      <w:r w:rsidRPr="000F0DA4">
        <w:rPr>
          <w:rFonts w:ascii="Traditional Arabic" w:eastAsia="Calibri" w:hAnsi="Traditional Arabic" w:cs="Traditional Arabic" w:hint="cs"/>
          <w:b/>
          <w:bCs/>
          <w:sz w:val="32"/>
          <w:szCs w:val="32"/>
          <w:rtl/>
          <w:lang w:bidi="ar-DZ"/>
        </w:rPr>
        <w:t xml:space="preserve">النموذج 02 :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قال تعالى :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w:t>
      </w:r>
      <w:r w:rsidRPr="000F0DA4">
        <w:rPr>
          <w:rFonts w:ascii="Traditional Arabic" w:eastAsia="Calibri" w:hAnsi="Traditional Arabic" w:cs="Traditional Arabic" w:hint="cs"/>
          <w:b/>
          <w:bCs/>
          <w:sz w:val="32"/>
          <w:szCs w:val="32"/>
          <w:rtl/>
          <w:lang w:bidi="ar-DZ"/>
        </w:rPr>
        <w:t>الْخَبِيثَاتُ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لِلْخَبِيثِينَ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وَالْخَبِيثُونَ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لِلْخَبِيثَاتِ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وَالطَّيِّبَاتُ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لِلطَّيِّبِينَ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وَالطَّيِّبُونَ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لِلطَّيِّبَاتِ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أُوْلَئِكَ</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مُبَرَّؤُونَ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مِمَّا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يَقُولُونَ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لَهُم</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مَّغْفِرَةٌ</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وَرِزْقٌ</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كَرِيمٌ</w:t>
      </w:r>
      <w:r w:rsidRPr="000F0DA4">
        <w:rPr>
          <w:rFonts w:ascii="Traditional Arabic" w:eastAsia="Calibri" w:hAnsi="Traditional Arabic" w:cs="Traditional Arabic" w:hint="cs"/>
          <w:sz w:val="32"/>
          <w:szCs w:val="32"/>
          <w:rtl/>
          <w:lang w:bidi="ar-DZ"/>
        </w:rPr>
        <w:t xml:space="preserve">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26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سورة النور </w:t>
      </w:r>
      <w:r w:rsidRPr="000F0DA4">
        <w:rPr>
          <w:rFonts w:ascii="Traditional Arabic" w:eastAsia="Calibri" w:hAnsi="Traditional Arabic" w:cs="Traditional Arabic"/>
          <w:sz w:val="32"/>
          <w:szCs w:val="32"/>
          <w:rtl/>
          <w:lang w:bidi="ar-DZ"/>
        </w:rPr>
        <w:t>–</w:t>
      </w:r>
    </w:p>
    <w:p w:rsidR="000F0DA4" w:rsidRPr="000F0DA4" w:rsidRDefault="000F0DA4" w:rsidP="00393180">
      <w:pPr>
        <w:numPr>
          <w:ilvl w:val="0"/>
          <w:numId w:val="11"/>
        </w:numPr>
        <w:bidi/>
        <w:spacing w:after="200" w:line="276" w:lineRule="auto"/>
        <w:ind w:left="-2" w:firstLine="0"/>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ففي هاته الآية</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 xml:space="preserve">الكريمة تكررت لفظتان ( الخبيث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الطيب ) للتوكيد ، قصد تقرير معنى في النفس ففي تفسير محمد طاهر عاشور " و الابتداء بذكر " الخبيثات " لأن غرض الكلام </w:t>
      </w:r>
      <w:proofErr w:type="spellStart"/>
      <w:r w:rsidRPr="000F0DA4">
        <w:rPr>
          <w:rFonts w:ascii="Traditional Arabic" w:eastAsia="Calibri" w:hAnsi="Traditional Arabic" w:cs="Traditional Arabic" w:hint="cs"/>
          <w:sz w:val="32"/>
          <w:szCs w:val="32"/>
          <w:rtl/>
          <w:lang w:bidi="ar-DZ"/>
        </w:rPr>
        <w:t>الإستدلال</w:t>
      </w:r>
      <w:proofErr w:type="spellEnd"/>
      <w:r w:rsidRPr="000F0DA4">
        <w:rPr>
          <w:rFonts w:ascii="Traditional Arabic" w:eastAsia="Calibri" w:hAnsi="Traditional Arabic" w:cs="Traditional Arabic" w:hint="cs"/>
          <w:sz w:val="32"/>
          <w:szCs w:val="32"/>
          <w:rtl/>
          <w:lang w:bidi="ar-DZ"/>
        </w:rPr>
        <w:t xml:space="preserve"> على براءة </w:t>
      </w:r>
      <w:r w:rsidRPr="000F0DA4">
        <w:rPr>
          <w:rFonts w:ascii="Traditional Arabic" w:eastAsia="Calibri" w:hAnsi="Traditional Arabic" w:cs="Traditional Arabic" w:hint="cs"/>
          <w:sz w:val="32"/>
          <w:szCs w:val="32"/>
          <w:rtl/>
          <w:lang w:bidi="ar-DZ"/>
        </w:rPr>
        <w:lastRenderedPageBreak/>
        <w:t xml:space="preserve">عائشة و بقية أمهات المؤمنين و الام في قوله " للخبيثين " لام </w:t>
      </w:r>
      <w:proofErr w:type="spellStart"/>
      <w:r w:rsidRPr="000F0DA4">
        <w:rPr>
          <w:rFonts w:ascii="Traditional Arabic" w:eastAsia="Calibri" w:hAnsi="Traditional Arabic" w:cs="Traditional Arabic" w:hint="cs"/>
          <w:sz w:val="32"/>
          <w:szCs w:val="32"/>
          <w:rtl/>
          <w:lang w:bidi="ar-DZ"/>
        </w:rPr>
        <w:t>الإستحقاق</w:t>
      </w:r>
      <w:proofErr w:type="spellEnd"/>
      <w:r w:rsidRPr="000F0DA4">
        <w:rPr>
          <w:rFonts w:ascii="Traditional Arabic" w:eastAsia="Calibri" w:hAnsi="Traditional Arabic" w:cs="Traditional Arabic" w:hint="cs"/>
          <w:sz w:val="32"/>
          <w:szCs w:val="32"/>
          <w:rtl/>
          <w:lang w:bidi="ar-DZ"/>
        </w:rPr>
        <w:t xml:space="preserve"> و الخبيثات و الخبيثون و الطيبات و الطيبون أوصاف جرت على موصوفات محذوفة يدل عليها السياق و التقدير في الجميع : الأزواج " </w:t>
      </w:r>
      <w:r w:rsidRPr="000F0DA4">
        <w:rPr>
          <w:rFonts w:ascii="Traditional Arabic" w:eastAsia="Calibri" w:hAnsi="Traditional Arabic" w:cs="Traditional Arabic"/>
          <w:sz w:val="32"/>
          <w:szCs w:val="32"/>
          <w:vertAlign w:val="superscript"/>
          <w:rtl/>
          <w:lang w:bidi="ar-DZ"/>
        </w:rPr>
        <w:footnoteReference w:id="188"/>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وفي تفسير درويش " يحتمل أن يراد بالخبيثات النساء و الخبيثين الرجال فيكون الكلام جاريا على حقيقة و يجوز أن يراد الكلمات التي صيغ منها الإفك فيكون الكلام مجازا </w:t>
      </w:r>
      <w:proofErr w:type="spellStart"/>
      <w:r w:rsidRPr="000F0DA4">
        <w:rPr>
          <w:rFonts w:ascii="Traditional Arabic" w:eastAsia="Calibri" w:hAnsi="Traditional Arabic" w:cs="Traditional Arabic" w:hint="cs"/>
          <w:sz w:val="32"/>
          <w:szCs w:val="32"/>
          <w:rtl/>
          <w:lang w:bidi="ar-DZ"/>
        </w:rPr>
        <w:t>بالإستعارة</w:t>
      </w:r>
      <w:proofErr w:type="spellEnd"/>
      <w:r w:rsidRPr="000F0DA4">
        <w:rPr>
          <w:rFonts w:ascii="Traditional Arabic" w:eastAsia="Calibri" w:hAnsi="Traditional Arabic" w:cs="Traditional Arabic" w:hint="cs"/>
          <w:sz w:val="32"/>
          <w:szCs w:val="32"/>
          <w:rtl/>
          <w:lang w:bidi="ar-DZ"/>
        </w:rPr>
        <w:t xml:space="preserve"> التصريحية".</w:t>
      </w:r>
      <w:r w:rsidRPr="000F0DA4">
        <w:rPr>
          <w:rFonts w:ascii="Traditional Arabic" w:eastAsia="Calibri" w:hAnsi="Traditional Arabic" w:cs="Traditional Arabic"/>
          <w:sz w:val="32"/>
          <w:szCs w:val="32"/>
          <w:vertAlign w:val="superscript"/>
          <w:rtl/>
          <w:lang w:bidi="ar-DZ"/>
        </w:rPr>
        <w:footnoteReference w:id="189"/>
      </w:r>
    </w:p>
    <w:p w:rsidR="000F0DA4" w:rsidRPr="000F0DA4" w:rsidRDefault="000F0DA4" w:rsidP="00393180">
      <w:pPr>
        <w:numPr>
          <w:ilvl w:val="0"/>
          <w:numId w:val="11"/>
        </w:numPr>
        <w:bidi/>
        <w:spacing w:after="200" w:line="276" w:lineRule="auto"/>
        <w:ind w:left="-2" w:firstLine="0"/>
        <w:contextualSpacing/>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يفهم مما سبق أن الخبيثات للخبيثين من القول و الفعل للخبيثين من الناس و الطيبين و الطيبات منزهون فالمغفرة هي العفو عن الذنوب و الرزق الكريم " فالكلام مستأنف مسوق لبيان سنة الله في خلقه في أن يسوق كل صنف إلى صنفه وأن يقع كل طير على شكله و الخبيثات مبتدأ و للخبيثين خبره وما بعده عطف علي</w:t>
      </w:r>
      <w:r w:rsidRPr="000F0DA4">
        <w:rPr>
          <w:rFonts w:ascii="Traditional Arabic" w:eastAsia="Calibri" w:hAnsi="Traditional Arabic" w:cs="Traditional Arabic"/>
          <w:sz w:val="32"/>
          <w:szCs w:val="32"/>
          <w:vertAlign w:val="superscript"/>
          <w:rtl/>
          <w:lang w:bidi="ar-DZ"/>
        </w:rPr>
        <w:footnoteReference w:id="190"/>
      </w:r>
    </w:p>
    <w:p w:rsidR="000F0DA4" w:rsidRPr="000F0DA4" w:rsidRDefault="00561A21"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أولئك</w:t>
      </w:r>
      <w:r w:rsidR="000F0DA4" w:rsidRPr="000F0DA4">
        <w:rPr>
          <w:rFonts w:ascii="Traditional Arabic" w:eastAsia="Calibri" w:hAnsi="Traditional Arabic" w:cs="Traditional Arabic" w:hint="cs"/>
          <w:sz w:val="32"/>
          <w:szCs w:val="32"/>
          <w:rtl/>
          <w:lang w:bidi="ar-DZ"/>
        </w:rPr>
        <w:t xml:space="preserve"> مبتدأ و الإشارة إلى الطيبين ، </w:t>
      </w:r>
      <w:proofErr w:type="spellStart"/>
      <w:r w:rsidR="000F0DA4" w:rsidRPr="000F0DA4">
        <w:rPr>
          <w:rFonts w:ascii="Traditional Arabic" w:eastAsia="Calibri" w:hAnsi="Traditional Arabic" w:cs="Traditional Arabic" w:hint="cs"/>
          <w:sz w:val="32"/>
          <w:szCs w:val="32"/>
          <w:rtl/>
          <w:lang w:bidi="ar-DZ"/>
        </w:rPr>
        <w:t>مبرعون</w:t>
      </w:r>
      <w:proofErr w:type="spellEnd"/>
      <w:r w:rsidR="000F0DA4" w:rsidRPr="000F0DA4">
        <w:rPr>
          <w:rFonts w:ascii="Traditional Arabic" w:eastAsia="Calibri" w:hAnsi="Traditional Arabic" w:cs="Traditional Arabic" w:hint="cs"/>
          <w:sz w:val="32"/>
          <w:szCs w:val="32"/>
          <w:rtl/>
          <w:lang w:bidi="ar-DZ"/>
        </w:rPr>
        <w:t xml:space="preserve"> خبر </w:t>
      </w:r>
      <w:r w:rsidRPr="000F0DA4">
        <w:rPr>
          <w:rFonts w:ascii="Traditional Arabic" w:eastAsia="Calibri" w:hAnsi="Traditional Arabic" w:cs="Traditional Arabic" w:hint="cs"/>
          <w:sz w:val="32"/>
          <w:szCs w:val="32"/>
          <w:rtl/>
          <w:lang w:bidi="ar-DZ"/>
        </w:rPr>
        <w:t>أولئك</w:t>
      </w:r>
      <w:r w:rsidR="000F0DA4" w:rsidRPr="000F0DA4">
        <w:rPr>
          <w:rFonts w:ascii="Traditional Arabic" w:eastAsia="Calibri" w:hAnsi="Traditional Arabic" w:cs="Traditional Arabic" w:hint="cs"/>
          <w:sz w:val="32"/>
          <w:szCs w:val="32"/>
          <w:rtl/>
          <w:lang w:bidi="ar-DZ"/>
        </w:rPr>
        <w:t xml:space="preserve"> وهما متعلقان </w:t>
      </w:r>
      <w:proofErr w:type="spellStart"/>
      <w:r w:rsidR="000F0DA4" w:rsidRPr="000F0DA4">
        <w:rPr>
          <w:rFonts w:ascii="Traditional Arabic" w:eastAsia="Calibri" w:hAnsi="Traditional Arabic" w:cs="Traditional Arabic" w:hint="cs"/>
          <w:sz w:val="32"/>
          <w:szCs w:val="32"/>
          <w:rtl/>
          <w:lang w:bidi="ar-DZ"/>
        </w:rPr>
        <w:t>بمبرءون</w:t>
      </w:r>
      <w:proofErr w:type="spellEnd"/>
      <w:r w:rsidR="000F0DA4" w:rsidRPr="000F0DA4">
        <w:rPr>
          <w:rFonts w:ascii="Traditional Arabic" w:eastAsia="Calibri" w:hAnsi="Traditional Arabic" w:cs="Traditional Arabic" w:hint="cs"/>
          <w:sz w:val="32"/>
          <w:szCs w:val="32"/>
          <w:rtl/>
          <w:lang w:bidi="ar-DZ"/>
        </w:rPr>
        <w:t xml:space="preserve"> لأنه </w:t>
      </w:r>
      <w:proofErr w:type="spellStart"/>
      <w:r w:rsidR="000F0DA4" w:rsidRPr="000F0DA4">
        <w:rPr>
          <w:rFonts w:ascii="Traditional Arabic" w:eastAsia="Calibri" w:hAnsi="Traditional Arabic" w:cs="Traditional Arabic" w:hint="cs"/>
          <w:sz w:val="32"/>
          <w:szCs w:val="32"/>
          <w:rtl/>
          <w:lang w:bidi="ar-DZ"/>
        </w:rPr>
        <w:t>إسم</w:t>
      </w:r>
      <w:proofErr w:type="spellEnd"/>
      <w:r w:rsidR="000F0DA4" w:rsidRPr="000F0DA4">
        <w:rPr>
          <w:rFonts w:ascii="Traditional Arabic" w:eastAsia="Calibri" w:hAnsi="Traditional Arabic" w:cs="Traditional Arabic" w:hint="cs"/>
          <w:sz w:val="32"/>
          <w:szCs w:val="32"/>
          <w:rtl/>
          <w:lang w:bidi="ar-DZ"/>
        </w:rPr>
        <w:t xml:space="preserve"> مفعول وجملة يقولون صلة ولهم خبر مقدم و مغفرة مبتدأ مؤخر و الجملة خبر ثان لأولئك ورزق كريم عطف عليه.</w:t>
      </w:r>
      <w:r w:rsidR="000F0DA4" w:rsidRPr="000F0DA4">
        <w:rPr>
          <w:rFonts w:ascii="Traditional Arabic" w:eastAsia="Calibri" w:hAnsi="Traditional Arabic" w:cs="Traditional Arabic"/>
          <w:sz w:val="32"/>
          <w:szCs w:val="32"/>
          <w:vertAlign w:val="superscript"/>
          <w:rtl/>
          <w:lang w:bidi="ar-DZ"/>
        </w:rPr>
        <w:footnoteReference w:id="191"/>
      </w:r>
    </w:p>
    <w:p w:rsidR="000F0DA4" w:rsidRDefault="00561A21" w:rsidP="00561A21">
      <w:pPr>
        <w:bidi/>
        <w:spacing w:line="276" w:lineRule="auto"/>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 xml:space="preserve">   </w:t>
      </w:r>
      <w:r w:rsidR="000F0DA4" w:rsidRPr="000F0DA4">
        <w:rPr>
          <w:rFonts w:ascii="Traditional Arabic" w:eastAsia="Calibri" w:hAnsi="Traditional Arabic" w:cs="Traditional Arabic" w:hint="cs"/>
          <w:sz w:val="32"/>
          <w:szCs w:val="32"/>
          <w:rtl/>
          <w:lang w:bidi="ar-DZ"/>
        </w:rPr>
        <w:t xml:space="preserve">ومن هنا نلاحظ أن لفظة ( الخبيث ) تكررت مرات في </w:t>
      </w:r>
      <w:r w:rsidRPr="00561A21">
        <w:rPr>
          <w:rFonts w:ascii="Traditional Arabic" w:eastAsia="Calibri" w:hAnsi="Traditional Arabic" w:cs="Traditional Arabic" w:hint="cs"/>
          <w:sz w:val="32"/>
          <w:szCs w:val="32"/>
          <w:rtl/>
          <w:lang w:bidi="ar-DZ"/>
        </w:rPr>
        <w:t>الآية</w:t>
      </w:r>
      <w:r w:rsidRPr="00561A21">
        <w:rPr>
          <w:rFonts w:ascii="Traditional Arabic" w:eastAsia="Calibri" w:hAnsi="Traditional Arabic" w:cs="Traditional Arabic"/>
          <w:sz w:val="32"/>
          <w:szCs w:val="32"/>
          <w:rtl/>
          <w:lang w:bidi="ar-DZ"/>
        </w:rPr>
        <w:t xml:space="preserve"> </w:t>
      </w:r>
      <w:r w:rsidR="000F0DA4" w:rsidRPr="000F0DA4">
        <w:rPr>
          <w:rFonts w:ascii="Traditional Arabic" w:eastAsia="Calibri" w:hAnsi="Traditional Arabic" w:cs="Traditional Arabic" w:hint="cs"/>
          <w:sz w:val="32"/>
          <w:szCs w:val="32"/>
          <w:rtl/>
          <w:lang w:bidi="ar-DZ"/>
        </w:rPr>
        <w:t xml:space="preserve">" 26" من سورة النور و هذا ما سنوضحه في </w:t>
      </w:r>
      <w:proofErr w:type="spellStart"/>
      <w:r w:rsidR="000F0DA4" w:rsidRPr="000F0DA4">
        <w:rPr>
          <w:rFonts w:ascii="Traditional Arabic" w:eastAsia="Calibri" w:hAnsi="Traditional Arabic" w:cs="Traditional Arabic" w:hint="cs"/>
          <w:sz w:val="32"/>
          <w:szCs w:val="32"/>
          <w:rtl/>
          <w:lang w:bidi="ar-DZ"/>
        </w:rPr>
        <w:t>الترسيمة</w:t>
      </w:r>
      <w:proofErr w:type="spellEnd"/>
      <w:r w:rsidR="000F0DA4" w:rsidRPr="000F0DA4">
        <w:rPr>
          <w:rFonts w:ascii="Traditional Arabic" w:eastAsia="Calibri" w:hAnsi="Traditional Arabic" w:cs="Traditional Arabic" w:hint="cs"/>
          <w:sz w:val="32"/>
          <w:szCs w:val="32"/>
          <w:rtl/>
          <w:lang w:bidi="ar-DZ"/>
        </w:rPr>
        <w:t xml:space="preserve"> التالية :</w:t>
      </w:r>
    </w:p>
    <w:p w:rsidR="00561A21" w:rsidRDefault="00561A21" w:rsidP="00561A21">
      <w:pPr>
        <w:bidi/>
        <w:spacing w:line="276" w:lineRule="auto"/>
        <w:jc w:val="both"/>
        <w:rPr>
          <w:rFonts w:ascii="Traditional Arabic" w:eastAsia="Calibri" w:hAnsi="Traditional Arabic" w:cs="Traditional Arabic"/>
          <w:sz w:val="32"/>
          <w:szCs w:val="32"/>
          <w:rtl/>
          <w:lang w:bidi="ar-DZ"/>
        </w:rPr>
      </w:pPr>
    </w:p>
    <w:p w:rsidR="00561A21" w:rsidRPr="000F0DA4" w:rsidRDefault="00561A21" w:rsidP="00561A21">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bl>
      <w:tblPr>
        <w:tblStyle w:val="Grilledutableau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3"/>
        <w:gridCol w:w="2998"/>
        <w:gridCol w:w="3002"/>
      </w:tblGrid>
      <w:tr w:rsidR="000F0DA4" w:rsidRPr="000F0DA4" w:rsidTr="00184428">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الْخَبِيثَاتُ</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لِلْخَبِيثِينَ</w:t>
            </w:r>
          </w:p>
        </w:tc>
        <w:tc>
          <w:tcPr>
            <w:tcW w:w="3021" w:type="dxa"/>
            <w:vMerge w:val="restart"/>
            <w:tcBorders>
              <w:left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68832" behindDoc="0" locked="0" layoutInCell="1" allowOverlap="1">
                      <wp:simplePos x="0" y="0"/>
                      <wp:positionH relativeFrom="column">
                        <wp:posOffset>-90805</wp:posOffset>
                      </wp:positionH>
                      <wp:positionV relativeFrom="paragraph">
                        <wp:posOffset>182245</wp:posOffset>
                      </wp:positionV>
                      <wp:extent cx="1734185" cy="24130"/>
                      <wp:effectExtent l="23495" t="58420" r="13970" b="31750"/>
                      <wp:wrapNone/>
                      <wp:docPr id="48" name="Connecteur droit avec flèch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34185" cy="241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0DBB3BA" id="Connecteur droit avec flèche 48" o:spid="_x0000_s1026" type="#_x0000_t32" style="position:absolute;margin-left:-7.15pt;margin-top:14.35pt;width:136.55pt;height:1.9pt;flip:x 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">
                      <v:stroke endarrow="block"/>
                    </v:shape>
                  </w:pict>
                </mc:Fallback>
              </mc:AlternateContent>
            </w: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67808" behindDoc="0" locked="0" layoutInCell="1" allowOverlap="1">
                      <wp:simplePos x="0" y="0"/>
                      <wp:positionH relativeFrom="column">
                        <wp:posOffset>-51435</wp:posOffset>
                      </wp:positionH>
                      <wp:positionV relativeFrom="paragraph">
                        <wp:posOffset>266065</wp:posOffset>
                      </wp:positionV>
                      <wp:extent cx="1706245" cy="332105"/>
                      <wp:effectExtent l="24765" t="56515" r="12065" b="11430"/>
                      <wp:wrapNone/>
                      <wp:docPr id="47" name="Connecteur droit avec flèch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06245" cy="332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094B949" id="Connecteur droit avec flèche 47" o:spid="_x0000_s1026" type="#_x0000_t32" style="position:absolute;margin-left:-4.05pt;margin-top:20.95pt;width:134.35pt;height:26.15pt;flip:x 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">
                      <v:stroke endarrow="block"/>
                    </v:shape>
                  </w:pict>
                </mc:Fallback>
              </mc:AlternateContent>
            </w:r>
          </w:p>
        </w:tc>
        <w:tc>
          <w:tcPr>
            <w:tcW w:w="3021"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خبيث</w:t>
            </w:r>
          </w:p>
        </w:tc>
      </w:tr>
      <w:tr w:rsidR="000F0DA4" w:rsidRPr="000F0DA4" w:rsidTr="00184428">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الْخَبِيثُونَ</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لِلْخَبِيثَاتِ</w:t>
            </w:r>
          </w:p>
        </w:tc>
        <w:tc>
          <w:tcPr>
            <w:tcW w:w="3021" w:type="dxa"/>
            <w:vMerge/>
            <w:tcBorders>
              <w:lef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21" w:type="dxa"/>
            <w:vMerge w:val="restart"/>
            <w:tcBorders>
              <w:top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0880" behindDoc="0" locked="0" layoutInCell="1" allowOverlap="1">
                      <wp:simplePos x="0" y="0"/>
                      <wp:positionH relativeFrom="column">
                        <wp:posOffset>902335</wp:posOffset>
                      </wp:positionH>
                      <wp:positionV relativeFrom="paragraph">
                        <wp:posOffset>123825</wp:posOffset>
                      </wp:positionV>
                      <wp:extent cx="34290" cy="593090"/>
                      <wp:effectExtent l="54610" t="9525" r="25400" b="26035"/>
                      <wp:wrapNone/>
                      <wp:docPr id="46" name="Connecteur droit avec flèch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 cy="5930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0256370" id="Connecteur droit avec flèche 46" o:spid="_x0000_s1026" type="#_x0000_t32" style="position:absolute;margin-left:71.05pt;margin-top:9.75pt;width:2.7pt;height:46.7pt;flip:x;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">
                      <v:stroke endarrow="block"/>
                    </v:shape>
                  </w:pict>
                </mc:Fallback>
              </mc:AlternateContent>
            </w:r>
          </w:p>
        </w:tc>
      </w:tr>
      <w:tr w:rsidR="000F0DA4" w:rsidRPr="000F0DA4" w:rsidTr="00184428">
        <w:tc>
          <w:tcPr>
            <w:tcW w:w="3020" w:type="dxa"/>
            <w:tcBorders>
              <w:top w:val="single" w:sz="4" w:space="0" w:color="auto"/>
              <w:bottom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69856" behindDoc="0" locked="0" layoutInCell="1" allowOverlap="1">
                      <wp:simplePos x="0" y="0"/>
                      <wp:positionH relativeFrom="column">
                        <wp:posOffset>952500</wp:posOffset>
                      </wp:positionH>
                      <wp:positionV relativeFrom="paragraph">
                        <wp:posOffset>5715</wp:posOffset>
                      </wp:positionV>
                      <wp:extent cx="0" cy="332105"/>
                      <wp:effectExtent l="57150" t="5715" r="57150" b="14605"/>
                      <wp:wrapNone/>
                      <wp:docPr id="45" name="Connecteur droit avec flèch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2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26F5FBB" id="Connecteur droit avec flèche 45" o:spid="_x0000_s1026" type="#_x0000_t32" style="position:absolute;margin-left:75pt;margin-top:.45pt;width:0;height:26.1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">
                      <v:stroke endarrow="block"/>
                    </v:shape>
                  </w:pict>
                </mc:Fallback>
              </mc:AlternateContent>
            </w:r>
          </w:p>
        </w:tc>
        <w:tc>
          <w:tcPr>
            <w:tcW w:w="3021" w:type="dxa"/>
            <w:vMerge/>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21" w:type="dxa"/>
            <w:vMerge/>
            <w:tcBorders>
              <w:bottom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r>
      <w:tr w:rsidR="000F0DA4" w:rsidRPr="000F0DA4" w:rsidTr="00184428">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عناصر إشارية</w:t>
            </w:r>
          </w:p>
        </w:tc>
        <w:tc>
          <w:tcPr>
            <w:tcW w:w="3021" w:type="dxa"/>
            <w:vMerge/>
            <w:tcBorders>
              <w:left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21"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عنصر </w:t>
            </w:r>
            <w:proofErr w:type="spellStart"/>
            <w:r w:rsidRPr="000F0DA4">
              <w:rPr>
                <w:rFonts w:ascii="Traditional Arabic" w:eastAsia="Calibri" w:hAnsi="Traditional Arabic" w:cs="Traditional Arabic" w:hint="cs"/>
                <w:sz w:val="32"/>
                <w:szCs w:val="32"/>
                <w:rtl/>
                <w:lang w:bidi="ar-DZ"/>
              </w:rPr>
              <w:t>إحالي</w:t>
            </w:r>
            <w:proofErr w:type="spellEnd"/>
            <w:r w:rsidRPr="000F0DA4">
              <w:rPr>
                <w:rFonts w:ascii="Traditional Arabic" w:eastAsia="Calibri" w:hAnsi="Traditional Arabic" w:cs="Traditional Arabic" w:hint="cs"/>
                <w:sz w:val="32"/>
                <w:szCs w:val="32"/>
                <w:rtl/>
                <w:lang w:bidi="ar-DZ"/>
              </w:rPr>
              <w:t xml:space="preserve"> مكرر أربع مرات</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lastRenderedPageBreak/>
        <w:t xml:space="preserve">   فالتكرار بالتقديم أو التقديم أو التأخير لا يعطي نفس الحكم قد يأتي بحكم جديد فالقول هنا أنه كل الكلام و الأفعال الخبيثة التي لا </w:t>
      </w:r>
      <w:proofErr w:type="spellStart"/>
      <w:r w:rsidRPr="000F0DA4">
        <w:rPr>
          <w:rFonts w:ascii="Traditional Arabic" w:eastAsia="Calibri" w:hAnsi="Traditional Arabic" w:cs="Traditional Arabic" w:hint="cs"/>
          <w:sz w:val="32"/>
          <w:szCs w:val="32"/>
          <w:rtl/>
          <w:lang w:bidi="ar-DZ"/>
        </w:rPr>
        <w:t>يرضاها</w:t>
      </w:r>
      <w:proofErr w:type="spellEnd"/>
      <w:r w:rsidRPr="000F0DA4">
        <w:rPr>
          <w:rFonts w:ascii="Traditional Arabic" w:eastAsia="Calibri" w:hAnsi="Traditional Arabic" w:cs="Traditional Arabic" w:hint="cs"/>
          <w:sz w:val="32"/>
          <w:szCs w:val="32"/>
          <w:rtl/>
          <w:lang w:bidi="ar-DZ"/>
        </w:rPr>
        <w:t xml:space="preserve"> إلا الخبيث من الناس أي من نفس النوع ، فالحديث هنا ليس عن الزوج و الزوجة بل الحديث على الكلام و الأفعال الخبيثة التي لا يقبلها إلا الخبيث و العكس صحيح على حسب رأي ابن جرير </w:t>
      </w:r>
      <w:proofErr w:type="spellStart"/>
      <w:r w:rsidRPr="000F0DA4">
        <w:rPr>
          <w:rFonts w:ascii="Traditional Arabic" w:eastAsia="Calibri" w:hAnsi="Traditional Arabic" w:cs="Traditional Arabic" w:hint="cs"/>
          <w:sz w:val="32"/>
          <w:szCs w:val="32"/>
          <w:rtl/>
          <w:lang w:bidi="ar-DZ"/>
        </w:rPr>
        <w:t>الطبرى</w:t>
      </w:r>
      <w:proofErr w:type="spellEnd"/>
      <w:r w:rsidRPr="000F0DA4">
        <w:rPr>
          <w:rFonts w:ascii="Traditional Arabic" w:eastAsia="Calibri" w:hAnsi="Traditional Arabic" w:cs="Traditional Arabic" w:hint="cs"/>
          <w:sz w:val="32"/>
          <w:szCs w:val="32"/>
          <w:rtl/>
          <w:lang w:bidi="ar-DZ"/>
        </w:rPr>
        <w:t xml:space="preserve"> رحمه الله و أخرون يرون أن المقصود بالخبيثات </w:t>
      </w:r>
      <w:proofErr w:type="spellStart"/>
      <w:r w:rsidRPr="000F0DA4">
        <w:rPr>
          <w:rFonts w:ascii="Traditional Arabic" w:eastAsia="Calibri" w:hAnsi="Traditional Arabic" w:cs="Traditional Arabic" w:hint="cs"/>
          <w:sz w:val="32"/>
          <w:szCs w:val="32"/>
          <w:rtl/>
          <w:lang w:bidi="ar-DZ"/>
        </w:rPr>
        <w:t>للخبيثن</w:t>
      </w:r>
      <w:proofErr w:type="spellEnd"/>
      <w:r w:rsidRPr="000F0DA4">
        <w:rPr>
          <w:rFonts w:ascii="Traditional Arabic" w:eastAsia="Calibri" w:hAnsi="Traditional Arabic" w:cs="Traditional Arabic" w:hint="cs"/>
          <w:sz w:val="32"/>
          <w:szCs w:val="32"/>
          <w:rtl/>
          <w:lang w:bidi="ar-DZ"/>
        </w:rPr>
        <w:t xml:space="preserve"> هم النساء و الزوجات الخبيثات وهذا معناه التوجه يعني الخبيثة للخبيثين لأنهم أصحاب الفواحش و المنكرات لذلك ففي كلتا الحالتين المعنى منسجم وفق هذا و لكنه ليس توصيف لواقع قدري أن كل الطيبين زوجاتهم طيبات أو كل الخبيثين زوجاتهم خبيثات لأن الواقع يشهد بخلاف ذلك.</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نلاحظ أن لفظة " الطيبة" تكررت أربع مرات في </w:t>
      </w:r>
      <w:proofErr w:type="spellStart"/>
      <w:r w:rsidRPr="000F0DA4">
        <w:rPr>
          <w:rFonts w:ascii="Traditional Arabic" w:eastAsia="Calibri" w:hAnsi="Traditional Arabic" w:cs="Traditional Arabic" w:hint="cs"/>
          <w:sz w:val="32"/>
          <w:szCs w:val="32"/>
          <w:rtl/>
          <w:lang w:bidi="ar-DZ"/>
        </w:rPr>
        <w:t>الأية</w:t>
      </w:r>
      <w:proofErr w:type="spellEnd"/>
      <w:r w:rsidRPr="000F0DA4">
        <w:rPr>
          <w:rFonts w:ascii="Traditional Arabic" w:eastAsia="Calibri" w:hAnsi="Traditional Arabic" w:cs="Traditional Arabic" w:hint="cs"/>
          <w:sz w:val="32"/>
          <w:szCs w:val="32"/>
          <w:rtl/>
          <w:lang w:bidi="ar-DZ"/>
        </w:rPr>
        <w:t xml:space="preserve"> " 26"  من سورة النور و هذا ما سنوضحه في </w:t>
      </w:r>
      <w:proofErr w:type="spellStart"/>
      <w:r w:rsidRPr="000F0DA4">
        <w:rPr>
          <w:rFonts w:ascii="Traditional Arabic" w:eastAsia="Calibri" w:hAnsi="Traditional Arabic" w:cs="Traditional Arabic" w:hint="cs"/>
          <w:sz w:val="32"/>
          <w:szCs w:val="32"/>
          <w:rtl/>
          <w:lang w:bidi="ar-DZ"/>
        </w:rPr>
        <w:t>الترسيمة</w:t>
      </w:r>
      <w:proofErr w:type="spellEnd"/>
      <w:r w:rsidRPr="000F0DA4">
        <w:rPr>
          <w:rFonts w:ascii="Traditional Arabic" w:eastAsia="Calibri" w:hAnsi="Traditional Arabic" w:cs="Traditional Arabic" w:hint="cs"/>
          <w:sz w:val="32"/>
          <w:szCs w:val="32"/>
          <w:rtl/>
          <w:lang w:bidi="ar-DZ"/>
        </w:rPr>
        <w:t xml:space="preserve"> التالية </w:t>
      </w:r>
    </w:p>
    <w:tbl>
      <w:tblPr>
        <w:tblStyle w:val="Grilledutableau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0"/>
        <w:gridCol w:w="2351"/>
        <w:gridCol w:w="3002"/>
      </w:tblGrid>
      <w:tr w:rsidR="000F0DA4" w:rsidRPr="000F0DA4" w:rsidTr="00184428">
        <w:tc>
          <w:tcPr>
            <w:tcW w:w="3650" w:type="dxa"/>
            <w:tcBorders>
              <w:top w:val="single" w:sz="4" w:space="0" w:color="auto"/>
              <w:left w:val="single" w:sz="4" w:space="0" w:color="auto"/>
              <w:bottom w:val="single" w:sz="4" w:space="0" w:color="auto"/>
              <w:right w:val="single" w:sz="4" w:space="0" w:color="auto"/>
            </w:tcBorders>
          </w:tcPr>
          <w:p w:rsidR="000F0DA4" w:rsidRPr="000F0DA4" w:rsidRDefault="000F0DA4" w:rsidP="00B1682C">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وَالطَّيِّبَاتُ</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لِلطَّيِّبِينَ</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وَالطَّيِّبُونَ</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لِلطَّيِّبَاتِ</w:t>
            </w:r>
          </w:p>
        </w:tc>
        <w:tc>
          <w:tcPr>
            <w:tcW w:w="2351" w:type="dxa"/>
            <w:vMerge w:val="restart"/>
            <w:tcBorders>
              <w:left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3952" behindDoc="0" locked="0" layoutInCell="1" allowOverlap="1">
                      <wp:simplePos x="0" y="0"/>
                      <wp:positionH relativeFrom="column">
                        <wp:posOffset>-7620</wp:posOffset>
                      </wp:positionH>
                      <wp:positionV relativeFrom="paragraph">
                        <wp:posOffset>159385</wp:posOffset>
                      </wp:positionV>
                      <wp:extent cx="1356995" cy="34925"/>
                      <wp:effectExtent l="20955" t="54610" r="12700" b="24765"/>
                      <wp:wrapNone/>
                      <wp:docPr id="44" name="Connecteur droit avec flèch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356995" cy="34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0FDF918" id="Connecteur droit avec flèche 44" o:spid="_x0000_s1026" type="#_x0000_t32" style="position:absolute;margin-left:-.6pt;margin-top:12.55pt;width:106.85pt;height:2.75pt;flip:x y;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">
                      <v:stroke endarrow="block"/>
                    </v:shape>
                  </w:pict>
                </mc:Fallback>
              </mc:AlternateContent>
            </w:r>
          </w:p>
        </w:tc>
        <w:tc>
          <w:tcPr>
            <w:tcW w:w="3002" w:type="dxa"/>
            <w:tcBorders>
              <w:top w:val="single" w:sz="4" w:space="0" w:color="auto"/>
              <w:left w:val="single" w:sz="4" w:space="0" w:color="auto"/>
              <w:bottom w:val="single" w:sz="4" w:space="0" w:color="auto"/>
              <w:right w:val="single" w:sz="4" w:space="0" w:color="auto"/>
            </w:tcBorders>
          </w:tcPr>
          <w:p w:rsidR="000F0DA4" w:rsidRPr="000F0DA4" w:rsidRDefault="000F0DA4" w:rsidP="00B1682C">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الطيبة</w:t>
            </w:r>
          </w:p>
        </w:tc>
      </w:tr>
      <w:tr w:rsidR="000F0DA4" w:rsidRPr="000F0DA4" w:rsidTr="00184428">
        <w:tc>
          <w:tcPr>
            <w:tcW w:w="3650" w:type="dxa"/>
            <w:tcBorders>
              <w:top w:val="single" w:sz="4" w:space="0" w:color="auto"/>
              <w:bottom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1904" behindDoc="0" locked="0" layoutInCell="1" allowOverlap="1">
                      <wp:simplePos x="0" y="0"/>
                      <wp:positionH relativeFrom="column">
                        <wp:posOffset>1019175</wp:posOffset>
                      </wp:positionH>
                      <wp:positionV relativeFrom="paragraph">
                        <wp:posOffset>4445</wp:posOffset>
                      </wp:positionV>
                      <wp:extent cx="0" cy="332105"/>
                      <wp:effectExtent l="57150" t="13970" r="57150" b="15875"/>
                      <wp:wrapNone/>
                      <wp:docPr id="43" name="Connecteur droit avec flèch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2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858B6E7" id="Connecteur droit avec flèche 43" o:spid="_x0000_s1026" type="#_x0000_t32" style="position:absolute;margin-left:80.25pt;margin-top:.35pt;width:0;height:26.1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">
                      <v:stroke endarrow="block"/>
                    </v:shape>
                  </w:pict>
                </mc:Fallback>
              </mc:AlternateContent>
            </w:r>
          </w:p>
        </w:tc>
        <w:tc>
          <w:tcPr>
            <w:tcW w:w="2351" w:type="dxa"/>
            <w:vMerge/>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02" w:type="dxa"/>
            <w:tcBorders>
              <w:top w:val="single" w:sz="4" w:space="0" w:color="auto"/>
              <w:bottom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2928" behindDoc="0" locked="0" layoutInCell="1" allowOverlap="1">
                      <wp:simplePos x="0" y="0"/>
                      <wp:positionH relativeFrom="column">
                        <wp:posOffset>748665</wp:posOffset>
                      </wp:positionH>
                      <wp:positionV relativeFrom="paragraph">
                        <wp:posOffset>-7620</wp:posOffset>
                      </wp:positionV>
                      <wp:extent cx="0" cy="368300"/>
                      <wp:effectExtent l="53340" t="11430" r="60960" b="20320"/>
                      <wp:wrapNone/>
                      <wp:docPr id="42" name="Connecteur droit avec flèch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8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75E2A6A" id="Connecteur droit avec flèche 42" o:spid="_x0000_s1026" type="#_x0000_t32" style="position:absolute;margin-left:58.95pt;margin-top:-.6pt;width:0;height:29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">
                      <v:stroke endarrow="block"/>
                    </v:shape>
                  </w:pict>
                </mc:Fallback>
              </mc:AlternateContent>
            </w:r>
          </w:p>
        </w:tc>
      </w:tr>
      <w:tr w:rsidR="000F0DA4" w:rsidRPr="000F0DA4" w:rsidTr="00184428">
        <w:tc>
          <w:tcPr>
            <w:tcW w:w="3650" w:type="dxa"/>
            <w:tcBorders>
              <w:top w:val="single" w:sz="4" w:space="0" w:color="auto"/>
              <w:left w:val="single" w:sz="4" w:space="0" w:color="auto"/>
              <w:bottom w:val="single" w:sz="4" w:space="0" w:color="auto"/>
              <w:right w:val="single" w:sz="4" w:space="0" w:color="auto"/>
            </w:tcBorders>
          </w:tcPr>
          <w:p w:rsidR="000F0DA4" w:rsidRPr="000F0DA4" w:rsidRDefault="000F0DA4" w:rsidP="00B1682C">
            <w:pPr>
              <w:bidi/>
              <w:spacing w:line="276" w:lineRule="auto"/>
              <w:jc w:val="center"/>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عنصر</w:t>
            </w:r>
            <w:proofErr w:type="gramEnd"/>
            <w:r w:rsidRPr="000F0DA4">
              <w:rPr>
                <w:rFonts w:ascii="Traditional Arabic" w:eastAsia="Calibri" w:hAnsi="Traditional Arabic" w:cs="Traditional Arabic" w:hint="cs"/>
                <w:sz w:val="32"/>
                <w:szCs w:val="32"/>
                <w:rtl/>
                <w:lang w:bidi="ar-DZ"/>
              </w:rPr>
              <w:t xml:space="preserve"> إرشادي</w:t>
            </w:r>
          </w:p>
        </w:tc>
        <w:tc>
          <w:tcPr>
            <w:tcW w:w="2351" w:type="dxa"/>
            <w:tcBorders>
              <w:left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02" w:type="dxa"/>
            <w:tcBorders>
              <w:top w:val="single" w:sz="4" w:space="0" w:color="auto"/>
              <w:left w:val="single" w:sz="4" w:space="0" w:color="auto"/>
              <w:bottom w:val="single" w:sz="4" w:space="0" w:color="auto"/>
              <w:right w:val="single" w:sz="4" w:space="0" w:color="auto"/>
            </w:tcBorders>
          </w:tcPr>
          <w:p w:rsidR="000F0DA4" w:rsidRPr="000F0DA4" w:rsidRDefault="000F0DA4" w:rsidP="00B1682C">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عنصر </w:t>
            </w:r>
            <w:proofErr w:type="spellStart"/>
            <w:r w:rsidRPr="000F0DA4">
              <w:rPr>
                <w:rFonts w:ascii="Traditional Arabic" w:eastAsia="Calibri" w:hAnsi="Traditional Arabic" w:cs="Traditional Arabic" w:hint="cs"/>
                <w:sz w:val="32"/>
                <w:szCs w:val="32"/>
                <w:rtl/>
                <w:lang w:bidi="ar-DZ"/>
              </w:rPr>
              <w:t>إحالي</w:t>
            </w:r>
            <w:proofErr w:type="spellEnd"/>
            <w:r w:rsidRPr="000F0DA4">
              <w:rPr>
                <w:rFonts w:ascii="Traditional Arabic" w:eastAsia="Calibri" w:hAnsi="Traditional Arabic" w:cs="Traditional Arabic" w:hint="cs"/>
                <w:sz w:val="32"/>
                <w:szCs w:val="32"/>
                <w:rtl/>
                <w:lang w:bidi="ar-DZ"/>
              </w:rPr>
              <w:t xml:space="preserve"> مكرر أربع مرات</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ففي هذا الشاهد تكررت لفظة ( الطيبة ) أربع مرات و هي في كل مرة </w:t>
      </w:r>
      <w:proofErr w:type="gramStart"/>
      <w:r w:rsidRPr="000F0DA4">
        <w:rPr>
          <w:rFonts w:ascii="Traditional Arabic" w:eastAsia="Calibri" w:hAnsi="Traditional Arabic" w:cs="Traditional Arabic" w:hint="cs"/>
          <w:sz w:val="32"/>
          <w:szCs w:val="32"/>
          <w:rtl/>
          <w:lang w:bidi="ar-DZ"/>
        </w:rPr>
        <w:t>تكون .</w:t>
      </w:r>
      <w:proofErr w:type="gramEnd"/>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ومن خلال هذا التكرار فإن وحي المناسبة أنها تحدث عن حادثة الإفك وما دار حولها حيث ظهرت تبرأة السيدة عائشة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رضي الله عنها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فهي زوجة النبي صلى الله عليه و سلم وهو أطيب خلق الله فبالضرورة لا تكون زوجته إلا طيبة لذلك قال الله عز وجل : "الطَّيِّبَاتُ</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 xml:space="preserve">لِلطَّيِّبِينَ" هذا التكرار ما هو إلا تأكيد على عفة وطهارة وشرف السيدة خديجة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رضي الله عنها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وهي شهادة واضحة و تبرئة من عند الله عز وجل من هنا فهو توجيه للمسلم بأن يسلك طريق العفة و يبتعد كل البعد عن الكلام و الأفعال الخبيثة ، فالمؤمنون مبرؤون مما يقوله أولئك المنافقون فلهم مغفرة فلا يقبل أن يساء لهم بهذا الكلام القبيح فالتكرار هنا جاء ليعطي درس للمسلمين فيما يتعلق ببراءة الإنسان المسلم و لا تزول إلا بدليل قاطع و قوي.</w:t>
      </w:r>
    </w:p>
    <w:p w:rsidR="000F0DA4" w:rsidRPr="000F0DA4" w:rsidRDefault="000F0DA4" w:rsidP="000F0DA4">
      <w:pPr>
        <w:bidi/>
        <w:spacing w:line="276" w:lineRule="auto"/>
        <w:jc w:val="both"/>
        <w:rPr>
          <w:rFonts w:ascii="Traditional Arabic" w:eastAsia="Calibri" w:hAnsi="Traditional Arabic" w:cs="Traditional Arabic"/>
          <w:b/>
          <w:bCs/>
          <w:sz w:val="32"/>
          <w:szCs w:val="32"/>
          <w:rtl/>
          <w:lang w:bidi="ar-DZ"/>
        </w:rPr>
      </w:pPr>
      <w:r w:rsidRPr="000F0DA4">
        <w:rPr>
          <w:rFonts w:ascii="Traditional Arabic" w:eastAsia="Calibri" w:hAnsi="Traditional Arabic" w:cs="Traditional Arabic" w:hint="cs"/>
          <w:b/>
          <w:bCs/>
          <w:sz w:val="32"/>
          <w:szCs w:val="32"/>
          <w:rtl/>
          <w:lang w:bidi="ar-DZ"/>
        </w:rPr>
        <w:t>النموذج 03:</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lastRenderedPageBreak/>
        <w:t xml:space="preserve">قال الله تعالى :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b/>
          <w:bCs/>
          <w:sz w:val="32"/>
          <w:szCs w:val="32"/>
          <w:rtl/>
          <w:lang w:bidi="ar-DZ"/>
        </w:rPr>
        <w:t>أَوْ</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كَظُلُمَاتٍ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فِي</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بَحْرٍ</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لُّجِّيٍّ</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يَغْشَاهُ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مَوْجٌ</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فَوْقِهِ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مَوْجٌ</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فَوْقِهِ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سَحَابٌ</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ظُلُمَاتٌ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بَعْضُهَا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فَوْقَ</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بَعْضٍ</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إِذَا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أَخْرَجَ</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يَدَهُ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لَمْ</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يَكَدْ</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يَرَاهَا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وَمَن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لَّمْ</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يَجْعَلِ</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اللَّهُ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نُورًا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فَمَا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نُّورٍ</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40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سورة النور </w:t>
      </w:r>
      <w:r w:rsidRPr="000F0DA4">
        <w:rPr>
          <w:rFonts w:ascii="Traditional Arabic" w:eastAsia="Calibri" w:hAnsi="Traditional Arabic" w:cs="Traditional Arabic"/>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ففي هاته </w:t>
      </w:r>
      <w:r w:rsidR="00B15E33">
        <w:rPr>
          <w:rFonts w:ascii="Traditional Arabic" w:eastAsia="Calibri" w:hAnsi="Traditional Arabic" w:cs="Traditional Arabic" w:hint="cs"/>
          <w:sz w:val="32"/>
          <w:szCs w:val="32"/>
          <w:rtl/>
          <w:lang w:bidi="ar-DZ"/>
        </w:rPr>
        <w:t>الآ</w:t>
      </w:r>
      <w:r w:rsidR="00B15E33" w:rsidRPr="000F0DA4">
        <w:rPr>
          <w:rFonts w:ascii="Traditional Arabic" w:eastAsia="Calibri" w:hAnsi="Traditional Arabic" w:cs="Traditional Arabic" w:hint="cs"/>
          <w:sz w:val="32"/>
          <w:szCs w:val="32"/>
          <w:rtl/>
          <w:lang w:bidi="ar-DZ"/>
        </w:rPr>
        <w:t>ية</w:t>
      </w:r>
      <w:r w:rsidRPr="000F0DA4">
        <w:rPr>
          <w:rFonts w:ascii="Traditional Arabic" w:eastAsia="Calibri" w:hAnsi="Traditional Arabic" w:cs="Traditional Arabic" w:hint="cs"/>
          <w:sz w:val="32"/>
          <w:szCs w:val="32"/>
          <w:rtl/>
          <w:lang w:bidi="ar-DZ"/>
        </w:rPr>
        <w:t xml:space="preserve"> الكريمة تكررت لفظ " فَوْقَ " للتوكيد ، قصد تقرير المعنى في النفس ، حيث شبه أعمال الكافر بالظلمات التي موقعها داخل بحر لجي عميق الذي لا يدرك قعره و </w:t>
      </w:r>
      <w:r w:rsidR="00B15E33" w:rsidRPr="00B15E33">
        <w:rPr>
          <w:rFonts w:ascii="Traditional Arabic" w:eastAsia="Calibri" w:hAnsi="Traditional Arabic" w:cs="Traditional Arabic" w:hint="cs"/>
          <w:color w:val="000000" w:themeColor="text1"/>
          <w:sz w:val="32"/>
          <w:szCs w:val="32"/>
          <w:rtl/>
          <w:lang w:bidi="ar-DZ"/>
        </w:rPr>
        <w:t>الذي</w:t>
      </w:r>
      <w:r w:rsidRPr="00B15E33">
        <w:rPr>
          <w:rFonts w:ascii="Traditional Arabic" w:eastAsia="Calibri" w:hAnsi="Traditional Arabic" w:cs="Traditional Arabic" w:hint="cs"/>
          <w:color w:val="000000" w:themeColor="text1"/>
          <w:sz w:val="32"/>
          <w:szCs w:val="32"/>
          <w:rtl/>
          <w:lang w:bidi="ar-DZ"/>
        </w:rPr>
        <w:t xml:space="preserve"> </w:t>
      </w:r>
      <w:r w:rsidRPr="000F0DA4">
        <w:rPr>
          <w:rFonts w:ascii="Traditional Arabic" w:eastAsia="Calibri" w:hAnsi="Traditional Arabic" w:cs="Traditional Arabic" w:hint="cs"/>
          <w:sz w:val="32"/>
          <w:szCs w:val="32"/>
          <w:rtl/>
          <w:lang w:bidi="ar-DZ"/>
        </w:rPr>
        <w:t>يغطيه موج فوق هذا الموج الداخلي موج أخر يجري فوق سطح البحر فوقه سحاب.</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يظهر </w:t>
      </w:r>
      <w:proofErr w:type="spellStart"/>
      <w:r w:rsidRPr="000F0DA4">
        <w:rPr>
          <w:rFonts w:ascii="Traditional Arabic" w:eastAsia="Calibri" w:hAnsi="Traditional Arabic" w:cs="Traditional Arabic" w:hint="cs"/>
          <w:sz w:val="32"/>
          <w:szCs w:val="32"/>
          <w:rtl/>
          <w:lang w:bidi="ar-DZ"/>
        </w:rPr>
        <w:t>الأية</w:t>
      </w:r>
      <w:proofErr w:type="spellEnd"/>
      <w:r w:rsidRPr="000F0DA4">
        <w:rPr>
          <w:rFonts w:ascii="Traditional Arabic" w:eastAsia="Calibri" w:hAnsi="Traditional Arabic" w:cs="Traditional Arabic" w:hint="cs"/>
          <w:sz w:val="32"/>
          <w:szCs w:val="32"/>
          <w:rtl/>
          <w:lang w:bidi="ar-DZ"/>
        </w:rPr>
        <w:t xml:space="preserve"> إعجاز قراني و الذي ينص و يؤكد على وجود موجات تحت البحر تغطي وتجري فوق البحار الداخلية العميقة و المحيطات العميقة ،لأن البشرية لم تكن تدرك ولم تكن تعلم إطلاقا أن هذه الأمواج الداخلية التي تجري فوق البحر اللجي هو موجود فعلا ولم تكتشف إلا بعد </w:t>
      </w:r>
      <w:proofErr w:type="spellStart"/>
      <w:r w:rsidRPr="000F0DA4">
        <w:rPr>
          <w:rFonts w:ascii="Traditional Arabic" w:eastAsia="Calibri" w:hAnsi="Traditional Arabic" w:cs="Traditional Arabic" w:hint="cs"/>
          <w:sz w:val="32"/>
          <w:szCs w:val="32"/>
          <w:rtl/>
          <w:lang w:bidi="ar-DZ"/>
        </w:rPr>
        <w:t>إكتشاف</w:t>
      </w:r>
      <w:proofErr w:type="spellEnd"/>
      <w:r w:rsidRPr="000F0DA4">
        <w:rPr>
          <w:rFonts w:ascii="Traditional Arabic" w:eastAsia="Calibri" w:hAnsi="Traditional Arabic" w:cs="Traditional Arabic" w:hint="cs"/>
          <w:sz w:val="32"/>
          <w:szCs w:val="32"/>
          <w:rtl/>
          <w:lang w:bidi="ar-DZ"/>
        </w:rPr>
        <w:t xml:space="preserve"> الأقمار الصناعية في نهاية القرن العشرين ومن هنا برهان من الله للذين يبحثون بصدق عن دين الله لحق و الإيمان به.</w:t>
      </w:r>
    </w:p>
    <w:p w:rsidR="000F0DA4" w:rsidRPr="000F0DA4" w:rsidRDefault="000F0DA4" w:rsidP="000F0DA4">
      <w:pPr>
        <w:bidi/>
        <w:spacing w:line="276" w:lineRule="auto"/>
        <w:jc w:val="both"/>
        <w:rPr>
          <w:rFonts w:ascii="Traditional Arabic" w:eastAsia="Calibri" w:hAnsi="Traditional Arabic" w:cs="Traditional Arabic"/>
          <w:b/>
          <w:bCs/>
          <w:sz w:val="32"/>
          <w:szCs w:val="32"/>
          <w:rtl/>
          <w:lang w:bidi="ar-DZ"/>
        </w:rPr>
      </w:pPr>
      <w:r w:rsidRPr="000F0DA4">
        <w:rPr>
          <w:rFonts w:ascii="Traditional Arabic" w:eastAsia="Calibri" w:hAnsi="Traditional Arabic" w:cs="Traditional Arabic" w:hint="cs"/>
          <w:b/>
          <w:bCs/>
          <w:sz w:val="32"/>
          <w:szCs w:val="32"/>
          <w:rtl/>
          <w:lang w:bidi="ar-DZ"/>
        </w:rPr>
        <w:t>النموذج 04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rPr>
        <w:t xml:space="preserve"> </w:t>
      </w:r>
      <w:r w:rsidRPr="000F0DA4">
        <w:rPr>
          <w:rFonts w:ascii="Traditional Arabic" w:eastAsia="Calibri" w:hAnsi="Traditional Arabic" w:cs="Traditional Arabic" w:hint="cs"/>
          <w:sz w:val="32"/>
          <w:szCs w:val="32"/>
          <w:rtl/>
          <w:lang w:bidi="ar-DZ"/>
        </w:rPr>
        <w:t>أ</w:t>
      </w:r>
      <w:r w:rsidRPr="000F0DA4">
        <w:rPr>
          <w:rFonts w:ascii="Traditional Arabic" w:eastAsia="Calibri" w:hAnsi="Traditional Arabic" w:cs="Traditional Arabic" w:hint="cs"/>
          <w:b/>
          <w:bCs/>
          <w:sz w:val="32"/>
          <w:szCs w:val="32"/>
          <w:rtl/>
          <w:lang w:bidi="ar-DZ"/>
        </w:rPr>
        <w:t>َوْ</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كَظُلُمَاتٍ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فِي</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بَحْرٍ</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لُّجِّيٍّ</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يَغْشَاهُ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مَوْجٌ</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فَوْقِهِ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مَوْجٌ</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مِّن</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فَوْقِهِ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سَحَابٌ</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أو حرف عطف قيل هي للتقسيم أو للتخيير كظلمات جار و مجرور نسق على كسراب على حذف مضاف أو على حذف مضافين في بحر صفة لظلمات لجي صفة لبحر و جملة يغشاها موج صفة ثانية لبحر و موج فاعل ومن فوقه خبر مقدم ، وموج مبتدأ مؤخر و الجملة صفة لموج الأولى و جملة من فوقه سحاب صفة لموج الثانية".</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w:t>
      </w:r>
      <w:r w:rsidRPr="000F0DA4">
        <w:rPr>
          <w:rFonts w:ascii="Traditional Arabic" w:eastAsia="Calibri" w:hAnsi="Traditional Arabic" w:cs="Traditional Arabic" w:hint="cs"/>
          <w:b/>
          <w:bCs/>
          <w:sz w:val="32"/>
          <w:szCs w:val="32"/>
          <w:rtl/>
          <w:lang w:bidi="ar-DZ"/>
        </w:rPr>
        <w:t>ظُلُمَاتٌ</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بَعْضُهَا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فَوْقَ</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بَعْضٍ</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إِذَا</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أَخْرَجَ</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يَدَهُ</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لَمْ</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يَكَدْ</w:t>
      </w:r>
      <w:r w:rsidRPr="000F0DA4">
        <w:rPr>
          <w:rFonts w:ascii="Traditional Arabic" w:eastAsia="Calibri" w:hAnsi="Traditional Arabic" w:cs="Traditional Arabic"/>
          <w:b/>
          <w:bCs/>
          <w:sz w:val="32"/>
          <w:szCs w:val="32"/>
          <w:rtl/>
          <w:lang w:bidi="ar-DZ"/>
        </w:rPr>
        <w:t xml:space="preserve"> </w:t>
      </w:r>
      <w:r w:rsidRPr="000F0DA4">
        <w:rPr>
          <w:rFonts w:ascii="Traditional Arabic" w:eastAsia="Calibri" w:hAnsi="Traditional Arabic" w:cs="Traditional Arabic" w:hint="cs"/>
          <w:b/>
          <w:bCs/>
          <w:sz w:val="32"/>
          <w:szCs w:val="32"/>
          <w:rtl/>
          <w:lang w:bidi="ar-DZ"/>
        </w:rPr>
        <w:t>يَرَاهَا</w:t>
      </w:r>
      <w:r w:rsidRPr="000F0DA4">
        <w:rPr>
          <w:rFonts w:ascii="Traditional Arabic" w:eastAsia="Calibri" w:hAnsi="Traditional Arabic" w:cs="Traditional Arabic" w:hint="cs"/>
          <w:sz w:val="32"/>
          <w:szCs w:val="32"/>
          <w:rtl/>
          <w:lang w:bidi="ar-DZ"/>
        </w:rPr>
        <w:t xml:space="preserve">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ظلمات خبر لمبتدأ محذوف و الجملة التفسير لما قبلها فلا محل لها ، و بعضها مبتدأ وفق بعض ظرف متعلق بمحذوف خبر و الجملة صفة لظلمات و إذا ظرف مستقبل متضمن معنى الشرط متعلق بالجواب و جملة أحرج في محل جر بإضافة الظرف إليها وفاعل أخرج ضمير الواقع في البحر المرتطم فيه ويده مفعول به و لم حرف نفي و قلب و جزم ويكد فعل مضارع ناقص مجزوم بلم و </w:t>
      </w:r>
      <w:proofErr w:type="spellStart"/>
      <w:r w:rsidRPr="000F0DA4">
        <w:rPr>
          <w:rFonts w:ascii="Traditional Arabic" w:eastAsia="Calibri" w:hAnsi="Traditional Arabic" w:cs="Traditional Arabic" w:hint="cs"/>
          <w:sz w:val="32"/>
          <w:szCs w:val="32"/>
          <w:rtl/>
          <w:lang w:bidi="ar-DZ"/>
        </w:rPr>
        <w:t>إسمها</w:t>
      </w:r>
      <w:proofErr w:type="spellEnd"/>
      <w:r w:rsidRPr="000F0DA4">
        <w:rPr>
          <w:rFonts w:ascii="Traditional Arabic" w:eastAsia="Calibri" w:hAnsi="Traditional Arabic" w:cs="Traditional Arabic" w:hint="cs"/>
          <w:sz w:val="32"/>
          <w:szCs w:val="32"/>
          <w:rtl/>
          <w:lang w:bidi="ar-DZ"/>
        </w:rPr>
        <w:t xml:space="preserve"> ضمير مستتر تقديره هو و جملة يراها خبر يكد و جملة لم يكد يراها لا محل لها لأنها جواب شرط غير جازم.</w:t>
      </w:r>
      <w:r w:rsidRPr="000F0DA4">
        <w:rPr>
          <w:rFonts w:ascii="Traditional Arabic" w:eastAsia="Calibri" w:hAnsi="Traditional Arabic" w:cs="Traditional Arabic"/>
          <w:sz w:val="32"/>
          <w:szCs w:val="32"/>
          <w:vertAlign w:val="superscript"/>
          <w:rtl/>
          <w:lang w:bidi="ar-DZ"/>
        </w:rPr>
        <w:footnoteReference w:id="192"/>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ومن هنا نلاحظ أن لفظة فوق تكررت ثلاث مرات في </w:t>
      </w:r>
      <w:proofErr w:type="spellStart"/>
      <w:r w:rsidRPr="000F0DA4">
        <w:rPr>
          <w:rFonts w:ascii="Traditional Arabic" w:eastAsia="Calibri" w:hAnsi="Traditional Arabic" w:cs="Traditional Arabic" w:hint="cs"/>
          <w:sz w:val="32"/>
          <w:szCs w:val="32"/>
          <w:rtl/>
          <w:lang w:bidi="ar-DZ"/>
        </w:rPr>
        <w:t>الأية</w:t>
      </w:r>
      <w:proofErr w:type="spellEnd"/>
      <w:r w:rsidRPr="000F0DA4">
        <w:rPr>
          <w:rFonts w:ascii="Traditional Arabic" w:eastAsia="Calibri" w:hAnsi="Traditional Arabic" w:cs="Traditional Arabic" w:hint="cs"/>
          <w:sz w:val="32"/>
          <w:szCs w:val="32"/>
          <w:rtl/>
          <w:lang w:bidi="ar-DZ"/>
        </w:rPr>
        <w:t xml:space="preserve"> 40 من سورة النور و هذا ما سنوضحه في </w:t>
      </w:r>
      <w:proofErr w:type="spellStart"/>
      <w:r w:rsidRPr="000F0DA4">
        <w:rPr>
          <w:rFonts w:ascii="Traditional Arabic" w:eastAsia="Calibri" w:hAnsi="Traditional Arabic" w:cs="Traditional Arabic" w:hint="cs"/>
          <w:sz w:val="32"/>
          <w:szCs w:val="32"/>
          <w:rtl/>
          <w:lang w:bidi="ar-DZ"/>
        </w:rPr>
        <w:t>الترسيمة</w:t>
      </w:r>
      <w:proofErr w:type="spellEnd"/>
      <w:r w:rsidRPr="000F0DA4">
        <w:rPr>
          <w:rFonts w:ascii="Traditional Arabic" w:eastAsia="Calibri" w:hAnsi="Traditional Arabic" w:cs="Traditional Arabic" w:hint="cs"/>
          <w:sz w:val="32"/>
          <w:szCs w:val="32"/>
          <w:rtl/>
          <w:lang w:bidi="ar-DZ"/>
        </w:rPr>
        <w:t xml:space="preserve"> التالية : </w:t>
      </w:r>
    </w:p>
    <w:tbl>
      <w:tblPr>
        <w:tblStyle w:val="Grilledutableau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3"/>
        <w:gridCol w:w="2998"/>
        <w:gridCol w:w="3002"/>
      </w:tblGrid>
      <w:tr w:rsidR="000F0DA4" w:rsidRPr="000F0DA4" w:rsidTr="00184428">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lastRenderedPageBreak/>
              <w:t>مَوْجٌ</w:t>
            </w:r>
            <w:proofErr w:type="gramEnd"/>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مِّن</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فَوْقِهِ</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مَوْجٌ</w:t>
            </w:r>
          </w:p>
        </w:tc>
        <w:tc>
          <w:tcPr>
            <w:tcW w:w="3021" w:type="dxa"/>
            <w:tcBorders>
              <w:left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7024" behindDoc="0" locked="0" layoutInCell="1" allowOverlap="1">
                      <wp:simplePos x="0" y="0"/>
                      <wp:positionH relativeFrom="column">
                        <wp:posOffset>15875</wp:posOffset>
                      </wp:positionH>
                      <wp:positionV relativeFrom="paragraph">
                        <wp:posOffset>302895</wp:posOffset>
                      </wp:positionV>
                      <wp:extent cx="1562735" cy="629285"/>
                      <wp:effectExtent l="34925" t="55245" r="12065" b="10795"/>
                      <wp:wrapNone/>
                      <wp:docPr id="41" name="Connecteur droit avec flèch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562735" cy="6292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6BFE6A3" id="Connecteur droit avec flèche 41" o:spid="_x0000_s1026" type="#_x0000_t32" style="position:absolute;margin-left:1.25pt;margin-top:23.85pt;width:123.05pt;height:49.55pt;flip:x y;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">
                      <v:stroke endarrow="block"/>
                    </v:shape>
                  </w:pict>
                </mc:Fallback>
              </mc:AlternateContent>
            </w: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6000" behindDoc="0" locked="0" layoutInCell="1" allowOverlap="1">
                      <wp:simplePos x="0" y="0"/>
                      <wp:positionH relativeFrom="column">
                        <wp:posOffset>138430</wp:posOffset>
                      </wp:positionH>
                      <wp:positionV relativeFrom="paragraph">
                        <wp:posOffset>290830</wp:posOffset>
                      </wp:positionV>
                      <wp:extent cx="1482725" cy="297180"/>
                      <wp:effectExtent l="24130" t="62230" r="7620" b="12065"/>
                      <wp:wrapNone/>
                      <wp:docPr id="40" name="Connecteur droit avec flèch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82725" cy="297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9F9DF35" id="Connecteur droit avec flèche 40" o:spid="_x0000_s1026" type="#_x0000_t32" style="position:absolute;margin-left:10.9pt;margin-top:22.9pt;width:116.75pt;height:23.4pt;flip:x y;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">
                      <v:stroke endarrow="block"/>
                    </v:shape>
                  </w:pict>
                </mc:Fallback>
              </mc:AlternateContent>
            </w: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4976" behindDoc="0" locked="0" layoutInCell="1" allowOverlap="1">
                      <wp:simplePos x="0" y="0"/>
                      <wp:positionH relativeFrom="column">
                        <wp:posOffset>6350</wp:posOffset>
                      </wp:positionH>
                      <wp:positionV relativeFrom="paragraph">
                        <wp:posOffset>196850</wp:posOffset>
                      </wp:positionV>
                      <wp:extent cx="1599565" cy="0"/>
                      <wp:effectExtent l="15875" t="53975" r="13335" b="60325"/>
                      <wp:wrapNone/>
                      <wp:docPr id="39" name="Connecteur droit avec flèch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995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9C62C6F" id="Connecteur droit avec flèche 39" o:spid="_x0000_s1026" type="#_x0000_t32" style="position:absolute;margin-left:.5pt;margin-top:15.5pt;width:125.95pt;height:0;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">
                      <v:stroke endarrow="block"/>
                    </v:shape>
                  </w:pict>
                </mc:Fallback>
              </mc:AlternateContent>
            </w:r>
          </w:p>
        </w:tc>
        <w:tc>
          <w:tcPr>
            <w:tcW w:w="3021"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فوق</w:t>
            </w:r>
          </w:p>
        </w:tc>
      </w:tr>
      <w:tr w:rsidR="000F0DA4" w:rsidRPr="000F0DA4" w:rsidTr="00184428">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مَوْجٌ</w:t>
            </w:r>
            <w:proofErr w:type="gramEnd"/>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مِّن</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فَوْقِهِ</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سَحَابٌ</w:t>
            </w:r>
          </w:p>
        </w:tc>
        <w:tc>
          <w:tcPr>
            <w:tcW w:w="3021" w:type="dxa"/>
            <w:tcBorders>
              <w:lef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21" w:type="dxa"/>
            <w:tcBorders>
              <w:top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9072" behindDoc="0" locked="0" layoutInCell="1" allowOverlap="1">
                      <wp:simplePos x="0" y="0"/>
                      <wp:positionH relativeFrom="column">
                        <wp:posOffset>806450</wp:posOffset>
                      </wp:positionH>
                      <wp:positionV relativeFrom="paragraph">
                        <wp:posOffset>77470</wp:posOffset>
                      </wp:positionV>
                      <wp:extent cx="0" cy="938530"/>
                      <wp:effectExtent l="53975" t="10795" r="60325" b="22225"/>
                      <wp:wrapNone/>
                      <wp:docPr id="38" name="Connecteur droit avec flèch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8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ECEB1DB" id="Connecteur droit avec flèche 38" o:spid="_x0000_s1026" type="#_x0000_t32" style="position:absolute;margin-left:63.5pt;margin-top:6.1pt;width:0;height:73.9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">
                      <v:stroke endarrow="block"/>
                    </v:shape>
                  </w:pict>
                </mc:Fallback>
              </mc:AlternateContent>
            </w:r>
          </w:p>
        </w:tc>
      </w:tr>
      <w:tr w:rsidR="000F0DA4" w:rsidRPr="000F0DA4" w:rsidTr="00184428">
        <w:trPr>
          <w:trHeight w:val="599"/>
        </w:trPr>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ظُلُمَاتٌ</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بَعْضُهَا</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فَوْقَ</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بَعْضٍ</w:t>
            </w:r>
          </w:p>
        </w:tc>
        <w:tc>
          <w:tcPr>
            <w:tcW w:w="3021" w:type="dxa"/>
            <w:tcBorders>
              <w:lef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21" w:type="dxa"/>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r>
      <w:tr w:rsidR="000F0DA4" w:rsidRPr="000F0DA4" w:rsidTr="00184428">
        <w:trPr>
          <w:trHeight w:val="486"/>
        </w:trPr>
        <w:tc>
          <w:tcPr>
            <w:tcW w:w="3020" w:type="dxa"/>
            <w:tcBorders>
              <w:top w:val="single" w:sz="4" w:space="0" w:color="auto"/>
              <w:bottom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78048" behindDoc="0" locked="0" layoutInCell="1" allowOverlap="1">
                      <wp:simplePos x="0" y="0"/>
                      <wp:positionH relativeFrom="column">
                        <wp:posOffset>774700</wp:posOffset>
                      </wp:positionH>
                      <wp:positionV relativeFrom="paragraph">
                        <wp:posOffset>12700</wp:posOffset>
                      </wp:positionV>
                      <wp:extent cx="11430" cy="296545"/>
                      <wp:effectExtent l="41275" t="12700" r="61595" b="24130"/>
                      <wp:wrapNone/>
                      <wp:docPr id="37" name="Connecteur droit avec flèch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 cy="2965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455145A" id="Connecteur droit avec flèche 37" o:spid="_x0000_s1026" type="#_x0000_t32" style="position:absolute;margin-left:61pt;margin-top:1pt;width:.9pt;height:23.3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">
                      <v:stroke endarrow="block"/>
                    </v:shape>
                  </w:pict>
                </mc:Fallback>
              </mc:AlternateContent>
            </w:r>
          </w:p>
        </w:tc>
        <w:tc>
          <w:tcPr>
            <w:tcW w:w="3021" w:type="dxa"/>
          </w:tcPr>
          <w:p w:rsidR="000F0DA4" w:rsidRPr="000F0DA4" w:rsidRDefault="000F0DA4" w:rsidP="000F0DA4">
            <w:pPr>
              <w:bidi/>
              <w:jc w:val="both"/>
              <w:rPr>
                <w:rFonts w:ascii="Traditional Arabic" w:eastAsia="Calibri" w:hAnsi="Traditional Arabic" w:cs="Traditional Arabic"/>
                <w:sz w:val="32"/>
                <w:szCs w:val="32"/>
                <w:rtl/>
                <w:lang w:bidi="ar-DZ"/>
              </w:rPr>
            </w:pPr>
          </w:p>
        </w:tc>
        <w:tc>
          <w:tcPr>
            <w:tcW w:w="3021" w:type="dxa"/>
            <w:tcBorders>
              <w:bottom w:val="single" w:sz="4" w:space="0" w:color="auto"/>
            </w:tcBorders>
          </w:tcPr>
          <w:p w:rsidR="000F0DA4" w:rsidRPr="000F0DA4" w:rsidRDefault="000F0DA4" w:rsidP="000F0DA4">
            <w:pPr>
              <w:bidi/>
              <w:jc w:val="both"/>
              <w:rPr>
                <w:rFonts w:ascii="Traditional Arabic" w:eastAsia="Calibri" w:hAnsi="Traditional Arabic" w:cs="Traditional Arabic"/>
                <w:sz w:val="32"/>
                <w:szCs w:val="32"/>
                <w:rtl/>
                <w:lang w:bidi="ar-DZ"/>
              </w:rPr>
            </w:pPr>
          </w:p>
        </w:tc>
      </w:tr>
      <w:tr w:rsidR="000F0DA4" w:rsidRPr="000F0DA4" w:rsidTr="00184428">
        <w:tc>
          <w:tcPr>
            <w:tcW w:w="3020"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عناصر إشارية</w:t>
            </w:r>
          </w:p>
        </w:tc>
        <w:tc>
          <w:tcPr>
            <w:tcW w:w="3021" w:type="dxa"/>
            <w:tcBorders>
              <w:left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tc>
        <w:tc>
          <w:tcPr>
            <w:tcW w:w="3021" w:type="dxa"/>
            <w:tcBorders>
              <w:top w:val="single" w:sz="4" w:space="0" w:color="auto"/>
              <w:left w:val="single" w:sz="4" w:space="0" w:color="auto"/>
              <w:bottom w:val="single" w:sz="4" w:space="0" w:color="auto"/>
              <w:right w:val="single" w:sz="4" w:space="0" w:color="auto"/>
            </w:tcBorders>
          </w:tcPr>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عنصر </w:t>
            </w:r>
            <w:proofErr w:type="spellStart"/>
            <w:r w:rsidRPr="000F0DA4">
              <w:rPr>
                <w:rFonts w:ascii="Traditional Arabic" w:eastAsia="Calibri" w:hAnsi="Traditional Arabic" w:cs="Traditional Arabic" w:hint="cs"/>
                <w:sz w:val="32"/>
                <w:szCs w:val="32"/>
                <w:rtl/>
                <w:lang w:bidi="ar-DZ"/>
              </w:rPr>
              <w:t>إحالي</w:t>
            </w:r>
            <w:proofErr w:type="spellEnd"/>
            <w:r w:rsidRPr="000F0DA4">
              <w:rPr>
                <w:rFonts w:ascii="Traditional Arabic" w:eastAsia="Calibri" w:hAnsi="Traditional Arabic" w:cs="Traditional Arabic" w:hint="cs"/>
                <w:sz w:val="32"/>
                <w:szCs w:val="32"/>
                <w:rtl/>
                <w:lang w:bidi="ar-DZ"/>
              </w:rPr>
              <w:t xml:space="preserve"> مكرر ثلاث مرات </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فتكرار لفظ " فوق " زاد من التصوير الفني في القران الكريم لحال هذا المعرض بحيث شبه تلاطم أمواج البحر بالباطل الذي هو في صدر الكافر </w:t>
      </w:r>
      <w:proofErr w:type="spellStart"/>
      <w:r w:rsidRPr="000F0DA4">
        <w:rPr>
          <w:rFonts w:ascii="Traditional Arabic" w:eastAsia="Calibri" w:hAnsi="Traditional Arabic" w:cs="Traditional Arabic" w:hint="cs"/>
          <w:sz w:val="32"/>
          <w:szCs w:val="32"/>
          <w:rtl/>
          <w:lang w:bidi="ar-DZ"/>
        </w:rPr>
        <w:t>فالأثام</w:t>
      </w:r>
      <w:proofErr w:type="spellEnd"/>
      <w:r w:rsidRPr="000F0DA4">
        <w:rPr>
          <w:rFonts w:ascii="Traditional Arabic" w:eastAsia="Calibri" w:hAnsi="Traditional Arabic" w:cs="Traditional Arabic" w:hint="cs"/>
          <w:sz w:val="32"/>
          <w:szCs w:val="32"/>
          <w:rtl/>
          <w:lang w:bidi="ar-DZ"/>
        </w:rPr>
        <w:t xml:space="preserve"> مثلا تلاطم الأمواج و أنها أمواج بعضها فوق بعض و الضمير الأول في قوله " يغشاه" راجع إلى البحر و الضمير الثاني في قوله " من فوقه " عائد إلى الموج ثم تلك الأمواج مخشاه بسحاب وهنا يظهر طبقات الظلمة الموجودة في أعماق البحر و هي ظلمة البحر اللجي و ظلمة الموج الذي </w:t>
      </w:r>
      <w:proofErr w:type="spellStart"/>
      <w:r w:rsidRPr="000F0DA4">
        <w:rPr>
          <w:rFonts w:ascii="Traditional Arabic" w:eastAsia="Calibri" w:hAnsi="Traditional Arabic" w:cs="Traditional Arabic" w:hint="cs"/>
          <w:sz w:val="32"/>
          <w:szCs w:val="32"/>
          <w:rtl/>
          <w:lang w:bidi="ar-DZ"/>
        </w:rPr>
        <w:t>فةقه</w:t>
      </w:r>
      <w:proofErr w:type="spellEnd"/>
      <w:r w:rsidRPr="000F0DA4">
        <w:rPr>
          <w:rFonts w:ascii="Traditional Arabic" w:eastAsia="Calibri" w:hAnsi="Traditional Arabic" w:cs="Traditional Arabic" w:hint="cs"/>
          <w:sz w:val="32"/>
          <w:szCs w:val="32"/>
          <w:rtl/>
          <w:lang w:bidi="ar-DZ"/>
        </w:rPr>
        <w:t xml:space="preserve"> و ظلمة السحاب الذي فوق ذلك حيث شبه مكان الكافر موجود في قاع بالظلام الدامس بحيث إذا أخرج يده لم يكد يراها و النور المقصود هنا نور هداية الله عز وجل فمن لم يهده الله فلا هادي له.</w:t>
      </w:r>
    </w:p>
    <w:p w:rsidR="000F0DA4" w:rsidRPr="000F0DA4" w:rsidRDefault="000F0DA4" w:rsidP="00EF4E9F">
      <w:pPr>
        <w:bidi/>
        <w:spacing w:line="276" w:lineRule="auto"/>
        <w:jc w:val="both"/>
        <w:rPr>
          <w:rFonts w:ascii="Traditional Arabic" w:eastAsia="Calibri" w:hAnsi="Traditional Arabic" w:cs="Traditional Arabic"/>
          <w:b/>
          <w:bCs/>
          <w:sz w:val="36"/>
          <w:szCs w:val="36"/>
          <w:rtl/>
          <w:lang w:bidi="ar-DZ"/>
        </w:rPr>
      </w:pPr>
      <w:r w:rsidRPr="000F0DA4">
        <w:rPr>
          <w:rFonts w:ascii="Traditional Arabic" w:eastAsia="Calibri" w:hAnsi="Traditional Arabic" w:cs="Traditional Arabic" w:hint="cs"/>
          <w:b/>
          <w:bCs/>
          <w:sz w:val="36"/>
          <w:szCs w:val="36"/>
          <w:rtl/>
          <w:lang w:bidi="ar-DZ"/>
        </w:rPr>
        <w:t xml:space="preserve">المطلب الثالث : </w:t>
      </w:r>
      <w:r w:rsidR="00EF4E9F">
        <w:rPr>
          <w:rFonts w:ascii="Traditional Arabic" w:eastAsia="Calibri" w:hAnsi="Traditional Arabic" w:cs="Traditional Arabic" w:hint="cs"/>
          <w:b/>
          <w:bCs/>
          <w:sz w:val="36"/>
          <w:szCs w:val="36"/>
          <w:rtl/>
          <w:lang w:bidi="ar-DZ"/>
        </w:rPr>
        <w:t xml:space="preserve">نسب ورود الروابط </w:t>
      </w:r>
      <w:proofErr w:type="spellStart"/>
      <w:r w:rsidR="00EF4E9F">
        <w:rPr>
          <w:rFonts w:ascii="Traditional Arabic" w:eastAsia="Calibri" w:hAnsi="Traditional Arabic" w:cs="Traditional Arabic" w:hint="cs"/>
          <w:b/>
          <w:bCs/>
          <w:sz w:val="36"/>
          <w:szCs w:val="36"/>
          <w:rtl/>
          <w:lang w:bidi="ar-DZ"/>
        </w:rPr>
        <w:t>الإحالية</w:t>
      </w:r>
      <w:proofErr w:type="spellEnd"/>
      <w:r w:rsidR="00EF4E9F">
        <w:rPr>
          <w:rFonts w:ascii="Traditional Arabic" w:eastAsia="Calibri" w:hAnsi="Traditional Arabic" w:cs="Traditional Arabic" w:hint="cs"/>
          <w:b/>
          <w:bCs/>
          <w:sz w:val="36"/>
          <w:szCs w:val="36"/>
          <w:rtl/>
          <w:lang w:bidi="ar-DZ"/>
        </w:rPr>
        <w:t xml:space="preserve"> في سورة النور </w:t>
      </w:r>
      <w:r w:rsidRPr="000F0DA4">
        <w:rPr>
          <w:rFonts w:ascii="Traditional Arabic" w:eastAsia="Calibri" w:hAnsi="Traditional Arabic" w:cs="Traditional Arabic" w:hint="cs"/>
          <w:b/>
          <w:bCs/>
          <w:sz w:val="36"/>
          <w:szCs w:val="36"/>
          <w:rtl/>
          <w:lang w:bidi="ar-DZ"/>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b/>
          <w:bCs/>
          <w:sz w:val="32"/>
          <w:szCs w:val="32"/>
          <w:rtl/>
          <w:lang w:bidi="ar-DZ"/>
        </w:rPr>
        <w:t xml:space="preserve">الفرع </w:t>
      </w:r>
      <w:proofErr w:type="gramStart"/>
      <w:r w:rsidRPr="000F0DA4">
        <w:rPr>
          <w:rFonts w:ascii="Traditional Arabic" w:eastAsia="Calibri" w:hAnsi="Traditional Arabic" w:cs="Traditional Arabic" w:hint="cs"/>
          <w:b/>
          <w:bCs/>
          <w:sz w:val="32"/>
          <w:szCs w:val="32"/>
          <w:rtl/>
          <w:lang w:bidi="ar-DZ"/>
        </w:rPr>
        <w:t>الأول  :</w:t>
      </w:r>
      <w:proofErr w:type="gramEnd"/>
      <w:r w:rsidRPr="000F0DA4">
        <w:rPr>
          <w:rFonts w:ascii="Traditional Arabic" w:eastAsia="Calibri" w:hAnsi="Traditional Arabic" w:cs="Traditional Arabic" w:hint="cs"/>
          <w:b/>
          <w:bCs/>
          <w:sz w:val="32"/>
          <w:szCs w:val="32"/>
          <w:rtl/>
          <w:lang w:bidi="ar-DZ"/>
        </w:rPr>
        <w:t xml:space="preserve"> تحديد نسبة الضمائر و أسماء الإشارة</w:t>
      </w:r>
      <w:r w:rsidRPr="000F0DA4">
        <w:rPr>
          <w:rFonts w:ascii="Traditional Arabic" w:eastAsia="Calibri" w:hAnsi="Traditional Arabic" w:cs="Traditional Arabic" w:hint="cs"/>
          <w:sz w:val="32"/>
          <w:szCs w:val="32"/>
          <w:rtl/>
          <w:lang w:bidi="ar-DZ"/>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و لو رصدنا مجموع الضمائر الواردة في سورة النور لوجدناها أربع مائة و ثمانية و عشرين ( 428) ضميرا بين ضمائر متصلة و ضمائر منفصلة و ضمائر مستترة ، و </w:t>
      </w:r>
      <w:proofErr w:type="spellStart"/>
      <w:r w:rsidRPr="000F0DA4">
        <w:rPr>
          <w:rFonts w:ascii="Traditional Arabic" w:eastAsia="Calibri" w:hAnsi="Traditional Arabic" w:cs="Traditional Arabic" w:hint="cs"/>
          <w:sz w:val="32"/>
          <w:szCs w:val="32"/>
          <w:rtl/>
          <w:lang w:bidi="ar-DZ"/>
        </w:rPr>
        <w:t>بإعتمادنا</w:t>
      </w:r>
      <w:proofErr w:type="spellEnd"/>
      <w:r w:rsidRPr="000F0DA4">
        <w:rPr>
          <w:rFonts w:ascii="Traditional Arabic" w:eastAsia="Calibri" w:hAnsi="Traditional Arabic" w:cs="Traditional Arabic" w:hint="cs"/>
          <w:sz w:val="32"/>
          <w:szCs w:val="32"/>
          <w:rtl/>
          <w:lang w:bidi="ar-DZ"/>
        </w:rPr>
        <w:t xml:space="preserve"> على المنهج الوصفي و المستند على الإحصاء و التحليل كأليتين إحداثيتين ، من أجل تحقيق تماسك النص القرآني ، و </w:t>
      </w:r>
      <w:proofErr w:type="spellStart"/>
      <w:r w:rsidRPr="000F0DA4">
        <w:rPr>
          <w:rFonts w:ascii="Traditional Arabic" w:eastAsia="Calibri" w:hAnsi="Traditional Arabic" w:cs="Traditional Arabic" w:hint="cs"/>
          <w:sz w:val="32"/>
          <w:szCs w:val="32"/>
          <w:rtl/>
          <w:lang w:bidi="ar-DZ"/>
        </w:rPr>
        <w:t>إعتمادها</w:t>
      </w:r>
      <w:proofErr w:type="spellEnd"/>
      <w:r w:rsidRPr="000F0DA4">
        <w:rPr>
          <w:rFonts w:ascii="Traditional Arabic" w:eastAsia="Calibri" w:hAnsi="Traditional Arabic" w:cs="Traditional Arabic" w:hint="cs"/>
          <w:sz w:val="32"/>
          <w:szCs w:val="32"/>
          <w:rtl/>
          <w:lang w:bidi="ar-DZ"/>
        </w:rPr>
        <w:t xml:space="preserve"> على مبدأ الإخبار عن المعاملات الزوجية و حادثة الإفك و ذلك لتحقيق التأثير و التواصل بين المرسل و المتلقي وفيما يلي سنحاول تقديم جداول إحصائية للضمائر و أسماء الإشارة .</w:t>
      </w:r>
    </w:p>
    <w:p w:rsidR="000F0DA4" w:rsidRPr="000F0DA4" w:rsidRDefault="000F0DA4" w:rsidP="00393180">
      <w:pPr>
        <w:numPr>
          <w:ilvl w:val="0"/>
          <w:numId w:val="15"/>
        </w:numPr>
        <w:bidi/>
        <w:spacing w:after="200" w:line="276" w:lineRule="auto"/>
        <w:ind w:left="-2" w:firstLine="0"/>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الضمائر </w:t>
      </w:r>
      <w:proofErr w:type="gramStart"/>
      <w:r w:rsidRPr="000F0DA4">
        <w:rPr>
          <w:rFonts w:ascii="Traditional Arabic" w:eastAsia="Calibri" w:hAnsi="Traditional Arabic" w:cs="Traditional Arabic" w:hint="cs"/>
          <w:sz w:val="32"/>
          <w:szCs w:val="32"/>
          <w:rtl/>
          <w:lang w:bidi="ar-DZ"/>
        </w:rPr>
        <w:t>الوجودية :</w:t>
      </w:r>
      <w:proofErr w:type="gramEnd"/>
      <w:r w:rsidRPr="000F0DA4">
        <w:rPr>
          <w:rFonts w:ascii="Traditional Arabic" w:eastAsia="Calibri" w:hAnsi="Traditional Arabic" w:cs="Traditional Arabic" w:hint="cs"/>
          <w:sz w:val="32"/>
          <w:szCs w:val="32"/>
          <w:rtl/>
          <w:lang w:bidi="ar-DZ"/>
        </w:rPr>
        <w:t xml:space="preserve"> ومثل لها محمد </w:t>
      </w:r>
      <w:r w:rsidRPr="00B15E33">
        <w:rPr>
          <w:rFonts w:ascii="Traditional Arabic" w:eastAsia="Calibri" w:hAnsi="Traditional Arabic" w:cs="Traditional Arabic" w:hint="cs"/>
          <w:color w:val="000000" w:themeColor="text1"/>
          <w:sz w:val="32"/>
          <w:szCs w:val="32"/>
          <w:rtl/>
          <w:lang w:bidi="ar-DZ"/>
        </w:rPr>
        <w:t xml:space="preserve">خطابي بالضمائر المنفصلة و قد احتوت </w:t>
      </w:r>
      <w:r w:rsidRPr="000F0DA4">
        <w:rPr>
          <w:rFonts w:ascii="Traditional Arabic" w:eastAsia="Calibri" w:hAnsi="Traditional Arabic" w:cs="Traditional Arabic" w:hint="cs"/>
          <w:sz w:val="32"/>
          <w:szCs w:val="32"/>
          <w:rtl/>
          <w:lang w:bidi="ar-DZ"/>
        </w:rPr>
        <w:t>السورة على مجموعة من الضمائر المنفصلة و هي : ضمير المفرد الغائب ( هو ) و الجمع الغائبين ( هم) و المخاطبين ( أنتم ).</w:t>
      </w:r>
    </w:p>
    <w:p w:rsidR="000F0DA4" w:rsidRPr="000F0DA4" w:rsidRDefault="00B15E33" w:rsidP="00393180">
      <w:pPr>
        <w:numPr>
          <w:ilvl w:val="0"/>
          <w:numId w:val="15"/>
        </w:numPr>
        <w:bidi/>
        <w:spacing w:after="200" w:line="276" w:lineRule="auto"/>
        <w:ind w:left="-2" w:firstLine="0"/>
        <w:contextualSpacing/>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هو : تكررت ثلاث مرات في الآ</w:t>
      </w:r>
      <w:r w:rsidRPr="000F0DA4">
        <w:rPr>
          <w:rFonts w:ascii="Traditional Arabic" w:eastAsia="Calibri" w:hAnsi="Traditional Arabic" w:cs="Traditional Arabic" w:hint="cs"/>
          <w:sz w:val="32"/>
          <w:szCs w:val="32"/>
          <w:rtl/>
          <w:lang w:bidi="ar-DZ"/>
        </w:rPr>
        <w:t>يات</w:t>
      </w:r>
      <w:r w:rsidR="000F0DA4" w:rsidRPr="000F0DA4">
        <w:rPr>
          <w:rFonts w:ascii="Traditional Arabic" w:eastAsia="Calibri" w:hAnsi="Traditional Arabic" w:cs="Traditional Arabic" w:hint="cs"/>
          <w:sz w:val="32"/>
          <w:szCs w:val="32"/>
          <w:rtl/>
          <w:lang w:bidi="ar-DZ"/>
        </w:rPr>
        <w:t xml:space="preserve"> ( 11- 15- 28).</w:t>
      </w:r>
    </w:p>
    <w:p w:rsidR="000F0DA4" w:rsidRPr="000F0DA4" w:rsidRDefault="000F0DA4" w:rsidP="00B15E33">
      <w:pPr>
        <w:numPr>
          <w:ilvl w:val="0"/>
          <w:numId w:val="15"/>
        </w:numPr>
        <w:bidi/>
        <w:spacing w:after="200" w:line="276" w:lineRule="auto"/>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هم : تكررت في السورة خمس مرات في </w:t>
      </w:r>
      <w:r w:rsidR="00B15E33" w:rsidRPr="00B15E33">
        <w:rPr>
          <w:rFonts w:ascii="Traditional Arabic" w:eastAsia="Calibri" w:hAnsi="Traditional Arabic" w:cs="Traditional Arabic" w:hint="cs"/>
          <w:sz w:val="32"/>
          <w:szCs w:val="32"/>
          <w:rtl/>
          <w:lang w:bidi="ar-DZ"/>
        </w:rPr>
        <w:t>الآيات</w:t>
      </w:r>
      <w:r w:rsidR="00B15E33" w:rsidRPr="00B15E33">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 xml:space="preserve">( 04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49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50- 51- 52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55).</w:t>
      </w:r>
    </w:p>
    <w:p w:rsidR="000F0DA4" w:rsidRPr="000F0DA4" w:rsidRDefault="000F0DA4" w:rsidP="00393180">
      <w:pPr>
        <w:numPr>
          <w:ilvl w:val="0"/>
          <w:numId w:val="15"/>
        </w:numPr>
        <w:bidi/>
        <w:spacing w:after="200" w:line="276" w:lineRule="auto"/>
        <w:ind w:left="-2" w:firstLine="0"/>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lastRenderedPageBreak/>
        <w:t xml:space="preserve">أنتم : تكررت مرتين في </w:t>
      </w:r>
      <w:r w:rsidR="00B15E33" w:rsidRPr="000F0DA4">
        <w:rPr>
          <w:rFonts w:ascii="Traditional Arabic" w:eastAsia="Calibri" w:hAnsi="Traditional Arabic" w:cs="Traditional Arabic" w:hint="cs"/>
          <w:sz w:val="32"/>
          <w:szCs w:val="32"/>
          <w:rtl/>
          <w:lang w:bidi="ar-DZ"/>
        </w:rPr>
        <w:t>الآية</w:t>
      </w:r>
      <w:r w:rsidRPr="000F0DA4">
        <w:rPr>
          <w:rFonts w:ascii="Traditional Arabic" w:eastAsia="Calibri" w:hAnsi="Traditional Arabic" w:cs="Traditional Arabic" w:hint="cs"/>
          <w:sz w:val="32"/>
          <w:szCs w:val="32"/>
          <w:rtl/>
          <w:lang w:bidi="ar-DZ"/>
        </w:rPr>
        <w:t xml:space="preserve"> ( 19 ) و </w:t>
      </w:r>
      <w:proofErr w:type="spellStart"/>
      <w:r w:rsidRPr="000F0DA4">
        <w:rPr>
          <w:rFonts w:ascii="Traditional Arabic" w:eastAsia="Calibri" w:hAnsi="Traditional Arabic" w:cs="Traditional Arabic" w:hint="cs"/>
          <w:sz w:val="32"/>
          <w:szCs w:val="32"/>
          <w:rtl/>
          <w:lang w:bidi="ar-DZ"/>
        </w:rPr>
        <w:t>الأية</w:t>
      </w:r>
      <w:proofErr w:type="spellEnd"/>
      <w:r w:rsidRPr="000F0DA4">
        <w:rPr>
          <w:rFonts w:ascii="Traditional Arabic" w:eastAsia="Calibri" w:hAnsi="Traditional Arabic" w:cs="Traditional Arabic" w:hint="cs"/>
          <w:sz w:val="32"/>
          <w:szCs w:val="32"/>
          <w:rtl/>
          <w:lang w:bidi="ar-DZ"/>
        </w:rPr>
        <w:t xml:space="preserve"> ( 64 )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و ما نلاحظه أن ضمائر الغائب هي الطاغية ، و لتلك الضمائر دور في </w:t>
      </w:r>
      <w:proofErr w:type="spellStart"/>
      <w:r w:rsidRPr="000F0DA4">
        <w:rPr>
          <w:rFonts w:ascii="Traditional Arabic" w:eastAsia="Calibri" w:hAnsi="Traditional Arabic" w:cs="Traditional Arabic" w:hint="cs"/>
          <w:sz w:val="32"/>
          <w:szCs w:val="32"/>
          <w:rtl/>
          <w:lang w:bidi="ar-DZ"/>
        </w:rPr>
        <w:t>إتساق</w:t>
      </w:r>
      <w:proofErr w:type="spellEnd"/>
      <w:r w:rsidRPr="000F0DA4">
        <w:rPr>
          <w:rFonts w:ascii="Traditional Arabic" w:eastAsia="Calibri" w:hAnsi="Traditional Arabic" w:cs="Traditional Arabic" w:hint="cs"/>
          <w:sz w:val="32"/>
          <w:szCs w:val="32"/>
          <w:rtl/>
          <w:lang w:bidi="ar-DZ"/>
        </w:rPr>
        <w:t xml:space="preserve"> النص و تماسكه فهي تحيل إحالة قبلية بشكل نمطي كما تصل بين أقسام النص و هنا نجد قول الباحث محمد خطابي عن أهمية ضمائر الغائب في </w:t>
      </w:r>
      <w:proofErr w:type="spellStart"/>
      <w:r w:rsidRPr="000F0DA4">
        <w:rPr>
          <w:rFonts w:ascii="Traditional Arabic" w:eastAsia="Calibri" w:hAnsi="Traditional Arabic" w:cs="Traditional Arabic" w:hint="cs"/>
          <w:sz w:val="32"/>
          <w:szCs w:val="32"/>
          <w:rtl/>
          <w:lang w:bidi="ar-DZ"/>
        </w:rPr>
        <w:t>إتساق</w:t>
      </w:r>
      <w:proofErr w:type="spellEnd"/>
      <w:r w:rsidRPr="000F0DA4">
        <w:rPr>
          <w:rFonts w:ascii="Traditional Arabic" w:eastAsia="Calibri" w:hAnsi="Traditional Arabic" w:cs="Traditional Arabic" w:hint="cs"/>
          <w:sz w:val="32"/>
          <w:szCs w:val="32"/>
          <w:rtl/>
          <w:lang w:bidi="ar-DZ"/>
        </w:rPr>
        <w:t xml:space="preserve"> النص ، حين نتحدث عن الوظيفة </w:t>
      </w:r>
      <w:proofErr w:type="spellStart"/>
      <w:r w:rsidRPr="000F0DA4">
        <w:rPr>
          <w:rFonts w:ascii="Traditional Arabic" w:eastAsia="Calibri" w:hAnsi="Traditional Arabic" w:cs="Traditional Arabic" w:hint="cs"/>
          <w:sz w:val="32"/>
          <w:szCs w:val="32"/>
          <w:rtl/>
          <w:lang w:bidi="ar-DZ"/>
        </w:rPr>
        <w:t>لإتساقية</w:t>
      </w:r>
      <w:proofErr w:type="spellEnd"/>
      <w:r w:rsidRPr="000F0DA4">
        <w:rPr>
          <w:rFonts w:ascii="Traditional Arabic" w:eastAsia="Calibri" w:hAnsi="Traditional Arabic" w:cs="Traditional Arabic" w:hint="cs"/>
          <w:sz w:val="32"/>
          <w:szCs w:val="32"/>
          <w:rtl/>
          <w:lang w:bidi="ar-DZ"/>
        </w:rPr>
        <w:t xml:space="preserve"> لإحالة الشخص أي الضمير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إلى الشخص أو الشيء فإن صيغة الغائب هي التي نقصد على الخصوص " </w:t>
      </w:r>
      <w:r w:rsidRPr="000F0DA4">
        <w:rPr>
          <w:rFonts w:ascii="Traditional Arabic" w:eastAsia="Calibri" w:hAnsi="Traditional Arabic" w:cs="Traditional Arabic"/>
          <w:sz w:val="32"/>
          <w:szCs w:val="32"/>
          <w:vertAlign w:val="superscript"/>
          <w:rtl/>
          <w:lang w:bidi="ar-DZ"/>
        </w:rPr>
        <w:footnoteReference w:id="193"/>
      </w:r>
    </w:p>
    <w:p w:rsidR="000F0DA4" w:rsidRPr="000F0DA4" w:rsidRDefault="000F0DA4" w:rsidP="00B15E33">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 يسكن أن نبين ذلك من خلال الجدول الإحصائي </w:t>
      </w:r>
      <w:proofErr w:type="gramStart"/>
      <w:r w:rsidRPr="000F0DA4">
        <w:rPr>
          <w:rFonts w:ascii="Traditional Arabic" w:eastAsia="Calibri" w:hAnsi="Traditional Arabic" w:cs="Traditional Arabic" w:hint="cs"/>
          <w:sz w:val="32"/>
          <w:szCs w:val="32"/>
          <w:rtl/>
          <w:lang w:bidi="ar-DZ"/>
        </w:rPr>
        <w:t>التالي :</w:t>
      </w:r>
      <w:proofErr w:type="gramEnd"/>
      <w:r w:rsidRPr="000F0DA4">
        <w:rPr>
          <w:rFonts w:ascii="Traditional Arabic" w:eastAsia="Calibri" w:hAnsi="Traditional Arabic" w:cs="Traditional Arabic" w:hint="cs"/>
          <w:sz w:val="32"/>
          <w:szCs w:val="32"/>
          <w:rtl/>
          <w:lang w:bidi="ar-DZ"/>
        </w:rPr>
        <w:t xml:space="preserve"> </w:t>
      </w:r>
    </w:p>
    <w:tbl>
      <w:tblPr>
        <w:tblStyle w:val="Grilledutableau"/>
        <w:bidiVisual/>
        <w:tblW w:w="0" w:type="auto"/>
        <w:tblLook w:val="04A0" w:firstRow="1" w:lastRow="0" w:firstColumn="1" w:lastColumn="0" w:noHBand="0" w:noVBand="1"/>
      </w:tblPr>
      <w:tblGrid>
        <w:gridCol w:w="3933"/>
        <w:gridCol w:w="1701"/>
        <w:gridCol w:w="1843"/>
        <w:gridCol w:w="1526"/>
      </w:tblGrid>
      <w:tr w:rsidR="000F0DA4" w:rsidRPr="000F0DA4" w:rsidTr="00184428">
        <w:tc>
          <w:tcPr>
            <w:tcW w:w="3933" w:type="dxa"/>
          </w:tcPr>
          <w:p w:rsidR="000F0DA4" w:rsidRPr="000F0DA4" w:rsidRDefault="00B15E33" w:rsidP="000F0DA4">
            <w:pPr>
              <w:bidi/>
              <w:spacing w:line="276"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الآية</w:t>
            </w:r>
          </w:p>
        </w:tc>
        <w:tc>
          <w:tcPr>
            <w:tcW w:w="1701" w:type="dxa"/>
          </w:tcPr>
          <w:p w:rsidR="000F0DA4" w:rsidRPr="000F0DA4" w:rsidRDefault="000F0DA4" w:rsidP="000F0DA4">
            <w:pPr>
              <w:bidi/>
              <w:spacing w:line="276" w:lineRule="auto"/>
              <w:jc w:val="center"/>
              <w:rPr>
                <w:rFonts w:ascii="Traditional Arabic" w:eastAsia="Calibri" w:hAnsi="Traditional Arabic" w:cs="Traditional Arabic"/>
                <w:b/>
                <w:bCs/>
                <w:sz w:val="32"/>
                <w:szCs w:val="32"/>
                <w:rtl/>
                <w:lang w:bidi="ar-DZ"/>
              </w:rPr>
            </w:pPr>
            <w:proofErr w:type="gramStart"/>
            <w:r w:rsidRPr="000F0DA4">
              <w:rPr>
                <w:rFonts w:ascii="Traditional Arabic" w:eastAsia="Calibri" w:hAnsi="Traditional Arabic" w:cs="Traditional Arabic" w:hint="cs"/>
                <w:b/>
                <w:bCs/>
                <w:sz w:val="32"/>
                <w:szCs w:val="32"/>
                <w:rtl/>
                <w:lang w:bidi="ar-DZ"/>
              </w:rPr>
              <w:t>الضمير</w:t>
            </w:r>
            <w:proofErr w:type="gramEnd"/>
            <w:r w:rsidRPr="000F0DA4">
              <w:rPr>
                <w:rFonts w:ascii="Traditional Arabic" w:eastAsia="Calibri" w:hAnsi="Traditional Arabic" w:cs="Traditional Arabic" w:hint="cs"/>
                <w:b/>
                <w:bCs/>
                <w:sz w:val="32"/>
                <w:szCs w:val="32"/>
                <w:rtl/>
                <w:lang w:bidi="ar-DZ"/>
              </w:rPr>
              <w:t xml:space="preserve"> المنفصل</w:t>
            </w:r>
          </w:p>
        </w:tc>
        <w:tc>
          <w:tcPr>
            <w:tcW w:w="1843" w:type="dxa"/>
          </w:tcPr>
          <w:p w:rsidR="000F0DA4" w:rsidRPr="000F0DA4" w:rsidRDefault="000F0DA4" w:rsidP="000F0DA4">
            <w:pPr>
              <w:bidi/>
              <w:spacing w:line="276" w:lineRule="auto"/>
              <w:jc w:val="center"/>
              <w:rPr>
                <w:rFonts w:ascii="Traditional Arabic" w:eastAsia="Calibri" w:hAnsi="Traditional Arabic" w:cs="Traditional Arabic"/>
                <w:b/>
                <w:bCs/>
                <w:sz w:val="32"/>
                <w:szCs w:val="32"/>
                <w:rtl/>
                <w:lang w:bidi="ar-DZ"/>
              </w:rPr>
            </w:pPr>
            <w:r w:rsidRPr="000F0DA4">
              <w:rPr>
                <w:rFonts w:ascii="Traditional Arabic" w:eastAsia="Calibri" w:hAnsi="Traditional Arabic" w:cs="Traditional Arabic" w:hint="cs"/>
                <w:b/>
                <w:bCs/>
                <w:sz w:val="32"/>
                <w:szCs w:val="32"/>
                <w:rtl/>
                <w:lang w:bidi="ar-DZ"/>
              </w:rPr>
              <w:t>نوع الإحالة</w:t>
            </w:r>
          </w:p>
        </w:tc>
        <w:tc>
          <w:tcPr>
            <w:tcW w:w="1526" w:type="dxa"/>
          </w:tcPr>
          <w:p w:rsidR="000F0DA4" w:rsidRPr="000F0DA4" w:rsidRDefault="000F0DA4" w:rsidP="000F0DA4">
            <w:pPr>
              <w:bidi/>
              <w:spacing w:line="276" w:lineRule="auto"/>
              <w:jc w:val="center"/>
              <w:rPr>
                <w:rFonts w:ascii="Traditional Arabic" w:eastAsia="Calibri" w:hAnsi="Traditional Arabic" w:cs="Traditional Arabic"/>
                <w:b/>
                <w:bCs/>
                <w:sz w:val="32"/>
                <w:szCs w:val="32"/>
                <w:rtl/>
                <w:lang w:bidi="ar-DZ"/>
              </w:rPr>
            </w:pPr>
            <w:r w:rsidRPr="000F0DA4">
              <w:rPr>
                <w:rFonts w:ascii="Traditional Arabic" w:eastAsia="Calibri" w:hAnsi="Traditional Arabic" w:cs="Traditional Arabic" w:hint="cs"/>
                <w:b/>
                <w:bCs/>
                <w:sz w:val="32"/>
                <w:szCs w:val="32"/>
                <w:rtl/>
                <w:lang w:bidi="ar-DZ"/>
              </w:rPr>
              <w:t>الغرض</w:t>
            </w:r>
          </w:p>
        </w:tc>
      </w:tr>
      <w:tr w:rsidR="000F0DA4" w:rsidRPr="000F0DA4" w:rsidTr="00184428">
        <w:tc>
          <w:tcPr>
            <w:tcW w:w="3933" w:type="dxa"/>
          </w:tcPr>
          <w:p w:rsidR="000F0DA4" w:rsidRPr="000F0DA4" w:rsidRDefault="000F0DA4" w:rsidP="00811B4E">
            <w:pPr>
              <w:numPr>
                <w:ilvl w:val="0"/>
                <w:numId w:val="15"/>
              </w:numPr>
              <w:bidi/>
              <w:spacing w:line="276" w:lineRule="auto"/>
              <w:ind w:left="140" w:firstLine="0"/>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تحسبوه</w:t>
            </w:r>
            <w:proofErr w:type="gramEnd"/>
            <w:r w:rsidRPr="000F0DA4">
              <w:rPr>
                <w:rFonts w:ascii="Traditional Arabic" w:eastAsia="Calibri" w:hAnsi="Traditional Arabic" w:cs="Traditional Arabic" w:hint="cs"/>
                <w:sz w:val="32"/>
                <w:szCs w:val="32"/>
                <w:rtl/>
                <w:lang w:bidi="ar-DZ"/>
              </w:rPr>
              <w:t xml:space="preserve"> شرا لكم بل هو خير لكم.</w:t>
            </w:r>
          </w:p>
          <w:p w:rsidR="000F0DA4" w:rsidRPr="000F0DA4" w:rsidRDefault="000F0DA4" w:rsidP="00811B4E">
            <w:pPr>
              <w:numPr>
                <w:ilvl w:val="0"/>
                <w:numId w:val="15"/>
              </w:numPr>
              <w:bidi/>
              <w:spacing w:line="276" w:lineRule="auto"/>
              <w:ind w:left="140" w:firstLine="0"/>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تحسبوه</w:t>
            </w:r>
            <w:proofErr w:type="gramEnd"/>
            <w:r w:rsidRPr="000F0DA4">
              <w:rPr>
                <w:rFonts w:ascii="Traditional Arabic" w:eastAsia="Calibri" w:hAnsi="Traditional Arabic" w:cs="Traditional Arabic" w:hint="cs"/>
                <w:sz w:val="32"/>
                <w:szCs w:val="32"/>
                <w:rtl/>
                <w:lang w:bidi="ar-DZ"/>
              </w:rPr>
              <w:t xml:space="preserve"> هينا وهو عند الله عظيم.</w:t>
            </w:r>
          </w:p>
          <w:p w:rsidR="000F0DA4" w:rsidRPr="000F0DA4" w:rsidRDefault="000F0DA4" w:rsidP="00811B4E">
            <w:pPr>
              <w:numPr>
                <w:ilvl w:val="0"/>
                <w:numId w:val="15"/>
              </w:numPr>
              <w:bidi/>
              <w:spacing w:line="276" w:lineRule="auto"/>
              <w:ind w:left="140" w:firstLine="0"/>
              <w:contextualSpacing/>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فارجعوا هو أزكى </w:t>
            </w:r>
            <w:proofErr w:type="gramStart"/>
            <w:r w:rsidRPr="000F0DA4">
              <w:rPr>
                <w:rFonts w:ascii="Traditional Arabic" w:eastAsia="Calibri" w:hAnsi="Traditional Arabic" w:cs="Traditional Arabic" w:hint="cs"/>
                <w:sz w:val="32"/>
                <w:szCs w:val="32"/>
                <w:rtl/>
                <w:lang w:bidi="ar-DZ"/>
              </w:rPr>
              <w:t>لكم .</w:t>
            </w:r>
            <w:proofErr w:type="gramEnd"/>
          </w:p>
        </w:tc>
        <w:tc>
          <w:tcPr>
            <w:tcW w:w="1701" w:type="dxa"/>
          </w:tcPr>
          <w:p w:rsidR="000F0DA4" w:rsidRPr="000F0DA4" w:rsidRDefault="000F0DA4" w:rsidP="00811B4E">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هو</w:t>
            </w:r>
          </w:p>
        </w:tc>
        <w:tc>
          <w:tcPr>
            <w:tcW w:w="1843" w:type="dxa"/>
          </w:tcPr>
          <w:p w:rsidR="000F0DA4" w:rsidRPr="000F0DA4" w:rsidRDefault="000F0DA4" w:rsidP="00811B4E">
            <w:pPr>
              <w:numPr>
                <w:ilvl w:val="0"/>
                <w:numId w:val="16"/>
              </w:numPr>
              <w:bidi/>
              <w:spacing w:line="276" w:lineRule="auto"/>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p w:rsidR="000F0DA4" w:rsidRPr="000F0DA4" w:rsidRDefault="000F0DA4" w:rsidP="00811B4E">
            <w:pPr>
              <w:numPr>
                <w:ilvl w:val="0"/>
                <w:numId w:val="16"/>
              </w:numPr>
              <w:bidi/>
              <w:spacing w:line="276" w:lineRule="auto"/>
              <w:ind w:left="317" w:hanging="317"/>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p w:rsidR="000F0DA4" w:rsidRPr="000F0DA4" w:rsidRDefault="000F0DA4" w:rsidP="00811B4E">
            <w:pPr>
              <w:numPr>
                <w:ilvl w:val="0"/>
                <w:numId w:val="16"/>
              </w:numPr>
              <w:bidi/>
              <w:spacing w:line="276" w:lineRule="auto"/>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tc>
        <w:tc>
          <w:tcPr>
            <w:tcW w:w="1526" w:type="dxa"/>
          </w:tcPr>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w:t>
            </w:r>
          </w:p>
        </w:tc>
      </w:tr>
      <w:tr w:rsidR="000F0DA4" w:rsidRPr="000F0DA4" w:rsidTr="00184428">
        <w:tc>
          <w:tcPr>
            <w:tcW w:w="3933" w:type="dxa"/>
          </w:tcPr>
          <w:p w:rsidR="000F0DA4" w:rsidRPr="000F0DA4" w:rsidRDefault="000F0DA4" w:rsidP="00811B4E">
            <w:pPr>
              <w:numPr>
                <w:ilvl w:val="0"/>
                <w:numId w:val="16"/>
              </w:numPr>
              <w:bidi/>
              <w:spacing w:line="276" w:lineRule="auto"/>
              <w:ind w:left="165" w:hanging="1"/>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أولئك هم الفاسقون.</w:t>
            </w:r>
          </w:p>
          <w:p w:rsidR="000F0DA4" w:rsidRPr="000F0DA4" w:rsidRDefault="000F0DA4" w:rsidP="00811B4E">
            <w:pPr>
              <w:numPr>
                <w:ilvl w:val="0"/>
                <w:numId w:val="16"/>
              </w:numPr>
              <w:bidi/>
              <w:spacing w:line="276" w:lineRule="auto"/>
              <w:ind w:left="165" w:hanging="1"/>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بل أولئك هم الظالمون .</w:t>
            </w:r>
          </w:p>
          <w:p w:rsidR="000F0DA4" w:rsidRPr="000F0DA4" w:rsidRDefault="000F0DA4" w:rsidP="00811B4E">
            <w:pPr>
              <w:numPr>
                <w:ilvl w:val="0"/>
                <w:numId w:val="16"/>
              </w:numPr>
              <w:bidi/>
              <w:spacing w:line="276" w:lineRule="auto"/>
              <w:ind w:left="165" w:hanging="1"/>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و أولئك هم المفلحون.</w:t>
            </w:r>
          </w:p>
          <w:p w:rsidR="000F0DA4" w:rsidRPr="000F0DA4" w:rsidRDefault="000F0DA4" w:rsidP="00811B4E">
            <w:pPr>
              <w:numPr>
                <w:ilvl w:val="0"/>
                <w:numId w:val="16"/>
              </w:numPr>
              <w:bidi/>
              <w:spacing w:line="276" w:lineRule="auto"/>
              <w:ind w:left="165" w:hanging="1"/>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أولئك هم الفائزون.</w:t>
            </w:r>
          </w:p>
          <w:p w:rsidR="000F0DA4" w:rsidRPr="000F0DA4" w:rsidRDefault="000F0DA4" w:rsidP="00811B4E">
            <w:pPr>
              <w:numPr>
                <w:ilvl w:val="0"/>
                <w:numId w:val="16"/>
              </w:numPr>
              <w:bidi/>
              <w:spacing w:line="276" w:lineRule="auto"/>
              <w:ind w:left="165" w:hanging="1"/>
              <w:contextualSpacing/>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أولئك هم الفاسقون. </w:t>
            </w:r>
          </w:p>
        </w:tc>
        <w:tc>
          <w:tcPr>
            <w:tcW w:w="1701" w:type="dxa"/>
          </w:tcPr>
          <w:p w:rsidR="000F0DA4" w:rsidRPr="000F0DA4" w:rsidRDefault="000F0DA4" w:rsidP="00811B4E">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هم</w:t>
            </w:r>
          </w:p>
        </w:tc>
        <w:tc>
          <w:tcPr>
            <w:tcW w:w="1843" w:type="dxa"/>
          </w:tcPr>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 </w:t>
            </w:r>
          </w:p>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tc>
        <w:tc>
          <w:tcPr>
            <w:tcW w:w="1526" w:type="dxa"/>
          </w:tcPr>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p>
        </w:tc>
      </w:tr>
      <w:tr w:rsidR="000F0DA4" w:rsidRPr="000F0DA4" w:rsidTr="00184428">
        <w:tc>
          <w:tcPr>
            <w:tcW w:w="3933" w:type="dxa"/>
          </w:tcPr>
          <w:p w:rsidR="000F0DA4" w:rsidRPr="000F0DA4" w:rsidRDefault="000F0DA4" w:rsidP="00811B4E">
            <w:pPr>
              <w:numPr>
                <w:ilvl w:val="0"/>
                <w:numId w:val="16"/>
              </w:numPr>
              <w:bidi/>
              <w:spacing w:line="276" w:lineRule="auto"/>
              <w:ind w:left="565" w:hanging="401"/>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و </w:t>
            </w:r>
            <w:proofErr w:type="gramStart"/>
            <w:r w:rsidRPr="000F0DA4">
              <w:rPr>
                <w:rFonts w:ascii="Traditional Arabic" w:eastAsia="Calibri" w:hAnsi="Traditional Arabic" w:cs="Traditional Arabic" w:hint="cs"/>
                <w:sz w:val="32"/>
                <w:szCs w:val="32"/>
                <w:rtl/>
                <w:lang w:bidi="ar-DZ"/>
              </w:rPr>
              <w:t>الله</w:t>
            </w:r>
            <w:proofErr w:type="gramEnd"/>
            <w:r w:rsidRPr="000F0DA4">
              <w:rPr>
                <w:rFonts w:ascii="Traditional Arabic" w:eastAsia="Calibri" w:hAnsi="Traditional Arabic" w:cs="Traditional Arabic" w:hint="cs"/>
                <w:sz w:val="32"/>
                <w:szCs w:val="32"/>
                <w:rtl/>
                <w:lang w:bidi="ar-DZ"/>
              </w:rPr>
              <w:t xml:space="preserve"> يعلم و أنتم لا تعلمون.</w:t>
            </w:r>
          </w:p>
          <w:p w:rsidR="000F0DA4" w:rsidRPr="000F0DA4" w:rsidRDefault="000F0DA4" w:rsidP="00811B4E">
            <w:pPr>
              <w:numPr>
                <w:ilvl w:val="0"/>
                <w:numId w:val="16"/>
              </w:numPr>
              <w:bidi/>
              <w:spacing w:line="276" w:lineRule="auto"/>
              <w:ind w:left="565" w:hanging="401"/>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يعلم</w:t>
            </w:r>
            <w:proofErr w:type="gramEnd"/>
            <w:r w:rsidRPr="000F0DA4">
              <w:rPr>
                <w:rFonts w:ascii="Traditional Arabic" w:eastAsia="Calibri" w:hAnsi="Traditional Arabic" w:cs="Traditional Arabic" w:hint="cs"/>
                <w:sz w:val="32"/>
                <w:szCs w:val="32"/>
                <w:rtl/>
                <w:lang w:bidi="ar-DZ"/>
              </w:rPr>
              <w:t xml:space="preserve"> ما أنتم عليه </w:t>
            </w:r>
          </w:p>
        </w:tc>
        <w:tc>
          <w:tcPr>
            <w:tcW w:w="1701" w:type="dxa"/>
          </w:tcPr>
          <w:p w:rsidR="000F0DA4" w:rsidRPr="000F0DA4" w:rsidRDefault="000F0DA4" w:rsidP="00811B4E">
            <w:pPr>
              <w:bidi/>
              <w:spacing w:line="276" w:lineRule="auto"/>
              <w:jc w:val="center"/>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أنتم</w:t>
            </w:r>
          </w:p>
        </w:tc>
        <w:tc>
          <w:tcPr>
            <w:tcW w:w="1843" w:type="dxa"/>
          </w:tcPr>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p w:rsidR="000F0DA4" w:rsidRPr="000F0DA4" w:rsidRDefault="000F0DA4" w:rsidP="00811B4E">
            <w:pPr>
              <w:numPr>
                <w:ilvl w:val="0"/>
                <w:numId w:val="21"/>
              </w:numPr>
              <w:bidi/>
              <w:ind w:left="317" w:hanging="317"/>
              <w:contextualSpacing/>
              <w:jc w:val="both"/>
              <w:rPr>
                <w:rFonts w:ascii="Traditional Arabic" w:eastAsia="Calibri" w:hAnsi="Traditional Arabic" w:cs="Traditional Arabic"/>
                <w:sz w:val="32"/>
                <w:szCs w:val="32"/>
                <w:rtl/>
                <w:lang w:bidi="ar-DZ"/>
              </w:rPr>
            </w:pPr>
            <w:proofErr w:type="gramStart"/>
            <w:r w:rsidRPr="000F0DA4">
              <w:rPr>
                <w:rFonts w:ascii="Traditional Arabic" w:eastAsia="Calibri" w:hAnsi="Traditional Arabic" w:cs="Traditional Arabic" w:hint="cs"/>
                <w:sz w:val="32"/>
                <w:szCs w:val="32"/>
                <w:rtl/>
                <w:lang w:bidi="ar-DZ"/>
              </w:rPr>
              <w:t>إحالة</w:t>
            </w:r>
            <w:proofErr w:type="gramEnd"/>
            <w:r w:rsidRPr="000F0DA4">
              <w:rPr>
                <w:rFonts w:ascii="Traditional Arabic" w:eastAsia="Calibri" w:hAnsi="Traditional Arabic" w:cs="Traditional Arabic" w:hint="cs"/>
                <w:sz w:val="32"/>
                <w:szCs w:val="32"/>
                <w:rtl/>
                <w:lang w:bidi="ar-DZ"/>
              </w:rPr>
              <w:t xml:space="preserve"> بعدية</w:t>
            </w:r>
          </w:p>
        </w:tc>
        <w:tc>
          <w:tcPr>
            <w:tcW w:w="1526" w:type="dxa"/>
          </w:tcPr>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 </w:t>
            </w:r>
          </w:p>
          <w:p w:rsidR="000F0DA4" w:rsidRPr="000F0DA4" w:rsidRDefault="000F0DA4" w:rsidP="00811B4E">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إبراز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إليه</w:t>
            </w:r>
          </w:p>
        </w:tc>
      </w:tr>
    </w:tbl>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 عليه يمكن أن نوجز النسب المئوية الخاصة بالضمائر المنفصلة على الشكل </w:t>
      </w:r>
      <w:proofErr w:type="gramStart"/>
      <w:r w:rsidRPr="000F0DA4">
        <w:rPr>
          <w:rFonts w:ascii="Traditional Arabic" w:eastAsia="Calibri" w:hAnsi="Traditional Arabic" w:cs="Traditional Arabic" w:hint="cs"/>
          <w:sz w:val="32"/>
          <w:szCs w:val="32"/>
          <w:rtl/>
          <w:lang w:bidi="ar-DZ"/>
        </w:rPr>
        <w:t>التالي :</w:t>
      </w:r>
      <w:proofErr w:type="gramEnd"/>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الضمير</w:t>
      </w:r>
      <w:proofErr w:type="gramEnd"/>
      <w:r w:rsidRPr="000F0DA4">
        <w:rPr>
          <w:rFonts w:ascii="Traditional Arabic" w:eastAsia="Calibri" w:hAnsi="Traditional Arabic" w:cs="Traditional Arabic" w:hint="cs"/>
          <w:sz w:val="32"/>
          <w:szCs w:val="32"/>
          <w:rtl/>
          <w:lang w:bidi="ar-DZ"/>
        </w:rPr>
        <w:t xml:space="preserve"> ( هو ) جاءت بنسبة 93</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الضمير</w:t>
      </w:r>
      <w:proofErr w:type="gramEnd"/>
      <w:r w:rsidRPr="000F0DA4">
        <w:rPr>
          <w:rFonts w:ascii="Traditional Arabic" w:eastAsia="Calibri" w:hAnsi="Traditional Arabic" w:cs="Traditional Arabic" w:hint="cs"/>
          <w:sz w:val="32"/>
          <w:szCs w:val="32"/>
          <w:rtl/>
          <w:lang w:bidi="ar-DZ"/>
        </w:rPr>
        <w:t xml:space="preserve"> ( هم ) جاءت بنسبة 1.16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lastRenderedPageBreak/>
        <w:t>الضمير</w:t>
      </w:r>
      <w:proofErr w:type="gramEnd"/>
      <w:r w:rsidRPr="000F0DA4">
        <w:rPr>
          <w:rFonts w:ascii="Traditional Arabic" w:eastAsia="Calibri" w:hAnsi="Traditional Arabic" w:cs="Traditional Arabic" w:hint="cs"/>
          <w:sz w:val="32"/>
          <w:szCs w:val="32"/>
          <w:rtl/>
          <w:lang w:bidi="ar-DZ"/>
        </w:rPr>
        <w:t xml:space="preserve"> ( أنتم ) جاءت بنسبة 0.64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b/>
          <w:bCs/>
          <w:sz w:val="32"/>
          <w:szCs w:val="32"/>
          <w:rtl/>
          <w:lang w:bidi="ar-DZ"/>
        </w:rPr>
        <w:t xml:space="preserve">ضمائر </w:t>
      </w:r>
      <w:proofErr w:type="gramStart"/>
      <w:r w:rsidRPr="000F0DA4">
        <w:rPr>
          <w:rFonts w:ascii="Traditional Arabic" w:eastAsia="Calibri" w:hAnsi="Traditional Arabic" w:cs="Traditional Arabic" w:hint="cs"/>
          <w:b/>
          <w:bCs/>
          <w:sz w:val="32"/>
          <w:szCs w:val="32"/>
          <w:rtl/>
          <w:lang w:bidi="ar-DZ"/>
        </w:rPr>
        <w:t>الملكية</w:t>
      </w:r>
      <w:r w:rsidRPr="000F0DA4">
        <w:rPr>
          <w:rFonts w:ascii="Traditional Arabic" w:eastAsia="Calibri" w:hAnsi="Traditional Arabic" w:cs="Traditional Arabic" w:hint="cs"/>
          <w:sz w:val="32"/>
          <w:szCs w:val="32"/>
          <w:rtl/>
          <w:lang w:bidi="ar-DZ"/>
        </w:rPr>
        <w:t xml:space="preserve"> :</w:t>
      </w:r>
      <w:proofErr w:type="gramEnd"/>
      <w:r w:rsidRPr="000F0DA4">
        <w:rPr>
          <w:rFonts w:ascii="Traditional Arabic" w:eastAsia="Calibri" w:hAnsi="Traditional Arabic" w:cs="Traditional Arabic" w:hint="cs"/>
          <w:sz w:val="32"/>
          <w:szCs w:val="32"/>
          <w:rtl/>
          <w:lang w:bidi="ar-DZ"/>
        </w:rPr>
        <w:t xml:space="preserve"> و هي كثيرة في السورة إذا لم نعتبرها جل السورة إذا ما أضفنا لها الضمائر المتصلة بالأفعال و الحروف و التي كان إحصاؤها 393 ضمير أي بنسبة 91.82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و كثرتها إنما تدل على غرضها الأساسي الذي لعبه في </w:t>
      </w:r>
      <w:proofErr w:type="spellStart"/>
      <w:r w:rsidRPr="000F0DA4">
        <w:rPr>
          <w:rFonts w:ascii="Traditional Arabic" w:eastAsia="Calibri" w:hAnsi="Traditional Arabic" w:cs="Traditional Arabic" w:hint="cs"/>
          <w:sz w:val="32"/>
          <w:szCs w:val="32"/>
          <w:rtl/>
          <w:lang w:bidi="ar-DZ"/>
        </w:rPr>
        <w:t>إتساق</w:t>
      </w:r>
      <w:proofErr w:type="spellEnd"/>
      <w:r w:rsidRPr="000F0DA4">
        <w:rPr>
          <w:rFonts w:ascii="Traditional Arabic" w:eastAsia="Calibri" w:hAnsi="Traditional Arabic" w:cs="Traditional Arabic" w:hint="cs"/>
          <w:sz w:val="32"/>
          <w:szCs w:val="32"/>
          <w:rtl/>
          <w:lang w:bidi="ar-DZ"/>
        </w:rPr>
        <w:t xml:space="preserve"> النصوص و تماسكها ، و هو </w:t>
      </w:r>
      <w:proofErr w:type="spellStart"/>
      <w:r w:rsidRPr="000F0DA4">
        <w:rPr>
          <w:rFonts w:ascii="Traditional Arabic" w:eastAsia="Calibri" w:hAnsi="Traditional Arabic" w:cs="Traditional Arabic" w:hint="cs"/>
          <w:sz w:val="32"/>
          <w:szCs w:val="32"/>
          <w:rtl/>
          <w:lang w:bidi="ar-DZ"/>
        </w:rPr>
        <w:t>إختصار</w:t>
      </w:r>
      <w:proofErr w:type="spellEnd"/>
      <w:r w:rsidRPr="000F0DA4">
        <w:rPr>
          <w:rFonts w:ascii="Traditional Arabic" w:eastAsia="Calibri" w:hAnsi="Traditional Arabic" w:cs="Traditional Arabic" w:hint="cs"/>
          <w:sz w:val="32"/>
          <w:szCs w:val="32"/>
          <w:rtl/>
          <w:lang w:bidi="ar-DZ"/>
        </w:rPr>
        <w:t xml:space="preserve"> الكلام ، و أمن اللبس بالتكرار ، و إعادة الذكر ، و يقول الجرجاني عن الدور </w:t>
      </w:r>
      <w:proofErr w:type="spellStart"/>
      <w:r w:rsidRPr="000F0DA4">
        <w:rPr>
          <w:rFonts w:ascii="Traditional Arabic" w:eastAsia="Calibri" w:hAnsi="Traditional Arabic" w:cs="Traditional Arabic" w:hint="cs"/>
          <w:sz w:val="32"/>
          <w:szCs w:val="32"/>
          <w:rtl/>
          <w:lang w:bidi="ar-DZ"/>
        </w:rPr>
        <w:t>الرابطي</w:t>
      </w:r>
      <w:proofErr w:type="spellEnd"/>
      <w:r w:rsidRPr="000F0DA4">
        <w:rPr>
          <w:rFonts w:ascii="Traditional Arabic" w:eastAsia="Calibri" w:hAnsi="Traditional Arabic" w:cs="Traditional Arabic" w:hint="cs"/>
          <w:sz w:val="32"/>
          <w:szCs w:val="32"/>
          <w:rtl/>
          <w:lang w:bidi="ar-DZ"/>
        </w:rPr>
        <w:t xml:space="preserve"> للضمائر.</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في سياق تفريقه بين الإظهار و الإضمار : " الإظهار للقطع و </w:t>
      </w:r>
      <w:proofErr w:type="spellStart"/>
      <w:r w:rsidRPr="000F0DA4">
        <w:rPr>
          <w:rFonts w:ascii="Traditional Arabic" w:eastAsia="Calibri" w:hAnsi="Traditional Arabic" w:cs="Traditional Arabic" w:hint="cs"/>
          <w:sz w:val="32"/>
          <w:szCs w:val="32"/>
          <w:rtl/>
          <w:lang w:bidi="ar-DZ"/>
        </w:rPr>
        <w:t>الإستئناف</w:t>
      </w:r>
      <w:proofErr w:type="spellEnd"/>
      <w:r w:rsidRPr="000F0DA4">
        <w:rPr>
          <w:rFonts w:ascii="Traditional Arabic" w:eastAsia="Calibri" w:hAnsi="Traditional Arabic" w:cs="Traditional Arabic" w:hint="cs"/>
          <w:sz w:val="32"/>
          <w:szCs w:val="32"/>
          <w:rtl/>
          <w:lang w:bidi="ar-DZ"/>
        </w:rPr>
        <w:t xml:space="preserve"> ووضع الكلام وضعا لا يحتاج فيه إلى ما قبله و الإضمار وضع الكلام وضعا يحتاج فيه إلى ما قبله " .</w:t>
      </w:r>
      <w:r w:rsidRPr="000F0DA4">
        <w:rPr>
          <w:rFonts w:ascii="Traditional Arabic" w:eastAsia="Calibri" w:hAnsi="Traditional Arabic" w:cs="Traditional Arabic"/>
          <w:sz w:val="32"/>
          <w:szCs w:val="32"/>
          <w:vertAlign w:val="superscript"/>
          <w:rtl/>
          <w:lang w:bidi="ar-DZ"/>
        </w:rPr>
        <w:footnoteReference w:id="194"/>
      </w:r>
      <w:r w:rsidRPr="000F0DA4">
        <w:rPr>
          <w:rFonts w:ascii="Traditional Arabic" w:eastAsia="Calibri" w:hAnsi="Traditional Arabic" w:cs="Traditional Arabic" w:hint="cs"/>
          <w:sz w:val="32"/>
          <w:szCs w:val="32"/>
          <w:rtl/>
          <w:lang w:bidi="ar-DZ"/>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كما يقول الرضي كذلك عن الدور </w:t>
      </w:r>
      <w:proofErr w:type="spellStart"/>
      <w:r w:rsidRPr="000F0DA4">
        <w:rPr>
          <w:rFonts w:ascii="Traditional Arabic" w:eastAsia="Calibri" w:hAnsi="Traditional Arabic" w:cs="Traditional Arabic" w:hint="cs"/>
          <w:sz w:val="32"/>
          <w:szCs w:val="32"/>
          <w:rtl/>
          <w:lang w:bidi="ar-DZ"/>
        </w:rPr>
        <w:t>الرابطي</w:t>
      </w:r>
      <w:proofErr w:type="spellEnd"/>
      <w:r w:rsidRPr="000F0DA4">
        <w:rPr>
          <w:rFonts w:ascii="Traditional Arabic" w:eastAsia="Calibri" w:hAnsi="Traditional Arabic" w:cs="Traditional Arabic" w:hint="cs"/>
          <w:sz w:val="32"/>
          <w:szCs w:val="32"/>
          <w:rtl/>
          <w:lang w:bidi="ar-DZ"/>
        </w:rPr>
        <w:t xml:space="preserve"> للضمير " ... و لو كرر اللفظ المذكور مكان الضمير الغائب فربما توهم أنه غير الأول </w:t>
      </w:r>
      <w:proofErr w:type="gramStart"/>
      <w:r w:rsidRPr="000F0DA4">
        <w:rPr>
          <w:rFonts w:ascii="Traditional Arabic" w:eastAsia="Calibri" w:hAnsi="Traditional Arabic" w:cs="Traditional Arabic" w:hint="cs"/>
          <w:sz w:val="32"/>
          <w:szCs w:val="32"/>
          <w:rtl/>
          <w:lang w:bidi="ar-DZ"/>
        </w:rPr>
        <w:t xml:space="preserve">" </w:t>
      </w:r>
      <w:r w:rsidRPr="000F0DA4">
        <w:rPr>
          <w:rFonts w:ascii="Traditional Arabic" w:eastAsia="Calibri" w:hAnsi="Traditional Arabic" w:cs="Traditional Arabic"/>
          <w:sz w:val="32"/>
          <w:szCs w:val="32"/>
          <w:vertAlign w:val="superscript"/>
          <w:rtl/>
          <w:lang w:bidi="ar-DZ"/>
        </w:rPr>
        <w:footnoteReference w:id="195"/>
      </w:r>
      <w:r w:rsidRPr="000F0DA4">
        <w:rPr>
          <w:rFonts w:ascii="Traditional Arabic" w:eastAsia="Calibri" w:hAnsi="Traditional Arabic" w:cs="Traditional Arabic" w:hint="cs"/>
          <w:sz w:val="32"/>
          <w:szCs w:val="32"/>
          <w:rtl/>
          <w:lang w:bidi="ar-DZ"/>
        </w:rPr>
        <w:t>.</w:t>
      </w:r>
      <w:proofErr w:type="gramEnd"/>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الضمائر </w:t>
      </w:r>
      <w:proofErr w:type="gramStart"/>
      <w:r w:rsidRPr="000F0DA4">
        <w:rPr>
          <w:rFonts w:ascii="Traditional Arabic" w:eastAsia="Calibri" w:hAnsi="Traditional Arabic" w:cs="Traditional Arabic" w:hint="cs"/>
          <w:sz w:val="32"/>
          <w:szCs w:val="32"/>
          <w:rtl/>
          <w:lang w:bidi="ar-DZ"/>
        </w:rPr>
        <w:t>المستترة :</w:t>
      </w:r>
      <w:proofErr w:type="gramEnd"/>
      <w:r w:rsidRPr="000F0DA4">
        <w:rPr>
          <w:rFonts w:ascii="Traditional Arabic" w:eastAsia="Calibri" w:hAnsi="Traditional Arabic" w:cs="Traditional Arabic" w:hint="cs"/>
          <w:sz w:val="32"/>
          <w:szCs w:val="32"/>
          <w:rtl/>
          <w:lang w:bidi="ar-DZ"/>
        </w:rPr>
        <w:t xml:space="preserve"> بين الفعل المبني للمعلوم ، و الفعل المبني للمجهول فقد جاء في سورة النور خمسا و عشرين مرة (25) و الضمير المستتر كذلك يعتبر من أهم الروابط ، فتقديره حتمية يفرضها التحليل النحوي للجملة العربية ، أما الضمائر المستترة فتقدر بـ ( هو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هي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أنا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نحن ).</w:t>
      </w:r>
      <w:r w:rsidRPr="000F0DA4">
        <w:rPr>
          <w:rFonts w:ascii="Traditional Arabic" w:eastAsia="Calibri" w:hAnsi="Traditional Arabic" w:cs="Traditional Arabic"/>
          <w:sz w:val="32"/>
          <w:szCs w:val="32"/>
          <w:vertAlign w:val="superscript"/>
          <w:rtl/>
          <w:lang w:bidi="ar-DZ"/>
        </w:rPr>
        <w:footnoteReference w:id="196"/>
      </w:r>
      <w:r w:rsidRPr="000F0DA4">
        <w:rPr>
          <w:rFonts w:ascii="Traditional Arabic" w:eastAsia="Calibri" w:hAnsi="Traditional Arabic" w:cs="Traditional Arabic" w:hint="cs"/>
          <w:sz w:val="32"/>
          <w:szCs w:val="32"/>
          <w:rtl/>
          <w:lang w:bidi="ar-DZ"/>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ويمكننا أن نمثل للضمير المستتر في الفعل ( ينكح ) في قوله تعالى :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الزَّانِي</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لا</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يَنكِحُ</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إِلاَّ</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 xml:space="preserve">زَانِيَةً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ففي الفعل " ينكح " يستتر الضمير " هو " الذي يعود على الزاني ، و كذلك بالنسبة للفعل " ينكحها " ، استتر الضمير هي العائد على الزانية ، و عليه فإن المطابقة واجبة بين الضمير المستتر وفعله ، حتى تظهر بذلك دور الإحالة في تماسك النص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و عليه </w:t>
      </w:r>
      <w:proofErr w:type="gramStart"/>
      <w:r w:rsidRPr="000F0DA4">
        <w:rPr>
          <w:rFonts w:ascii="Traditional Arabic" w:eastAsia="Calibri" w:hAnsi="Traditional Arabic" w:cs="Traditional Arabic" w:hint="cs"/>
          <w:sz w:val="32"/>
          <w:szCs w:val="32"/>
          <w:rtl/>
          <w:lang w:bidi="ar-DZ"/>
        </w:rPr>
        <w:t>فإن</w:t>
      </w:r>
      <w:proofErr w:type="gramEnd"/>
      <w:r w:rsidRPr="000F0DA4">
        <w:rPr>
          <w:rFonts w:ascii="Traditional Arabic" w:eastAsia="Calibri" w:hAnsi="Traditional Arabic" w:cs="Traditional Arabic" w:hint="cs"/>
          <w:sz w:val="32"/>
          <w:szCs w:val="32"/>
          <w:rtl/>
          <w:lang w:bidi="ar-DZ"/>
        </w:rPr>
        <w:t xml:space="preserve"> الضمائر المستترة مقارنة مع الضمائر المتصلة فهي قليلة في سورة النور و كانت نسبتها 5.84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 xml:space="preserve"> و هذا </w:t>
      </w:r>
      <w:proofErr w:type="gramStart"/>
      <w:r w:rsidRPr="000F0DA4">
        <w:rPr>
          <w:rFonts w:ascii="Traditional Arabic" w:eastAsia="Calibri" w:hAnsi="Traditional Arabic" w:cs="Traditional Arabic" w:hint="cs"/>
          <w:sz w:val="32"/>
          <w:szCs w:val="32"/>
          <w:rtl/>
          <w:lang w:bidi="ar-DZ"/>
        </w:rPr>
        <w:t>إن</w:t>
      </w:r>
      <w:proofErr w:type="gramEnd"/>
      <w:r w:rsidRPr="000F0DA4">
        <w:rPr>
          <w:rFonts w:ascii="Traditional Arabic" w:eastAsia="Calibri" w:hAnsi="Traditional Arabic" w:cs="Traditional Arabic" w:hint="cs"/>
          <w:sz w:val="32"/>
          <w:szCs w:val="32"/>
          <w:rtl/>
          <w:lang w:bidi="ar-DZ"/>
        </w:rPr>
        <w:t xml:space="preserve"> دل على شيء إنما يدل على غرض السورة و هو الإخبار عن أحكام الدين و أحوال الناس.</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من أجل </w:t>
      </w:r>
      <w:proofErr w:type="gramStart"/>
      <w:r w:rsidRPr="000F0DA4">
        <w:rPr>
          <w:rFonts w:ascii="Traditional Arabic" w:eastAsia="Calibri" w:hAnsi="Traditional Arabic" w:cs="Traditional Arabic" w:hint="cs"/>
          <w:sz w:val="32"/>
          <w:szCs w:val="32"/>
          <w:rtl/>
          <w:lang w:bidi="ar-DZ"/>
        </w:rPr>
        <w:t>تحقيق</w:t>
      </w:r>
      <w:proofErr w:type="gramEnd"/>
      <w:r w:rsidRPr="000F0DA4">
        <w:rPr>
          <w:rFonts w:ascii="Traditional Arabic" w:eastAsia="Calibri" w:hAnsi="Traditional Arabic" w:cs="Traditional Arabic" w:hint="cs"/>
          <w:sz w:val="32"/>
          <w:szCs w:val="32"/>
          <w:rtl/>
          <w:lang w:bidi="ar-DZ"/>
        </w:rPr>
        <w:t xml:space="preserve"> التواصل بين المرسل و المتلقي</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lastRenderedPageBreak/>
        <w:t xml:space="preserve">   وما يمكن أن نستخلصه أن الإحالة بالضمائر في سورة النور ، سواء كانت إحالة داخلية أو خارجية ، و قد </w:t>
      </w:r>
      <w:proofErr w:type="spellStart"/>
      <w:r w:rsidRPr="000F0DA4">
        <w:rPr>
          <w:rFonts w:ascii="Traditional Arabic" w:eastAsia="Calibri" w:hAnsi="Traditional Arabic" w:cs="Traditional Arabic" w:hint="cs"/>
          <w:sz w:val="32"/>
          <w:szCs w:val="32"/>
          <w:rtl/>
          <w:lang w:bidi="ar-DZ"/>
        </w:rPr>
        <w:t>إخترناها</w:t>
      </w:r>
      <w:proofErr w:type="spellEnd"/>
      <w:r w:rsidRPr="000F0DA4">
        <w:rPr>
          <w:rFonts w:ascii="Traditional Arabic" w:eastAsia="Calibri" w:hAnsi="Traditional Arabic" w:cs="Traditional Arabic" w:hint="cs"/>
          <w:sz w:val="32"/>
          <w:szCs w:val="32"/>
          <w:rtl/>
          <w:lang w:bidi="ar-DZ"/>
        </w:rPr>
        <w:t xml:space="preserve"> لأنه متى " كان المحال إليه داخل النص ، فإن تلك الأدوات تلعب دورا أساسيا في تحقيق التماسك النصي " </w:t>
      </w:r>
      <w:r w:rsidRPr="000F0DA4">
        <w:rPr>
          <w:rFonts w:ascii="Traditional Arabic" w:eastAsia="Calibri" w:hAnsi="Traditional Arabic" w:cs="Traditional Arabic"/>
          <w:sz w:val="32"/>
          <w:szCs w:val="32"/>
          <w:vertAlign w:val="superscript"/>
          <w:rtl/>
          <w:lang w:bidi="ar-DZ"/>
        </w:rPr>
        <w:footnoteReference w:id="197"/>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أن الضمير يجسد مبدأ الاقتصاد اللغوي من خلال </w:t>
      </w:r>
      <w:proofErr w:type="spellStart"/>
      <w:r w:rsidRPr="000F0DA4">
        <w:rPr>
          <w:rFonts w:ascii="Traditional Arabic" w:eastAsia="Calibri" w:hAnsi="Traditional Arabic" w:cs="Traditional Arabic" w:hint="cs"/>
          <w:sz w:val="32"/>
          <w:szCs w:val="32"/>
          <w:rtl/>
          <w:lang w:bidi="ar-DZ"/>
        </w:rPr>
        <w:t>الإختصار</w:t>
      </w:r>
      <w:proofErr w:type="spellEnd"/>
      <w:r w:rsidRPr="000F0DA4">
        <w:rPr>
          <w:rFonts w:ascii="Traditional Arabic" w:eastAsia="Calibri" w:hAnsi="Traditional Arabic" w:cs="Traditional Arabic" w:hint="cs"/>
          <w:sz w:val="32"/>
          <w:szCs w:val="32"/>
          <w:rtl/>
          <w:lang w:bidi="ar-DZ"/>
        </w:rPr>
        <w:t xml:space="preserve"> ، و عدم إعادة اللفظ ، فلو حذفت الضمائر من النصوص ووضعت مكانها ما يطابقها من كلمات و مرادفات لأصبح النص طويلا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 </w:t>
      </w:r>
      <w:proofErr w:type="gramStart"/>
      <w:r w:rsidRPr="000F0DA4">
        <w:rPr>
          <w:rFonts w:ascii="Traditional Arabic" w:eastAsia="Calibri" w:hAnsi="Traditional Arabic" w:cs="Traditional Arabic" w:hint="cs"/>
          <w:sz w:val="32"/>
          <w:szCs w:val="32"/>
          <w:rtl/>
          <w:lang w:bidi="ar-DZ"/>
        </w:rPr>
        <w:t>يسكن</w:t>
      </w:r>
      <w:proofErr w:type="gramEnd"/>
      <w:r w:rsidRPr="000F0DA4">
        <w:rPr>
          <w:rFonts w:ascii="Traditional Arabic" w:eastAsia="Calibri" w:hAnsi="Traditional Arabic" w:cs="Traditional Arabic" w:hint="cs"/>
          <w:sz w:val="32"/>
          <w:szCs w:val="32"/>
          <w:rtl/>
          <w:lang w:bidi="ar-DZ"/>
        </w:rPr>
        <w:t xml:space="preserve"> أن نمثل للنسبة الإحصائية للضمائر في سورة النور بالدائرة النسبية التالية.</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الضمائر المتصلة بنسبة 93.25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الضمائر المنفصلة بنسبة 1.87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الضمائر المستترة  بنسبة 5.86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noProof/>
          <w:sz w:val="32"/>
          <w:szCs w:val="32"/>
          <w:rtl/>
          <w:lang w:eastAsia="fr-FR"/>
        </w:rPr>
        <w:drawing>
          <wp:inline distT="0" distB="0" distL="0" distR="0" wp14:anchorId="5BFD0A13" wp14:editId="15786860">
            <wp:extent cx="5486400" cy="3200400"/>
            <wp:effectExtent l="0" t="0" r="0" b="0"/>
            <wp:docPr id="34" name="Graphique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أن أسماء الإشارة أيضا ذكرت في سورة النور ، </w:t>
      </w:r>
      <w:proofErr w:type="spellStart"/>
      <w:r w:rsidRPr="000F0DA4">
        <w:rPr>
          <w:rFonts w:ascii="Traditional Arabic" w:eastAsia="Calibri" w:hAnsi="Traditional Arabic" w:cs="Traditional Arabic" w:hint="cs"/>
          <w:sz w:val="32"/>
          <w:szCs w:val="32"/>
          <w:rtl/>
          <w:lang w:bidi="ar-DZ"/>
        </w:rPr>
        <w:t>إثنان</w:t>
      </w:r>
      <w:proofErr w:type="spellEnd"/>
      <w:r w:rsidRPr="000F0DA4">
        <w:rPr>
          <w:rFonts w:ascii="Traditional Arabic" w:eastAsia="Calibri" w:hAnsi="Traditional Arabic" w:cs="Traditional Arabic" w:hint="cs"/>
          <w:sz w:val="32"/>
          <w:szCs w:val="32"/>
          <w:rtl/>
          <w:lang w:bidi="ar-DZ"/>
        </w:rPr>
        <w:t xml:space="preserve"> و عشرون مرة وكانت تحيل قبليا و بعديا ، و إن كانت في عمومها تحيل إحالة قبلية ، أي تربط اللاحق بالسابق ، و ساهمت في </w:t>
      </w:r>
      <w:proofErr w:type="spellStart"/>
      <w:r w:rsidRPr="000F0DA4">
        <w:rPr>
          <w:rFonts w:ascii="Traditional Arabic" w:eastAsia="Calibri" w:hAnsi="Traditional Arabic" w:cs="Traditional Arabic" w:hint="cs"/>
          <w:sz w:val="32"/>
          <w:szCs w:val="32"/>
          <w:rtl/>
          <w:lang w:bidi="ar-DZ"/>
        </w:rPr>
        <w:t>إتساق</w:t>
      </w:r>
      <w:proofErr w:type="spellEnd"/>
      <w:r w:rsidRPr="000F0DA4">
        <w:rPr>
          <w:rFonts w:ascii="Traditional Arabic" w:eastAsia="Calibri" w:hAnsi="Traditional Arabic" w:cs="Traditional Arabic" w:hint="cs"/>
          <w:sz w:val="32"/>
          <w:szCs w:val="32"/>
          <w:rtl/>
          <w:lang w:bidi="ar-DZ"/>
        </w:rPr>
        <w:t xml:space="preserve"> السورة من خلال توفير </w:t>
      </w:r>
      <w:r w:rsidRPr="000F0DA4">
        <w:rPr>
          <w:rFonts w:ascii="Traditional Arabic" w:eastAsia="Calibri" w:hAnsi="Traditional Arabic" w:cs="Traditional Arabic" w:hint="cs"/>
          <w:sz w:val="32"/>
          <w:szCs w:val="32"/>
          <w:rtl/>
          <w:lang w:bidi="ar-DZ"/>
        </w:rPr>
        <w:lastRenderedPageBreak/>
        <w:t xml:space="preserve">الكلمة في مواضع </w:t>
      </w:r>
      <w:proofErr w:type="spellStart"/>
      <w:r w:rsidRPr="000F0DA4">
        <w:rPr>
          <w:rFonts w:ascii="Traditional Arabic" w:eastAsia="Calibri" w:hAnsi="Traditional Arabic" w:cs="Traditional Arabic" w:hint="cs"/>
          <w:sz w:val="32"/>
          <w:szCs w:val="32"/>
          <w:rtl/>
          <w:lang w:bidi="ar-DZ"/>
        </w:rPr>
        <w:t>مكتلفة</w:t>
      </w:r>
      <w:proofErr w:type="spellEnd"/>
      <w:r w:rsidRPr="000F0DA4">
        <w:rPr>
          <w:rFonts w:ascii="Traditional Arabic" w:eastAsia="Calibri" w:hAnsi="Traditional Arabic" w:cs="Traditional Arabic" w:hint="cs"/>
          <w:sz w:val="32"/>
          <w:szCs w:val="32"/>
          <w:rtl/>
          <w:lang w:bidi="ar-DZ"/>
        </w:rPr>
        <w:t xml:space="preserve"> و متقاربة في النص قد تكررت مرتين متتاليتين في نفس </w:t>
      </w:r>
      <w:proofErr w:type="spellStart"/>
      <w:r w:rsidRPr="000F0DA4">
        <w:rPr>
          <w:rFonts w:ascii="Traditional Arabic" w:eastAsia="Calibri" w:hAnsi="Traditional Arabic" w:cs="Traditional Arabic" w:hint="cs"/>
          <w:sz w:val="32"/>
          <w:szCs w:val="32"/>
          <w:rtl/>
          <w:lang w:bidi="ar-DZ"/>
        </w:rPr>
        <w:t>الأية</w:t>
      </w:r>
      <w:proofErr w:type="spellEnd"/>
      <w:r w:rsidRPr="000F0DA4">
        <w:rPr>
          <w:rFonts w:ascii="Traditional Arabic" w:eastAsia="Calibri" w:hAnsi="Traditional Arabic" w:cs="Traditional Arabic" w:hint="cs"/>
          <w:sz w:val="32"/>
          <w:szCs w:val="32"/>
          <w:rtl/>
          <w:lang w:bidi="ar-DZ"/>
        </w:rPr>
        <w:t xml:space="preserve"> ، سواء بلفظها أو بضمير يعود عليها.</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وتنوع </w:t>
      </w:r>
      <w:proofErr w:type="spellStart"/>
      <w:r w:rsidRPr="000F0DA4">
        <w:rPr>
          <w:rFonts w:ascii="Traditional Arabic" w:eastAsia="Calibri" w:hAnsi="Traditional Arabic" w:cs="Traditional Arabic" w:hint="cs"/>
          <w:sz w:val="32"/>
          <w:szCs w:val="32"/>
          <w:rtl/>
          <w:lang w:bidi="ar-DZ"/>
        </w:rPr>
        <w:t>إسم</w:t>
      </w:r>
      <w:proofErr w:type="spellEnd"/>
      <w:r w:rsidRPr="000F0DA4">
        <w:rPr>
          <w:rFonts w:ascii="Traditional Arabic" w:eastAsia="Calibri" w:hAnsi="Traditional Arabic" w:cs="Traditional Arabic" w:hint="cs"/>
          <w:sz w:val="32"/>
          <w:szCs w:val="32"/>
          <w:rtl/>
          <w:lang w:bidi="ar-DZ"/>
        </w:rPr>
        <w:t xml:space="preserve"> الإشارة بين ثلاثة كما ذكرناه في المبحث الأول بين :</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هذا</w:t>
      </w:r>
      <w:proofErr w:type="gramEnd"/>
      <w:r w:rsidRPr="000F0DA4">
        <w:rPr>
          <w:rFonts w:ascii="Traditional Arabic" w:eastAsia="Calibri" w:hAnsi="Traditional Arabic" w:cs="Traditional Arabic" w:hint="cs"/>
          <w:sz w:val="32"/>
          <w:szCs w:val="32"/>
          <w:rtl/>
          <w:lang w:bidi="ar-DZ"/>
        </w:rPr>
        <w:t xml:space="preserve"> الذي ذكر ثلاث مرات ( 03 مرات ) أي بنسبة 13.63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ذلك</w:t>
      </w:r>
      <w:proofErr w:type="gramEnd"/>
      <w:r w:rsidRPr="000F0DA4">
        <w:rPr>
          <w:rFonts w:ascii="Traditional Arabic" w:eastAsia="Calibri" w:hAnsi="Traditional Arabic" w:cs="Traditional Arabic" w:hint="cs"/>
          <w:sz w:val="32"/>
          <w:szCs w:val="32"/>
          <w:rtl/>
          <w:lang w:bidi="ar-DZ"/>
        </w:rPr>
        <w:t xml:space="preserve"> الذي ذكر عشرة مرات ( 10 مرات ) أي بنسبة 45.45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أولئك</w:t>
      </w:r>
      <w:proofErr w:type="gramEnd"/>
      <w:r w:rsidRPr="000F0DA4">
        <w:rPr>
          <w:rFonts w:ascii="Traditional Arabic" w:eastAsia="Calibri" w:hAnsi="Traditional Arabic" w:cs="Traditional Arabic" w:hint="cs"/>
          <w:sz w:val="32"/>
          <w:szCs w:val="32"/>
          <w:rtl/>
          <w:lang w:bidi="ar-DZ"/>
        </w:rPr>
        <w:t xml:space="preserve"> الذين ذكر تسع مرات ( 09 مرات ) أي بنسبة 40.90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 يمكننا أن نمثل له بالأعمدة </w:t>
      </w:r>
      <w:proofErr w:type="gramStart"/>
      <w:r w:rsidRPr="000F0DA4">
        <w:rPr>
          <w:rFonts w:ascii="Traditional Arabic" w:eastAsia="Calibri" w:hAnsi="Traditional Arabic" w:cs="Traditional Arabic" w:hint="cs"/>
          <w:sz w:val="32"/>
          <w:szCs w:val="32"/>
          <w:rtl/>
          <w:lang w:bidi="ar-DZ"/>
        </w:rPr>
        <w:t>التالية :</w:t>
      </w:r>
      <w:proofErr w:type="gramEnd"/>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noProof/>
          <w:sz w:val="32"/>
          <w:szCs w:val="32"/>
          <w:rtl/>
          <w:lang w:eastAsia="fr-FR"/>
        </w:rPr>
        <w:drawing>
          <wp:inline distT="0" distB="0" distL="0" distR="0" wp14:anchorId="4748ECD0" wp14:editId="53B1BB68">
            <wp:extent cx="5486400" cy="3200400"/>
            <wp:effectExtent l="0" t="0" r="0" b="0"/>
            <wp:docPr id="35" name="Graphique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F0DA4" w:rsidRPr="000F0DA4" w:rsidRDefault="000F0DA4" w:rsidP="000F0DA4">
      <w:pPr>
        <w:bidi/>
        <w:spacing w:line="276" w:lineRule="auto"/>
        <w:jc w:val="both"/>
        <w:rPr>
          <w:rFonts w:ascii="Traditional Arabic" w:eastAsia="Calibri" w:hAnsi="Traditional Arabic" w:cs="Traditional Arabic"/>
          <w:b/>
          <w:bCs/>
          <w:sz w:val="32"/>
          <w:szCs w:val="32"/>
          <w:rtl/>
          <w:lang w:bidi="ar-DZ"/>
        </w:rPr>
      </w:pPr>
      <w:r w:rsidRPr="000F0DA4">
        <w:rPr>
          <w:rFonts w:ascii="Traditional Arabic" w:eastAsia="Calibri" w:hAnsi="Traditional Arabic" w:cs="Traditional Arabic" w:hint="cs"/>
          <w:b/>
          <w:bCs/>
          <w:sz w:val="32"/>
          <w:szCs w:val="32"/>
          <w:rtl/>
          <w:lang w:bidi="ar-DZ"/>
        </w:rPr>
        <w:t xml:space="preserve">الفرع </w:t>
      </w:r>
      <w:proofErr w:type="gramStart"/>
      <w:r w:rsidRPr="000F0DA4">
        <w:rPr>
          <w:rFonts w:ascii="Traditional Arabic" w:eastAsia="Calibri" w:hAnsi="Traditional Arabic" w:cs="Traditional Arabic" w:hint="cs"/>
          <w:b/>
          <w:bCs/>
          <w:sz w:val="32"/>
          <w:szCs w:val="32"/>
          <w:rtl/>
          <w:lang w:bidi="ar-DZ"/>
        </w:rPr>
        <w:t>الثاني :</w:t>
      </w:r>
      <w:proofErr w:type="gramEnd"/>
      <w:r w:rsidRPr="000F0DA4">
        <w:rPr>
          <w:rFonts w:ascii="Traditional Arabic" w:eastAsia="Calibri" w:hAnsi="Traditional Arabic" w:cs="Traditional Arabic" w:hint="cs"/>
          <w:b/>
          <w:bCs/>
          <w:sz w:val="32"/>
          <w:szCs w:val="32"/>
          <w:rtl/>
          <w:lang w:bidi="ar-DZ"/>
        </w:rPr>
        <w:t xml:space="preserve">  تحديد نسبة الأسماء الموصولة  في سورة النور</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أن الأسماء الموصولة أيضا ذكر في سورة النور ثلاث و ستون مرة (63) وكانت تحيل قبليا و بعديا ، و إن كانت في عمومها تحيل أيضا قبلية أي تربط اللاحق بالسابق ، و ساهمت في </w:t>
      </w:r>
      <w:proofErr w:type="spellStart"/>
      <w:r w:rsidRPr="000F0DA4">
        <w:rPr>
          <w:rFonts w:ascii="Traditional Arabic" w:eastAsia="Calibri" w:hAnsi="Traditional Arabic" w:cs="Traditional Arabic" w:hint="cs"/>
          <w:sz w:val="32"/>
          <w:szCs w:val="32"/>
          <w:rtl/>
          <w:lang w:bidi="ar-DZ"/>
        </w:rPr>
        <w:t>إتساق</w:t>
      </w:r>
      <w:proofErr w:type="spellEnd"/>
      <w:r w:rsidRPr="000F0DA4">
        <w:rPr>
          <w:rFonts w:ascii="Traditional Arabic" w:eastAsia="Calibri" w:hAnsi="Traditional Arabic" w:cs="Traditional Arabic" w:hint="cs"/>
          <w:sz w:val="32"/>
          <w:szCs w:val="32"/>
          <w:rtl/>
          <w:lang w:bidi="ar-DZ"/>
        </w:rPr>
        <w:t xml:space="preserve"> السورة من خلال توفر الكلمة في مواضع مختلفة و متقاربة في النص ، قد تتكرر مرتين إلى ثلاث مرات متتالية في نفس </w:t>
      </w:r>
      <w:proofErr w:type="spellStart"/>
      <w:r w:rsidRPr="000F0DA4">
        <w:rPr>
          <w:rFonts w:ascii="Traditional Arabic" w:eastAsia="Calibri" w:hAnsi="Traditional Arabic" w:cs="Traditional Arabic" w:hint="cs"/>
          <w:sz w:val="32"/>
          <w:szCs w:val="32"/>
          <w:rtl/>
          <w:lang w:bidi="ar-DZ"/>
        </w:rPr>
        <w:t>الأية</w:t>
      </w:r>
      <w:proofErr w:type="spellEnd"/>
      <w:r w:rsidRPr="000F0DA4">
        <w:rPr>
          <w:rFonts w:ascii="Traditional Arabic" w:eastAsia="Calibri" w:hAnsi="Traditional Arabic" w:cs="Traditional Arabic" w:hint="cs"/>
          <w:sz w:val="32"/>
          <w:szCs w:val="32"/>
          <w:rtl/>
          <w:lang w:bidi="ar-DZ"/>
        </w:rPr>
        <w:t xml:space="preserve"> و يتنوع </w:t>
      </w:r>
      <w:proofErr w:type="spellStart"/>
      <w:r w:rsidRPr="000F0DA4">
        <w:rPr>
          <w:rFonts w:ascii="Traditional Arabic" w:eastAsia="Calibri" w:hAnsi="Traditional Arabic" w:cs="Traditional Arabic" w:hint="cs"/>
          <w:sz w:val="32"/>
          <w:szCs w:val="32"/>
          <w:rtl/>
          <w:lang w:bidi="ar-DZ"/>
        </w:rPr>
        <w:t>الإسم</w:t>
      </w:r>
      <w:proofErr w:type="spellEnd"/>
      <w:r w:rsidRPr="000F0DA4">
        <w:rPr>
          <w:rFonts w:ascii="Traditional Arabic" w:eastAsia="Calibri" w:hAnsi="Traditional Arabic" w:cs="Traditional Arabic" w:hint="cs"/>
          <w:sz w:val="32"/>
          <w:szCs w:val="32"/>
          <w:rtl/>
          <w:lang w:bidi="ar-DZ"/>
        </w:rPr>
        <w:t xml:space="preserve"> الموصول بين نوعين كما ذكرناه في بحثنا :</w:t>
      </w:r>
    </w:p>
    <w:p w:rsidR="000F0DA4" w:rsidRPr="000F0DA4" w:rsidRDefault="000F0DA4" w:rsidP="00393180">
      <w:pPr>
        <w:numPr>
          <w:ilvl w:val="0"/>
          <w:numId w:val="17"/>
        </w:numPr>
        <w:bidi/>
        <w:spacing w:after="200" w:line="276" w:lineRule="auto"/>
        <w:ind w:left="-2"/>
        <w:contextualSpacing/>
        <w:jc w:val="both"/>
        <w:rPr>
          <w:rFonts w:ascii="Traditional Arabic" w:eastAsia="Calibri" w:hAnsi="Traditional Arabic" w:cs="Traditional Arabic"/>
          <w:b/>
          <w:bCs/>
          <w:sz w:val="32"/>
          <w:szCs w:val="32"/>
          <w:lang w:bidi="ar-DZ"/>
        </w:rPr>
      </w:pPr>
      <w:r w:rsidRPr="000F0DA4">
        <w:rPr>
          <w:rFonts w:ascii="Traditional Arabic" w:eastAsia="Calibri" w:hAnsi="Traditional Arabic" w:cs="Traditional Arabic" w:hint="cs"/>
          <w:b/>
          <w:bCs/>
          <w:sz w:val="32"/>
          <w:szCs w:val="32"/>
          <w:rtl/>
          <w:lang w:bidi="ar-DZ"/>
        </w:rPr>
        <w:t xml:space="preserve">أسماء موصولة تفيد الخصوصية </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lastRenderedPageBreak/>
        <w:t>الذين :</w:t>
      </w:r>
      <w:proofErr w:type="gramEnd"/>
      <w:r w:rsidRPr="000F0DA4">
        <w:rPr>
          <w:rFonts w:ascii="Traditional Arabic" w:eastAsia="Calibri" w:hAnsi="Traditional Arabic" w:cs="Traditional Arabic" w:hint="cs"/>
          <w:sz w:val="32"/>
          <w:szCs w:val="32"/>
          <w:rtl/>
          <w:lang w:bidi="ar-DZ"/>
        </w:rPr>
        <w:t xml:space="preserve"> و قد ذكر ست و عشرون مرة (26) أي بنسبة 41.26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التي :</w:t>
      </w:r>
      <w:proofErr w:type="gramEnd"/>
      <w:r w:rsidRPr="000F0DA4">
        <w:rPr>
          <w:rFonts w:ascii="Traditional Arabic" w:eastAsia="Calibri" w:hAnsi="Traditional Arabic" w:cs="Traditional Arabic" w:hint="cs"/>
          <w:sz w:val="32"/>
          <w:szCs w:val="32"/>
          <w:rtl/>
          <w:lang w:bidi="ar-DZ"/>
        </w:rPr>
        <w:t xml:space="preserve"> وقد ذكر مرة واحدة (01) أي بنسبة  1.58</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الذي :</w:t>
      </w:r>
      <w:proofErr w:type="gramEnd"/>
      <w:r w:rsidRPr="000F0DA4">
        <w:rPr>
          <w:rFonts w:ascii="Traditional Arabic" w:eastAsia="Calibri" w:hAnsi="Traditional Arabic" w:cs="Traditional Arabic" w:hint="cs"/>
          <w:sz w:val="32"/>
          <w:szCs w:val="32"/>
          <w:rtl/>
          <w:lang w:bidi="ar-DZ"/>
        </w:rPr>
        <w:t xml:space="preserve"> وقد ذكر ثلاث مرات (03) أي بنسبة 4.76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7"/>
        </w:numPr>
        <w:bidi/>
        <w:spacing w:after="200" w:line="276" w:lineRule="auto"/>
        <w:ind w:left="-2"/>
        <w:contextualSpacing/>
        <w:jc w:val="both"/>
        <w:rPr>
          <w:rFonts w:ascii="Traditional Arabic" w:eastAsia="Calibri" w:hAnsi="Traditional Arabic" w:cs="Traditional Arabic"/>
          <w:b/>
          <w:bCs/>
          <w:sz w:val="32"/>
          <w:szCs w:val="32"/>
          <w:lang w:bidi="ar-DZ"/>
        </w:rPr>
      </w:pPr>
      <w:r w:rsidRPr="000F0DA4">
        <w:rPr>
          <w:rFonts w:ascii="Traditional Arabic" w:eastAsia="Calibri" w:hAnsi="Traditional Arabic" w:cs="Traditional Arabic" w:hint="cs"/>
          <w:b/>
          <w:bCs/>
          <w:sz w:val="32"/>
          <w:szCs w:val="32"/>
          <w:rtl/>
          <w:lang w:bidi="ar-DZ"/>
        </w:rPr>
        <w:t xml:space="preserve">أسماء موصولة تفيد المشاركة </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من :</w:t>
      </w:r>
      <w:proofErr w:type="gramEnd"/>
      <w:r w:rsidRPr="000F0DA4">
        <w:rPr>
          <w:rFonts w:ascii="Traditional Arabic" w:eastAsia="Calibri" w:hAnsi="Traditional Arabic" w:cs="Traditional Arabic" w:hint="cs"/>
          <w:sz w:val="32"/>
          <w:szCs w:val="32"/>
          <w:rtl/>
          <w:lang w:bidi="ar-DZ"/>
        </w:rPr>
        <w:t xml:space="preserve">  وقد ذكر خمس عشرة مرة أي بنسبة 23.80 </w:t>
      </w:r>
      <w:r w:rsidRPr="000F0DA4">
        <w:rPr>
          <w:rFonts w:ascii="Traditional Arabic" w:eastAsia="Calibri" w:hAnsi="Traditional Arabic" w:cs="Traditional Arabic"/>
          <w:sz w:val="32"/>
          <w:szCs w:val="32"/>
          <w:rtl/>
          <w:lang w:bidi="ar-DZ"/>
        </w:rPr>
        <w:t>%</w:t>
      </w:r>
      <w:r w:rsidRPr="000F0DA4">
        <w:rPr>
          <w:rFonts w:ascii="Traditional Arabic" w:eastAsia="Calibri" w:hAnsi="Traditional Arabic" w:cs="Traditional Arabic" w:hint="cs"/>
          <w:sz w:val="32"/>
          <w:szCs w:val="32"/>
          <w:rtl/>
          <w:lang w:bidi="ar-DZ"/>
        </w:rPr>
        <w:t>.</w:t>
      </w:r>
    </w:p>
    <w:p w:rsidR="000F0DA4" w:rsidRPr="000F0DA4" w:rsidRDefault="000F0DA4" w:rsidP="00393180">
      <w:pPr>
        <w:numPr>
          <w:ilvl w:val="0"/>
          <w:numId w:val="16"/>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ما :</w:t>
      </w:r>
      <w:proofErr w:type="gramEnd"/>
      <w:r w:rsidRPr="000F0DA4">
        <w:rPr>
          <w:rFonts w:ascii="Traditional Arabic" w:eastAsia="Calibri" w:hAnsi="Traditional Arabic" w:cs="Traditional Arabic" w:hint="cs"/>
          <w:sz w:val="32"/>
          <w:szCs w:val="32"/>
          <w:rtl/>
          <w:lang w:bidi="ar-DZ"/>
        </w:rPr>
        <w:t xml:space="preserve"> وقد ذكر ثماني عشرة مرة أي بنسبة 28.57 </w:t>
      </w:r>
      <w:r w:rsidRPr="000F0DA4">
        <w:rPr>
          <w:rFonts w:ascii="Traditional Arabic" w:eastAsia="Calibri" w:hAnsi="Traditional Arabic" w:cs="Traditional Arabic"/>
          <w:sz w:val="32"/>
          <w:szCs w:val="32"/>
          <w:rtl/>
          <w:lang w:bidi="ar-DZ"/>
        </w:rPr>
        <w:t>%</w:t>
      </w:r>
    </w:p>
    <w:p w:rsidR="000F0DA4" w:rsidRPr="000F0DA4" w:rsidRDefault="000F0DA4" w:rsidP="000F0DA4">
      <w:pPr>
        <w:bidi/>
        <w:spacing w:line="276" w:lineRule="auto"/>
        <w:ind w:left="-2"/>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و</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يمكننا</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أن</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نمثل</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له</w:t>
      </w:r>
      <w:r w:rsidRPr="000F0DA4">
        <w:rPr>
          <w:rFonts w:ascii="Traditional Arabic" w:eastAsia="Calibri" w:hAnsi="Traditional Arabic" w:cs="Traditional Arabic"/>
          <w:sz w:val="32"/>
          <w:szCs w:val="32"/>
          <w:rtl/>
          <w:lang w:bidi="ar-DZ"/>
        </w:rPr>
        <w:t xml:space="preserve"> </w:t>
      </w:r>
      <w:r w:rsidRPr="000F0DA4">
        <w:rPr>
          <w:rFonts w:ascii="Traditional Arabic" w:eastAsia="Calibri" w:hAnsi="Traditional Arabic" w:cs="Traditional Arabic" w:hint="cs"/>
          <w:sz w:val="32"/>
          <w:szCs w:val="32"/>
          <w:rtl/>
          <w:lang w:bidi="ar-DZ"/>
        </w:rPr>
        <w:t>بالأعمدة</w:t>
      </w:r>
      <w:r w:rsidRPr="000F0DA4">
        <w:rPr>
          <w:rFonts w:ascii="Traditional Arabic" w:eastAsia="Calibri" w:hAnsi="Traditional Arabic" w:cs="Traditional Arabic"/>
          <w:sz w:val="32"/>
          <w:szCs w:val="32"/>
          <w:rtl/>
          <w:lang w:bidi="ar-DZ"/>
        </w:rPr>
        <w:t xml:space="preserve"> </w:t>
      </w:r>
      <w:proofErr w:type="gramStart"/>
      <w:r w:rsidRPr="000F0DA4">
        <w:rPr>
          <w:rFonts w:ascii="Traditional Arabic" w:eastAsia="Calibri" w:hAnsi="Traditional Arabic" w:cs="Traditional Arabic" w:hint="cs"/>
          <w:sz w:val="32"/>
          <w:szCs w:val="32"/>
          <w:rtl/>
          <w:lang w:bidi="ar-DZ"/>
        </w:rPr>
        <w:t>التالية</w:t>
      </w:r>
      <w:r w:rsidRPr="000F0DA4">
        <w:rPr>
          <w:rFonts w:ascii="Traditional Arabic" w:eastAsia="Calibri" w:hAnsi="Traditional Arabic" w:cs="Traditional Arabic"/>
          <w:sz w:val="32"/>
          <w:szCs w:val="32"/>
          <w:rtl/>
          <w:lang w:bidi="ar-DZ"/>
        </w:rPr>
        <w:t xml:space="preserve"> :</w:t>
      </w:r>
      <w:proofErr w:type="gramEnd"/>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noProof/>
          <w:sz w:val="32"/>
          <w:szCs w:val="32"/>
          <w:rtl/>
          <w:lang w:eastAsia="fr-FR"/>
        </w:rPr>
        <w:drawing>
          <wp:inline distT="0" distB="0" distL="0" distR="0" wp14:anchorId="646F686F" wp14:editId="21065A7E">
            <wp:extent cx="5486400" cy="3200400"/>
            <wp:effectExtent l="0" t="0" r="0" b="0"/>
            <wp:docPr id="36" name="Graphique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وتواجد الإحالة في أسماء الموصولة موسعة يجسد مبدأ الاقتصاد اللغوي فقليل من الكلام يؤدي كثير من المعاني ، كما كان الإحالة بالأسماء الموصولة حققت التماسك النصي من خلال الربط بين اللاحق و السابق في النص ، فيحضر السابق من خلال العنصر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b/>
          <w:bCs/>
          <w:sz w:val="36"/>
          <w:szCs w:val="36"/>
          <w:rtl/>
          <w:lang w:bidi="ar-DZ"/>
        </w:rPr>
      </w:pPr>
    </w:p>
    <w:p w:rsidR="000F0DA4" w:rsidRPr="000F0DA4" w:rsidRDefault="000F0DA4" w:rsidP="000F0DA4">
      <w:pPr>
        <w:bidi/>
        <w:spacing w:line="276" w:lineRule="auto"/>
        <w:jc w:val="both"/>
        <w:rPr>
          <w:rFonts w:ascii="Traditional Arabic" w:eastAsia="Calibri" w:hAnsi="Traditional Arabic" w:cs="Traditional Arabic"/>
          <w:b/>
          <w:bCs/>
          <w:sz w:val="36"/>
          <w:szCs w:val="36"/>
          <w:rtl/>
          <w:lang w:bidi="ar-DZ"/>
        </w:rPr>
      </w:pPr>
    </w:p>
    <w:p w:rsidR="000F0DA4" w:rsidRPr="000F0DA4" w:rsidRDefault="000F0DA4" w:rsidP="000F0DA4">
      <w:pPr>
        <w:bidi/>
        <w:spacing w:line="276" w:lineRule="auto"/>
        <w:jc w:val="both"/>
        <w:rPr>
          <w:rFonts w:ascii="Traditional Arabic" w:eastAsia="Calibri" w:hAnsi="Traditional Arabic" w:cs="Traditional Arabic"/>
          <w:b/>
          <w:bCs/>
          <w:sz w:val="36"/>
          <w:szCs w:val="36"/>
          <w:rtl/>
          <w:lang w:bidi="ar-DZ"/>
        </w:rPr>
      </w:pPr>
    </w:p>
    <w:p w:rsidR="000F0DA4" w:rsidRPr="000F0DA4" w:rsidRDefault="000F0DA4" w:rsidP="000F0DA4">
      <w:pPr>
        <w:bidi/>
        <w:spacing w:line="276" w:lineRule="auto"/>
        <w:jc w:val="both"/>
        <w:rPr>
          <w:rFonts w:ascii="Traditional Arabic" w:eastAsia="Calibri" w:hAnsi="Traditional Arabic" w:cs="Traditional Arabic"/>
          <w:b/>
          <w:bCs/>
          <w:sz w:val="36"/>
          <w:szCs w:val="36"/>
          <w:rtl/>
          <w:lang w:bidi="ar-DZ"/>
        </w:rPr>
      </w:pPr>
    </w:p>
    <w:p w:rsidR="000F0DA4" w:rsidRPr="000F0DA4" w:rsidRDefault="000F0DA4" w:rsidP="000F0DA4">
      <w:pPr>
        <w:bidi/>
        <w:spacing w:line="276" w:lineRule="auto"/>
        <w:jc w:val="both"/>
        <w:rPr>
          <w:rFonts w:ascii="Traditional Arabic" w:eastAsia="Calibri" w:hAnsi="Traditional Arabic" w:cs="Traditional Arabic"/>
          <w:b/>
          <w:bCs/>
          <w:sz w:val="36"/>
          <w:szCs w:val="36"/>
          <w:rtl/>
          <w:lang w:bidi="ar-DZ"/>
        </w:rPr>
      </w:pPr>
    </w:p>
    <w:p w:rsidR="00FD560B" w:rsidRDefault="00FD560B" w:rsidP="000F0DA4">
      <w:pPr>
        <w:bidi/>
        <w:spacing w:line="276" w:lineRule="auto"/>
        <w:jc w:val="both"/>
        <w:rPr>
          <w:rFonts w:ascii="Traditional Arabic" w:eastAsia="Calibri" w:hAnsi="Traditional Arabic" w:cs="Traditional Arabic"/>
          <w:b/>
          <w:bCs/>
          <w:sz w:val="36"/>
          <w:szCs w:val="36"/>
          <w:rtl/>
          <w:lang w:bidi="ar-DZ"/>
        </w:rPr>
      </w:pPr>
    </w:p>
    <w:p w:rsidR="000F0DA4" w:rsidRPr="000F0DA4" w:rsidRDefault="000F0DA4" w:rsidP="00FD560B">
      <w:pPr>
        <w:bidi/>
        <w:spacing w:line="276" w:lineRule="auto"/>
        <w:jc w:val="both"/>
        <w:rPr>
          <w:rFonts w:ascii="Traditional Arabic" w:eastAsia="Calibri" w:hAnsi="Traditional Arabic" w:cs="Traditional Arabic"/>
          <w:b/>
          <w:bCs/>
          <w:sz w:val="36"/>
          <w:szCs w:val="36"/>
          <w:rtl/>
          <w:lang w:bidi="ar-DZ"/>
        </w:rPr>
      </w:pPr>
      <w:proofErr w:type="gramStart"/>
      <w:r w:rsidRPr="000F0DA4">
        <w:rPr>
          <w:rFonts w:ascii="Traditional Arabic" w:eastAsia="Calibri" w:hAnsi="Traditional Arabic" w:cs="Traditional Arabic" w:hint="cs"/>
          <w:b/>
          <w:bCs/>
          <w:sz w:val="36"/>
          <w:szCs w:val="36"/>
          <w:rtl/>
          <w:lang w:bidi="ar-DZ"/>
        </w:rPr>
        <w:t>خلاصة</w:t>
      </w:r>
      <w:proofErr w:type="gramEnd"/>
      <w:r w:rsidRPr="000F0DA4">
        <w:rPr>
          <w:rFonts w:ascii="Traditional Arabic" w:eastAsia="Calibri" w:hAnsi="Traditional Arabic" w:cs="Traditional Arabic" w:hint="cs"/>
          <w:b/>
          <w:bCs/>
          <w:sz w:val="36"/>
          <w:szCs w:val="36"/>
          <w:rtl/>
          <w:lang w:bidi="ar-DZ"/>
        </w:rPr>
        <w:t xml:space="preserve"> الفصل الثاني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من خلال ما تم تقديمه في الفصل التطبيقي من نماذج للإحالة الداخلية في سورة </w:t>
      </w:r>
      <w:proofErr w:type="gramStart"/>
      <w:r w:rsidRPr="000F0DA4">
        <w:rPr>
          <w:rFonts w:ascii="Traditional Arabic" w:eastAsia="Calibri" w:hAnsi="Traditional Arabic" w:cs="Traditional Arabic" w:hint="cs"/>
          <w:sz w:val="32"/>
          <w:szCs w:val="32"/>
          <w:rtl/>
          <w:lang w:bidi="ar-DZ"/>
        </w:rPr>
        <w:t>نور ،</w:t>
      </w:r>
      <w:proofErr w:type="gramEnd"/>
      <w:r w:rsidRPr="000F0DA4">
        <w:rPr>
          <w:rFonts w:ascii="Traditional Arabic" w:eastAsia="Calibri" w:hAnsi="Traditional Arabic" w:cs="Traditional Arabic" w:hint="cs"/>
          <w:sz w:val="32"/>
          <w:szCs w:val="32"/>
          <w:rtl/>
          <w:lang w:bidi="ar-DZ"/>
        </w:rPr>
        <w:t xml:space="preserve"> فإن تلك الأدوات تلعب دورا في تحقيق التماسك النصي.</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أن الإحالة تشكل جسورا كبرى للتواصل بين أجزاء النص المتباعدة و تربط بينها ربطا واضحا ، و تلك الروابط التي تربط بين السابق و اللاحق أو النص بالعالم الخارجي ، تؤكد أهميتها في اتساق النص و تماسكه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كما بالإضافة إلى أن الإحالة من البدائل المهمة في الوصول إلى الكفاءة النصية ، و استعمال مختصر للتراتيب مع تقديم أكبر كمية من المعلومات و عليه فالعلاقة بين اللفظ المخيل و اللفظ المحال إليه هي علاقة تطابق ، و هذا يعني الإشراك الدلالي بين طرفي الإحالة ، و كل هذا الإشراك يجسد مفهوم الاستمرارية في سورة النور ، فضمائر الغائب التي برزت كثيرا في سورة النور ربطت بين أجزاء النص ، ووصلت بين أقسامه ، كما أن الضمير يجسد مبدأ الاقتصاد اللغوي من خلال الاختصار ، و عدم إعادة اللفظ ، فلو أن الضمائر حذفت ووضع مكانها ما يطابقها من الكلمات لكان النص طويلا ، و نفس القول فيما يخص أسماء الإشارة و الأسماء الموصولة ، فكلتاهما تحيلان قبليا وبعديا ، وفي عمومها تحيل إحالة قبلية ، أي تربط اللاحق بالسياق و ساهمت بشكل كبير في اتساق السورة من خلال توفر الكلمة في مواضع مختلفة ومتقاربة في النص ، سواء بلفظها أو بضمير يعود عليها.</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lastRenderedPageBreak/>
        <w:t xml:space="preserve">   و الإحالة الموسعة لاسم الإشارة و </w:t>
      </w:r>
      <w:proofErr w:type="spellStart"/>
      <w:r w:rsidRPr="000F0DA4">
        <w:rPr>
          <w:rFonts w:ascii="Traditional Arabic" w:eastAsia="Calibri" w:hAnsi="Traditional Arabic" w:cs="Traditional Arabic" w:hint="cs"/>
          <w:sz w:val="32"/>
          <w:szCs w:val="32"/>
          <w:rtl/>
          <w:lang w:bidi="ar-DZ"/>
        </w:rPr>
        <w:t>الإسم</w:t>
      </w:r>
      <w:proofErr w:type="spellEnd"/>
      <w:r w:rsidRPr="000F0DA4">
        <w:rPr>
          <w:rFonts w:ascii="Traditional Arabic" w:eastAsia="Calibri" w:hAnsi="Traditional Arabic" w:cs="Traditional Arabic" w:hint="cs"/>
          <w:sz w:val="32"/>
          <w:szCs w:val="32"/>
          <w:rtl/>
          <w:lang w:bidi="ar-DZ"/>
        </w:rPr>
        <w:t xml:space="preserve"> الموصول أيضا يصدق مبدأ الاقتصاد اللغوي ، فضمير واحد يغني عن جملة بأكملها أو جمل متتالية ، و يمكننا أن نبرز مجموعة من الاستنتاجات من خلال أثر القرينة في سورة النور أنها ساهمت في : </w:t>
      </w:r>
    </w:p>
    <w:p w:rsidR="000F0DA4" w:rsidRPr="000F0DA4" w:rsidRDefault="000F0DA4" w:rsidP="00393180">
      <w:pPr>
        <w:numPr>
          <w:ilvl w:val="0"/>
          <w:numId w:val="18"/>
        </w:numPr>
        <w:bidi/>
        <w:spacing w:after="200" w:line="276" w:lineRule="auto"/>
        <w:ind w:left="-2"/>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تنوع الضمائر في سورة النور بين ضمائر وجودية و ضمائر </w:t>
      </w:r>
      <w:proofErr w:type="gramStart"/>
      <w:r w:rsidRPr="000F0DA4">
        <w:rPr>
          <w:rFonts w:ascii="Traditional Arabic" w:eastAsia="Calibri" w:hAnsi="Traditional Arabic" w:cs="Traditional Arabic" w:hint="cs"/>
          <w:sz w:val="32"/>
          <w:szCs w:val="32"/>
          <w:rtl/>
          <w:lang w:bidi="ar-DZ"/>
        </w:rPr>
        <w:t>الملكية .</w:t>
      </w:r>
      <w:proofErr w:type="gramEnd"/>
    </w:p>
    <w:p w:rsidR="000F0DA4" w:rsidRPr="000F0DA4" w:rsidRDefault="000F0DA4" w:rsidP="00393180">
      <w:pPr>
        <w:numPr>
          <w:ilvl w:val="0"/>
          <w:numId w:val="18"/>
        </w:numPr>
        <w:bidi/>
        <w:spacing w:after="200" w:line="276" w:lineRule="auto"/>
        <w:ind w:left="-2"/>
        <w:contextualSpacing/>
        <w:jc w:val="both"/>
        <w:rPr>
          <w:rFonts w:ascii="Traditional Arabic" w:eastAsia="Calibri" w:hAnsi="Traditional Arabic" w:cs="Traditional Arabic"/>
          <w:sz w:val="32"/>
          <w:szCs w:val="32"/>
          <w:lang w:bidi="ar-DZ"/>
        </w:rPr>
      </w:pPr>
      <w:proofErr w:type="gramStart"/>
      <w:r w:rsidRPr="000F0DA4">
        <w:rPr>
          <w:rFonts w:ascii="Traditional Arabic" w:eastAsia="Calibri" w:hAnsi="Traditional Arabic" w:cs="Traditional Arabic" w:hint="cs"/>
          <w:sz w:val="32"/>
          <w:szCs w:val="32"/>
          <w:rtl/>
          <w:lang w:bidi="ar-DZ"/>
        </w:rPr>
        <w:t>ساهم</w:t>
      </w:r>
      <w:proofErr w:type="gramEnd"/>
      <w:r w:rsidRPr="000F0DA4">
        <w:rPr>
          <w:rFonts w:ascii="Traditional Arabic" w:eastAsia="Calibri" w:hAnsi="Traditional Arabic" w:cs="Traditional Arabic" w:hint="cs"/>
          <w:sz w:val="32"/>
          <w:szCs w:val="32"/>
          <w:rtl/>
          <w:lang w:bidi="ar-DZ"/>
        </w:rPr>
        <w:t xml:space="preserve"> الضمير المستتر في اتساق النص القرآني و هي الإحالة بالضمير.</w:t>
      </w:r>
    </w:p>
    <w:p w:rsidR="000F0DA4" w:rsidRPr="000F0DA4" w:rsidRDefault="000F0DA4" w:rsidP="00393180">
      <w:pPr>
        <w:numPr>
          <w:ilvl w:val="0"/>
          <w:numId w:val="18"/>
        </w:numPr>
        <w:bidi/>
        <w:spacing w:after="200" w:line="276" w:lineRule="auto"/>
        <w:ind w:left="-2"/>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يعدد المجال إليه و المجال واحد </w:t>
      </w:r>
      <w:proofErr w:type="gramStart"/>
      <w:r w:rsidRPr="000F0DA4">
        <w:rPr>
          <w:rFonts w:ascii="Traditional Arabic" w:eastAsia="Calibri" w:hAnsi="Traditional Arabic" w:cs="Traditional Arabic" w:hint="cs"/>
          <w:sz w:val="32"/>
          <w:szCs w:val="32"/>
          <w:rtl/>
          <w:lang w:bidi="ar-DZ"/>
        </w:rPr>
        <w:t>يعتبر</w:t>
      </w:r>
      <w:proofErr w:type="gramEnd"/>
      <w:r w:rsidRPr="000F0DA4">
        <w:rPr>
          <w:rFonts w:ascii="Traditional Arabic" w:eastAsia="Calibri" w:hAnsi="Traditional Arabic" w:cs="Traditional Arabic" w:hint="cs"/>
          <w:sz w:val="32"/>
          <w:szCs w:val="32"/>
          <w:rtl/>
          <w:lang w:bidi="ar-DZ"/>
        </w:rPr>
        <w:t xml:space="preserve"> من أهم عناصر الإعجاز اللغوي في القران الكريم </w:t>
      </w:r>
    </w:p>
    <w:p w:rsidR="000F0DA4" w:rsidRPr="000F0DA4" w:rsidRDefault="000F0DA4" w:rsidP="00393180">
      <w:pPr>
        <w:numPr>
          <w:ilvl w:val="0"/>
          <w:numId w:val="18"/>
        </w:numPr>
        <w:bidi/>
        <w:spacing w:after="200" w:line="276" w:lineRule="auto"/>
        <w:ind w:left="-2"/>
        <w:contextualSpacing/>
        <w:jc w:val="both"/>
        <w:rPr>
          <w:rFonts w:ascii="Traditional Arabic" w:eastAsia="Calibri" w:hAnsi="Traditional Arabic" w:cs="Traditional Arabic"/>
          <w:sz w:val="32"/>
          <w:szCs w:val="32"/>
          <w:lang w:bidi="ar-DZ"/>
        </w:rPr>
      </w:pPr>
      <w:r w:rsidRPr="000F0DA4">
        <w:rPr>
          <w:rFonts w:ascii="Traditional Arabic" w:eastAsia="Calibri" w:hAnsi="Traditional Arabic" w:cs="Traditional Arabic" w:hint="cs"/>
          <w:sz w:val="32"/>
          <w:szCs w:val="32"/>
          <w:rtl/>
          <w:lang w:bidi="ar-DZ"/>
        </w:rPr>
        <w:t xml:space="preserve">تحقق الإحالة التماسك النصي من خلال الربط بين اللاحق و السابق في </w:t>
      </w:r>
      <w:proofErr w:type="gramStart"/>
      <w:r w:rsidRPr="000F0DA4">
        <w:rPr>
          <w:rFonts w:ascii="Traditional Arabic" w:eastAsia="Calibri" w:hAnsi="Traditional Arabic" w:cs="Traditional Arabic" w:hint="cs"/>
          <w:sz w:val="32"/>
          <w:szCs w:val="32"/>
          <w:rtl/>
          <w:lang w:bidi="ar-DZ"/>
        </w:rPr>
        <w:t>النص ،</w:t>
      </w:r>
      <w:proofErr w:type="gramEnd"/>
      <w:r w:rsidRPr="000F0DA4">
        <w:rPr>
          <w:rFonts w:ascii="Traditional Arabic" w:eastAsia="Calibri" w:hAnsi="Traditional Arabic" w:cs="Traditional Arabic" w:hint="cs"/>
          <w:sz w:val="32"/>
          <w:szCs w:val="32"/>
          <w:rtl/>
          <w:lang w:bidi="ar-DZ"/>
        </w:rPr>
        <w:t xml:space="preserve"> فيحضر السابق من خلال العنصر </w:t>
      </w:r>
      <w:proofErr w:type="spellStart"/>
      <w:r w:rsidRPr="000F0DA4">
        <w:rPr>
          <w:rFonts w:ascii="Traditional Arabic" w:eastAsia="Calibri" w:hAnsi="Traditional Arabic" w:cs="Traditional Arabic" w:hint="cs"/>
          <w:sz w:val="32"/>
          <w:szCs w:val="32"/>
          <w:rtl/>
          <w:lang w:bidi="ar-DZ"/>
        </w:rPr>
        <w:t>المحيل</w:t>
      </w:r>
      <w:proofErr w:type="spellEnd"/>
      <w:r w:rsidRPr="000F0DA4">
        <w:rPr>
          <w:rFonts w:ascii="Traditional Arabic" w:eastAsia="Calibri" w:hAnsi="Traditional Arabic" w:cs="Traditional Arabic" w:hint="cs"/>
          <w:sz w:val="32"/>
          <w:szCs w:val="32"/>
          <w:rtl/>
          <w:lang w:bidi="ar-DZ"/>
        </w:rPr>
        <w:t xml:space="preserve">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هذا ما توصلنا إليه من خلال هذه الدراسة النظرية لسورة </w:t>
      </w:r>
      <w:proofErr w:type="gramStart"/>
      <w:r w:rsidRPr="000F0DA4">
        <w:rPr>
          <w:rFonts w:ascii="Traditional Arabic" w:eastAsia="Calibri" w:hAnsi="Traditional Arabic" w:cs="Traditional Arabic" w:hint="cs"/>
          <w:sz w:val="32"/>
          <w:szCs w:val="32"/>
          <w:rtl/>
          <w:lang w:bidi="ar-DZ"/>
        </w:rPr>
        <w:t>النور ،</w:t>
      </w:r>
      <w:proofErr w:type="gramEnd"/>
      <w:r w:rsidRPr="000F0DA4">
        <w:rPr>
          <w:rFonts w:ascii="Traditional Arabic" w:eastAsia="Calibri" w:hAnsi="Traditional Arabic" w:cs="Traditional Arabic" w:hint="cs"/>
          <w:sz w:val="32"/>
          <w:szCs w:val="32"/>
          <w:rtl/>
          <w:lang w:bidi="ar-DZ"/>
        </w:rPr>
        <w:t xml:space="preserve"> و رأينا مدى أهمية القرينة في تماسك النص القرآني و انسجامه . </w:t>
      </w:r>
    </w:p>
    <w:p w:rsidR="000F0DA4" w:rsidRPr="000F0DA4" w:rsidRDefault="000F0DA4" w:rsidP="000F0DA4">
      <w:pPr>
        <w:bidi/>
        <w:spacing w:line="276" w:lineRule="auto"/>
        <w:jc w:val="both"/>
        <w:rPr>
          <w:rFonts w:ascii="Traditional Arabic" w:eastAsia="Calibri" w:hAnsi="Traditional Arabic" w:cs="Traditional Arabic"/>
          <w:sz w:val="32"/>
          <w:szCs w:val="32"/>
          <w:rtl/>
          <w:lang w:bidi="ar-DZ"/>
        </w:rPr>
      </w:pPr>
    </w:p>
    <w:p w:rsidR="000F0DA4" w:rsidRPr="000F0DA4" w:rsidRDefault="000F0DA4" w:rsidP="000F0DA4">
      <w:pPr>
        <w:bidi/>
        <w:spacing w:line="276" w:lineRule="auto"/>
        <w:jc w:val="both"/>
        <w:rPr>
          <w:rFonts w:ascii="Traditional Arabic" w:eastAsia="Calibri" w:hAnsi="Traditional Arabic" w:cs="Traditional Arabic"/>
          <w:sz w:val="32"/>
          <w:szCs w:val="32"/>
          <w:lang w:bidi="ar-DZ"/>
        </w:rPr>
      </w:pPr>
    </w:p>
    <w:p w:rsidR="000F0DA4" w:rsidRPr="000F0DA4" w:rsidRDefault="000F0DA4" w:rsidP="000F0DA4">
      <w:pPr>
        <w:bidi/>
        <w:contextualSpacing/>
        <w:jc w:val="both"/>
        <w:rPr>
          <w:rFonts w:ascii="Traditional Arabic" w:eastAsia="Calibri" w:hAnsi="Traditional Arabic" w:cs="Traditional Arabic"/>
          <w:b/>
          <w:bCs/>
          <w:sz w:val="32"/>
          <w:szCs w:val="32"/>
        </w:rPr>
      </w:pPr>
    </w:p>
    <w:p w:rsidR="000F0DA4" w:rsidRPr="000F0DA4" w:rsidRDefault="000F0DA4" w:rsidP="000F0DA4">
      <w:pPr>
        <w:tabs>
          <w:tab w:val="left" w:pos="0"/>
        </w:tabs>
        <w:bidi/>
        <w:spacing w:after="200" w:line="276" w:lineRule="auto"/>
        <w:contextualSpacing/>
        <w:jc w:val="both"/>
        <w:rPr>
          <w:rFonts w:ascii="Traditional Arabic" w:eastAsia="Times New Roman" w:hAnsi="Traditional Arabic" w:cs="Traditional Arabic"/>
          <w:b/>
          <w:bCs/>
          <w:sz w:val="36"/>
          <w:szCs w:val="36"/>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sectPr w:rsidR="000F0DA4" w:rsidRPr="000F0DA4" w:rsidSect="0087193B">
          <w:headerReference w:type="default" r:id="rId26"/>
          <w:footerReference w:type="default" r:id="rId27"/>
          <w:headerReference w:type="first" r:id="rId28"/>
          <w:footnotePr>
            <w:numRestart w:val="eachPage"/>
          </w:footnotePr>
          <w:pgSz w:w="11906" w:h="16838"/>
          <w:pgMar w:top="1418" w:right="1701" w:bottom="1418" w:left="1418" w:header="709" w:footer="709" w:gutter="0"/>
          <w:pgNumType w:start="39"/>
          <w:cols w:space="708"/>
          <w:bidi/>
          <w:rtlGutter/>
          <w:docGrid w:linePitch="360"/>
        </w:sectPr>
      </w:pPr>
    </w:p>
    <w:p w:rsidR="000F0DA4" w:rsidRPr="000F0DA4" w:rsidRDefault="000F0DA4" w:rsidP="000F0DA4">
      <w:pPr>
        <w:spacing w:after="200" w:line="276" w:lineRule="auto"/>
        <w:rPr>
          <w:rFonts w:ascii="Arial" w:eastAsia="Times New Roman" w:hAnsi="Arial" w:cs="Arial"/>
          <w:color w:val="1A0DAB"/>
          <w:sz w:val="24"/>
          <w:szCs w:val="24"/>
          <w:u w:val="single"/>
          <w:shd w:val="clear" w:color="auto" w:fill="FFFFFF"/>
          <w:lang w:val="en-US"/>
        </w:rPr>
      </w:pPr>
      <w:r w:rsidRPr="000F0DA4">
        <w:rPr>
          <w:rFonts w:ascii="Times New Roman" w:eastAsia="Times New Roman" w:hAnsi="Times New Roman" w:cs="Times New Roman"/>
          <w:sz w:val="24"/>
          <w:szCs w:val="24"/>
          <w:lang w:val="en-US"/>
        </w:rPr>
        <w:lastRenderedPageBreak/>
        <w:fldChar w:fldCharType="begin"/>
      </w:r>
      <w:r w:rsidRPr="000F0DA4">
        <w:rPr>
          <w:rFonts w:ascii="Times New Roman" w:eastAsia="Times New Roman" w:hAnsi="Times New Roman" w:cs="Times New Roman"/>
          <w:sz w:val="24"/>
          <w:szCs w:val="24"/>
          <w:lang w:val="en-US"/>
        </w:rPr>
        <w:instrText xml:space="preserve"> HYPERLINK "https://www.universalis.fr/encyclopedie/theorie-du-texte/2-la-theorie-du-texte/" </w:instrText>
      </w:r>
      <w:r w:rsidRPr="000F0DA4">
        <w:rPr>
          <w:rFonts w:ascii="Times New Roman" w:eastAsia="Times New Roman" w:hAnsi="Times New Roman" w:cs="Times New Roman"/>
          <w:sz w:val="24"/>
          <w:szCs w:val="24"/>
          <w:lang w:val="en-US"/>
        </w:rPr>
        <w:fldChar w:fldCharType="separate"/>
      </w:r>
    </w:p>
    <w:p w:rsidR="000F0DA4" w:rsidRPr="000F0DA4" w:rsidRDefault="000F0DA4" w:rsidP="000F0DA4">
      <w:pPr>
        <w:bidi/>
        <w:spacing w:after="200" w:line="276" w:lineRule="auto"/>
        <w:rPr>
          <w:rFonts w:ascii="Traditional Arabic" w:eastAsia="Calibri" w:hAnsi="Traditional Arabic" w:cs="Traditional Arabic"/>
          <w:b/>
          <w:bCs/>
          <w:sz w:val="32"/>
          <w:szCs w:val="32"/>
          <w:rtl/>
          <w:lang w:bidi="ar-DZ"/>
        </w:rPr>
      </w:pPr>
      <w:r w:rsidRPr="000F0DA4">
        <w:rPr>
          <w:rFonts w:ascii="Times New Roman" w:eastAsia="Times New Roman" w:hAnsi="Times New Roman" w:cs="Times New Roman"/>
          <w:sz w:val="24"/>
          <w:szCs w:val="24"/>
          <w:lang w:val="en-US"/>
        </w:rPr>
        <w:fldChar w:fldCharType="end"/>
      </w:r>
    </w:p>
    <w:p w:rsidR="000F0DA4" w:rsidRPr="000F0DA4" w:rsidRDefault="000F0DA4" w:rsidP="000F0D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ascii="Traditional Arabic" w:eastAsia="Times New Roman" w:hAnsi="Traditional Arabic" w:cs="Traditional Arabic"/>
          <w:b/>
          <w:bCs/>
          <w:sz w:val="32"/>
          <w:szCs w:val="32"/>
        </w:rPr>
      </w:pPr>
      <w:r w:rsidRPr="000F0DA4">
        <w:rPr>
          <w:rFonts w:ascii="Traditional Arabic" w:eastAsia="Calibri" w:hAnsi="Traditional Arabic" w:cs="Traditional Arabic" w:hint="cs"/>
          <w:sz w:val="32"/>
          <w:szCs w:val="32"/>
          <w:rtl/>
          <w:lang w:bidi="ar-DZ"/>
        </w:rPr>
        <w:t xml:space="preserve">                                                    </w:t>
      </w: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184428" w:rsidP="000F0DA4">
      <w:pPr>
        <w:tabs>
          <w:tab w:val="left" w:pos="2911"/>
        </w:tabs>
        <w:bidi/>
        <w:spacing w:after="200" w:line="276" w:lineRule="auto"/>
        <w:jc w:val="center"/>
        <w:outlineLvl w:val="0"/>
        <w:rPr>
          <w:rFonts w:ascii="Simplified Arabic" w:eastAsia="Calibri" w:hAnsi="Simplified Arabic" w:cs="Simplified Arabic"/>
          <w:b/>
          <w:bCs/>
          <w:sz w:val="96"/>
          <w:szCs w:val="96"/>
          <w:rtl/>
          <w:lang w:bidi="ar-DZ"/>
        </w:rPr>
      </w:pPr>
      <w:r w:rsidRPr="00184428">
        <w:rPr>
          <w:rFonts w:ascii="Simplified Arabic" w:eastAsia="Calibri" w:hAnsi="Simplified Arabic" w:cs="Simplified Arabic"/>
          <w:noProof/>
          <w:sz w:val="32"/>
          <w:szCs w:val="32"/>
          <w:rtl/>
          <w:lang w:eastAsia="fr-FR"/>
        </w:rPr>
        <mc:AlternateContent>
          <mc:Choice Requires="wps">
            <w:drawing>
              <wp:anchor distT="0" distB="0" distL="114300" distR="114300" simplePos="0" relativeHeight="251782144" behindDoc="0" locked="0" layoutInCell="1" allowOverlap="1" wp14:anchorId="0DAA9EBC" wp14:editId="65983DAE">
                <wp:simplePos x="0" y="0"/>
                <wp:positionH relativeFrom="column">
                  <wp:posOffset>0</wp:posOffset>
                </wp:positionH>
                <wp:positionV relativeFrom="paragraph">
                  <wp:posOffset>-635</wp:posOffset>
                </wp:positionV>
                <wp:extent cx="5124450" cy="4114800"/>
                <wp:effectExtent l="0" t="0" r="19050" b="19050"/>
                <wp:wrapNone/>
                <wp:docPr id="17" name="Parchemin horizontal 17"/>
                <wp:cNvGraphicFramePr/>
                <a:graphic xmlns:a="http://schemas.openxmlformats.org/drawingml/2006/main">
                  <a:graphicData uri="http://schemas.microsoft.com/office/word/2010/wordprocessingShape">
                    <wps:wsp>
                      <wps:cNvSpPr/>
                      <wps:spPr>
                        <a:xfrm>
                          <a:off x="0" y="0"/>
                          <a:ext cx="5124450" cy="4114800"/>
                        </a:xfrm>
                        <a:prstGeom prst="horizontalScroll">
                          <a:avLst/>
                        </a:prstGeom>
                        <a:solidFill>
                          <a:sysClr val="window" lastClr="FFFFFF"/>
                        </a:solidFill>
                        <a:ln w="12700" cap="flat" cmpd="sng" algn="ctr">
                          <a:solidFill>
                            <a:sysClr val="windowText" lastClr="000000"/>
                          </a:solidFill>
                          <a:prstDash val="solid"/>
                          <a:miter lim="800000"/>
                        </a:ln>
                        <a:effectLst/>
                      </wps:spPr>
                      <wps:txbx>
                        <w:txbxContent>
                          <w:p w:rsidR="009B3F7A" w:rsidRDefault="009B3F7A" w:rsidP="00184428">
                            <w:pPr>
                              <w:jc w:val="center"/>
                            </w:pPr>
                            <w:r>
                              <w:rPr>
                                <w:rFonts w:ascii="Simplified Arabic" w:eastAsia="Calibri" w:hAnsi="Simplified Arabic" w:cs="Simplified Arabic" w:hint="cs"/>
                                <w:b/>
                                <w:bCs/>
                                <w:sz w:val="96"/>
                                <w:szCs w:val="96"/>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0DAA9EBC" id="Parchemin horizontal 17" o:spid="_x0000_s1044" type="#_x0000_t98" style="position:absolute;left:0;text-align:left;margin-left:0;margin-top:-.05pt;width:403.5pt;height:324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" fillcolor="window" strokecolor="windowText" strokeweight="1pt">
                <v:stroke joinstyle="miter"/>
                <v:textbox>
                  <w:txbxContent>
                    <w:p w:rsidR="009B3F7A" w:rsidRDefault="009B3F7A" w:rsidP="00184428">
                      <w:pPr>
                        <w:jc w:val="center"/>
                      </w:pPr>
                      <w:r>
                        <w:rPr>
                          <w:rFonts w:ascii="Simplified Arabic" w:eastAsia="Calibri" w:hAnsi="Simplified Arabic" w:cs="Simplified Arabic" w:hint="cs"/>
                          <w:b/>
                          <w:bCs/>
                          <w:sz w:val="96"/>
                          <w:szCs w:val="96"/>
                          <w:rtl/>
                          <w:lang w:bidi="ar-DZ"/>
                        </w:rPr>
                        <w:t>خاتمة</w:t>
                      </w:r>
                    </w:p>
                  </w:txbxContent>
                </v:textbox>
              </v:shape>
            </w:pict>
          </mc:Fallback>
        </mc:AlternateContent>
      </w:r>
    </w:p>
    <w:p w:rsidR="000F0DA4" w:rsidRPr="000F0DA4" w:rsidRDefault="000F0DA4" w:rsidP="000F0DA4">
      <w:pPr>
        <w:tabs>
          <w:tab w:val="left" w:pos="2911"/>
        </w:tabs>
        <w:bidi/>
        <w:spacing w:after="200" w:line="276" w:lineRule="auto"/>
        <w:outlineLvl w:val="0"/>
        <w:rPr>
          <w:rFonts w:ascii="Simplified Arabic" w:eastAsia="Calibri" w:hAnsi="Simplified Arabic" w:cs="Simplified Arabic"/>
          <w:b/>
          <w:bCs/>
          <w:sz w:val="72"/>
          <w:szCs w:val="7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r w:rsidRPr="000F0DA4">
        <w:rPr>
          <w:rFonts w:ascii="Traditional Arabic" w:eastAsia="Calibri" w:hAnsi="Traditional Arabic" w:cs="Traditional Arabic" w:hint="cs"/>
          <w:sz w:val="32"/>
          <w:szCs w:val="32"/>
          <w:rtl/>
          <w:lang w:bidi="ar-DZ"/>
        </w:rPr>
        <w:t xml:space="preserve"> </w:t>
      </w:r>
    </w:p>
    <w:p w:rsidR="000F0DA4" w:rsidRPr="000F0DA4" w:rsidRDefault="000F0DA4" w:rsidP="000F0DA4">
      <w:pPr>
        <w:bidi/>
        <w:spacing w:after="200" w:line="276" w:lineRule="auto"/>
        <w:ind w:firstLine="720"/>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bidi/>
        <w:spacing w:after="200" w:line="276" w:lineRule="auto"/>
        <w:rPr>
          <w:rFonts w:ascii="Traditional Arabic" w:eastAsia="Calibri" w:hAnsi="Traditional Arabic" w:cs="Traditional Arabic"/>
          <w:sz w:val="32"/>
          <w:szCs w:val="32"/>
          <w:rtl/>
          <w:lang w:bidi="ar-DZ"/>
        </w:rPr>
      </w:pPr>
    </w:p>
    <w:p w:rsidR="000F0DA4" w:rsidRPr="000F0DA4" w:rsidRDefault="000F0DA4" w:rsidP="000F0DA4">
      <w:pPr>
        <w:tabs>
          <w:tab w:val="left" w:pos="1396"/>
        </w:tabs>
        <w:bidi/>
        <w:spacing w:after="200" w:line="276" w:lineRule="auto"/>
        <w:rPr>
          <w:rFonts w:ascii="Traditional Arabic" w:eastAsia="Calibri" w:hAnsi="Traditional Arabic" w:cs="Traditional Arabic"/>
          <w:sz w:val="32"/>
          <w:szCs w:val="32"/>
          <w:rtl/>
          <w:lang w:bidi="ar-DZ"/>
        </w:rPr>
        <w:sectPr w:rsidR="000F0DA4" w:rsidRPr="000F0DA4" w:rsidSect="00184428">
          <w:headerReference w:type="default" r:id="rId29"/>
          <w:headerReference w:type="first" r:id="rId30"/>
          <w:footnotePr>
            <w:numRestart w:val="eachPage"/>
          </w:footnotePr>
          <w:pgSz w:w="11906" w:h="16838"/>
          <w:pgMar w:top="1418" w:right="1985" w:bottom="1418" w:left="1985" w:header="709" w:footer="709" w:gutter="0"/>
          <w:cols w:space="708"/>
          <w:titlePg/>
          <w:bidi/>
          <w:rtlGutter/>
          <w:docGrid w:linePitch="360"/>
        </w:sectPr>
      </w:pPr>
      <w:r w:rsidRPr="000F0DA4">
        <w:rPr>
          <w:rFonts w:ascii="Traditional Arabic" w:eastAsia="Calibri" w:hAnsi="Traditional Arabic" w:cs="Traditional Arabic"/>
          <w:sz w:val="32"/>
          <w:szCs w:val="32"/>
          <w:rtl/>
          <w:lang w:bidi="ar-DZ"/>
        </w:rPr>
        <w:tab/>
      </w:r>
    </w:p>
    <w:p w:rsidR="008107D3" w:rsidRPr="008107D3" w:rsidRDefault="008107D3" w:rsidP="008107D3">
      <w:pPr>
        <w:bidi/>
        <w:spacing w:line="276" w:lineRule="auto"/>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lastRenderedPageBreak/>
        <w:t xml:space="preserve">     </w:t>
      </w:r>
      <w:r w:rsidRPr="008107D3">
        <w:rPr>
          <w:rFonts w:ascii="Traditional Arabic" w:hAnsi="Traditional Arabic" w:cs="Traditional Arabic" w:hint="cs"/>
          <w:sz w:val="32"/>
          <w:szCs w:val="32"/>
          <w:rtl/>
          <w:lang w:bidi="ar-DZ"/>
        </w:rPr>
        <w:t xml:space="preserve">ومن هنا نقف </w:t>
      </w:r>
      <w:r w:rsidRPr="008107D3">
        <w:rPr>
          <w:rFonts w:ascii="Traditional Arabic" w:hAnsi="Traditional Arabic" w:cs="Traditional Arabic"/>
          <w:sz w:val="32"/>
          <w:szCs w:val="32"/>
          <w:rtl/>
          <w:lang w:bidi="ar-DZ"/>
        </w:rPr>
        <w:t xml:space="preserve">على الجوانب </w:t>
      </w:r>
      <w:r w:rsidRPr="008107D3">
        <w:rPr>
          <w:rFonts w:ascii="Traditional Arabic" w:hAnsi="Traditional Arabic" w:cs="Traditional Arabic" w:hint="cs"/>
          <w:sz w:val="32"/>
          <w:szCs w:val="32"/>
          <w:rtl/>
          <w:lang w:bidi="ar-DZ"/>
        </w:rPr>
        <w:t>المختلفة لم</w:t>
      </w:r>
      <w:r w:rsidRPr="008107D3">
        <w:rPr>
          <w:rFonts w:ascii="Traditional Arabic" w:hAnsi="Traditional Arabic" w:cs="Traditional Arabic"/>
          <w:sz w:val="32"/>
          <w:szCs w:val="32"/>
          <w:rtl/>
          <w:lang w:bidi="ar-DZ"/>
        </w:rPr>
        <w:t xml:space="preserve">شكلة </w:t>
      </w:r>
      <w:r w:rsidRPr="008107D3">
        <w:rPr>
          <w:rFonts w:ascii="Traditional Arabic" w:hAnsi="Traditional Arabic" w:cs="Traditional Arabic" w:hint="cs"/>
          <w:sz w:val="32"/>
          <w:szCs w:val="32"/>
          <w:rtl/>
          <w:lang w:bidi="ar-DZ"/>
        </w:rPr>
        <w:t>م</w:t>
      </w:r>
      <w:r w:rsidRPr="008107D3">
        <w:rPr>
          <w:rFonts w:ascii="Traditional Arabic" w:hAnsi="Traditional Arabic" w:cs="Traditional Arabic"/>
          <w:sz w:val="32"/>
          <w:szCs w:val="32"/>
          <w:rtl/>
          <w:lang w:bidi="ar-DZ"/>
        </w:rPr>
        <w:t xml:space="preserve">وضوع الروابط </w:t>
      </w:r>
      <w:proofErr w:type="spellStart"/>
      <w:r w:rsidRPr="008107D3">
        <w:rPr>
          <w:rFonts w:ascii="Traditional Arabic" w:hAnsi="Traditional Arabic" w:cs="Traditional Arabic"/>
          <w:sz w:val="32"/>
          <w:szCs w:val="32"/>
          <w:rtl/>
          <w:lang w:bidi="ar-DZ"/>
        </w:rPr>
        <w:t>الإحالية</w:t>
      </w:r>
      <w:proofErr w:type="spellEnd"/>
      <w:r w:rsidRPr="008107D3">
        <w:rPr>
          <w:rFonts w:ascii="Traditional Arabic" w:hAnsi="Traditional Arabic" w:cs="Traditional Arabic"/>
          <w:sz w:val="32"/>
          <w:szCs w:val="32"/>
          <w:rtl/>
          <w:lang w:bidi="ar-DZ"/>
        </w:rPr>
        <w:t xml:space="preserve"> و دورها في </w:t>
      </w:r>
      <w:r w:rsidRPr="008107D3">
        <w:rPr>
          <w:rFonts w:ascii="Traditional Arabic" w:hAnsi="Traditional Arabic" w:cs="Traditional Arabic" w:hint="cs"/>
          <w:sz w:val="32"/>
          <w:szCs w:val="32"/>
          <w:rtl/>
          <w:lang w:bidi="ar-DZ"/>
        </w:rPr>
        <w:t xml:space="preserve">تماسك </w:t>
      </w:r>
      <w:r w:rsidRPr="008107D3">
        <w:rPr>
          <w:rFonts w:ascii="Traditional Arabic" w:hAnsi="Traditional Arabic" w:cs="Traditional Arabic"/>
          <w:sz w:val="32"/>
          <w:szCs w:val="32"/>
          <w:rtl/>
          <w:lang w:bidi="ar-DZ"/>
        </w:rPr>
        <w:t xml:space="preserve">سورة النور </w:t>
      </w:r>
      <w:proofErr w:type="spellStart"/>
      <w:r w:rsidRPr="008107D3">
        <w:rPr>
          <w:rFonts w:ascii="Traditional Arabic" w:hAnsi="Traditional Arabic" w:cs="Traditional Arabic"/>
          <w:sz w:val="32"/>
          <w:szCs w:val="32"/>
          <w:rtl/>
          <w:lang w:bidi="ar-DZ"/>
        </w:rPr>
        <w:t>أنموذجا</w:t>
      </w:r>
      <w:proofErr w:type="spellEnd"/>
      <w:r w:rsidRPr="008107D3">
        <w:rPr>
          <w:rFonts w:ascii="Traditional Arabic" w:hAnsi="Traditional Arabic" w:cs="Traditional Arabic"/>
          <w:sz w:val="32"/>
          <w:szCs w:val="32"/>
          <w:rtl/>
          <w:lang w:bidi="ar-DZ"/>
        </w:rPr>
        <w:t xml:space="preserve"> نعرض فيما يلي النتائج التي </w:t>
      </w:r>
      <w:r w:rsidRPr="008107D3">
        <w:rPr>
          <w:rFonts w:ascii="Traditional Arabic" w:hAnsi="Traditional Arabic" w:cs="Traditional Arabic" w:hint="cs"/>
          <w:sz w:val="32"/>
          <w:szCs w:val="32"/>
          <w:rtl/>
          <w:lang w:bidi="ar-DZ"/>
        </w:rPr>
        <w:t xml:space="preserve">توصلنا إليها في </w:t>
      </w:r>
      <w:r w:rsidRPr="008107D3">
        <w:rPr>
          <w:rFonts w:ascii="Traditional Arabic" w:hAnsi="Traditional Arabic" w:cs="Traditional Arabic"/>
          <w:sz w:val="32"/>
          <w:szCs w:val="32"/>
          <w:rtl/>
          <w:lang w:bidi="ar-DZ"/>
        </w:rPr>
        <w:t xml:space="preserve">هذه الدراسة : </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قرينة الربط وسيلة لفظية تدل على </w:t>
      </w:r>
      <w:r w:rsidRPr="008107D3">
        <w:rPr>
          <w:rFonts w:ascii="Traditional Arabic" w:hAnsi="Traditional Arabic" w:cs="Traditional Arabic" w:hint="cs"/>
          <w:sz w:val="32"/>
          <w:szCs w:val="32"/>
          <w:rtl/>
          <w:lang w:bidi="ar-DZ"/>
        </w:rPr>
        <w:t>اتصال</w:t>
      </w:r>
      <w:r w:rsidRPr="008107D3">
        <w:rPr>
          <w:rFonts w:ascii="Traditional Arabic" w:hAnsi="Traditional Arabic" w:cs="Traditional Arabic"/>
          <w:sz w:val="32"/>
          <w:szCs w:val="32"/>
          <w:rtl/>
          <w:lang w:bidi="ar-DZ"/>
        </w:rPr>
        <w:t xml:space="preserve"> أحد المترابطين بالأخر ، بواسطة ألفاظ تقوم بالربط بين أجزاء التركيب ، و القافية من الربط إحكام العلاقة بين أطراف التركيب ، و له صور ثلاث : الربط بالإحالة ، الربط بالأداة و ثالثة </w:t>
      </w:r>
      <w:proofErr w:type="spellStart"/>
      <w:r w:rsidRPr="008107D3">
        <w:rPr>
          <w:rFonts w:ascii="Traditional Arabic" w:hAnsi="Traditional Arabic" w:cs="Traditional Arabic"/>
          <w:sz w:val="32"/>
          <w:szCs w:val="32"/>
          <w:rtl/>
          <w:lang w:bidi="ar-DZ"/>
        </w:rPr>
        <w:t>الأنافي</w:t>
      </w:r>
      <w:proofErr w:type="spellEnd"/>
      <w:r w:rsidRPr="008107D3">
        <w:rPr>
          <w:rFonts w:ascii="Traditional Arabic" w:hAnsi="Traditional Arabic" w:cs="Traditional Arabic"/>
          <w:sz w:val="32"/>
          <w:szCs w:val="32"/>
          <w:rtl/>
          <w:lang w:bidi="ar-DZ"/>
        </w:rPr>
        <w:t xml:space="preserve"> المطابقة.</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يكون الحديث عن الإحالة إذا حضر العنصران </w:t>
      </w:r>
      <w:proofErr w:type="gramStart"/>
      <w:r w:rsidRPr="008107D3">
        <w:rPr>
          <w:rFonts w:ascii="Traditional Arabic" w:hAnsi="Traditional Arabic" w:cs="Traditional Arabic"/>
          <w:sz w:val="32"/>
          <w:szCs w:val="32"/>
          <w:rtl/>
          <w:lang w:bidi="ar-DZ"/>
        </w:rPr>
        <w:t>معا :</w:t>
      </w:r>
      <w:proofErr w:type="gramEnd"/>
      <w:r w:rsidRPr="008107D3">
        <w:rPr>
          <w:rFonts w:ascii="Traditional Arabic" w:hAnsi="Traditional Arabic" w:cs="Traditional Arabic"/>
          <w:sz w:val="32"/>
          <w:szCs w:val="32"/>
          <w:rtl/>
          <w:lang w:bidi="ar-DZ"/>
        </w:rPr>
        <w:t xml:space="preserve"> المحال و المحال إليه في النص و نتحدث عن </w:t>
      </w:r>
      <w:r w:rsidRPr="008107D3">
        <w:rPr>
          <w:rFonts w:ascii="Traditional Arabic" w:hAnsi="Traditional Arabic" w:cs="Traditional Arabic" w:hint="cs"/>
          <w:sz w:val="32"/>
          <w:szCs w:val="32"/>
          <w:rtl/>
          <w:lang w:bidi="ar-DZ"/>
        </w:rPr>
        <w:t>الإشارات</w:t>
      </w:r>
      <w:r w:rsidRPr="008107D3">
        <w:rPr>
          <w:rFonts w:ascii="Traditional Arabic" w:hAnsi="Traditional Arabic" w:cs="Traditional Arabic"/>
          <w:sz w:val="32"/>
          <w:szCs w:val="32"/>
          <w:rtl/>
          <w:lang w:bidi="ar-DZ"/>
        </w:rPr>
        <w:t xml:space="preserve"> التي هي مقولة تداولية حين يوجد المجال إليه أي المشار إليه خارج النص.</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الربط بالإحالة يكون بإحدى الوسائل التالية : </w:t>
      </w:r>
      <w:r w:rsidRPr="008107D3">
        <w:rPr>
          <w:rFonts w:ascii="Traditional Arabic" w:hAnsi="Traditional Arabic" w:cs="Traditional Arabic" w:hint="cs"/>
          <w:sz w:val="32"/>
          <w:szCs w:val="32"/>
          <w:rtl/>
          <w:lang w:bidi="ar-DZ"/>
        </w:rPr>
        <w:t>التكرار</w:t>
      </w:r>
      <w:r w:rsidRPr="008107D3">
        <w:rPr>
          <w:rFonts w:ascii="Traditional Arabic" w:hAnsi="Traditional Arabic" w:cs="Traditional Arabic"/>
          <w:sz w:val="32"/>
          <w:szCs w:val="32"/>
          <w:rtl/>
          <w:lang w:bidi="ar-DZ"/>
        </w:rPr>
        <w:t xml:space="preserve"> ، " الـ " التعريف ، الضمير ، </w:t>
      </w:r>
      <w:r w:rsidRPr="008107D3">
        <w:rPr>
          <w:rFonts w:ascii="Traditional Arabic" w:hAnsi="Traditional Arabic" w:cs="Traditional Arabic" w:hint="cs"/>
          <w:sz w:val="32"/>
          <w:szCs w:val="32"/>
          <w:rtl/>
          <w:lang w:bidi="ar-DZ"/>
        </w:rPr>
        <w:t>اسم</w:t>
      </w:r>
      <w:r w:rsidRPr="008107D3">
        <w:rPr>
          <w:rFonts w:ascii="Traditional Arabic" w:hAnsi="Traditional Arabic" w:cs="Traditional Arabic"/>
          <w:sz w:val="32"/>
          <w:szCs w:val="32"/>
          <w:rtl/>
          <w:lang w:bidi="ar-DZ"/>
        </w:rPr>
        <w:t xml:space="preserve"> الإشارة ، </w:t>
      </w:r>
      <w:r w:rsidRPr="008107D3">
        <w:rPr>
          <w:rFonts w:ascii="Traditional Arabic" w:hAnsi="Traditional Arabic" w:cs="Traditional Arabic" w:hint="cs"/>
          <w:sz w:val="32"/>
          <w:szCs w:val="32"/>
          <w:rtl/>
          <w:lang w:bidi="ar-DZ"/>
        </w:rPr>
        <w:t>اسم</w:t>
      </w:r>
      <w:r w:rsidRPr="008107D3">
        <w:rPr>
          <w:rFonts w:ascii="Traditional Arabic" w:hAnsi="Traditional Arabic" w:cs="Traditional Arabic"/>
          <w:sz w:val="32"/>
          <w:szCs w:val="32"/>
          <w:rtl/>
          <w:lang w:bidi="ar-DZ"/>
        </w:rPr>
        <w:t xml:space="preserve"> الموصول ، و اللفظ ، و اللفظ الواصف ، أما الربط بالأداة فيكون بـ : الأدوات الداخلية على المفردات ، الأدوات الداخلية على الجمل ، الأدوات الداخلية على المفردات و الجمل معا و المطابقة تكون في الشخص ، النوع ، العدد ، التعيين و الإعراب.</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proofErr w:type="spellStart"/>
      <w:r w:rsidRPr="008107D3">
        <w:rPr>
          <w:rFonts w:ascii="Traditional Arabic" w:hAnsi="Traditional Arabic" w:cs="Traditional Arabic"/>
          <w:sz w:val="32"/>
          <w:szCs w:val="32"/>
          <w:rtl/>
          <w:lang w:bidi="ar-DZ"/>
        </w:rPr>
        <w:t>الإتساق</w:t>
      </w:r>
      <w:proofErr w:type="spellEnd"/>
      <w:r w:rsidRPr="008107D3">
        <w:rPr>
          <w:rFonts w:ascii="Traditional Arabic" w:hAnsi="Traditional Arabic" w:cs="Traditional Arabic"/>
          <w:sz w:val="32"/>
          <w:szCs w:val="32"/>
          <w:rtl/>
          <w:lang w:bidi="ar-DZ"/>
        </w:rPr>
        <w:t xml:space="preserve"> النصي خاصية تبادلية بين اللفظ و ما يحيل عليه تصريحا و تلميحا و ذلك </w:t>
      </w:r>
      <w:r w:rsidRPr="008107D3">
        <w:rPr>
          <w:rFonts w:ascii="Traditional Arabic" w:hAnsi="Traditional Arabic" w:cs="Traditional Arabic" w:hint="cs"/>
          <w:sz w:val="32"/>
          <w:szCs w:val="32"/>
          <w:rtl/>
          <w:lang w:bidi="ar-DZ"/>
        </w:rPr>
        <w:t>بالاعتماد</w:t>
      </w:r>
      <w:r w:rsidRPr="008107D3">
        <w:rPr>
          <w:rFonts w:ascii="Traditional Arabic" w:hAnsi="Traditional Arabic" w:cs="Traditional Arabic"/>
          <w:sz w:val="32"/>
          <w:szCs w:val="32"/>
          <w:rtl/>
          <w:lang w:bidi="ar-DZ"/>
        </w:rPr>
        <w:t xml:space="preserve"> على المؤشرات الشكلية : النحو و المعجمية ، التي تقوم بربط و تقوية جمل و متتاليات النص ، حتى يصبح بناء نصيا متماسكا ومن أدواته : الإحالة ، </w:t>
      </w:r>
      <w:r w:rsidRPr="008107D3">
        <w:rPr>
          <w:rFonts w:ascii="Traditional Arabic" w:hAnsi="Traditional Arabic" w:cs="Traditional Arabic" w:hint="cs"/>
          <w:sz w:val="32"/>
          <w:szCs w:val="32"/>
          <w:rtl/>
          <w:lang w:bidi="ar-DZ"/>
        </w:rPr>
        <w:t>الاستبدال</w:t>
      </w:r>
      <w:r w:rsidRPr="008107D3">
        <w:rPr>
          <w:rFonts w:ascii="Traditional Arabic" w:hAnsi="Traditional Arabic" w:cs="Traditional Arabic"/>
          <w:sz w:val="32"/>
          <w:szCs w:val="32"/>
          <w:rtl/>
          <w:lang w:bidi="ar-DZ"/>
        </w:rPr>
        <w:t xml:space="preserve"> ، الحذف ، الوصل ، التوازي وغيرها .</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وسورة النور كلام معجز في نظمه و معناه يخبر عن الحدود الشرعية كحد الزنى و قذف المحصنات و حادثة الإفك</w:t>
      </w:r>
      <w:r w:rsidRPr="008107D3">
        <w:rPr>
          <w:rFonts w:ascii="Traditional Arabic" w:hAnsi="Traditional Arabic" w:cs="Traditional Arabic" w:hint="cs"/>
          <w:sz w:val="32"/>
          <w:szCs w:val="32"/>
          <w:rtl/>
          <w:lang w:bidi="ar-DZ"/>
        </w:rPr>
        <w:t xml:space="preserve"> و</w:t>
      </w:r>
      <w:r w:rsidRPr="008107D3">
        <w:rPr>
          <w:rFonts w:ascii="Traditional Arabic" w:hAnsi="Traditional Arabic" w:cs="Traditional Arabic"/>
          <w:sz w:val="32"/>
          <w:szCs w:val="32"/>
          <w:rtl/>
          <w:lang w:bidi="ar-DZ"/>
        </w:rPr>
        <w:t xml:space="preserve"> غض البصر و الحجاب و </w:t>
      </w:r>
      <w:r w:rsidRPr="008107D3">
        <w:rPr>
          <w:rFonts w:ascii="Traditional Arabic" w:hAnsi="Traditional Arabic" w:cs="Traditional Arabic" w:hint="cs"/>
          <w:sz w:val="32"/>
          <w:szCs w:val="32"/>
          <w:rtl/>
          <w:lang w:bidi="ar-DZ"/>
        </w:rPr>
        <w:t>الاستئذان</w:t>
      </w:r>
      <w:r w:rsidRPr="008107D3">
        <w:rPr>
          <w:rFonts w:ascii="Traditional Arabic" w:hAnsi="Traditional Arabic" w:cs="Traditional Arabic"/>
          <w:sz w:val="32"/>
          <w:szCs w:val="32"/>
          <w:rtl/>
          <w:lang w:bidi="ar-DZ"/>
        </w:rPr>
        <w:t xml:space="preserve"> وبعض </w:t>
      </w:r>
      <w:proofErr w:type="spellStart"/>
      <w:r w:rsidRPr="008107D3">
        <w:rPr>
          <w:rFonts w:ascii="Traditional Arabic" w:hAnsi="Traditional Arabic" w:cs="Traditional Arabic"/>
          <w:sz w:val="32"/>
          <w:szCs w:val="32"/>
          <w:rtl/>
          <w:lang w:bidi="ar-DZ"/>
        </w:rPr>
        <w:t>الأداب</w:t>
      </w:r>
      <w:proofErr w:type="spellEnd"/>
      <w:r w:rsidRPr="008107D3">
        <w:rPr>
          <w:rFonts w:ascii="Traditional Arabic" w:hAnsi="Traditional Arabic" w:cs="Traditional Arabic"/>
          <w:sz w:val="32"/>
          <w:szCs w:val="32"/>
          <w:rtl/>
          <w:lang w:bidi="ar-DZ"/>
        </w:rPr>
        <w:t xml:space="preserve"> الاجتماعية قصد الوعظ و الإرشاد ، و تعد إحدى وسائل إبلاغ شرع الله عز وجل و تثبيتا لها فهي جاءت بأسلوب فني يتسم بقدر</w:t>
      </w:r>
      <w:r w:rsidRPr="008107D3">
        <w:rPr>
          <w:rFonts w:ascii="Traditional Arabic" w:hAnsi="Traditional Arabic" w:cs="Traditional Arabic" w:hint="cs"/>
          <w:sz w:val="32"/>
          <w:szCs w:val="32"/>
          <w:rtl/>
          <w:lang w:bidi="ar-DZ"/>
        </w:rPr>
        <w:t xml:space="preserve"> </w:t>
      </w:r>
      <w:r w:rsidRPr="008107D3">
        <w:rPr>
          <w:rFonts w:ascii="Traditional Arabic" w:hAnsi="Traditional Arabic" w:cs="Traditional Arabic"/>
          <w:sz w:val="32"/>
          <w:szCs w:val="32"/>
          <w:rtl/>
          <w:lang w:bidi="ar-DZ"/>
        </w:rPr>
        <w:t>من الجدة في الأسلوب تتميز بخصائص أهمها : الربانية ، الشمولية ، الواقعية ، الصدق و هي هادفة.</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من صور قرينة الربط في سورة </w:t>
      </w:r>
      <w:proofErr w:type="gramStart"/>
      <w:r w:rsidRPr="008107D3">
        <w:rPr>
          <w:rFonts w:ascii="Traditional Arabic" w:hAnsi="Traditional Arabic" w:cs="Traditional Arabic"/>
          <w:sz w:val="32"/>
          <w:szCs w:val="32"/>
          <w:rtl/>
          <w:lang w:bidi="ar-DZ"/>
        </w:rPr>
        <w:t>النور :</w:t>
      </w:r>
      <w:proofErr w:type="gramEnd"/>
      <w:r w:rsidRPr="008107D3">
        <w:rPr>
          <w:rFonts w:ascii="Traditional Arabic" w:hAnsi="Traditional Arabic" w:cs="Traditional Arabic"/>
          <w:sz w:val="32"/>
          <w:szCs w:val="32"/>
          <w:rtl/>
          <w:lang w:bidi="ar-DZ"/>
        </w:rPr>
        <w:t xml:space="preserve"> الإحالة ، الأداة ، و المطابقة.</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إذا كان الربط </w:t>
      </w:r>
      <w:proofErr w:type="gramStart"/>
      <w:r w:rsidRPr="008107D3">
        <w:rPr>
          <w:rFonts w:ascii="Traditional Arabic" w:hAnsi="Traditional Arabic" w:cs="Traditional Arabic"/>
          <w:sz w:val="32"/>
          <w:szCs w:val="32"/>
          <w:rtl/>
          <w:lang w:bidi="ar-DZ"/>
        </w:rPr>
        <w:t>بالإحالة ،</w:t>
      </w:r>
      <w:proofErr w:type="gramEnd"/>
      <w:r w:rsidRPr="008107D3">
        <w:rPr>
          <w:rFonts w:ascii="Traditional Arabic" w:hAnsi="Traditional Arabic" w:cs="Traditional Arabic"/>
          <w:sz w:val="32"/>
          <w:szCs w:val="32"/>
          <w:rtl/>
          <w:lang w:bidi="ar-DZ"/>
        </w:rPr>
        <w:t xml:space="preserve"> فهو بالتكرار ، الضمير ، </w:t>
      </w:r>
      <w:r w:rsidRPr="008107D3">
        <w:rPr>
          <w:rFonts w:ascii="Traditional Arabic" w:hAnsi="Traditional Arabic" w:cs="Traditional Arabic" w:hint="cs"/>
          <w:sz w:val="32"/>
          <w:szCs w:val="32"/>
          <w:rtl/>
          <w:lang w:bidi="ar-DZ"/>
        </w:rPr>
        <w:t>اسم</w:t>
      </w:r>
      <w:r w:rsidRPr="008107D3">
        <w:rPr>
          <w:rFonts w:ascii="Traditional Arabic" w:hAnsi="Traditional Arabic" w:cs="Traditional Arabic"/>
          <w:sz w:val="32"/>
          <w:szCs w:val="32"/>
          <w:rtl/>
          <w:lang w:bidi="ar-DZ"/>
        </w:rPr>
        <w:t xml:space="preserve"> الإشارة ، </w:t>
      </w:r>
      <w:r w:rsidRPr="008107D3">
        <w:rPr>
          <w:rFonts w:ascii="Traditional Arabic" w:hAnsi="Traditional Arabic" w:cs="Traditional Arabic" w:hint="cs"/>
          <w:sz w:val="32"/>
          <w:szCs w:val="32"/>
          <w:rtl/>
          <w:lang w:bidi="ar-DZ"/>
        </w:rPr>
        <w:t>الاسم</w:t>
      </w:r>
      <w:r w:rsidRPr="008107D3">
        <w:rPr>
          <w:rFonts w:ascii="Traditional Arabic" w:hAnsi="Traditional Arabic" w:cs="Traditional Arabic"/>
          <w:sz w:val="32"/>
          <w:szCs w:val="32"/>
          <w:rtl/>
          <w:lang w:bidi="ar-DZ"/>
        </w:rPr>
        <w:t xml:space="preserve"> الموصول ، و اللفظ الواصف ( وهذا الأخير غير موجود في سورة النور).</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التكرار ذو وظيفة تداولية بإثارة التوقع لدى السامع و تعزيز </w:t>
      </w:r>
      <w:r w:rsidRPr="008107D3">
        <w:rPr>
          <w:rFonts w:ascii="Traditional Arabic" w:hAnsi="Traditional Arabic" w:cs="Traditional Arabic" w:hint="cs"/>
          <w:sz w:val="32"/>
          <w:szCs w:val="32"/>
          <w:rtl/>
          <w:lang w:bidi="ar-DZ"/>
        </w:rPr>
        <w:t>مقصديه</w:t>
      </w:r>
      <w:r w:rsidRPr="008107D3">
        <w:rPr>
          <w:rFonts w:ascii="Traditional Arabic" w:hAnsi="Traditional Arabic" w:cs="Traditional Arabic"/>
          <w:sz w:val="32"/>
          <w:szCs w:val="32"/>
          <w:rtl/>
          <w:lang w:bidi="ar-DZ"/>
        </w:rPr>
        <w:t xml:space="preserve"> المتكلم فهو إذا </w:t>
      </w:r>
      <w:r w:rsidRPr="008107D3">
        <w:rPr>
          <w:rFonts w:ascii="Traditional Arabic" w:hAnsi="Traditional Arabic" w:cs="Traditional Arabic" w:hint="cs"/>
          <w:sz w:val="32"/>
          <w:szCs w:val="32"/>
          <w:rtl/>
          <w:lang w:bidi="ar-DZ"/>
        </w:rPr>
        <w:t>استراتيجية</w:t>
      </w:r>
      <w:r w:rsidRPr="008107D3">
        <w:rPr>
          <w:rFonts w:ascii="Traditional Arabic" w:hAnsi="Traditional Arabic" w:cs="Traditional Arabic"/>
          <w:sz w:val="32"/>
          <w:szCs w:val="32"/>
          <w:rtl/>
          <w:lang w:bidi="ar-DZ"/>
        </w:rPr>
        <w:t xml:space="preserve"> تواصلية و </w:t>
      </w:r>
      <w:proofErr w:type="spellStart"/>
      <w:r w:rsidRPr="008107D3">
        <w:rPr>
          <w:rFonts w:ascii="Traditional Arabic" w:hAnsi="Traditional Arabic" w:cs="Traditional Arabic"/>
          <w:sz w:val="32"/>
          <w:szCs w:val="32"/>
          <w:rtl/>
          <w:lang w:bidi="ar-DZ"/>
        </w:rPr>
        <w:t>حجا</w:t>
      </w:r>
      <w:r w:rsidRPr="008107D3">
        <w:rPr>
          <w:rFonts w:ascii="Traditional Arabic" w:hAnsi="Traditional Arabic" w:cs="Traditional Arabic" w:hint="cs"/>
          <w:sz w:val="32"/>
          <w:szCs w:val="32"/>
          <w:rtl/>
          <w:lang w:bidi="ar-DZ"/>
        </w:rPr>
        <w:t>جية</w:t>
      </w:r>
      <w:proofErr w:type="spellEnd"/>
      <w:r w:rsidRPr="008107D3">
        <w:rPr>
          <w:rFonts w:ascii="Traditional Arabic" w:hAnsi="Traditional Arabic" w:cs="Traditional Arabic"/>
          <w:sz w:val="32"/>
          <w:szCs w:val="32"/>
          <w:rtl/>
          <w:lang w:bidi="ar-DZ"/>
        </w:rPr>
        <w:t xml:space="preserve"> ، و يؤتي به الأغراض تداولية ، كالتأكيد و تعظيم الأمر و تهويله و زيادة التنبيه و التذكير ، و هو يؤدي بأشكاله أغراضا نحوية و دلالية و تداولية ، حيث يسهم النص في توجيه تأثيره بالقدر الذي يجعل منه كيانا </w:t>
      </w:r>
      <w:r w:rsidRPr="008107D3">
        <w:rPr>
          <w:rFonts w:ascii="Traditional Arabic" w:hAnsi="Traditional Arabic" w:cs="Traditional Arabic"/>
          <w:sz w:val="32"/>
          <w:szCs w:val="32"/>
          <w:rtl/>
          <w:lang w:bidi="ar-DZ"/>
        </w:rPr>
        <w:lastRenderedPageBreak/>
        <w:t xml:space="preserve">فنيا لنظام تكراري معين ، يهدف إلى إقناع المتلقي بترسيخ الرسالة </w:t>
      </w:r>
      <w:proofErr w:type="spellStart"/>
      <w:r w:rsidRPr="008107D3">
        <w:rPr>
          <w:rFonts w:ascii="Traditional Arabic" w:hAnsi="Traditional Arabic" w:cs="Traditional Arabic"/>
          <w:sz w:val="32"/>
          <w:szCs w:val="32"/>
          <w:rtl/>
          <w:lang w:bidi="ar-DZ"/>
        </w:rPr>
        <w:t>محاجية</w:t>
      </w:r>
      <w:proofErr w:type="spellEnd"/>
      <w:r w:rsidRPr="008107D3">
        <w:rPr>
          <w:rFonts w:ascii="Traditional Arabic" w:hAnsi="Traditional Arabic" w:cs="Traditional Arabic"/>
          <w:sz w:val="32"/>
          <w:szCs w:val="32"/>
          <w:rtl/>
          <w:lang w:bidi="ar-DZ"/>
        </w:rPr>
        <w:t xml:space="preserve"> و إنعاش ذاكرته فضلا عن دوره الكبير في هندسة المفردات و إيقاعها ، مسهما في ذلك في </w:t>
      </w:r>
      <w:r w:rsidRPr="008107D3">
        <w:rPr>
          <w:rFonts w:ascii="Traditional Arabic" w:hAnsi="Traditional Arabic" w:cs="Traditional Arabic" w:hint="cs"/>
          <w:sz w:val="32"/>
          <w:szCs w:val="32"/>
          <w:rtl/>
          <w:lang w:bidi="ar-DZ"/>
        </w:rPr>
        <w:t>اتساق</w:t>
      </w:r>
      <w:r w:rsidRPr="008107D3">
        <w:rPr>
          <w:rFonts w:ascii="Traditional Arabic" w:hAnsi="Traditional Arabic" w:cs="Traditional Arabic"/>
          <w:sz w:val="32"/>
          <w:szCs w:val="32"/>
          <w:rtl/>
          <w:lang w:bidi="ar-DZ"/>
        </w:rPr>
        <w:t xml:space="preserve"> النص و تلاحم مكوناته و أجزائه.</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أسهمت الروابط </w:t>
      </w:r>
      <w:proofErr w:type="spellStart"/>
      <w:r w:rsidRPr="008107D3">
        <w:rPr>
          <w:rFonts w:ascii="Traditional Arabic" w:hAnsi="Traditional Arabic" w:cs="Traditional Arabic"/>
          <w:sz w:val="32"/>
          <w:szCs w:val="32"/>
          <w:rtl/>
          <w:lang w:bidi="ar-DZ"/>
        </w:rPr>
        <w:t>الإحالية</w:t>
      </w:r>
      <w:proofErr w:type="spellEnd"/>
      <w:r w:rsidRPr="008107D3">
        <w:rPr>
          <w:rFonts w:ascii="Traditional Arabic" w:hAnsi="Traditional Arabic" w:cs="Traditional Arabic"/>
          <w:sz w:val="32"/>
          <w:szCs w:val="32"/>
          <w:rtl/>
          <w:lang w:bidi="ar-DZ"/>
        </w:rPr>
        <w:t xml:space="preserve"> في سورة النور جعلتها متسقة المباني منسجمة المعاني ، و قد ساعدت بشكل كبير في تحقيق عملية التواصل بين المخاطب و المخاطب مما زادته قوة التأثير في المتلقي ، و هذا دليل في الإعجاز </w:t>
      </w:r>
      <w:r w:rsidRPr="008107D3">
        <w:rPr>
          <w:rFonts w:ascii="Traditional Arabic" w:hAnsi="Traditional Arabic" w:cs="Traditional Arabic" w:hint="cs"/>
          <w:sz w:val="32"/>
          <w:szCs w:val="32"/>
          <w:rtl/>
          <w:lang w:bidi="ar-DZ"/>
        </w:rPr>
        <w:t>القرآني</w:t>
      </w:r>
      <w:r w:rsidRPr="008107D3">
        <w:rPr>
          <w:rFonts w:ascii="Traditional Arabic" w:hAnsi="Traditional Arabic" w:cs="Traditional Arabic"/>
          <w:sz w:val="32"/>
          <w:szCs w:val="32"/>
          <w:rtl/>
          <w:lang w:bidi="ar-DZ"/>
        </w:rPr>
        <w:t>.</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lang w:bidi="ar-DZ"/>
        </w:rPr>
      </w:pPr>
      <w:r w:rsidRPr="008107D3">
        <w:rPr>
          <w:rFonts w:ascii="Traditional Arabic" w:hAnsi="Traditional Arabic" w:cs="Traditional Arabic"/>
          <w:sz w:val="32"/>
          <w:szCs w:val="32"/>
          <w:rtl/>
          <w:lang w:bidi="ar-DZ"/>
        </w:rPr>
        <w:t xml:space="preserve">جاءت هذه الدراسة كمحاولة للإجابة عما طرحناه في المقدمة من إشكالية ، و رأينا كيف تضافرت الروابط </w:t>
      </w:r>
      <w:proofErr w:type="spellStart"/>
      <w:r w:rsidRPr="008107D3">
        <w:rPr>
          <w:rFonts w:ascii="Traditional Arabic" w:hAnsi="Traditional Arabic" w:cs="Traditional Arabic"/>
          <w:sz w:val="32"/>
          <w:szCs w:val="32"/>
          <w:rtl/>
          <w:lang w:bidi="ar-DZ"/>
        </w:rPr>
        <w:t>الإحالية</w:t>
      </w:r>
      <w:proofErr w:type="spellEnd"/>
      <w:r w:rsidRPr="008107D3">
        <w:rPr>
          <w:rFonts w:ascii="Traditional Arabic" w:hAnsi="Traditional Arabic" w:cs="Traditional Arabic"/>
          <w:sz w:val="32"/>
          <w:szCs w:val="32"/>
          <w:rtl/>
          <w:lang w:bidi="ar-DZ"/>
        </w:rPr>
        <w:t xml:space="preserve"> مع بعضها البعض ، في تحقيق نصية القران ، من خلال ضمان </w:t>
      </w:r>
      <w:r w:rsidRPr="008107D3">
        <w:rPr>
          <w:rFonts w:ascii="Traditional Arabic" w:hAnsi="Traditional Arabic" w:cs="Traditional Arabic" w:hint="cs"/>
          <w:sz w:val="32"/>
          <w:szCs w:val="32"/>
          <w:rtl/>
          <w:lang w:bidi="ar-DZ"/>
        </w:rPr>
        <w:t>اتساقه</w:t>
      </w:r>
      <w:r w:rsidRPr="008107D3">
        <w:rPr>
          <w:rFonts w:ascii="Traditional Arabic" w:hAnsi="Traditional Arabic" w:cs="Traditional Arabic"/>
          <w:sz w:val="32"/>
          <w:szCs w:val="32"/>
          <w:rtl/>
          <w:lang w:bidi="ar-DZ"/>
        </w:rPr>
        <w:t xml:space="preserve"> و </w:t>
      </w:r>
      <w:r w:rsidRPr="008107D3">
        <w:rPr>
          <w:rFonts w:ascii="Traditional Arabic" w:hAnsi="Traditional Arabic" w:cs="Traditional Arabic" w:hint="cs"/>
          <w:sz w:val="32"/>
          <w:szCs w:val="32"/>
          <w:rtl/>
          <w:lang w:bidi="ar-DZ"/>
        </w:rPr>
        <w:t>انسجامه</w:t>
      </w:r>
      <w:r w:rsidRPr="008107D3">
        <w:rPr>
          <w:rFonts w:ascii="Traditional Arabic" w:hAnsi="Traditional Arabic" w:cs="Traditional Arabic"/>
          <w:sz w:val="32"/>
          <w:szCs w:val="32"/>
          <w:rtl/>
          <w:lang w:bidi="ar-DZ"/>
        </w:rPr>
        <w:t xml:space="preserve"> .</w:t>
      </w:r>
    </w:p>
    <w:p w:rsidR="008107D3" w:rsidRPr="008107D3" w:rsidRDefault="008107D3" w:rsidP="00A56FFA">
      <w:pPr>
        <w:numPr>
          <w:ilvl w:val="0"/>
          <w:numId w:val="19"/>
        </w:numPr>
        <w:bidi/>
        <w:spacing w:line="276" w:lineRule="auto"/>
        <w:ind w:left="0" w:firstLine="0"/>
        <w:contextualSpacing/>
        <w:jc w:val="both"/>
        <w:rPr>
          <w:rFonts w:ascii="Traditional Arabic" w:hAnsi="Traditional Arabic" w:cs="Traditional Arabic"/>
          <w:sz w:val="32"/>
          <w:szCs w:val="32"/>
          <w:rtl/>
          <w:lang w:bidi="ar-DZ"/>
        </w:rPr>
      </w:pPr>
      <w:r w:rsidRPr="008107D3">
        <w:rPr>
          <w:rFonts w:ascii="Traditional Arabic" w:hAnsi="Traditional Arabic" w:cs="Traditional Arabic"/>
          <w:sz w:val="32"/>
          <w:szCs w:val="32"/>
          <w:rtl/>
          <w:lang w:bidi="ar-DZ"/>
        </w:rPr>
        <w:t>وتبق</w:t>
      </w:r>
      <w:r w:rsidRPr="008107D3">
        <w:rPr>
          <w:rFonts w:ascii="Traditional Arabic" w:hAnsi="Traditional Arabic" w:cs="Traditional Arabic" w:hint="cs"/>
          <w:sz w:val="32"/>
          <w:szCs w:val="32"/>
          <w:rtl/>
          <w:lang w:bidi="ar-DZ"/>
        </w:rPr>
        <w:t xml:space="preserve">ى </w:t>
      </w:r>
      <w:r w:rsidRPr="008107D3">
        <w:rPr>
          <w:rFonts w:ascii="Traditional Arabic" w:hAnsi="Traditional Arabic" w:cs="Traditional Arabic"/>
          <w:sz w:val="32"/>
          <w:szCs w:val="32"/>
          <w:rtl/>
          <w:lang w:bidi="ar-DZ"/>
        </w:rPr>
        <w:t>الدراسة تقبل التوسع لتشمل أفاقا أخرى لمب</w:t>
      </w:r>
      <w:r w:rsidRPr="008107D3">
        <w:rPr>
          <w:rFonts w:ascii="Traditional Arabic" w:hAnsi="Traditional Arabic" w:cs="Traditional Arabic" w:hint="cs"/>
          <w:sz w:val="32"/>
          <w:szCs w:val="32"/>
          <w:rtl/>
          <w:lang w:bidi="ar-DZ"/>
        </w:rPr>
        <w:t>ح</w:t>
      </w:r>
      <w:r w:rsidRPr="008107D3">
        <w:rPr>
          <w:rFonts w:ascii="Traditional Arabic" w:hAnsi="Traditional Arabic" w:cs="Traditional Arabic"/>
          <w:sz w:val="32"/>
          <w:szCs w:val="32"/>
          <w:rtl/>
          <w:lang w:bidi="ar-DZ"/>
        </w:rPr>
        <w:t xml:space="preserve">ث بقية الروابط التي لم يشملها البحث كالروابط الغير </w:t>
      </w:r>
      <w:proofErr w:type="spellStart"/>
      <w:r w:rsidRPr="008107D3">
        <w:rPr>
          <w:rFonts w:ascii="Traditional Arabic" w:hAnsi="Traditional Arabic" w:cs="Traditional Arabic"/>
          <w:sz w:val="32"/>
          <w:szCs w:val="32"/>
          <w:rtl/>
          <w:lang w:bidi="ar-DZ"/>
        </w:rPr>
        <w:t>الإحالية</w:t>
      </w:r>
      <w:proofErr w:type="spellEnd"/>
      <w:r w:rsidRPr="008107D3">
        <w:rPr>
          <w:rFonts w:ascii="Traditional Arabic" w:hAnsi="Traditional Arabic" w:cs="Traditional Arabic"/>
          <w:sz w:val="32"/>
          <w:szCs w:val="32"/>
          <w:rtl/>
          <w:lang w:bidi="ar-DZ"/>
        </w:rPr>
        <w:t xml:space="preserve"> و هذا بغرض الكشف لخصائص أخرى في سورة النور.</w:t>
      </w:r>
    </w:p>
    <w:p w:rsidR="008107D3" w:rsidRDefault="008107D3" w:rsidP="00A56FFA">
      <w:pPr>
        <w:bidi/>
        <w:spacing w:after="200" w:line="276" w:lineRule="auto"/>
        <w:contextualSpacing/>
        <w:jc w:val="both"/>
        <w:rPr>
          <w:rFonts w:ascii="Traditional Arabic" w:eastAsia="Calibri" w:hAnsi="Traditional Arabic" w:cs="Traditional Arabic"/>
          <w:sz w:val="32"/>
          <w:szCs w:val="32"/>
          <w:rtl/>
          <w:lang w:bidi="ar-DZ"/>
        </w:rPr>
      </w:pPr>
    </w:p>
    <w:p w:rsidR="00184428" w:rsidRDefault="00184428" w:rsidP="00A56FFA">
      <w:pPr>
        <w:bidi/>
        <w:spacing w:after="200" w:line="276" w:lineRule="auto"/>
        <w:rPr>
          <w:rFonts w:ascii="Traditional Arabic" w:eastAsia="Calibri" w:hAnsi="Traditional Arabic" w:cs="Traditional Arabic"/>
          <w:sz w:val="32"/>
          <w:szCs w:val="32"/>
          <w:rtl/>
          <w:lang w:bidi="ar-DZ"/>
        </w:rPr>
      </w:pPr>
    </w:p>
    <w:p w:rsidR="00184428" w:rsidRDefault="00184428" w:rsidP="00A56FFA">
      <w:pPr>
        <w:bidi/>
        <w:spacing w:after="200" w:line="276" w:lineRule="auto"/>
        <w:rPr>
          <w:rFonts w:ascii="Traditional Arabic" w:eastAsia="Calibri" w:hAnsi="Traditional Arabic" w:cs="Traditional Arabic"/>
          <w:sz w:val="32"/>
          <w:szCs w:val="32"/>
          <w:rtl/>
          <w:lang w:bidi="ar-DZ"/>
        </w:rPr>
      </w:pPr>
    </w:p>
    <w:p w:rsidR="00184428" w:rsidRDefault="00184428" w:rsidP="00A56FFA">
      <w:pPr>
        <w:bidi/>
        <w:spacing w:after="200" w:line="276" w:lineRule="auto"/>
        <w:rPr>
          <w:rFonts w:ascii="Traditional Arabic" w:eastAsia="Calibri" w:hAnsi="Traditional Arabic" w:cs="Traditional Arabic"/>
          <w:sz w:val="32"/>
          <w:szCs w:val="32"/>
          <w:rtl/>
          <w:lang w:bidi="ar-DZ"/>
        </w:rPr>
      </w:pPr>
    </w:p>
    <w:p w:rsidR="00184428" w:rsidRPr="000F0DA4" w:rsidRDefault="00184428" w:rsidP="00A56FFA">
      <w:pPr>
        <w:bidi/>
        <w:spacing w:after="200" w:line="276" w:lineRule="auto"/>
        <w:rPr>
          <w:rFonts w:ascii="Traditional Arabic" w:eastAsia="Calibri" w:hAnsi="Traditional Arabic" w:cs="Traditional Arabic"/>
          <w:sz w:val="32"/>
          <w:szCs w:val="32"/>
          <w:rtl/>
          <w:lang w:bidi="ar-DZ"/>
        </w:rPr>
      </w:pPr>
    </w:p>
    <w:p w:rsidR="00F862DD" w:rsidRDefault="00F862DD" w:rsidP="00A56FFA">
      <w:pPr>
        <w:bidi/>
        <w:rPr>
          <w:rFonts w:ascii="Simplified Arabic" w:hAnsi="Simplified Arabic" w:cs="Simplified Arabic"/>
          <w:sz w:val="32"/>
          <w:szCs w:val="32"/>
          <w:rtl/>
          <w:lang w:bidi="ar-DZ"/>
        </w:rPr>
      </w:pPr>
    </w:p>
    <w:p w:rsidR="00F862DD" w:rsidRDefault="00F862DD" w:rsidP="00A56FFA">
      <w:pPr>
        <w:bidi/>
        <w:rPr>
          <w:rFonts w:ascii="Simplified Arabic" w:hAnsi="Simplified Arabic" w:cs="Simplified Arabic"/>
          <w:sz w:val="32"/>
          <w:szCs w:val="32"/>
          <w:rtl/>
          <w:lang w:bidi="ar-DZ"/>
        </w:rPr>
      </w:pPr>
    </w:p>
    <w:p w:rsidR="00F862DD" w:rsidRDefault="00F862DD" w:rsidP="00F862DD">
      <w:pPr>
        <w:bidi/>
        <w:rPr>
          <w:rFonts w:ascii="Simplified Arabic" w:hAnsi="Simplified Arabic" w:cs="Simplified Arabic"/>
          <w:sz w:val="32"/>
          <w:szCs w:val="32"/>
          <w:rtl/>
          <w:lang w:bidi="ar-DZ"/>
        </w:rPr>
        <w:sectPr w:rsidR="00F862DD" w:rsidSect="00811B4E">
          <w:pgSz w:w="11906" w:h="16838"/>
          <w:pgMar w:top="1417" w:right="1417" w:bottom="1417" w:left="1417" w:header="708" w:footer="708" w:gutter="0"/>
          <w:pgNumType w:start="78"/>
          <w:cols w:space="708"/>
          <w:docGrid w:linePitch="360"/>
        </w:sectPr>
      </w:pPr>
    </w:p>
    <w:p w:rsidR="00F862DD" w:rsidRDefault="00F862DD" w:rsidP="00F862DD">
      <w:pPr>
        <w:bidi/>
        <w:rPr>
          <w:rFonts w:ascii="Simplified Arabic" w:hAnsi="Simplified Arabic" w:cs="Simplified Arabic"/>
          <w:sz w:val="32"/>
          <w:szCs w:val="32"/>
          <w:rtl/>
          <w:lang w:bidi="ar-DZ"/>
        </w:rPr>
        <w:sectPr w:rsidR="00F862DD" w:rsidSect="00F862DD">
          <w:headerReference w:type="default" r:id="rId31"/>
          <w:pgSz w:w="11906" w:h="16838"/>
          <w:pgMar w:top="1417" w:right="1417" w:bottom="1417" w:left="1417" w:header="708" w:footer="708" w:gutter="0"/>
          <w:cols w:space="708"/>
          <w:titlePg/>
          <w:docGrid w:linePitch="360"/>
        </w:sectPr>
      </w:pPr>
      <w:r w:rsidRPr="00184428">
        <w:rPr>
          <w:rFonts w:ascii="Simplified Arabic" w:eastAsia="Calibri" w:hAnsi="Simplified Arabic" w:cs="Simplified Arabic"/>
          <w:noProof/>
          <w:sz w:val="32"/>
          <w:szCs w:val="32"/>
          <w:rtl/>
          <w:lang w:eastAsia="fr-FR"/>
        </w:rPr>
        <w:lastRenderedPageBreak/>
        <mc:AlternateContent>
          <mc:Choice Requires="wps">
            <w:drawing>
              <wp:anchor distT="0" distB="0" distL="114300" distR="114300" simplePos="0" relativeHeight="251784192" behindDoc="0" locked="0" layoutInCell="1" allowOverlap="1" wp14:anchorId="37D73C9B" wp14:editId="573CE192">
                <wp:simplePos x="0" y="0"/>
                <wp:positionH relativeFrom="margin">
                  <wp:align>right</wp:align>
                </wp:positionH>
                <wp:positionV relativeFrom="paragraph">
                  <wp:posOffset>1797269</wp:posOffset>
                </wp:positionV>
                <wp:extent cx="5124450" cy="4445876"/>
                <wp:effectExtent l="0" t="0" r="19050" b="12065"/>
                <wp:wrapNone/>
                <wp:docPr id="3" name="Parchemin horizontal 3"/>
                <wp:cNvGraphicFramePr/>
                <a:graphic xmlns:a="http://schemas.openxmlformats.org/drawingml/2006/main">
                  <a:graphicData uri="http://schemas.microsoft.com/office/word/2010/wordprocessingShape">
                    <wps:wsp>
                      <wps:cNvSpPr/>
                      <wps:spPr>
                        <a:xfrm>
                          <a:off x="0" y="0"/>
                          <a:ext cx="5124450" cy="4445876"/>
                        </a:xfrm>
                        <a:prstGeom prst="horizontalScroll">
                          <a:avLst/>
                        </a:prstGeom>
                        <a:solidFill>
                          <a:sysClr val="window" lastClr="FFFFFF"/>
                        </a:solidFill>
                        <a:ln w="12700" cap="flat" cmpd="sng" algn="ctr">
                          <a:solidFill>
                            <a:sysClr val="windowText" lastClr="000000"/>
                          </a:solidFill>
                          <a:prstDash val="solid"/>
                          <a:miter lim="800000"/>
                        </a:ln>
                        <a:effectLst/>
                      </wps:spPr>
                      <wps:txbx>
                        <w:txbxContent>
                          <w:p w:rsidR="009B3F7A" w:rsidRDefault="009B3F7A" w:rsidP="0045548C">
                            <w:pPr>
                              <w:bidi/>
                              <w:spacing w:after="0"/>
                              <w:jc w:val="center"/>
                              <w:rPr>
                                <w:rFonts w:ascii="Simplified Arabic" w:eastAsia="Calibri" w:hAnsi="Simplified Arabic" w:cs="Simplified Arabic"/>
                                <w:b/>
                                <w:bCs/>
                                <w:sz w:val="96"/>
                                <w:szCs w:val="96"/>
                                <w:rtl/>
                                <w:lang w:bidi="ar-DZ"/>
                              </w:rPr>
                            </w:pPr>
                            <w:proofErr w:type="gramStart"/>
                            <w:r>
                              <w:rPr>
                                <w:rFonts w:ascii="Simplified Arabic" w:eastAsia="Calibri" w:hAnsi="Simplified Arabic" w:cs="Simplified Arabic" w:hint="cs"/>
                                <w:b/>
                                <w:bCs/>
                                <w:sz w:val="96"/>
                                <w:szCs w:val="96"/>
                                <w:rtl/>
                                <w:lang w:bidi="ar-DZ"/>
                              </w:rPr>
                              <w:t>قائمة</w:t>
                            </w:r>
                            <w:proofErr w:type="gramEnd"/>
                            <w:r>
                              <w:rPr>
                                <w:rFonts w:ascii="Simplified Arabic" w:eastAsia="Calibri" w:hAnsi="Simplified Arabic" w:cs="Simplified Arabic" w:hint="cs"/>
                                <w:b/>
                                <w:bCs/>
                                <w:sz w:val="96"/>
                                <w:szCs w:val="96"/>
                                <w:rtl/>
                                <w:lang w:bidi="ar-DZ"/>
                              </w:rPr>
                              <w:t xml:space="preserve"> المصادر</w:t>
                            </w:r>
                          </w:p>
                          <w:p w:rsidR="009B3F7A" w:rsidRDefault="009B3F7A" w:rsidP="0045548C">
                            <w:pPr>
                              <w:bidi/>
                              <w:spacing w:after="0"/>
                              <w:jc w:val="center"/>
                              <w:rPr>
                                <w:rFonts w:ascii="Simplified Arabic" w:eastAsia="Calibri" w:hAnsi="Simplified Arabic" w:cs="Simplified Arabic"/>
                                <w:b/>
                                <w:bCs/>
                                <w:sz w:val="96"/>
                                <w:szCs w:val="96"/>
                                <w:rtl/>
                                <w:lang w:bidi="ar-DZ"/>
                              </w:rPr>
                            </w:pPr>
                            <w:r>
                              <w:rPr>
                                <w:rFonts w:ascii="Simplified Arabic" w:eastAsia="Calibri" w:hAnsi="Simplified Arabic" w:cs="Simplified Arabic" w:hint="cs"/>
                                <w:b/>
                                <w:bCs/>
                                <w:sz w:val="96"/>
                                <w:szCs w:val="96"/>
                                <w:rtl/>
                                <w:lang w:bidi="ar-DZ"/>
                              </w:rPr>
                              <w:t xml:space="preserve"> و </w:t>
                            </w:r>
                          </w:p>
                          <w:p w:rsidR="009B3F7A" w:rsidRDefault="009B3F7A" w:rsidP="0045548C">
                            <w:pPr>
                              <w:bidi/>
                              <w:spacing w:after="0"/>
                              <w:jc w:val="center"/>
                            </w:pPr>
                            <w:r>
                              <w:rPr>
                                <w:rFonts w:ascii="Simplified Arabic" w:eastAsia="Calibri" w:hAnsi="Simplified Arabic" w:cs="Simplified Arabic" w:hint="cs"/>
                                <w:b/>
                                <w:bCs/>
                                <w:sz w:val="96"/>
                                <w:szCs w:val="96"/>
                                <w:rtl/>
                                <w:lang w:bidi="ar-DZ"/>
                              </w:rPr>
                              <w:t xml:space="preserve">المراجع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shape w14:anchorId="37D73C9B" id="Parchemin horizontal 3" o:spid="_x0000_s1045" type="#_x0000_t98" style="position:absolute;left:0;text-align:left;margin-left:352.3pt;margin-top:141.5pt;width:403.5pt;height:350.05pt;z-index:25178419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" fillcolor="window" strokecolor="windowText" strokeweight="1pt">
                <v:stroke joinstyle="miter"/>
                <v:textbox>
                  <w:txbxContent>
                    <w:p w:rsidR="009B3F7A" w:rsidRDefault="009B3F7A" w:rsidP="0045548C">
                      <w:pPr>
                        <w:bidi/>
                        <w:spacing w:after="0"/>
                        <w:jc w:val="center"/>
                        <w:rPr>
                          <w:rFonts w:ascii="Simplified Arabic" w:eastAsia="Calibri" w:hAnsi="Simplified Arabic" w:cs="Simplified Arabic"/>
                          <w:b/>
                          <w:bCs/>
                          <w:sz w:val="96"/>
                          <w:szCs w:val="96"/>
                          <w:rtl/>
                          <w:lang w:bidi="ar-DZ"/>
                        </w:rPr>
                      </w:pPr>
                      <w:r>
                        <w:rPr>
                          <w:rFonts w:ascii="Simplified Arabic" w:eastAsia="Calibri" w:hAnsi="Simplified Arabic" w:cs="Simplified Arabic" w:hint="cs"/>
                          <w:b/>
                          <w:bCs/>
                          <w:sz w:val="96"/>
                          <w:szCs w:val="96"/>
                          <w:rtl/>
                          <w:lang w:bidi="ar-DZ"/>
                        </w:rPr>
                        <w:t>قائمة المصادر</w:t>
                      </w:r>
                    </w:p>
                    <w:p w:rsidR="009B3F7A" w:rsidRDefault="009B3F7A" w:rsidP="0045548C">
                      <w:pPr>
                        <w:bidi/>
                        <w:spacing w:after="0"/>
                        <w:jc w:val="center"/>
                        <w:rPr>
                          <w:rFonts w:ascii="Simplified Arabic" w:eastAsia="Calibri" w:hAnsi="Simplified Arabic" w:cs="Simplified Arabic"/>
                          <w:b/>
                          <w:bCs/>
                          <w:sz w:val="96"/>
                          <w:szCs w:val="96"/>
                          <w:rtl/>
                          <w:lang w:bidi="ar-DZ"/>
                        </w:rPr>
                      </w:pPr>
                      <w:r>
                        <w:rPr>
                          <w:rFonts w:ascii="Simplified Arabic" w:eastAsia="Calibri" w:hAnsi="Simplified Arabic" w:cs="Simplified Arabic" w:hint="cs"/>
                          <w:b/>
                          <w:bCs/>
                          <w:sz w:val="96"/>
                          <w:szCs w:val="96"/>
                          <w:rtl/>
                          <w:lang w:bidi="ar-DZ"/>
                        </w:rPr>
                        <w:t xml:space="preserve"> و </w:t>
                      </w:r>
                    </w:p>
                    <w:p w:rsidR="009B3F7A" w:rsidRDefault="009B3F7A" w:rsidP="0045548C">
                      <w:pPr>
                        <w:bidi/>
                        <w:spacing w:after="0"/>
                        <w:jc w:val="center"/>
                      </w:pPr>
                      <w:r>
                        <w:rPr>
                          <w:rFonts w:ascii="Simplified Arabic" w:eastAsia="Calibri" w:hAnsi="Simplified Arabic" w:cs="Simplified Arabic" w:hint="cs"/>
                          <w:b/>
                          <w:bCs/>
                          <w:sz w:val="96"/>
                          <w:szCs w:val="96"/>
                          <w:rtl/>
                          <w:lang w:bidi="ar-DZ"/>
                        </w:rPr>
                        <w:t xml:space="preserve">المراجع </w:t>
                      </w:r>
                    </w:p>
                  </w:txbxContent>
                </v:textbox>
                <w10:wrap anchorx="margin"/>
              </v:shape>
            </w:pict>
          </mc:Fallback>
        </mc:AlternateContent>
      </w:r>
    </w:p>
    <w:p w:rsidR="009B3F7A" w:rsidRDefault="009B3F7A" w:rsidP="009B3F7A">
      <w:pPr>
        <w:bidi/>
        <w:spacing w:after="200" w:line="276" w:lineRule="auto"/>
        <w:contextualSpacing/>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lastRenderedPageBreak/>
        <w:t xml:space="preserve">قائمة المصادر </w:t>
      </w:r>
      <w:proofErr w:type="gramStart"/>
      <w:r>
        <w:rPr>
          <w:rFonts w:ascii="Traditional Arabic" w:eastAsia="Calibri" w:hAnsi="Traditional Arabic" w:cs="Traditional Arabic" w:hint="cs"/>
          <w:b/>
          <w:bCs/>
          <w:sz w:val="36"/>
          <w:szCs w:val="36"/>
          <w:rtl/>
          <w:lang w:bidi="ar-DZ"/>
        </w:rPr>
        <w:t>والمراجع :</w:t>
      </w:r>
      <w:proofErr w:type="gramEnd"/>
    </w:p>
    <w:p w:rsidR="009B3F7A" w:rsidRDefault="009B3F7A" w:rsidP="009B3F7A">
      <w:pPr>
        <w:bidi/>
        <w:spacing w:after="200" w:line="276" w:lineRule="auto"/>
        <w:contextualSpacing/>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 xml:space="preserve">أولا : </w:t>
      </w:r>
      <w:r w:rsidR="00271588" w:rsidRPr="00271588">
        <w:rPr>
          <w:rFonts w:ascii="Traditional Arabic" w:eastAsia="Calibri" w:hAnsi="Traditional Arabic" w:cs="Traditional Arabic" w:hint="cs"/>
          <w:sz w:val="36"/>
          <w:szCs w:val="36"/>
          <w:rtl/>
          <w:lang w:bidi="ar-DZ"/>
        </w:rPr>
        <w:t>القران</w:t>
      </w:r>
      <w:r w:rsidRPr="00271588">
        <w:rPr>
          <w:rFonts w:ascii="Traditional Arabic" w:eastAsia="Calibri" w:hAnsi="Traditional Arabic" w:cs="Traditional Arabic" w:hint="cs"/>
          <w:sz w:val="36"/>
          <w:szCs w:val="36"/>
          <w:rtl/>
          <w:lang w:bidi="ar-DZ"/>
        </w:rPr>
        <w:t xml:space="preserve"> الكريم برواية ورش</w:t>
      </w:r>
      <w:r>
        <w:rPr>
          <w:rFonts w:ascii="Traditional Arabic" w:eastAsia="Calibri" w:hAnsi="Traditional Arabic" w:cs="Traditional Arabic" w:hint="cs"/>
          <w:b/>
          <w:bCs/>
          <w:sz w:val="36"/>
          <w:szCs w:val="36"/>
          <w:rtl/>
          <w:lang w:bidi="ar-DZ"/>
        </w:rPr>
        <w:t xml:space="preserve"> </w:t>
      </w:r>
    </w:p>
    <w:p w:rsidR="009B3F7A" w:rsidRDefault="009B3F7A" w:rsidP="009B3F7A">
      <w:pPr>
        <w:bidi/>
        <w:spacing w:after="200" w:line="276" w:lineRule="auto"/>
        <w:contextualSpacing/>
        <w:jc w:val="both"/>
        <w:rPr>
          <w:rFonts w:ascii="Traditional Arabic" w:eastAsia="Calibri" w:hAnsi="Traditional Arabic" w:cs="Traditional Arabic"/>
          <w:b/>
          <w:bCs/>
          <w:sz w:val="36"/>
          <w:szCs w:val="36"/>
          <w:rtl/>
          <w:lang w:bidi="ar-DZ"/>
        </w:rPr>
      </w:pPr>
      <w:proofErr w:type="gramStart"/>
      <w:r>
        <w:rPr>
          <w:rFonts w:ascii="Traditional Arabic" w:eastAsia="Calibri" w:hAnsi="Traditional Arabic" w:cs="Traditional Arabic" w:hint="cs"/>
          <w:b/>
          <w:bCs/>
          <w:sz w:val="36"/>
          <w:szCs w:val="36"/>
          <w:rtl/>
          <w:lang w:bidi="ar-DZ"/>
        </w:rPr>
        <w:t>ثانيا :</w:t>
      </w:r>
      <w:proofErr w:type="gramEnd"/>
      <w:r>
        <w:rPr>
          <w:rFonts w:ascii="Traditional Arabic" w:eastAsia="Calibri" w:hAnsi="Traditional Arabic" w:cs="Traditional Arabic" w:hint="cs"/>
          <w:b/>
          <w:bCs/>
          <w:sz w:val="36"/>
          <w:szCs w:val="36"/>
          <w:rtl/>
          <w:lang w:bidi="ar-DZ"/>
        </w:rPr>
        <w:t xml:space="preserve"> المصادر والمراجع .</w:t>
      </w:r>
    </w:p>
    <w:p w:rsidR="00F862DD" w:rsidRPr="008A1678" w:rsidRDefault="00F862DD" w:rsidP="008A1678">
      <w:pPr>
        <w:pStyle w:val="Paragraphedeliste"/>
        <w:numPr>
          <w:ilvl w:val="0"/>
          <w:numId w:val="25"/>
        </w:numPr>
        <w:bidi/>
        <w:spacing w:after="200"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sz w:val="32"/>
          <w:szCs w:val="32"/>
          <w:rtl/>
          <w:lang w:bidi="ar-DZ"/>
        </w:rPr>
        <w:t>ابن جني عثمان أبو الفتح</w:t>
      </w:r>
      <w:r w:rsidRPr="008A1678">
        <w:rPr>
          <w:rFonts w:ascii="Traditional Arabic" w:eastAsia="Calibri" w:hAnsi="Traditional Arabic" w:cs="Traditional Arabic" w:hint="cs"/>
          <w:sz w:val="32"/>
          <w:szCs w:val="32"/>
          <w:rtl/>
          <w:lang w:bidi="ar-DZ"/>
        </w:rPr>
        <w:t>:</w:t>
      </w:r>
      <w:r w:rsidRPr="008A1678">
        <w:rPr>
          <w:rFonts w:ascii="Traditional Arabic" w:eastAsia="Calibri" w:hAnsi="Traditional Arabic" w:cs="Traditional Arabic"/>
          <w:sz w:val="32"/>
          <w:szCs w:val="32"/>
          <w:rtl/>
          <w:lang w:bidi="ar-DZ"/>
        </w:rPr>
        <w:t xml:space="preserve"> الخصائص، تحقيق عبد الحميد هنداوي، دار الكتب العلمية، بيروت، لبنان، ط2، ج1، 2002</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ابن </w:t>
      </w:r>
      <w:r w:rsidRPr="00F862DD">
        <w:rPr>
          <w:rFonts w:ascii="Traditional Arabic" w:eastAsia="Calibri" w:hAnsi="Traditional Arabic" w:cs="Traditional Arabic" w:hint="cs"/>
          <w:sz w:val="32"/>
          <w:szCs w:val="32"/>
          <w:rtl/>
          <w:lang w:bidi="ar-DZ"/>
        </w:rPr>
        <w:t>منظور:</w:t>
      </w:r>
      <w:r w:rsidRPr="00F862DD">
        <w:rPr>
          <w:rFonts w:ascii="Traditional Arabic" w:eastAsia="Calibri" w:hAnsi="Traditional Arabic" w:cs="Traditional Arabic"/>
          <w:sz w:val="32"/>
          <w:szCs w:val="32"/>
          <w:rtl/>
          <w:lang w:bidi="ar-DZ"/>
        </w:rPr>
        <w:t xml:space="preserve"> </w:t>
      </w:r>
      <w:r w:rsidRPr="00F862DD">
        <w:rPr>
          <w:rFonts w:ascii="Traditional Arabic" w:eastAsia="Calibri" w:hAnsi="Traditional Arabic" w:cs="Traditional Arabic" w:hint="cs"/>
          <w:sz w:val="32"/>
          <w:szCs w:val="32"/>
          <w:rtl/>
          <w:lang w:bidi="ar-DZ"/>
        </w:rPr>
        <w:t>تص:</w:t>
      </w:r>
      <w:r w:rsidRPr="00F862DD">
        <w:rPr>
          <w:rFonts w:ascii="Traditional Arabic" w:eastAsia="Calibri" w:hAnsi="Traditional Arabic" w:cs="Traditional Arabic"/>
          <w:sz w:val="32"/>
          <w:szCs w:val="32"/>
          <w:rtl/>
          <w:lang w:bidi="ar-DZ"/>
        </w:rPr>
        <w:t xml:space="preserve"> أمين محمد عبد </w:t>
      </w:r>
      <w:r w:rsidRPr="00F862DD">
        <w:rPr>
          <w:rFonts w:ascii="Traditional Arabic" w:eastAsia="Calibri" w:hAnsi="Traditional Arabic" w:cs="Traditional Arabic" w:hint="cs"/>
          <w:sz w:val="32"/>
          <w:szCs w:val="32"/>
          <w:rtl/>
          <w:lang w:bidi="ar-DZ"/>
        </w:rPr>
        <w:t>الوهاب،</w:t>
      </w:r>
      <w:r w:rsidRPr="00F862DD">
        <w:rPr>
          <w:rFonts w:ascii="Traditional Arabic" w:eastAsia="Calibri" w:hAnsi="Traditional Arabic" w:cs="Traditional Arabic"/>
          <w:sz w:val="32"/>
          <w:szCs w:val="32"/>
          <w:rtl/>
          <w:lang w:bidi="ar-DZ"/>
        </w:rPr>
        <w:t xml:space="preserve"> محمد الصادق العبيدي ، لسان العرب ، دار إحياء التراث العربي ، مؤسسة التاريخ</w:t>
      </w:r>
      <w:r w:rsidR="009B3F7A">
        <w:rPr>
          <w:rFonts w:ascii="Traditional Arabic" w:eastAsia="Calibri" w:hAnsi="Traditional Arabic" w:cs="Traditional Arabic"/>
          <w:sz w:val="32"/>
          <w:szCs w:val="32"/>
          <w:rtl/>
          <w:lang w:bidi="ar-DZ"/>
        </w:rPr>
        <w:t xml:space="preserve"> العربي ، لبنان ط3 ، 1999 </w:t>
      </w:r>
      <w:r w:rsidR="009B3F7A">
        <w:rPr>
          <w:rFonts w:ascii="Traditional Arabic" w:eastAsia="Calibri" w:hAnsi="Traditional Arabic" w:cs="Traditional Arabic" w:hint="cs"/>
          <w:sz w:val="32"/>
          <w:szCs w:val="32"/>
          <w:rtl/>
          <w:lang w:bidi="ar-DZ"/>
        </w:rPr>
        <w:t>.</w:t>
      </w:r>
    </w:p>
    <w:p w:rsidR="00F862DD" w:rsidRPr="008A1678" w:rsidRDefault="00F862DD" w:rsidP="008A1678">
      <w:pPr>
        <w:pStyle w:val="Paragraphedeliste"/>
        <w:numPr>
          <w:ilvl w:val="0"/>
          <w:numId w:val="25"/>
        </w:numPr>
        <w:bidi/>
        <w:spacing w:after="200"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sz w:val="32"/>
          <w:szCs w:val="32"/>
          <w:rtl/>
          <w:lang w:bidi="ar-DZ"/>
        </w:rPr>
        <w:t xml:space="preserve">ابن هشام الأنصاري : شرح قطر الندى و بل الصدى تحقيق د ـ عبد الحميد السيد محمد عبد الرحمان ،المكتبة الأزهرية للتراث ط 2002. </w:t>
      </w:r>
    </w:p>
    <w:p w:rsidR="00F862DD" w:rsidRPr="008A1678" w:rsidRDefault="00F862DD" w:rsidP="008A1678">
      <w:pPr>
        <w:pStyle w:val="Paragraphedeliste"/>
        <w:numPr>
          <w:ilvl w:val="0"/>
          <w:numId w:val="25"/>
        </w:numPr>
        <w:bidi/>
        <w:spacing w:after="200"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sz w:val="32"/>
          <w:szCs w:val="32"/>
          <w:rtl/>
          <w:lang w:bidi="ar-DZ"/>
        </w:rPr>
        <w:t xml:space="preserve">ابن سراج : الأصول في النحو ،تحقيق محمود محمد </w:t>
      </w:r>
      <w:proofErr w:type="spellStart"/>
      <w:r w:rsidRPr="008A1678">
        <w:rPr>
          <w:rFonts w:ascii="Traditional Arabic" w:eastAsia="Calibri" w:hAnsi="Traditional Arabic" w:cs="Traditional Arabic"/>
          <w:sz w:val="32"/>
          <w:szCs w:val="32"/>
          <w:rtl/>
          <w:lang w:bidi="ar-DZ"/>
        </w:rPr>
        <w:t>الطانجي</w:t>
      </w:r>
      <w:proofErr w:type="spellEnd"/>
      <w:r w:rsidRPr="008A1678">
        <w:rPr>
          <w:rFonts w:ascii="Traditional Arabic" w:eastAsia="Calibri" w:hAnsi="Traditional Arabic" w:cs="Traditional Arabic"/>
          <w:sz w:val="32"/>
          <w:szCs w:val="32"/>
          <w:rtl/>
          <w:lang w:bidi="ar-DZ"/>
        </w:rPr>
        <w:t xml:space="preserve"> مكتبة </w:t>
      </w:r>
      <w:proofErr w:type="spellStart"/>
      <w:r w:rsidRPr="008A1678">
        <w:rPr>
          <w:rFonts w:ascii="Traditional Arabic" w:eastAsia="Calibri" w:hAnsi="Traditional Arabic" w:cs="Traditional Arabic"/>
          <w:sz w:val="32"/>
          <w:szCs w:val="32"/>
          <w:rtl/>
          <w:lang w:bidi="ar-DZ"/>
        </w:rPr>
        <w:t>الخانجي</w:t>
      </w:r>
      <w:proofErr w:type="spellEnd"/>
      <w:r w:rsidRPr="008A1678">
        <w:rPr>
          <w:rFonts w:ascii="Traditional Arabic" w:eastAsia="Calibri" w:hAnsi="Traditional Arabic" w:cs="Traditional Arabic"/>
          <w:sz w:val="32"/>
          <w:szCs w:val="32"/>
          <w:rtl/>
          <w:lang w:bidi="ar-DZ"/>
        </w:rPr>
        <w:t xml:space="preserve"> بالقاهرة سنة 1986</w:t>
      </w:r>
    </w:p>
    <w:p w:rsidR="00F862DD" w:rsidRPr="008A1678" w:rsidRDefault="00F862DD" w:rsidP="008A1678">
      <w:pPr>
        <w:pStyle w:val="Paragraphedeliste"/>
        <w:numPr>
          <w:ilvl w:val="0"/>
          <w:numId w:val="25"/>
        </w:numPr>
        <w:bidi/>
        <w:spacing w:after="200"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sz w:val="32"/>
          <w:szCs w:val="32"/>
          <w:rtl/>
          <w:lang w:bidi="ar-DZ"/>
        </w:rPr>
        <w:t>ابن يعيش موفق الدين أبو البقاء يعيش بن علي الأسدي ( ت 643 هـ) : شرح ال</w:t>
      </w:r>
      <w:r w:rsidRPr="008A1678">
        <w:rPr>
          <w:rFonts w:ascii="Traditional Arabic" w:eastAsia="Calibri" w:hAnsi="Traditional Arabic" w:cs="Traditional Arabic" w:hint="cs"/>
          <w:sz w:val="32"/>
          <w:szCs w:val="32"/>
          <w:rtl/>
          <w:lang w:bidi="ar-DZ"/>
        </w:rPr>
        <w:t>مفص</w:t>
      </w:r>
      <w:r w:rsidRPr="008A1678">
        <w:rPr>
          <w:rFonts w:ascii="Traditional Arabic" w:eastAsia="Calibri" w:hAnsi="Traditional Arabic" w:cs="Traditional Arabic"/>
          <w:sz w:val="32"/>
          <w:szCs w:val="32"/>
          <w:rtl/>
          <w:lang w:bidi="ar-DZ"/>
        </w:rPr>
        <w:t xml:space="preserve">ل ، تحقيق محمد منير ، دار الطباعة المنيرية ، </w:t>
      </w:r>
      <w:proofErr w:type="spellStart"/>
      <w:r w:rsidRPr="008A1678">
        <w:rPr>
          <w:rFonts w:ascii="Traditional Arabic" w:eastAsia="Calibri" w:hAnsi="Traditional Arabic" w:cs="Traditional Arabic"/>
          <w:sz w:val="32"/>
          <w:szCs w:val="32"/>
          <w:rtl/>
          <w:lang w:bidi="ar-DZ"/>
        </w:rPr>
        <w:t>دط</w:t>
      </w:r>
      <w:proofErr w:type="spellEnd"/>
      <w:r w:rsidRPr="008A1678">
        <w:rPr>
          <w:rFonts w:ascii="Traditional Arabic" w:eastAsia="Calibri" w:hAnsi="Traditional Arabic" w:cs="Traditional Arabic"/>
          <w:sz w:val="32"/>
          <w:szCs w:val="32"/>
          <w:rtl/>
          <w:lang w:bidi="ar-DZ"/>
        </w:rPr>
        <w:t xml:space="preserve"> ، د ت ج 2 ، القاهرة – مصر.</w:t>
      </w:r>
      <w:r w:rsidRPr="008A1678">
        <w:rPr>
          <w:rFonts w:ascii="Traditional Arabic" w:eastAsia="Calibri" w:hAnsi="Traditional Arabic" w:cs="Traditional Arabic" w:hint="cs"/>
          <w:sz w:val="32"/>
          <w:szCs w:val="32"/>
          <w:rtl/>
          <w:lang w:bidi="ar-DZ"/>
        </w:rPr>
        <w:t>2007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أبو البقاء الكوفي أيوب بن موسى الحسيني </w:t>
      </w:r>
      <w:proofErr w:type="spellStart"/>
      <w:r w:rsidRPr="00F862DD">
        <w:rPr>
          <w:rFonts w:ascii="Traditional Arabic" w:eastAsia="Calibri" w:hAnsi="Traditional Arabic" w:cs="Traditional Arabic"/>
          <w:sz w:val="32"/>
          <w:szCs w:val="32"/>
          <w:rtl/>
          <w:lang w:bidi="ar-DZ"/>
        </w:rPr>
        <w:t>ال</w:t>
      </w:r>
      <w:r w:rsidRPr="00F862DD">
        <w:rPr>
          <w:rFonts w:ascii="Traditional Arabic" w:eastAsia="Calibri" w:hAnsi="Traditional Arabic" w:cs="Traditional Arabic" w:hint="cs"/>
          <w:sz w:val="32"/>
          <w:szCs w:val="32"/>
          <w:rtl/>
          <w:lang w:bidi="ar-DZ"/>
        </w:rPr>
        <w:t>قريمي</w:t>
      </w:r>
      <w:proofErr w:type="spellEnd"/>
      <w:r w:rsidRPr="00F862DD">
        <w:rPr>
          <w:rFonts w:ascii="Traditional Arabic" w:eastAsia="Calibri" w:hAnsi="Traditional Arabic" w:cs="Traditional Arabic"/>
          <w:sz w:val="32"/>
          <w:szCs w:val="32"/>
          <w:rtl/>
          <w:lang w:bidi="ar-DZ"/>
        </w:rPr>
        <w:t xml:space="preserve"> (1094 هـ )</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الكليات ، اعده للطبع عدنان درويش ، محمد العمري ، مؤسسة الرسالة ، بيروت ، ط 2 ، 1998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أبو حيان الأندلسي الغرناطي : مراجعة : صدقي محمد خليل ، البحر المحيط في التفسير ، ج 8 .</w:t>
      </w:r>
    </w:p>
    <w:p w:rsidR="00F862DD" w:rsidRPr="008A1678" w:rsidRDefault="00F862DD" w:rsidP="008A1678">
      <w:pPr>
        <w:pStyle w:val="Paragraphedeliste"/>
        <w:numPr>
          <w:ilvl w:val="0"/>
          <w:numId w:val="25"/>
        </w:numPr>
        <w:bidi/>
        <w:spacing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hint="cs"/>
          <w:sz w:val="32"/>
          <w:szCs w:val="32"/>
          <w:rtl/>
          <w:lang w:bidi="ar-DZ"/>
        </w:rPr>
        <w:t xml:space="preserve">10ــ </w:t>
      </w:r>
      <w:r w:rsidRPr="008A1678">
        <w:rPr>
          <w:rFonts w:ascii="Traditional Arabic" w:eastAsia="Calibri" w:hAnsi="Traditional Arabic" w:cs="Traditional Arabic"/>
          <w:sz w:val="32"/>
          <w:szCs w:val="32"/>
          <w:rtl/>
          <w:lang w:bidi="ar-DZ"/>
        </w:rPr>
        <w:t>أحمد بن فارس</w:t>
      </w:r>
      <w:r w:rsidRPr="008A1678">
        <w:rPr>
          <w:rFonts w:ascii="Traditional Arabic" w:eastAsia="Calibri" w:hAnsi="Traditional Arabic" w:cs="Traditional Arabic" w:hint="cs"/>
          <w:sz w:val="32"/>
          <w:szCs w:val="32"/>
          <w:rtl/>
          <w:lang w:bidi="ar-DZ"/>
        </w:rPr>
        <w:t>:</w:t>
      </w:r>
      <w:r w:rsidRPr="008A1678">
        <w:rPr>
          <w:rFonts w:ascii="Traditional Arabic" w:eastAsia="Calibri" w:hAnsi="Traditional Arabic" w:cs="Traditional Arabic"/>
          <w:sz w:val="32"/>
          <w:szCs w:val="32"/>
          <w:rtl/>
          <w:lang w:bidi="ar-DZ"/>
        </w:rPr>
        <w:t xml:space="preserve"> معجم مقاييس اللغة، مادة قرن، تحقيق محمد عوض مرعب وفاطمة محمد </w:t>
      </w:r>
      <w:proofErr w:type="spellStart"/>
      <w:r w:rsidRPr="008A1678">
        <w:rPr>
          <w:rFonts w:ascii="Traditional Arabic" w:eastAsia="Calibri" w:hAnsi="Traditional Arabic" w:cs="Traditional Arabic"/>
          <w:sz w:val="32"/>
          <w:szCs w:val="32"/>
          <w:rtl/>
          <w:lang w:bidi="ar-DZ"/>
        </w:rPr>
        <w:t>أضلان</w:t>
      </w:r>
      <w:proofErr w:type="spellEnd"/>
      <w:r w:rsidRPr="008A1678">
        <w:rPr>
          <w:rFonts w:ascii="Traditional Arabic" w:eastAsia="Calibri" w:hAnsi="Traditional Arabic" w:cs="Traditional Arabic"/>
          <w:sz w:val="32"/>
          <w:szCs w:val="32"/>
          <w:rtl/>
          <w:lang w:bidi="ar-DZ"/>
        </w:rPr>
        <w:t xml:space="preserve">، دار إحياء التراث العربي لبنان، ط1 2001. </w:t>
      </w:r>
    </w:p>
    <w:p w:rsidR="00F862DD" w:rsidRPr="008A1678" w:rsidRDefault="00F862DD" w:rsidP="008A1678">
      <w:pPr>
        <w:pStyle w:val="Paragraphedeliste"/>
        <w:numPr>
          <w:ilvl w:val="0"/>
          <w:numId w:val="25"/>
        </w:numPr>
        <w:bidi/>
        <w:spacing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hint="cs"/>
          <w:sz w:val="32"/>
          <w:szCs w:val="32"/>
          <w:rtl/>
          <w:lang w:bidi="ar-DZ"/>
        </w:rPr>
        <w:t xml:space="preserve">11 ــ </w:t>
      </w:r>
      <w:r w:rsidRPr="008A1678">
        <w:rPr>
          <w:rFonts w:ascii="Traditional Arabic" w:eastAsia="Calibri" w:hAnsi="Traditional Arabic" w:cs="Traditional Arabic"/>
          <w:sz w:val="32"/>
          <w:szCs w:val="32"/>
          <w:rtl/>
          <w:lang w:bidi="ar-DZ"/>
        </w:rPr>
        <w:t xml:space="preserve">أحمد </w:t>
      </w:r>
      <w:proofErr w:type="gramStart"/>
      <w:r w:rsidRPr="008A1678">
        <w:rPr>
          <w:rFonts w:ascii="Traditional Arabic" w:eastAsia="Calibri" w:hAnsi="Traditional Arabic" w:cs="Traditional Arabic"/>
          <w:sz w:val="32"/>
          <w:szCs w:val="32"/>
          <w:rtl/>
          <w:lang w:bidi="ar-DZ"/>
        </w:rPr>
        <w:t>عفيفي</w:t>
      </w:r>
      <w:r w:rsidRPr="008A1678">
        <w:rPr>
          <w:rFonts w:ascii="Traditional Arabic" w:eastAsia="Calibri" w:hAnsi="Traditional Arabic" w:cs="Traditional Arabic" w:hint="cs"/>
          <w:sz w:val="32"/>
          <w:szCs w:val="32"/>
          <w:rtl/>
          <w:lang w:bidi="ar-DZ"/>
        </w:rPr>
        <w:t xml:space="preserve"> :</w:t>
      </w:r>
      <w:proofErr w:type="gramEnd"/>
      <w:r w:rsidRPr="008A1678">
        <w:rPr>
          <w:rFonts w:ascii="Traditional Arabic" w:eastAsia="Calibri" w:hAnsi="Traditional Arabic" w:cs="Traditional Arabic"/>
          <w:sz w:val="32"/>
          <w:szCs w:val="32"/>
          <w:rtl/>
          <w:lang w:bidi="ar-DZ"/>
        </w:rPr>
        <w:t>نحو النص اتجاه جديد في الدرس النحوي، مكتبة زهراء الشرق، القاهرة، ط 1، 2001.</w:t>
      </w:r>
    </w:p>
    <w:p w:rsidR="00F862DD" w:rsidRPr="008A1678" w:rsidRDefault="00F862DD" w:rsidP="008A1678">
      <w:pPr>
        <w:pStyle w:val="Paragraphedeliste"/>
        <w:numPr>
          <w:ilvl w:val="0"/>
          <w:numId w:val="25"/>
        </w:numPr>
        <w:bidi/>
        <w:spacing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hint="cs"/>
          <w:sz w:val="32"/>
          <w:szCs w:val="32"/>
          <w:rtl/>
          <w:lang w:bidi="ar-DZ"/>
        </w:rPr>
        <w:t xml:space="preserve">12ـ </w:t>
      </w:r>
      <w:proofErr w:type="gramStart"/>
      <w:r w:rsidRPr="008A1678">
        <w:rPr>
          <w:rFonts w:ascii="Traditional Arabic" w:eastAsia="Calibri" w:hAnsi="Traditional Arabic" w:cs="Traditional Arabic"/>
          <w:sz w:val="32"/>
          <w:szCs w:val="32"/>
          <w:rtl/>
          <w:lang w:bidi="ar-DZ"/>
        </w:rPr>
        <w:t>أحمد</w:t>
      </w:r>
      <w:proofErr w:type="gramEnd"/>
      <w:r w:rsidRPr="008A1678">
        <w:rPr>
          <w:rFonts w:ascii="Traditional Arabic" w:eastAsia="Calibri" w:hAnsi="Traditional Arabic" w:cs="Traditional Arabic"/>
          <w:sz w:val="32"/>
          <w:szCs w:val="32"/>
          <w:rtl/>
          <w:lang w:bidi="ar-DZ"/>
        </w:rPr>
        <w:t xml:space="preserve"> محمد عبد الراضي</w:t>
      </w:r>
      <w:r w:rsidRPr="008A1678">
        <w:rPr>
          <w:rFonts w:ascii="Traditional Arabic" w:eastAsia="Calibri" w:hAnsi="Traditional Arabic" w:cs="Traditional Arabic" w:hint="cs"/>
          <w:sz w:val="32"/>
          <w:szCs w:val="32"/>
          <w:rtl/>
          <w:lang w:bidi="ar-DZ"/>
        </w:rPr>
        <w:t>:</w:t>
      </w:r>
      <w:r w:rsidRPr="008A1678">
        <w:rPr>
          <w:rFonts w:ascii="Traditional Arabic" w:eastAsia="Calibri" w:hAnsi="Traditional Arabic" w:cs="Traditional Arabic"/>
          <w:sz w:val="32"/>
          <w:szCs w:val="32"/>
          <w:rtl/>
          <w:lang w:bidi="ar-DZ"/>
        </w:rPr>
        <w:t xml:space="preserve"> نحو النص بين الأصالة و الحداثة، مكتبة الثقافة الدينية، القاهرة، ط 1، 2007.</w:t>
      </w:r>
    </w:p>
    <w:p w:rsidR="00F862DD" w:rsidRPr="008A1678" w:rsidRDefault="00F862DD" w:rsidP="008A1678">
      <w:pPr>
        <w:pStyle w:val="Paragraphedeliste"/>
        <w:numPr>
          <w:ilvl w:val="0"/>
          <w:numId w:val="25"/>
        </w:numPr>
        <w:bidi/>
        <w:spacing w:line="276" w:lineRule="auto"/>
        <w:ind w:left="-2" w:firstLine="0"/>
        <w:jc w:val="both"/>
        <w:rPr>
          <w:rFonts w:ascii="Traditional Arabic" w:eastAsia="Calibri" w:hAnsi="Traditional Arabic" w:cs="Traditional Arabic"/>
          <w:sz w:val="32"/>
          <w:szCs w:val="32"/>
          <w:rtl/>
          <w:lang w:bidi="ar-DZ"/>
        </w:rPr>
      </w:pPr>
      <w:r w:rsidRPr="008A1678">
        <w:rPr>
          <w:rFonts w:ascii="Traditional Arabic" w:eastAsia="Calibri" w:hAnsi="Traditional Arabic" w:cs="Traditional Arabic" w:hint="cs"/>
          <w:sz w:val="32"/>
          <w:szCs w:val="32"/>
          <w:rtl/>
          <w:lang w:bidi="ar-DZ"/>
        </w:rPr>
        <w:lastRenderedPageBreak/>
        <w:t>ـ</w:t>
      </w:r>
      <w:r w:rsidRPr="008A1678">
        <w:rPr>
          <w:rFonts w:ascii="Traditional Arabic" w:eastAsia="Calibri" w:hAnsi="Traditional Arabic" w:cs="Traditional Arabic"/>
          <w:sz w:val="32"/>
          <w:szCs w:val="32"/>
          <w:rtl/>
          <w:lang w:bidi="ar-DZ"/>
        </w:rPr>
        <w:t xml:space="preserve">أحمد </w:t>
      </w:r>
      <w:proofErr w:type="gramStart"/>
      <w:r w:rsidRPr="008A1678">
        <w:rPr>
          <w:rFonts w:ascii="Traditional Arabic" w:eastAsia="Calibri" w:hAnsi="Traditional Arabic" w:cs="Traditional Arabic"/>
          <w:sz w:val="32"/>
          <w:szCs w:val="32"/>
          <w:rtl/>
          <w:lang w:bidi="ar-DZ"/>
        </w:rPr>
        <w:t>مطلوب :</w:t>
      </w:r>
      <w:proofErr w:type="gramEnd"/>
      <w:r w:rsidRPr="008A1678">
        <w:rPr>
          <w:rFonts w:ascii="Traditional Arabic" w:eastAsia="Calibri" w:hAnsi="Traditional Arabic" w:cs="Traditional Arabic"/>
          <w:sz w:val="32"/>
          <w:szCs w:val="32"/>
          <w:rtl/>
          <w:lang w:bidi="ar-DZ"/>
        </w:rPr>
        <w:t xml:space="preserve"> معجم النقد العربي القديم ، دار الشؤون الثقافية العامة ، ط 1 ، ج 1 ، بغداد ، 1989.</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hint="cs"/>
          <w:sz w:val="32"/>
          <w:szCs w:val="32"/>
          <w:rtl/>
          <w:lang w:bidi="ar-DZ"/>
        </w:rPr>
        <w:t xml:space="preserve">ـ </w:t>
      </w:r>
      <w:r w:rsidRPr="00F862DD">
        <w:rPr>
          <w:rFonts w:ascii="Traditional Arabic" w:eastAsia="Calibri" w:hAnsi="Traditional Arabic" w:cs="Traditional Arabic"/>
          <w:sz w:val="32"/>
          <w:szCs w:val="32"/>
          <w:rtl/>
          <w:lang w:bidi="ar-DZ"/>
        </w:rPr>
        <w:t>الأزهر الزناد</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نسيج النص بحث فيما يكون به الملفوظ نصا، المركز الثقافي العربي</w:t>
      </w:r>
      <w:proofErr w:type="gramStart"/>
      <w:r w:rsidRPr="00F862DD">
        <w:rPr>
          <w:rFonts w:ascii="Traditional Arabic" w:eastAsia="Calibri" w:hAnsi="Traditional Arabic" w:cs="Traditional Arabic"/>
          <w:sz w:val="32"/>
          <w:szCs w:val="32"/>
          <w:rtl/>
          <w:lang w:bidi="ar-DZ"/>
        </w:rPr>
        <w:t>،</w:t>
      </w:r>
      <w:r w:rsidRPr="00F862DD">
        <w:rPr>
          <w:rFonts w:ascii="Traditional Arabic" w:eastAsia="Calibri" w:hAnsi="Traditional Arabic" w:cs="Traditional Arabic" w:hint="cs"/>
          <w:sz w:val="32"/>
          <w:szCs w:val="32"/>
          <w:rtl/>
          <w:lang w:bidi="ar-DZ"/>
        </w:rPr>
        <w:t>ط1</w:t>
      </w:r>
      <w:proofErr w:type="gramEnd"/>
      <w:r w:rsidRPr="00F862DD">
        <w:rPr>
          <w:rFonts w:ascii="Traditional Arabic" w:eastAsia="Calibri" w:hAnsi="Traditional Arabic" w:cs="Traditional Arabic" w:hint="cs"/>
          <w:sz w:val="32"/>
          <w:szCs w:val="32"/>
          <w:rtl/>
          <w:lang w:bidi="ar-DZ"/>
        </w:rPr>
        <w:t xml:space="preserve"> ،1993</w:t>
      </w:r>
      <w:r w:rsidRPr="00F862DD">
        <w:rPr>
          <w:rFonts w:ascii="Traditional Arabic" w:eastAsia="Calibri" w:hAnsi="Traditional Arabic" w:cs="Traditional Arabic"/>
          <w:sz w:val="32"/>
          <w:szCs w:val="32"/>
          <w:rtl/>
          <w:lang w:bidi="ar-DZ"/>
        </w:rPr>
        <w:t xml:space="preserve">.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proofErr w:type="spellStart"/>
      <w:r w:rsidRPr="00F862DD">
        <w:rPr>
          <w:rFonts w:ascii="Traditional Arabic" w:eastAsia="Calibri" w:hAnsi="Traditional Arabic" w:cs="Traditional Arabic"/>
          <w:sz w:val="32"/>
          <w:szCs w:val="32"/>
          <w:rtl/>
          <w:lang w:bidi="ar-DZ"/>
        </w:rPr>
        <w:t>أزوالد</w:t>
      </w:r>
      <w:proofErr w:type="spellEnd"/>
      <w:r w:rsidRPr="00F862DD">
        <w:rPr>
          <w:rFonts w:ascii="Traditional Arabic" w:eastAsia="Calibri" w:hAnsi="Traditional Arabic" w:cs="Traditional Arabic"/>
          <w:sz w:val="32"/>
          <w:szCs w:val="32"/>
          <w:rtl/>
          <w:lang w:bidi="ar-DZ"/>
        </w:rPr>
        <w:t xml:space="preserve"> </w:t>
      </w:r>
      <w:proofErr w:type="spellStart"/>
      <w:r w:rsidRPr="00F862DD">
        <w:rPr>
          <w:rFonts w:ascii="Traditional Arabic" w:eastAsia="Calibri" w:hAnsi="Traditional Arabic" w:cs="Traditional Arabic"/>
          <w:sz w:val="32"/>
          <w:szCs w:val="32"/>
          <w:rtl/>
          <w:lang w:bidi="ar-DZ"/>
        </w:rPr>
        <w:t>ديكرو</w:t>
      </w:r>
      <w:proofErr w:type="spellEnd"/>
      <w:r w:rsidRPr="00F862DD">
        <w:rPr>
          <w:rFonts w:ascii="Traditional Arabic" w:eastAsia="Calibri" w:hAnsi="Traditional Arabic" w:cs="Traditional Arabic"/>
          <w:sz w:val="32"/>
          <w:szCs w:val="32"/>
          <w:rtl/>
          <w:lang w:bidi="ar-DZ"/>
        </w:rPr>
        <w:t xml:space="preserve"> وجان ماري </w:t>
      </w:r>
      <w:proofErr w:type="spellStart"/>
      <w:r w:rsidRPr="00F862DD">
        <w:rPr>
          <w:rFonts w:ascii="Traditional Arabic" w:eastAsia="Calibri" w:hAnsi="Traditional Arabic" w:cs="Traditional Arabic"/>
          <w:sz w:val="32"/>
          <w:szCs w:val="32"/>
          <w:rtl/>
          <w:lang w:bidi="ar-DZ"/>
        </w:rPr>
        <w:t>س</w:t>
      </w:r>
      <w:r w:rsidRPr="00F862DD">
        <w:rPr>
          <w:rFonts w:ascii="Traditional Arabic" w:eastAsia="Calibri" w:hAnsi="Traditional Arabic" w:cs="Traditional Arabic" w:hint="cs"/>
          <w:sz w:val="32"/>
          <w:szCs w:val="32"/>
          <w:rtl/>
          <w:lang w:bidi="ar-DZ"/>
        </w:rPr>
        <w:t>شا</w:t>
      </w:r>
      <w:r w:rsidRPr="00F862DD">
        <w:rPr>
          <w:rFonts w:ascii="Traditional Arabic" w:eastAsia="Calibri" w:hAnsi="Traditional Arabic" w:cs="Traditional Arabic"/>
          <w:sz w:val="32"/>
          <w:szCs w:val="32"/>
          <w:rtl/>
          <w:lang w:bidi="ar-DZ"/>
        </w:rPr>
        <w:t>يفر</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القاموس الموسوعي الجديد لعلوم الانسان، ترجمة منذر </w:t>
      </w:r>
      <w:proofErr w:type="spellStart"/>
      <w:r w:rsidRPr="00F862DD">
        <w:rPr>
          <w:rFonts w:ascii="Traditional Arabic" w:eastAsia="Calibri" w:hAnsi="Traditional Arabic" w:cs="Traditional Arabic"/>
          <w:sz w:val="32"/>
          <w:szCs w:val="32"/>
          <w:rtl/>
          <w:lang w:bidi="ar-DZ"/>
        </w:rPr>
        <w:t>عياضي</w:t>
      </w:r>
      <w:proofErr w:type="spellEnd"/>
      <w:r w:rsidRPr="00F862DD">
        <w:rPr>
          <w:rFonts w:ascii="Traditional Arabic" w:eastAsia="Calibri" w:hAnsi="Traditional Arabic" w:cs="Traditional Arabic"/>
          <w:sz w:val="32"/>
          <w:szCs w:val="32"/>
          <w:rtl/>
          <w:lang w:bidi="ar-DZ"/>
        </w:rPr>
        <w:t xml:space="preserve">، المركز الثقافي </w:t>
      </w:r>
      <w:r w:rsidRPr="00F862DD">
        <w:rPr>
          <w:rFonts w:ascii="Traditional Arabic" w:eastAsia="Calibri" w:hAnsi="Traditional Arabic" w:cs="Traditional Arabic" w:hint="cs"/>
          <w:sz w:val="32"/>
          <w:szCs w:val="32"/>
          <w:rtl/>
          <w:lang w:bidi="ar-DZ"/>
        </w:rPr>
        <w:t>العربي بيروت</w:t>
      </w:r>
      <w:r w:rsidRPr="00F862DD">
        <w:rPr>
          <w:rFonts w:ascii="Traditional Arabic" w:eastAsia="Calibri" w:hAnsi="Traditional Arabic" w:cs="Traditional Arabic"/>
          <w:sz w:val="32"/>
          <w:szCs w:val="32"/>
          <w:rtl/>
          <w:lang w:bidi="ar-DZ"/>
        </w:rPr>
        <w:t xml:space="preserve"> لبنان، ط2، 2007.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محي الدين الدرويش :اعراب </w:t>
      </w:r>
      <w:r w:rsidRPr="00F862DD">
        <w:rPr>
          <w:rFonts w:ascii="Traditional Arabic" w:eastAsia="Calibri" w:hAnsi="Traditional Arabic" w:cs="Traditional Arabic" w:hint="cs"/>
          <w:sz w:val="32"/>
          <w:szCs w:val="32"/>
          <w:rtl/>
          <w:lang w:bidi="ar-DZ"/>
        </w:rPr>
        <w:t>القران الكريم</w:t>
      </w:r>
      <w:r w:rsidRPr="00F862DD">
        <w:rPr>
          <w:rFonts w:ascii="Traditional Arabic" w:eastAsia="Calibri" w:hAnsi="Traditional Arabic" w:cs="Traditional Arabic"/>
          <w:sz w:val="32"/>
          <w:szCs w:val="32"/>
          <w:rtl/>
          <w:lang w:bidi="ar-DZ"/>
        </w:rPr>
        <w:t xml:space="preserve"> وبيانه ،دار ابن كثير للطباعة والنشر الجزء السادس ط3 ، 1992</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إلياس جوزيف وجرجس ناص</w:t>
      </w:r>
      <w:r w:rsidRPr="00F862DD">
        <w:rPr>
          <w:rFonts w:ascii="Traditional Arabic" w:eastAsia="Calibri" w:hAnsi="Traditional Arabic" w:cs="Traditional Arabic" w:hint="cs"/>
          <w:sz w:val="32"/>
          <w:szCs w:val="32"/>
          <w:rtl/>
          <w:lang w:bidi="ar-DZ"/>
        </w:rPr>
        <w:t>ي</w:t>
      </w:r>
      <w:r w:rsidRPr="00F862DD">
        <w:rPr>
          <w:rFonts w:ascii="Traditional Arabic" w:eastAsia="Calibri" w:hAnsi="Traditional Arabic" w:cs="Traditional Arabic"/>
          <w:sz w:val="32"/>
          <w:szCs w:val="32"/>
          <w:rtl/>
          <w:lang w:bidi="ar-DZ"/>
        </w:rPr>
        <w:t>ف : الوجيز في الصرف و النحو و الإعراب ، دار العلم  للملايين ، بيروت ، لبنان ، ط 1 ، 1999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بدر الدين الزركشي : تح : محمد أبو الفضل ابراهيم ، البرهان في علوم القرآن مكتبة دار التراث ، القاهرة ج1 ،ط3 1984</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براون ويول</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تحليل الخطاب، ترجمة محمد لطفي ومنير التريكي، النشر العلمي والمطابع السعودية، 1997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تمام </w:t>
      </w:r>
      <w:proofErr w:type="gramStart"/>
      <w:r w:rsidRPr="00F862DD">
        <w:rPr>
          <w:rFonts w:ascii="Traditional Arabic" w:eastAsia="Calibri" w:hAnsi="Traditional Arabic" w:cs="Traditional Arabic"/>
          <w:sz w:val="32"/>
          <w:szCs w:val="32"/>
          <w:rtl/>
          <w:lang w:bidi="ar-DZ"/>
        </w:rPr>
        <w:t>حسان</w:t>
      </w:r>
      <w:r w:rsidRPr="00F862DD">
        <w:rPr>
          <w:rFonts w:ascii="Traditional Arabic" w:eastAsia="Calibri" w:hAnsi="Traditional Arabic" w:cs="Traditional Arabic" w:hint="cs"/>
          <w:sz w:val="32"/>
          <w:szCs w:val="32"/>
          <w:rtl/>
          <w:lang w:bidi="ar-DZ"/>
        </w:rPr>
        <w:t xml:space="preserve"> :</w:t>
      </w:r>
      <w:proofErr w:type="gramEnd"/>
      <w:r w:rsidRPr="00F862DD">
        <w:rPr>
          <w:rFonts w:ascii="Traditional Arabic" w:eastAsia="Calibri" w:hAnsi="Traditional Arabic" w:cs="Traditional Arabic"/>
          <w:sz w:val="32"/>
          <w:szCs w:val="32"/>
          <w:rtl/>
          <w:lang w:bidi="ar-DZ"/>
        </w:rPr>
        <w:t>البيان في روائع القرآن، عالم الكتب، القاهرة، ط1، 1993.</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تمام </w:t>
      </w:r>
      <w:proofErr w:type="gramStart"/>
      <w:r w:rsidRPr="00F862DD">
        <w:rPr>
          <w:rFonts w:ascii="Traditional Arabic" w:eastAsia="Calibri" w:hAnsi="Traditional Arabic" w:cs="Traditional Arabic"/>
          <w:sz w:val="32"/>
          <w:szCs w:val="32"/>
          <w:rtl/>
          <w:lang w:bidi="ar-DZ"/>
        </w:rPr>
        <w:t>حسان</w:t>
      </w:r>
      <w:r w:rsidRPr="00F862DD">
        <w:rPr>
          <w:rFonts w:ascii="Traditional Arabic" w:eastAsia="Calibri" w:hAnsi="Traditional Arabic" w:cs="Traditional Arabic" w:hint="cs"/>
          <w:sz w:val="32"/>
          <w:szCs w:val="32"/>
          <w:rtl/>
          <w:lang w:bidi="ar-DZ"/>
        </w:rPr>
        <w:t xml:space="preserve"> :</w:t>
      </w:r>
      <w:proofErr w:type="gramEnd"/>
      <w:r w:rsidRPr="00F862DD">
        <w:rPr>
          <w:rFonts w:ascii="Traditional Arabic" w:eastAsia="Calibri" w:hAnsi="Traditional Arabic" w:cs="Traditional Arabic"/>
          <w:sz w:val="32"/>
          <w:szCs w:val="32"/>
          <w:rtl/>
          <w:lang w:bidi="ar-DZ"/>
        </w:rPr>
        <w:t xml:space="preserve"> الخلاصة النحوية، عالم الكتب، القاهرة، مصر، ط1، 2000.</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تمام حسان</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مناهج البحث في اللغة، دار الثقافة للنشر، الدار البيضاء، المغرب،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1986</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توين فان </w:t>
      </w:r>
      <w:proofErr w:type="spellStart"/>
      <w:r w:rsidRPr="00F862DD">
        <w:rPr>
          <w:rFonts w:ascii="Traditional Arabic" w:eastAsia="Calibri" w:hAnsi="Traditional Arabic" w:cs="Traditional Arabic"/>
          <w:sz w:val="32"/>
          <w:szCs w:val="32"/>
          <w:rtl/>
          <w:lang w:bidi="ar-DZ"/>
        </w:rPr>
        <w:t>د</w:t>
      </w:r>
      <w:r w:rsidRPr="00F862DD">
        <w:rPr>
          <w:rFonts w:ascii="Traditional Arabic" w:eastAsia="Calibri" w:hAnsi="Traditional Arabic" w:cs="Traditional Arabic" w:hint="cs"/>
          <w:sz w:val="32"/>
          <w:szCs w:val="32"/>
          <w:rtl/>
          <w:lang w:bidi="ar-DZ"/>
        </w:rPr>
        <w:t>ا</w:t>
      </w:r>
      <w:r w:rsidRPr="00F862DD">
        <w:rPr>
          <w:rFonts w:ascii="Traditional Arabic" w:eastAsia="Calibri" w:hAnsi="Traditional Arabic" w:cs="Traditional Arabic"/>
          <w:sz w:val="32"/>
          <w:szCs w:val="32"/>
          <w:rtl/>
          <w:lang w:bidi="ar-DZ"/>
        </w:rPr>
        <w:t>يك</w:t>
      </w:r>
      <w:proofErr w:type="spellEnd"/>
      <w:r w:rsidRPr="00F862DD">
        <w:rPr>
          <w:rFonts w:ascii="Traditional Arabic" w:eastAsia="Calibri" w:hAnsi="Traditional Arabic" w:cs="Traditional Arabic"/>
          <w:sz w:val="32"/>
          <w:szCs w:val="32"/>
          <w:rtl/>
          <w:lang w:bidi="ar-DZ"/>
        </w:rPr>
        <w:t>، النص والسياق استقصاء البحث في الخطاب الدلالي</w:t>
      </w:r>
      <w:r w:rsidRPr="00F862DD">
        <w:rPr>
          <w:rFonts w:ascii="Traditional Arabic" w:eastAsia="Calibri" w:hAnsi="Traditional Arabic" w:cs="Traditional Arabic" w:hint="cs"/>
          <w:sz w:val="32"/>
          <w:szCs w:val="32"/>
          <w:rtl/>
          <w:lang w:bidi="ar-DZ"/>
        </w:rPr>
        <w:t xml:space="preserve"> والتداولي</w:t>
      </w:r>
      <w:r w:rsidRPr="00F862DD">
        <w:rPr>
          <w:rFonts w:ascii="Traditional Arabic" w:eastAsia="Calibri" w:hAnsi="Traditional Arabic" w:cs="Traditional Arabic"/>
          <w:sz w:val="32"/>
          <w:szCs w:val="32"/>
          <w:rtl/>
          <w:lang w:bidi="ar-DZ"/>
        </w:rPr>
        <w:t>، ترجمة عبد القادر ق</w:t>
      </w:r>
      <w:r w:rsidRPr="00F862DD">
        <w:rPr>
          <w:rFonts w:ascii="Traditional Arabic" w:eastAsia="Calibri" w:hAnsi="Traditional Arabic" w:cs="Traditional Arabic" w:hint="cs"/>
          <w:sz w:val="32"/>
          <w:szCs w:val="32"/>
          <w:rtl/>
          <w:lang w:bidi="ar-DZ"/>
        </w:rPr>
        <w:t>نيني</w:t>
      </w:r>
      <w:r w:rsidRPr="00F862DD">
        <w:rPr>
          <w:rFonts w:ascii="Traditional Arabic" w:eastAsia="Calibri" w:hAnsi="Traditional Arabic" w:cs="Traditional Arabic"/>
          <w:sz w:val="32"/>
          <w:szCs w:val="32"/>
          <w:rtl/>
          <w:lang w:bidi="ar-DZ"/>
        </w:rPr>
        <w:t xml:space="preserve">، إفريقيا الشرق، المغرب،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xml:space="preserve"> 2000.</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عبد القاهر</w:t>
      </w:r>
      <w:r w:rsidR="008A1678">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الجرجاني : دلائل الإعجاز ، حققه :د علي توفيق الحمد ، كلية </w:t>
      </w:r>
      <w:proofErr w:type="spellStart"/>
      <w:r w:rsidRPr="00F862DD">
        <w:rPr>
          <w:rFonts w:ascii="Traditional Arabic" w:eastAsia="Calibri" w:hAnsi="Traditional Arabic" w:cs="Traditional Arabic"/>
          <w:sz w:val="32"/>
          <w:szCs w:val="32"/>
          <w:rtl/>
          <w:lang w:bidi="ar-DZ"/>
        </w:rPr>
        <w:t>الأداب</w:t>
      </w:r>
      <w:proofErr w:type="spellEnd"/>
      <w:r w:rsidRPr="00F862DD">
        <w:rPr>
          <w:rFonts w:ascii="Traditional Arabic" w:eastAsia="Calibri" w:hAnsi="Traditional Arabic" w:cs="Traditional Arabic"/>
          <w:sz w:val="32"/>
          <w:szCs w:val="32"/>
          <w:rtl/>
          <w:lang w:bidi="ar-DZ"/>
        </w:rPr>
        <w:t xml:space="preserve"> ـ جامعة اليرموك ـ دار النشر مؤسسة الرسالة ، بيروت ط1 1987.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جمعة عوض </w:t>
      </w:r>
      <w:proofErr w:type="gramStart"/>
      <w:r w:rsidRPr="00F862DD">
        <w:rPr>
          <w:rFonts w:ascii="Traditional Arabic" w:eastAsia="Calibri" w:hAnsi="Traditional Arabic" w:cs="Traditional Arabic"/>
          <w:sz w:val="32"/>
          <w:szCs w:val="32"/>
          <w:rtl/>
          <w:lang w:bidi="ar-DZ"/>
        </w:rPr>
        <w:t>عبد</w:t>
      </w:r>
      <w:proofErr w:type="gramEnd"/>
      <w:r w:rsidRPr="00F862DD">
        <w:rPr>
          <w:rFonts w:ascii="Traditional Arabic" w:eastAsia="Calibri" w:hAnsi="Traditional Arabic" w:cs="Traditional Arabic"/>
          <w:sz w:val="32"/>
          <w:szCs w:val="32"/>
          <w:rtl/>
          <w:lang w:bidi="ar-DZ"/>
        </w:rPr>
        <w:t xml:space="preserve"> الله الخ</w:t>
      </w:r>
      <w:r w:rsidRPr="00F862DD">
        <w:rPr>
          <w:rFonts w:ascii="Traditional Arabic" w:eastAsia="Calibri" w:hAnsi="Traditional Arabic" w:cs="Traditional Arabic" w:hint="cs"/>
          <w:sz w:val="32"/>
          <w:szCs w:val="32"/>
          <w:rtl/>
          <w:lang w:bidi="ar-DZ"/>
        </w:rPr>
        <w:t>ب</w:t>
      </w:r>
      <w:r w:rsidRPr="00F862DD">
        <w:rPr>
          <w:rFonts w:ascii="Traditional Arabic" w:eastAsia="Calibri" w:hAnsi="Traditional Arabic" w:cs="Traditional Arabic"/>
          <w:sz w:val="32"/>
          <w:szCs w:val="32"/>
          <w:rtl/>
          <w:lang w:bidi="ar-DZ"/>
        </w:rPr>
        <w:t>اص، نظام الرّبط في النص العربي، دار كنوز المعرفة، عمان، الأردن، ط1، 2008.</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جميل عبد المجيد حسين، علم النص و أسسه المعرفية و تجلياته النقدية، مجلة عالم الفكر، العدد 2، 1 أكتوبر 2003.</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lastRenderedPageBreak/>
        <w:t xml:space="preserve">جميل عبد المجيد، البديع بين البلاغة العربية ولسانيات النص، الهيئة المصرية العامة للكتاب،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1998حسام أحمد فرج، نظرية علم النص رؤية منهجية في بناء النص النثري، تقديم سليمان العطار محمود فهمي حجازي، مكتبة الآداب، القاهرة، ط2، 2009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حسن راضي العايدي، من التماسك في سورة يونس، مجلة الأزهر، سلسلة العلوم الانسانية، العدد 2، 2013.</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حسين رفعت حسين، </w:t>
      </w:r>
      <w:proofErr w:type="spellStart"/>
      <w:r w:rsidRPr="00F862DD">
        <w:rPr>
          <w:rFonts w:ascii="Traditional Arabic" w:eastAsia="Calibri" w:hAnsi="Traditional Arabic" w:cs="Traditional Arabic"/>
          <w:sz w:val="32"/>
          <w:szCs w:val="32"/>
          <w:rtl/>
          <w:lang w:bidi="ar-DZ"/>
        </w:rPr>
        <w:t>الموقعية</w:t>
      </w:r>
      <w:proofErr w:type="spellEnd"/>
      <w:r w:rsidRPr="00F862DD">
        <w:rPr>
          <w:rFonts w:ascii="Traditional Arabic" w:eastAsia="Calibri" w:hAnsi="Traditional Arabic" w:cs="Traditional Arabic"/>
          <w:sz w:val="32"/>
          <w:szCs w:val="32"/>
          <w:rtl/>
          <w:lang w:bidi="ar-DZ"/>
        </w:rPr>
        <w:t xml:space="preserve"> في النحو العربي، عالم الكتب، القاهرة، ط1، 2005</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تمام حسان، الخلاصة النحوية عالم </w:t>
      </w:r>
      <w:proofErr w:type="gramStart"/>
      <w:r w:rsidRPr="00F862DD">
        <w:rPr>
          <w:rFonts w:ascii="Traditional Arabic" w:eastAsia="Calibri" w:hAnsi="Traditional Arabic" w:cs="Traditional Arabic"/>
          <w:sz w:val="32"/>
          <w:szCs w:val="32"/>
          <w:rtl/>
          <w:lang w:bidi="ar-DZ"/>
        </w:rPr>
        <w:t>الكتب ،</w:t>
      </w:r>
      <w:proofErr w:type="gramEnd"/>
      <w:r w:rsidRPr="00F862DD">
        <w:rPr>
          <w:rFonts w:ascii="Traditional Arabic" w:eastAsia="Calibri" w:hAnsi="Traditional Arabic" w:cs="Traditional Arabic"/>
          <w:sz w:val="32"/>
          <w:szCs w:val="32"/>
          <w:rtl/>
          <w:lang w:bidi="ar-DZ"/>
        </w:rPr>
        <w:t xml:space="preserve"> ط 1 ، 2000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الخليل بن أحمد </w:t>
      </w:r>
      <w:proofErr w:type="spellStart"/>
      <w:r w:rsidRPr="00F862DD">
        <w:rPr>
          <w:rFonts w:ascii="Traditional Arabic" w:eastAsia="Calibri" w:hAnsi="Traditional Arabic" w:cs="Traditional Arabic"/>
          <w:sz w:val="32"/>
          <w:szCs w:val="32"/>
          <w:rtl/>
          <w:lang w:bidi="ar-DZ"/>
        </w:rPr>
        <w:t>الفراهدي</w:t>
      </w:r>
      <w:proofErr w:type="spellEnd"/>
      <w:r w:rsidRPr="00F862DD">
        <w:rPr>
          <w:rFonts w:ascii="Traditional Arabic" w:eastAsia="Calibri" w:hAnsi="Traditional Arabic" w:cs="Traditional Arabic"/>
          <w:sz w:val="32"/>
          <w:szCs w:val="32"/>
          <w:rtl/>
          <w:lang w:bidi="ar-DZ"/>
        </w:rPr>
        <w:t xml:space="preserve">، معجم العين، تحقيق مهدي المخزومي وابراهيم </w:t>
      </w:r>
      <w:proofErr w:type="spellStart"/>
      <w:r w:rsidRPr="00F862DD">
        <w:rPr>
          <w:rFonts w:ascii="Traditional Arabic" w:eastAsia="Calibri" w:hAnsi="Traditional Arabic" w:cs="Traditional Arabic"/>
          <w:sz w:val="32"/>
          <w:szCs w:val="32"/>
          <w:rtl/>
          <w:lang w:bidi="ar-DZ"/>
        </w:rPr>
        <w:t>السمرائي</w:t>
      </w:r>
      <w:proofErr w:type="spellEnd"/>
      <w:r w:rsidRPr="00F862DD">
        <w:rPr>
          <w:rFonts w:ascii="Traditional Arabic" w:eastAsia="Calibri" w:hAnsi="Traditional Arabic" w:cs="Traditional Arabic"/>
          <w:sz w:val="32"/>
          <w:szCs w:val="32"/>
          <w:rtl/>
          <w:lang w:bidi="ar-DZ"/>
        </w:rPr>
        <w:t xml:space="preserve">، دار ومكتبة الهلال،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ج5 2007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hint="cs"/>
          <w:sz w:val="32"/>
          <w:szCs w:val="32"/>
          <w:rtl/>
          <w:lang w:bidi="ar-DZ"/>
        </w:rPr>
        <w:t xml:space="preserve"> </w:t>
      </w:r>
      <w:proofErr w:type="spellStart"/>
      <w:r w:rsidRPr="00F862DD">
        <w:rPr>
          <w:rFonts w:ascii="Traditional Arabic" w:eastAsia="Calibri" w:hAnsi="Traditional Arabic" w:cs="Traditional Arabic" w:hint="cs"/>
          <w:sz w:val="32"/>
          <w:szCs w:val="32"/>
          <w:rtl/>
          <w:lang w:bidi="ar-DZ"/>
        </w:rPr>
        <w:t>فولفجانج</w:t>
      </w:r>
      <w:proofErr w:type="spellEnd"/>
      <w:r w:rsidRPr="00F862DD">
        <w:rPr>
          <w:rFonts w:ascii="Traditional Arabic" w:eastAsia="Calibri" w:hAnsi="Traditional Arabic" w:cs="Traditional Arabic" w:hint="cs"/>
          <w:sz w:val="32"/>
          <w:szCs w:val="32"/>
          <w:rtl/>
          <w:lang w:bidi="ar-DZ"/>
        </w:rPr>
        <w:t xml:space="preserve"> </w:t>
      </w:r>
      <w:proofErr w:type="spellStart"/>
      <w:r w:rsidRPr="00F862DD">
        <w:rPr>
          <w:rFonts w:ascii="Traditional Arabic" w:eastAsia="Calibri" w:hAnsi="Traditional Arabic" w:cs="Traditional Arabic" w:hint="cs"/>
          <w:sz w:val="32"/>
          <w:szCs w:val="32"/>
          <w:rtl/>
          <w:lang w:bidi="ar-DZ"/>
        </w:rPr>
        <w:t>هاينه</w:t>
      </w:r>
      <w:proofErr w:type="spellEnd"/>
      <w:r w:rsidRPr="00F862DD">
        <w:rPr>
          <w:rFonts w:ascii="Traditional Arabic" w:eastAsia="Calibri" w:hAnsi="Traditional Arabic" w:cs="Traditional Arabic" w:hint="cs"/>
          <w:sz w:val="32"/>
          <w:szCs w:val="32"/>
          <w:rtl/>
          <w:lang w:bidi="ar-DZ"/>
        </w:rPr>
        <w:t xml:space="preserve"> من </w:t>
      </w:r>
      <w:proofErr w:type="spellStart"/>
      <w:r w:rsidRPr="00F862DD">
        <w:rPr>
          <w:rFonts w:ascii="Traditional Arabic" w:eastAsia="Calibri" w:hAnsi="Traditional Arabic" w:cs="Traditional Arabic" w:hint="cs"/>
          <w:sz w:val="32"/>
          <w:szCs w:val="32"/>
          <w:rtl/>
          <w:lang w:bidi="ar-DZ"/>
        </w:rPr>
        <w:t>و</w:t>
      </w:r>
      <w:r w:rsidRPr="00F862DD">
        <w:rPr>
          <w:rFonts w:ascii="Traditional Arabic" w:eastAsia="Calibri" w:hAnsi="Traditional Arabic" w:cs="Traditional Arabic"/>
          <w:sz w:val="32"/>
          <w:szCs w:val="32"/>
          <w:rtl/>
          <w:lang w:bidi="ar-DZ"/>
        </w:rPr>
        <w:t>ديتر</w:t>
      </w:r>
      <w:proofErr w:type="spellEnd"/>
      <w:r w:rsidRPr="00F862DD">
        <w:rPr>
          <w:rFonts w:ascii="Traditional Arabic" w:eastAsia="Calibri" w:hAnsi="Traditional Arabic" w:cs="Traditional Arabic"/>
          <w:sz w:val="32"/>
          <w:szCs w:val="32"/>
          <w:rtl/>
          <w:lang w:bidi="ar-DZ"/>
        </w:rPr>
        <w:t xml:space="preserve"> </w:t>
      </w:r>
      <w:proofErr w:type="spellStart"/>
      <w:r w:rsidRPr="00F862DD">
        <w:rPr>
          <w:rFonts w:ascii="Traditional Arabic" w:eastAsia="Calibri" w:hAnsi="Traditional Arabic" w:cs="Traditional Arabic"/>
          <w:sz w:val="32"/>
          <w:szCs w:val="32"/>
          <w:rtl/>
          <w:lang w:bidi="ar-DZ"/>
        </w:rPr>
        <w:t>فيهفيجر</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مدخل إلى علم لغة النص، ترجمة سعيد حسن بحيري، مكتبة زهراء الشرق، جمهورية مصر العربية، ط1، 2003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رانيا فوزي عيسى</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علم اللغة النصي رسائل الجاحظ نموذجا، دار المعرفة الجامعية، مصر،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2014.</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رضى الدين محمد بن الحسن </w:t>
      </w:r>
      <w:proofErr w:type="spellStart"/>
      <w:r w:rsidRPr="00F862DD">
        <w:rPr>
          <w:rFonts w:ascii="Traditional Arabic" w:eastAsia="Calibri" w:hAnsi="Traditional Arabic" w:cs="Traditional Arabic"/>
          <w:sz w:val="32"/>
          <w:szCs w:val="32"/>
          <w:rtl/>
          <w:lang w:bidi="ar-DZ"/>
        </w:rPr>
        <w:t>الأستربادي</w:t>
      </w:r>
      <w:proofErr w:type="spellEnd"/>
      <w:r w:rsidRPr="00F862DD">
        <w:rPr>
          <w:rFonts w:ascii="Traditional Arabic" w:eastAsia="Calibri" w:hAnsi="Traditional Arabic" w:cs="Traditional Arabic"/>
          <w:sz w:val="32"/>
          <w:szCs w:val="32"/>
          <w:rtl/>
          <w:lang w:bidi="ar-DZ"/>
        </w:rPr>
        <w:t xml:space="preserve"> : شرح كافية </w:t>
      </w:r>
      <w:proofErr w:type="spellStart"/>
      <w:r w:rsidRPr="00F862DD">
        <w:rPr>
          <w:rFonts w:ascii="Traditional Arabic" w:eastAsia="Calibri" w:hAnsi="Traditional Arabic" w:cs="Traditional Arabic"/>
          <w:sz w:val="32"/>
          <w:szCs w:val="32"/>
          <w:rtl/>
          <w:lang w:bidi="ar-DZ"/>
        </w:rPr>
        <w:t>إبن</w:t>
      </w:r>
      <w:proofErr w:type="spellEnd"/>
      <w:r w:rsidRPr="00F862DD">
        <w:rPr>
          <w:rFonts w:ascii="Traditional Arabic" w:eastAsia="Calibri" w:hAnsi="Traditional Arabic" w:cs="Traditional Arabic"/>
          <w:sz w:val="32"/>
          <w:szCs w:val="32"/>
          <w:rtl/>
          <w:lang w:bidi="ar-DZ"/>
        </w:rPr>
        <w:t xml:space="preserve"> الحاجب ، تحقيق اميل بديع يعقوب ،دار الكتب العلمية  بيروت، لبنان ج3 ،1971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روبرت دي </w:t>
      </w:r>
      <w:proofErr w:type="spellStart"/>
      <w:r w:rsidRPr="00F862DD">
        <w:rPr>
          <w:rFonts w:ascii="Traditional Arabic" w:eastAsia="Calibri" w:hAnsi="Traditional Arabic" w:cs="Traditional Arabic"/>
          <w:sz w:val="32"/>
          <w:szCs w:val="32"/>
          <w:rtl/>
          <w:lang w:bidi="ar-DZ"/>
        </w:rPr>
        <w:t>بوجراند</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النص والخطاب والاجراء، ترجمة تمام حسن، عالم الكتب، القاهرة، مصر،ط2 2007.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proofErr w:type="spellStart"/>
      <w:r w:rsidRPr="00F862DD">
        <w:rPr>
          <w:rFonts w:ascii="Traditional Arabic" w:eastAsia="Calibri" w:hAnsi="Traditional Arabic" w:cs="Traditional Arabic"/>
          <w:sz w:val="32"/>
          <w:szCs w:val="32"/>
          <w:rtl/>
          <w:lang w:bidi="ar-DZ"/>
        </w:rPr>
        <w:t>زتسيسلاف</w:t>
      </w:r>
      <w:proofErr w:type="spellEnd"/>
      <w:r w:rsidRPr="00F862DD">
        <w:rPr>
          <w:rFonts w:ascii="Traditional Arabic" w:eastAsia="Calibri" w:hAnsi="Traditional Arabic" w:cs="Traditional Arabic"/>
          <w:sz w:val="32"/>
          <w:szCs w:val="32"/>
          <w:rtl/>
          <w:lang w:bidi="ar-DZ"/>
        </w:rPr>
        <w:t xml:space="preserve"> و </w:t>
      </w:r>
      <w:proofErr w:type="spellStart"/>
      <w:r w:rsidRPr="00F862DD">
        <w:rPr>
          <w:rFonts w:ascii="Traditional Arabic" w:eastAsia="Calibri" w:hAnsi="Traditional Arabic" w:cs="Traditional Arabic"/>
          <w:sz w:val="32"/>
          <w:szCs w:val="32"/>
          <w:rtl/>
          <w:lang w:bidi="ar-DZ"/>
        </w:rPr>
        <w:t>أورزنياك</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مدخل إلى علم النص مشكلات بناء النص، ترجمة سعيد حسين بحيري، مؤسسة المختار للنشر والتوزيع، القاهرة ط 1، 2003</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الزركشي بدر الدين محمد بن عبد الله (ت 794 هـ ) </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للبرهان في علوم القرآن ، تحقيق محمد أبو الفضل </w:t>
      </w:r>
      <w:proofErr w:type="spellStart"/>
      <w:r w:rsidRPr="00F862DD">
        <w:rPr>
          <w:rFonts w:ascii="Traditional Arabic" w:eastAsia="Calibri" w:hAnsi="Traditional Arabic" w:cs="Traditional Arabic"/>
          <w:sz w:val="32"/>
          <w:szCs w:val="32"/>
          <w:rtl/>
          <w:lang w:bidi="ar-DZ"/>
        </w:rPr>
        <w:t>إبرالهيم</w:t>
      </w:r>
      <w:proofErr w:type="spellEnd"/>
      <w:r w:rsidRPr="00F862DD">
        <w:rPr>
          <w:rFonts w:ascii="Traditional Arabic" w:eastAsia="Calibri" w:hAnsi="Traditional Arabic" w:cs="Traditional Arabic"/>
          <w:sz w:val="32"/>
          <w:szCs w:val="32"/>
          <w:rtl/>
          <w:lang w:bidi="ar-DZ"/>
        </w:rPr>
        <w:t xml:space="preserve"> ، دار الجيل ، بيروت ، لبنان ، ج3 ، 1988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الزمخشري محمد بن أحمد أبو قاسم</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 المحاجاة في المسائل النحوية، تحقيق بهيجة باقر، مطبعة أسعد، </w:t>
      </w:r>
      <w:proofErr w:type="spellStart"/>
      <w:r w:rsidRPr="00F862DD">
        <w:rPr>
          <w:rFonts w:ascii="Traditional Arabic" w:eastAsia="Calibri" w:hAnsi="Traditional Arabic" w:cs="Traditional Arabic"/>
          <w:sz w:val="32"/>
          <w:szCs w:val="32"/>
          <w:rtl/>
          <w:lang w:bidi="ar-DZ"/>
        </w:rPr>
        <w:t>بغداد،العراق</w:t>
      </w:r>
      <w:proofErr w:type="spellEnd"/>
      <w:r w:rsidRPr="00F862DD">
        <w:rPr>
          <w:rFonts w:ascii="Traditional Arabic" w:eastAsia="Calibri" w:hAnsi="Traditional Arabic" w:cs="Traditional Arabic"/>
          <w:sz w:val="32"/>
          <w:szCs w:val="32"/>
          <w:rtl/>
          <w:lang w:bidi="ar-DZ"/>
        </w:rPr>
        <w:t>.</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سعيد حسن بحيري</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 علم لغة النص المفاهيم و الاتجاهات، م</w:t>
      </w:r>
      <w:r w:rsidR="008A1678">
        <w:rPr>
          <w:rFonts w:ascii="Traditional Arabic" w:eastAsia="Calibri" w:hAnsi="Traditional Arabic" w:cs="Traditional Arabic"/>
          <w:sz w:val="32"/>
          <w:szCs w:val="32"/>
          <w:rtl/>
          <w:lang w:bidi="ar-DZ"/>
        </w:rPr>
        <w:t>كتبة لبنان ، ناشرون، ط 1، 1997،</w:t>
      </w:r>
      <w:r w:rsidRPr="00F862DD">
        <w:rPr>
          <w:rFonts w:ascii="Traditional Arabic" w:eastAsia="Calibri" w:hAnsi="Traditional Arabic" w:cs="Traditional Arabic"/>
          <w:sz w:val="32"/>
          <w:szCs w:val="32"/>
          <w:rtl/>
          <w:lang w:bidi="ar-DZ"/>
        </w:rPr>
        <w:t>.</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lastRenderedPageBreak/>
        <w:t xml:space="preserve">سيبويه : تح : عبد السلام بن هارون ، الكتاب ، مكتبة </w:t>
      </w:r>
      <w:proofErr w:type="spellStart"/>
      <w:r w:rsidRPr="00F862DD">
        <w:rPr>
          <w:rFonts w:ascii="Traditional Arabic" w:eastAsia="Calibri" w:hAnsi="Traditional Arabic" w:cs="Traditional Arabic"/>
          <w:sz w:val="32"/>
          <w:szCs w:val="32"/>
          <w:rtl/>
          <w:lang w:bidi="ar-DZ"/>
        </w:rPr>
        <w:t>الخانجي</w:t>
      </w:r>
      <w:proofErr w:type="spellEnd"/>
      <w:r w:rsidRPr="00F862DD">
        <w:rPr>
          <w:rFonts w:ascii="Traditional Arabic" w:eastAsia="Calibri" w:hAnsi="Traditional Arabic" w:cs="Traditional Arabic"/>
          <w:sz w:val="32"/>
          <w:szCs w:val="32"/>
          <w:rtl/>
          <w:lang w:bidi="ar-DZ"/>
        </w:rPr>
        <w:t xml:space="preserve"> ، القاهرة ، مصر ج1 ، ط3 ، 1988.</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س</w:t>
      </w:r>
      <w:r w:rsidRPr="00F862DD">
        <w:rPr>
          <w:rFonts w:ascii="Traditional Arabic" w:eastAsia="Calibri" w:hAnsi="Traditional Arabic" w:cs="Traditional Arabic" w:hint="cs"/>
          <w:sz w:val="32"/>
          <w:szCs w:val="32"/>
          <w:rtl/>
          <w:lang w:bidi="ar-DZ"/>
        </w:rPr>
        <w:t>يب</w:t>
      </w:r>
      <w:r w:rsidRPr="00F862DD">
        <w:rPr>
          <w:rFonts w:ascii="Traditional Arabic" w:eastAsia="Calibri" w:hAnsi="Traditional Arabic" w:cs="Traditional Arabic"/>
          <w:sz w:val="32"/>
          <w:szCs w:val="32"/>
          <w:rtl/>
          <w:lang w:bidi="ar-DZ"/>
        </w:rPr>
        <w:t>ويه</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الكتاب وضع وعلق عليه، تحقيق ايميل بديع يعقوب، دار الكتب العلمية، بيروت، ط1،ج2 1999</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صبحي ابراهيم الفقي</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علم اللغة النصي بين النظرية والتطبيق، دار قباء للطباعة والنشر والتوزيع، القاهرة، 2015، ط1.</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صلاح </w:t>
      </w:r>
      <w:proofErr w:type="gramStart"/>
      <w:r w:rsidRPr="00F862DD">
        <w:rPr>
          <w:rFonts w:ascii="Traditional Arabic" w:eastAsia="Calibri" w:hAnsi="Traditional Arabic" w:cs="Traditional Arabic"/>
          <w:sz w:val="32"/>
          <w:szCs w:val="32"/>
          <w:rtl/>
          <w:lang w:bidi="ar-DZ"/>
        </w:rPr>
        <w:t>فضل</w:t>
      </w:r>
      <w:r w:rsidRPr="00F862DD">
        <w:rPr>
          <w:rFonts w:ascii="Traditional Arabic" w:eastAsia="Calibri" w:hAnsi="Traditional Arabic" w:cs="Traditional Arabic" w:hint="cs"/>
          <w:sz w:val="32"/>
          <w:szCs w:val="32"/>
          <w:rtl/>
          <w:lang w:bidi="ar-DZ"/>
        </w:rPr>
        <w:t xml:space="preserve"> :</w:t>
      </w:r>
      <w:proofErr w:type="gramEnd"/>
      <w:r w:rsidRPr="00F862DD">
        <w:rPr>
          <w:rFonts w:ascii="Traditional Arabic" w:eastAsia="Calibri" w:hAnsi="Traditional Arabic" w:cs="Traditional Arabic"/>
          <w:sz w:val="32"/>
          <w:szCs w:val="32"/>
          <w:rtl/>
          <w:lang w:bidi="ar-DZ"/>
        </w:rPr>
        <w:t>بلاغة الخطاب وعلم النص، المجلس الوطني للثقافة والفنون والأدب، الكويت، 1978</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عبد الرحمان </w:t>
      </w:r>
      <w:proofErr w:type="spellStart"/>
      <w:r w:rsidRPr="00F862DD">
        <w:rPr>
          <w:rFonts w:ascii="Traditional Arabic" w:eastAsia="Calibri" w:hAnsi="Traditional Arabic" w:cs="Traditional Arabic"/>
          <w:sz w:val="32"/>
          <w:szCs w:val="32"/>
          <w:rtl/>
          <w:lang w:bidi="ar-DZ"/>
        </w:rPr>
        <w:t>بوردع</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في لسانيات النص وتحليل الخطاب، نحو قراءة لسانية في البناء النصي للقرآن الكريم، بحث مقدم للمؤتمر الدولي لتطوير الدراسات القرآنية، جامعة الملك سعود، 2013.</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عبد القادر </w:t>
      </w:r>
      <w:proofErr w:type="spellStart"/>
      <w:r w:rsidRPr="00F862DD">
        <w:rPr>
          <w:rFonts w:ascii="Traditional Arabic" w:eastAsia="Calibri" w:hAnsi="Traditional Arabic" w:cs="Traditional Arabic"/>
          <w:sz w:val="32"/>
          <w:szCs w:val="32"/>
          <w:rtl/>
          <w:lang w:bidi="ar-DZ"/>
        </w:rPr>
        <w:t>بوزيدة</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النص بناءه ووظائفه ( نظرية الأدب )، مجلة اللغة والأدب، العدد 11، 1997، جامعة الجزائر.</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عزة شبل</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علم اللغة " </w:t>
      </w:r>
      <w:proofErr w:type="gramStart"/>
      <w:r w:rsidRPr="00F862DD">
        <w:rPr>
          <w:rFonts w:ascii="Traditional Arabic" w:eastAsia="Calibri" w:hAnsi="Traditional Arabic" w:cs="Traditional Arabic"/>
          <w:sz w:val="32"/>
          <w:szCs w:val="32"/>
          <w:rtl/>
          <w:lang w:bidi="ar-DZ"/>
        </w:rPr>
        <w:t>النظرية</w:t>
      </w:r>
      <w:proofErr w:type="gramEnd"/>
      <w:r w:rsidRPr="00F862DD">
        <w:rPr>
          <w:rFonts w:ascii="Traditional Arabic" w:eastAsia="Calibri" w:hAnsi="Traditional Arabic" w:cs="Traditional Arabic"/>
          <w:sz w:val="32"/>
          <w:szCs w:val="32"/>
          <w:rtl/>
          <w:lang w:bidi="ar-DZ"/>
        </w:rPr>
        <w:t xml:space="preserve"> والتطبيق "، مكتبة الآداب، القاهرة، مصر، ط2، 2007.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عباس </w:t>
      </w:r>
      <w:proofErr w:type="gramStart"/>
      <w:r w:rsidRPr="00F862DD">
        <w:rPr>
          <w:rFonts w:ascii="Traditional Arabic" w:eastAsia="Calibri" w:hAnsi="Traditional Arabic" w:cs="Traditional Arabic"/>
          <w:sz w:val="32"/>
          <w:szCs w:val="32"/>
          <w:rtl/>
          <w:lang w:bidi="ar-DZ"/>
        </w:rPr>
        <w:t>حسن :</w:t>
      </w:r>
      <w:proofErr w:type="gramEnd"/>
      <w:r w:rsidRPr="00F862DD">
        <w:rPr>
          <w:rFonts w:ascii="Traditional Arabic" w:eastAsia="Calibri" w:hAnsi="Traditional Arabic" w:cs="Traditional Arabic"/>
          <w:sz w:val="32"/>
          <w:szCs w:val="32"/>
          <w:rtl/>
          <w:lang w:bidi="ar-DZ"/>
        </w:rPr>
        <w:t xml:space="preserve"> النحو الوافي دار المعارف ،القاهرة مصر ،ط5 1980.</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عبد القاهر الجرجاني بن عبد الرحمان أبو بكر : دلائل الإعجاز ،تحقيق محمود شاكر ،مطبعة </w:t>
      </w:r>
      <w:proofErr w:type="spellStart"/>
      <w:r w:rsidRPr="00F862DD">
        <w:rPr>
          <w:rFonts w:ascii="Traditional Arabic" w:eastAsia="Calibri" w:hAnsi="Traditional Arabic" w:cs="Traditional Arabic"/>
          <w:sz w:val="32"/>
          <w:szCs w:val="32"/>
          <w:rtl/>
          <w:lang w:bidi="ar-DZ"/>
        </w:rPr>
        <w:t>المدني،القاهرة</w:t>
      </w:r>
      <w:proofErr w:type="spellEnd"/>
      <w:r w:rsidRPr="00F862DD">
        <w:rPr>
          <w:rFonts w:ascii="Traditional Arabic" w:eastAsia="Calibri" w:hAnsi="Traditional Arabic" w:cs="Traditional Arabic"/>
          <w:sz w:val="32"/>
          <w:szCs w:val="32"/>
          <w:rtl/>
          <w:lang w:bidi="ar-DZ"/>
        </w:rPr>
        <w:t xml:space="preserve"> ،ط3 1992</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الفاكهاني عبد الله بن محمد ( ت 972 هـ ) : شرح كتاب الحدود في النحو ، تح : المتولي رمضان </w:t>
      </w:r>
      <w:proofErr w:type="spellStart"/>
      <w:r w:rsidRPr="00F862DD">
        <w:rPr>
          <w:rFonts w:ascii="Traditional Arabic" w:eastAsia="Calibri" w:hAnsi="Traditional Arabic" w:cs="Traditional Arabic"/>
          <w:sz w:val="32"/>
          <w:szCs w:val="32"/>
          <w:rtl/>
          <w:lang w:bidi="ar-DZ"/>
        </w:rPr>
        <w:t>الدميري</w:t>
      </w:r>
      <w:proofErr w:type="spellEnd"/>
      <w:r w:rsidRPr="00F862DD">
        <w:rPr>
          <w:rFonts w:ascii="Traditional Arabic" w:eastAsia="Calibri" w:hAnsi="Traditional Arabic" w:cs="Traditional Arabic"/>
          <w:sz w:val="32"/>
          <w:szCs w:val="32"/>
          <w:rtl/>
          <w:lang w:bidi="ar-DZ"/>
        </w:rPr>
        <w:t xml:space="preserve"> ، مكتبة وهبة ، القاهرة ، مصر ، ط2 ،1993.</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proofErr w:type="spellStart"/>
      <w:r w:rsidRPr="00F862DD">
        <w:rPr>
          <w:rFonts w:ascii="Traditional Arabic" w:eastAsia="Calibri" w:hAnsi="Traditional Arabic" w:cs="Traditional Arabic"/>
          <w:sz w:val="32"/>
          <w:szCs w:val="32"/>
          <w:rtl/>
          <w:lang w:bidi="ar-DZ"/>
        </w:rPr>
        <w:t>فولفجانج</w:t>
      </w:r>
      <w:proofErr w:type="spellEnd"/>
      <w:r w:rsidRPr="00F862DD">
        <w:rPr>
          <w:rFonts w:ascii="Traditional Arabic" w:eastAsia="Calibri" w:hAnsi="Traditional Arabic" w:cs="Traditional Arabic"/>
          <w:sz w:val="32"/>
          <w:szCs w:val="32"/>
          <w:rtl/>
          <w:lang w:bidi="ar-DZ"/>
        </w:rPr>
        <w:t xml:space="preserve"> </w:t>
      </w:r>
      <w:proofErr w:type="spellStart"/>
      <w:r w:rsidRPr="00F862DD">
        <w:rPr>
          <w:rFonts w:ascii="Traditional Arabic" w:eastAsia="Calibri" w:hAnsi="Traditional Arabic" w:cs="Traditional Arabic"/>
          <w:sz w:val="32"/>
          <w:szCs w:val="32"/>
          <w:rtl/>
          <w:lang w:bidi="ar-DZ"/>
        </w:rPr>
        <w:t>هاينه</w:t>
      </w:r>
      <w:proofErr w:type="spellEnd"/>
      <w:r w:rsidRPr="00F862DD">
        <w:rPr>
          <w:rFonts w:ascii="Traditional Arabic" w:eastAsia="Calibri" w:hAnsi="Traditional Arabic" w:cs="Traditional Arabic"/>
          <w:sz w:val="32"/>
          <w:szCs w:val="32"/>
          <w:rtl/>
          <w:lang w:bidi="ar-DZ"/>
        </w:rPr>
        <w:t xml:space="preserve"> من </w:t>
      </w:r>
      <w:proofErr w:type="spellStart"/>
      <w:r w:rsidRPr="00F862DD">
        <w:rPr>
          <w:rFonts w:ascii="Traditional Arabic" w:eastAsia="Calibri" w:hAnsi="Traditional Arabic" w:cs="Traditional Arabic"/>
          <w:sz w:val="32"/>
          <w:szCs w:val="32"/>
          <w:rtl/>
          <w:lang w:bidi="ar-DZ"/>
        </w:rPr>
        <w:t>وديتر</w:t>
      </w:r>
      <w:proofErr w:type="spellEnd"/>
      <w:r w:rsidRPr="00F862DD">
        <w:rPr>
          <w:rFonts w:ascii="Traditional Arabic" w:eastAsia="Calibri" w:hAnsi="Traditional Arabic" w:cs="Traditional Arabic"/>
          <w:sz w:val="32"/>
          <w:szCs w:val="32"/>
          <w:rtl/>
          <w:lang w:bidi="ar-DZ"/>
        </w:rPr>
        <w:t xml:space="preserve"> </w:t>
      </w:r>
      <w:proofErr w:type="spellStart"/>
      <w:r w:rsidRPr="00F862DD">
        <w:rPr>
          <w:rFonts w:ascii="Traditional Arabic" w:eastAsia="Calibri" w:hAnsi="Traditional Arabic" w:cs="Traditional Arabic"/>
          <w:sz w:val="32"/>
          <w:szCs w:val="32"/>
          <w:rtl/>
          <w:lang w:bidi="ar-DZ"/>
        </w:rPr>
        <w:t>فيهفيجر</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مدخل إلى علم اللغة النصي، ترجمة د فالح شيب العجمي، دار النشر العلمي، جامعة الملك سعود، الرياض ط1 1996.</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الفيروز أبادي محمد بن يعقوب مجد الدين</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القاموس المحيط، مؤسسة الرسالة،</w:t>
      </w:r>
      <w:r w:rsidRPr="00F862DD">
        <w:rPr>
          <w:rFonts w:ascii="Traditional Arabic" w:eastAsia="Calibri" w:hAnsi="Traditional Arabic" w:cs="Traditional Arabic" w:hint="cs"/>
          <w:sz w:val="32"/>
          <w:szCs w:val="32"/>
          <w:rtl/>
          <w:lang w:bidi="ar-DZ"/>
        </w:rPr>
        <w:t>ج2 ،</w:t>
      </w:r>
      <w:r w:rsidRPr="00F862DD">
        <w:rPr>
          <w:rFonts w:ascii="Traditional Arabic" w:eastAsia="Calibri" w:hAnsi="Traditional Arabic" w:cs="Traditional Arabic"/>
          <w:sz w:val="32"/>
          <w:szCs w:val="32"/>
          <w:rtl/>
          <w:lang w:bidi="ar-DZ"/>
        </w:rPr>
        <w:t xml:space="preserve"> ط8، 2005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الفيروز أبادي</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القاموس المحيط</w:t>
      </w:r>
      <w:r w:rsidRPr="00F862DD">
        <w:rPr>
          <w:rFonts w:ascii="Traditional Arabic" w:eastAsia="Calibri" w:hAnsi="Traditional Arabic" w:cs="Traditional Arabic" w:hint="cs"/>
          <w:sz w:val="32"/>
          <w:szCs w:val="32"/>
          <w:rtl/>
          <w:lang w:bidi="ar-DZ"/>
        </w:rPr>
        <w:t xml:space="preserve"> ـــ </w:t>
      </w:r>
      <w:r w:rsidRPr="00F862DD">
        <w:rPr>
          <w:rFonts w:ascii="Traditional Arabic" w:eastAsia="Calibri" w:hAnsi="Traditional Arabic" w:cs="Traditional Arabic"/>
          <w:sz w:val="32"/>
          <w:szCs w:val="32"/>
          <w:rtl/>
          <w:lang w:bidi="ar-DZ"/>
        </w:rPr>
        <w:t>مادة مسك</w:t>
      </w:r>
      <w:r w:rsidRPr="00F862DD">
        <w:rPr>
          <w:rFonts w:ascii="Traditional Arabic" w:eastAsia="Calibri" w:hAnsi="Traditional Arabic" w:cs="Traditional Arabic" w:hint="cs"/>
          <w:sz w:val="32"/>
          <w:szCs w:val="32"/>
          <w:rtl/>
          <w:lang w:bidi="ar-DZ"/>
        </w:rPr>
        <w:t xml:space="preserve"> ــــ </w:t>
      </w:r>
      <w:r w:rsidRPr="00F862DD">
        <w:rPr>
          <w:rFonts w:ascii="Traditional Arabic" w:eastAsia="Calibri" w:hAnsi="Traditional Arabic" w:cs="Traditional Arabic"/>
          <w:sz w:val="32"/>
          <w:szCs w:val="32"/>
          <w:rtl/>
          <w:lang w:bidi="ar-DZ"/>
        </w:rPr>
        <w:t xml:space="preserve">دار الحديث، القاهرة،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ج3، 2008.</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القرآن الكريم برواية ورش عن الإمام </w:t>
      </w:r>
      <w:proofErr w:type="gramStart"/>
      <w:r w:rsidRPr="00F862DD">
        <w:rPr>
          <w:rFonts w:ascii="Traditional Arabic" w:eastAsia="Calibri" w:hAnsi="Traditional Arabic" w:cs="Traditional Arabic"/>
          <w:sz w:val="32"/>
          <w:szCs w:val="32"/>
          <w:rtl/>
          <w:lang w:bidi="ar-DZ"/>
        </w:rPr>
        <w:t>نافع</w:t>
      </w:r>
      <w:r w:rsidRPr="00F862DD">
        <w:rPr>
          <w:rFonts w:ascii="Traditional Arabic" w:eastAsia="Calibri" w:hAnsi="Traditional Arabic" w:cs="Traditional Arabic" w:hint="cs"/>
          <w:sz w:val="32"/>
          <w:szCs w:val="32"/>
          <w:rtl/>
          <w:lang w:bidi="ar-DZ"/>
        </w:rPr>
        <w:t xml:space="preserve"> :</w:t>
      </w:r>
      <w:proofErr w:type="gramEnd"/>
      <w:r w:rsidRPr="00F862DD">
        <w:rPr>
          <w:rFonts w:ascii="Traditional Arabic" w:eastAsia="Calibri" w:hAnsi="Traditional Arabic" w:cs="Traditional Arabic"/>
          <w:sz w:val="32"/>
          <w:szCs w:val="32"/>
          <w:rtl/>
          <w:lang w:bidi="ar-DZ"/>
        </w:rPr>
        <w:t xml:space="preserve"> سور ( عبس، فصلت، ق ) دار الفكر للنشر والتوزيع، ط1، 2014.</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كلاوس </w:t>
      </w:r>
      <w:proofErr w:type="spellStart"/>
      <w:r w:rsidRPr="00F862DD">
        <w:rPr>
          <w:rFonts w:ascii="Traditional Arabic" w:eastAsia="Calibri" w:hAnsi="Traditional Arabic" w:cs="Traditional Arabic"/>
          <w:sz w:val="32"/>
          <w:szCs w:val="32"/>
          <w:rtl/>
          <w:lang w:bidi="ar-DZ"/>
        </w:rPr>
        <w:t>برينكر</w:t>
      </w:r>
      <w:proofErr w:type="spellEnd"/>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التحليل اللغوي النصي، ترجمة سعيد حسين بحيري، مختار للنشر والتوزيع، جامعة عين الشمس، ط1، 2010</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lastRenderedPageBreak/>
        <w:t xml:space="preserve">مجمع اللغة </w:t>
      </w:r>
      <w:proofErr w:type="gramStart"/>
      <w:r w:rsidRPr="00F862DD">
        <w:rPr>
          <w:rFonts w:ascii="Traditional Arabic" w:eastAsia="Calibri" w:hAnsi="Traditional Arabic" w:cs="Traditional Arabic"/>
          <w:sz w:val="32"/>
          <w:szCs w:val="32"/>
          <w:rtl/>
          <w:lang w:bidi="ar-DZ"/>
        </w:rPr>
        <w:t xml:space="preserve">العربية </w:t>
      </w:r>
      <w:r w:rsidRPr="00F862DD">
        <w:rPr>
          <w:rFonts w:ascii="Traditional Arabic" w:eastAsia="Calibri" w:hAnsi="Traditional Arabic" w:cs="Traditional Arabic" w:hint="cs"/>
          <w:sz w:val="32"/>
          <w:szCs w:val="32"/>
          <w:rtl/>
          <w:lang w:bidi="ar-DZ"/>
        </w:rPr>
        <w:t>:</w:t>
      </w:r>
      <w:proofErr w:type="gramEnd"/>
      <w:r w:rsidRPr="00F862DD">
        <w:rPr>
          <w:rFonts w:ascii="Traditional Arabic" w:eastAsia="Calibri" w:hAnsi="Traditional Arabic" w:cs="Traditional Arabic"/>
          <w:sz w:val="32"/>
          <w:szCs w:val="32"/>
          <w:rtl/>
          <w:lang w:bidi="ar-DZ"/>
        </w:rPr>
        <w:t>المعجم الوسيط، ط1، مجلد 02، 1985.</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محمد الأخضر الصب</w:t>
      </w:r>
      <w:r w:rsidRPr="00F862DD">
        <w:rPr>
          <w:rFonts w:ascii="Traditional Arabic" w:eastAsia="Calibri" w:hAnsi="Traditional Arabic" w:cs="Traditional Arabic" w:hint="cs"/>
          <w:sz w:val="32"/>
          <w:szCs w:val="32"/>
          <w:rtl/>
          <w:lang w:bidi="ar-DZ"/>
        </w:rPr>
        <w:t>ي</w:t>
      </w:r>
      <w:r w:rsidRPr="00F862DD">
        <w:rPr>
          <w:rFonts w:ascii="Traditional Arabic" w:eastAsia="Calibri" w:hAnsi="Traditional Arabic" w:cs="Traditional Arabic"/>
          <w:sz w:val="32"/>
          <w:szCs w:val="32"/>
          <w:rtl/>
          <w:lang w:bidi="ar-DZ"/>
        </w:rPr>
        <w:t>ح</w:t>
      </w:r>
      <w:r w:rsidRPr="00F862DD">
        <w:rPr>
          <w:rFonts w:ascii="Traditional Arabic" w:eastAsia="Calibri" w:hAnsi="Traditional Arabic" w:cs="Traditional Arabic" w:hint="cs"/>
          <w:sz w:val="32"/>
          <w:szCs w:val="32"/>
          <w:rtl/>
          <w:lang w:bidi="ar-DZ"/>
        </w:rPr>
        <w:t>ي:</w:t>
      </w:r>
      <w:r w:rsidRPr="00F862DD">
        <w:rPr>
          <w:rFonts w:ascii="Traditional Arabic" w:eastAsia="Calibri" w:hAnsi="Traditional Arabic" w:cs="Traditional Arabic"/>
          <w:sz w:val="32"/>
          <w:szCs w:val="32"/>
          <w:rtl/>
          <w:lang w:bidi="ar-DZ"/>
        </w:rPr>
        <w:t xml:space="preserve"> مدخل إلى علم النص و مجالات تطبيقه، الدار العربية للعلوم، منشورات الاختلاف، 2008.</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محمد الطاهر بن عاشور : "تفسير التحرير و التنوير ،دار سحنون التونسية ج8 ،ط1 ،1984</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محمد </w:t>
      </w:r>
      <w:proofErr w:type="gramStart"/>
      <w:r w:rsidRPr="00F862DD">
        <w:rPr>
          <w:rFonts w:ascii="Traditional Arabic" w:eastAsia="Calibri" w:hAnsi="Traditional Arabic" w:cs="Traditional Arabic"/>
          <w:sz w:val="32"/>
          <w:szCs w:val="32"/>
          <w:rtl/>
          <w:lang w:bidi="ar-DZ"/>
        </w:rPr>
        <w:t>العيد</w:t>
      </w:r>
      <w:r w:rsidRPr="00F862DD">
        <w:rPr>
          <w:rFonts w:ascii="Traditional Arabic" w:eastAsia="Calibri" w:hAnsi="Traditional Arabic" w:cs="Traditional Arabic" w:hint="cs"/>
          <w:sz w:val="32"/>
          <w:szCs w:val="32"/>
          <w:rtl/>
          <w:lang w:bidi="ar-DZ"/>
        </w:rPr>
        <w:t xml:space="preserve"> :</w:t>
      </w:r>
      <w:proofErr w:type="gramEnd"/>
      <w:r w:rsidRPr="00F862DD">
        <w:rPr>
          <w:rFonts w:ascii="Traditional Arabic" w:eastAsia="Calibri" w:hAnsi="Traditional Arabic" w:cs="Traditional Arabic"/>
          <w:sz w:val="32"/>
          <w:szCs w:val="32"/>
          <w:rtl/>
          <w:lang w:bidi="ar-DZ"/>
        </w:rPr>
        <w:t>النص والخطاب والاتصال، الأكاديمية الحديثة للكتاب الجامعي، القاهرة، مصر، ط1، 2005.</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محمد حماسة عبد اللطيف</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الابداع الموازي التحليل النصي للشعر، دار غريب، القاهرة، مصر، </w:t>
      </w:r>
      <w:proofErr w:type="spellStart"/>
      <w:r w:rsidRPr="00F862DD">
        <w:rPr>
          <w:rFonts w:ascii="Traditional Arabic" w:eastAsia="Calibri" w:hAnsi="Traditional Arabic" w:cs="Traditional Arabic"/>
          <w:sz w:val="32"/>
          <w:szCs w:val="32"/>
          <w:rtl/>
          <w:lang w:bidi="ar-DZ"/>
        </w:rPr>
        <w:t>دط</w:t>
      </w:r>
      <w:proofErr w:type="spellEnd"/>
      <w:r w:rsidRPr="00F862DD">
        <w:rPr>
          <w:rFonts w:ascii="Traditional Arabic" w:eastAsia="Calibri" w:hAnsi="Traditional Arabic" w:cs="Traditional Arabic"/>
          <w:sz w:val="32"/>
          <w:szCs w:val="32"/>
          <w:rtl/>
          <w:lang w:bidi="ar-DZ"/>
        </w:rPr>
        <w:t>، 2001.</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محمد خطابي : لسانيات النص مدخل إلى </w:t>
      </w:r>
      <w:proofErr w:type="spellStart"/>
      <w:r w:rsidRPr="00F862DD">
        <w:rPr>
          <w:rFonts w:ascii="Traditional Arabic" w:eastAsia="Calibri" w:hAnsi="Traditional Arabic" w:cs="Traditional Arabic"/>
          <w:sz w:val="32"/>
          <w:szCs w:val="32"/>
          <w:rtl/>
          <w:lang w:bidi="ar-DZ"/>
        </w:rPr>
        <w:t>إنسجام</w:t>
      </w:r>
      <w:proofErr w:type="spellEnd"/>
      <w:r w:rsidRPr="00F862DD">
        <w:rPr>
          <w:rFonts w:ascii="Traditional Arabic" w:eastAsia="Calibri" w:hAnsi="Traditional Arabic" w:cs="Traditional Arabic"/>
          <w:sz w:val="32"/>
          <w:szCs w:val="32"/>
          <w:rtl/>
          <w:lang w:bidi="ar-DZ"/>
        </w:rPr>
        <w:t xml:space="preserve"> الخطاب ،المركز الثقافي </w:t>
      </w:r>
      <w:proofErr w:type="spellStart"/>
      <w:r w:rsidRPr="00F862DD">
        <w:rPr>
          <w:rFonts w:ascii="Traditional Arabic" w:eastAsia="Calibri" w:hAnsi="Traditional Arabic" w:cs="Traditional Arabic"/>
          <w:sz w:val="32"/>
          <w:szCs w:val="32"/>
          <w:rtl/>
          <w:lang w:bidi="ar-DZ"/>
        </w:rPr>
        <w:t>العربي،دار</w:t>
      </w:r>
      <w:proofErr w:type="spellEnd"/>
      <w:r w:rsidRPr="00F862DD">
        <w:rPr>
          <w:rFonts w:ascii="Traditional Arabic" w:eastAsia="Calibri" w:hAnsi="Traditional Arabic" w:cs="Traditional Arabic"/>
          <w:sz w:val="32"/>
          <w:szCs w:val="32"/>
          <w:rtl/>
          <w:lang w:bidi="ar-DZ"/>
        </w:rPr>
        <w:t xml:space="preserve"> البيضاء ،بيروت ،ط1 ، 1991.</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محمد مفتاح</w:t>
      </w:r>
      <w:r w:rsidRPr="00F862DD">
        <w:rPr>
          <w:rFonts w:ascii="Traditional Arabic" w:eastAsia="Calibri" w:hAnsi="Traditional Arabic" w:cs="Traditional Arabic" w:hint="cs"/>
          <w:sz w:val="32"/>
          <w:szCs w:val="32"/>
          <w:rtl/>
          <w:lang w:bidi="ar-DZ"/>
        </w:rPr>
        <w:t>:</w:t>
      </w:r>
      <w:r w:rsidRPr="00F862DD">
        <w:rPr>
          <w:rFonts w:ascii="Traditional Arabic" w:eastAsia="Calibri" w:hAnsi="Traditional Arabic" w:cs="Traditional Arabic"/>
          <w:sz w:val="32"/>
          <w:szCs w:val="32"/>
          <w:rtl/>
          <w:lang w:bidi="ar-DZ"/>
        </w:rPr>
        <w:t xml:space="preserve"> المفاهيم معالم نحو تأويل </w:t>
      </w:r>
      <w:proofErr w:type="gramStart"/>
      <w:r w:rsidRPr="00F862DD">
        <w:rPr>
          <w:rFonts w:ascii="Traditional Arabic" w:eastAsia="Calibri" w:hAnsi="Traditional Arabic" w:cs="Traditional Arabic"/>
          <w:sz w:val="32"/>
          <w:szCs w:val="32"/>
          <w:rtl/>
          <w:lang w:bidi="ar-DZ"/>
        </w:rPr>
        <w:t>واقعي ،</w:t>
      </w:r>
      <w:proofErr w:type="gramEnd"/>
      <w:r w:rsidRPr="00F862DD">
        <w:rPr>
          <w:rFonts w:ascii="Traditional Arabic" w:eastAsia="Calibri" w:hAnsi="Traditional Arabic" w:cs="Traditional Arabic"/>
          <w:sz w:val="32"/>
          <w:szCs w:val="32"/>
          <w:rtl/>
          <w:lang w:bidi="ar-DZ"/>
        </w:rPr>
        <w:t>المركز الثقافي العربي ، ط1، 1999</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محمود بن عمر الزمخشري</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أساس البلاغة، تحقيق مزيد نعيم وشوقي المعري، مكتبة لبنان، ناشرون، 1998.</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مصطفى حميدة</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 نظام </w:t>
      </w:r>
      <w:proofErr w:type="spellStart"/>
      <w:r w:rsidRPr="00F862DD">
        <w:rPr>
          <w:rFonts w:ascii="Traditional Arabic" w:eastAsia="Calibri" w:hAnsi="Traditional Arabic" w:cs="Traditional Arabic"/>
          <w:sz w:val="32"/>
          <w:szCs w:val="32"/>
          <w:rtl/>
          <w:lang w:bidi="ar-DZ"/>
        </w:rPr>
        <w:t>ال</w:t>
      </w:r>
      <w:r w:rsidRPr="00F862DD">
        <w:rPr>
          <w:rFonts w:ascii="Traditional Arabic" w:eastAsia="Calibri" w:hAnsi="Traditional Arabic" w:cs="Traditional Arabic" w:hint="cs"/>
          <w:sz w:val="32"/>
          <w:szCs w:val="32"/>
          <w:rtl/>
          <w:lang w:bidi="ar-DZ"/>
        </w:rPr>
        <w:t>إ</w:t>
      </w:r>
      <w:r w:rsidRPr="00F862DD">
        <w:rPr>
          <w:rFonts w:ascii="Traditional Arabic" w:eastAsia="Calibri" w:hAnsi="Traditional Arabic" w:cs="Traditional Arabic"/>
          <w:sz w:val="32"/>
          <w:szCs w:val="32"/>
          <w:rtl/>
          <w:lang w:bidi="ar-DZ"/>
        </w:rPr>
        <w:t>رتباط</w:t>
      </w:r>
      <w:proofErr w:type="spellEnd"/>
      <w:r w:rsidRPr="00F862DD">
        <w:rPr>
          <w:rFonts w:ascii="Traditional Arabic" w:eastAsia="Calibri" w:hAnsi="Traditional Arabic" w:cs="Traditional Arabic"/>
          <w:sz w:val="32"/>
          <w:szCs w:val="32"/>
          <w:rtl/>
          <w:lang w:bidi="ar-DZ"/>
        </w:rPr>
        <w:t xml:space="preserve"> والرّبط في تركيب الجملة العربية، شركة لونجمان، القاهرة، مصر، ط1، 1997.</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نائل محمد </w:t>
      </w:r>
      <w:proofErr w:type="gramStart"/>
      <w:r w:rsidRPr="00F862DD">
        <w:rPr>
          <w:rFonts w:ascii="Traditional Arabic" w:eastAsia="Calibri" w:hAnsi="Traditional Arabic" w:cs="Traditional Arabic" w:hint="cs"/>
          <w:sz w:val="32"/>
          <w:szCs w:val="32"/>
          <w:rtl/>
          <w:lang w:bidi="ar-DZ"/>
        </w:rPr>
        <w:t>إ</w:t>
      </w:r>
      <w:r w:rsidRPr="00F862DD">
        <w:rPr>
          <w:rFonts w:ascii="Traditional Arabic" w:eastAsia="Calibri" w:hAnsi="Traditional Arabic" w:cs="Traditional Arabic"/>
          <w:sz w:val="32"/>
          <w:szCs w:val="32"/>
          <w:rtl/>
          <w:lang w:bidi="ar-DZ"/>
        </w:rPr>
        <w:t>سماعيل :</w:t>
      </w:r>
      <w:proofErr w:type="gramEnd"/>
      <w:r w:rsidRPr="00F862DD">
        <w:rPr>
          <w:rFonts w:ascii="Traditional Arabic" w:eastAsia="Calibri" w:hAnsi="Traditional Arabic" w:cs="Traditional Arabic"/>
          <w:sz w:val="32"/>
          <w:szCs w:val="32"/>
          <w:rtl/>
          <w:lang w:bidi="ar-DZ"/>
        </w:rPr>
        <w:t xml:space="preserve">الإحالة بالضمائر ودورها في تحقيق الترابط في النص </w:t>
      </w:r>
      <w:r w:rsidR="008A1678" w:rsidRPr="00F862DD">
        <w:rPr>
          <w:rFonts w:ascii="Traditional Arabic" w:eastAsia="Calibri" w:hAnsi="Traditional Arabic" w:cs="Traditional Arabic" w:hint="cs"/>
          <w:sz w:val="32"/>
          <w:szCs w:val="32"/>
          <w:rtl/>
          <w:lang w:bidi="ar-DZ"/>
        </w:rPr>
        <w:t>القرآني</w:t>
      </w:r>
      <w:r w:rsidRPr="00F862DD">
        <w:rPr>
          <w:rFonts w:ascii="Traditional Arabic" w:eastAsia="Calibri" w:hAnsi="Traditional Arabic" w:cs="Traditional Arabic"/>
          <w:sz w:val="32"/>
          <w:szCs w:val="32"/>
          <w:rtl/>
          <w:lang w:bidi="ar-DZ"/>
        </w:rPr>
        <w:t xml:space="preserve"> دراسة وصفية تحليلية ،مجلة جامعة الأزهر ،غزة سلسلة العلوم الإنسانية 2011 المجلة 13 العدد 1</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نعمان بوقرة</w:t>
      </w:r>
      <w:r w:rsidRPr="00F862DD">
        <w:rPr>
          <w:rFonts w:ascii="Traditional Arabic" w:eastAsia="Calibri" w:hAnsi="Traditional Arabic" w:cs="Traditional Arabic" w:hint="cs"/>
          <w:sz w:val="32"/>
          <w:szCs w:val="32"/>
          <w:rtl/>
          <w:lang w:bidi="ar-DZ"/>
        </w:rPr>
        <w:t xml:space="preserve"> :</w:t>
      </w:r>
      <w:r w:rsidRPr="00F862DD">
        <w:rPr>
          <w:rFonts w:ascii="Traditional Arabic" w:eastAsia="Calibri" w:hAnsi="Traditional Arabic" w:cs="Traditional Arabic"/>
          <w:sz w:val="32"/>
          <w:szCs w:val="32"/>
          <w:rtl/>
          <w:lang w:bidi="ar-DZ"/>
        </w:rPr>
        <w:t xml:space="preserve">المصطلحات الأساسية في لسانيات النص وتحليل الخطاب، عالم الكتب الحديث </w:t>
      </w:r>
      <w:r w:rsidRPr="00F862DD">
        <w:rPr>
          <w:rFonts w:ascii="Traditional Arabic" w:eastAsia="Calibri" w:hAnsi="Traditional Arabic" w:cs="Traditional Arabic" w:hint="cs"/>
          <w:sz w:val="32"/>
          <w:szCs w:val="32"/>
          <w:rtl/>
          <w:lang w:bidi="ar-DZ"/>
        </w:rPr>
        <w:t>عمان الأردن</w:t>
      </w:r>
      <w:r w:rsidRPr="00F862DD">
        <w:rPr>
          <w:rFonts w:ascii="Traditional Arabic" w:eastAsia="Calibri" w:hAnsi="Traditional Arabic" w:cs="Traditional Arabic"/>
          <w:sz w:val="32"/>
          <w:szCs w:val="32"/>
          <w:rtl/>
          <w:lang w:bidi="ar-DZ"/>
        </w:rPr>
        <w:t xml:space="preserve"> ط1 2009.</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يحي </w:t>
      </w:r>
      <w:proofErr w:type="spellStart"/>
      <w:r w:rsidRPr="00F862DD">
        <w:rPr>
          <w:rFonts w:ascii="Traditional Arabic" w:eastAsia="Calibri" w:hAnsi="Traditional Arabic" w:cs="Traditional Arabic"/>
          <w:sz w:val="32"/>
          <w:szCs w:val="32"/>
          <w:rtl/>
          <w:lang w:bidi="ar-DZ"/>
        </w:rPr>
        <w:t>بع</w:t>
      </w:r>
      <w:r w:rsidRPr="00F862DD">
        <w:rPr>
          <w:rFonts w:ascii="Traditional Arabic" w:eastAsia="Calibri" w:hAnsi="Traditional Arabic" w:cs="Traditional Arabic" w:hint="cs"/>
          <w:sz w:val="32"/>
          <w:szCs w:val="32"/>
          <w:rtl/>
          <w:lang w:bidi="ar-DZ"/>
        </w:rPr>
        <w:t>ي</w:t>
      </w:r>
      <w:r w:rsidRPr="00F862DD">
        <w:rPr>
          <w:rFonts w:ascii="Traditional Arabic" w:eastAsia="Calibri" w:hAnsi="Traditional Arabic" w:cs="Traditional Arabic"/>
          <w:sz w:val="32"/>
          <w:szCs w:val="32"/>
          <w:rtl/>
          <w:lang w:bidi="ar-DZ"/>
        </w:rPr>
        <w:t>طيش</w:t>
      </w:r>
      <w:proofErr w:type="spellEnd"/>
      <w:r w:rsidRPr="00F862DD">
        <w:rPr>
          <w:rFonts w:ascii="Traditional Arabic" w:eastAsia="Calibri" w:hAnsi="Traditional Arabic" w:cs="Traditional Arabic"/>
          <w:sz w:val="32"/>
          <w:szCs w:val="32"/>
          <w:rtl/>
          <w:lang w:bidi="ar-DZ"/>
        </w:rPr>
        <w:t xml:space="preserve"> : نحو نظرية وظيفية للنحو العربي ، رسالة دكتورة ، مح، جامعة </w:t>
      </w:r>
      <w:proofErr w:type="spellStart"/>
      <w:r w:rsidRPr="00F862DD">
        <w:rPr>
          <w:rFonts w:ascii="Traditional Arabic" w:eastAsia="Calibri" w:hAnsi="Traditional Arabic" w:cs="Traditional Arabic"/>
          <w:sz w:val="32"/>
          <w:szCs w:val="32"/>
          <w:rtl/>
          <w:lang w:bidi="ar-DZ"/>
        </w:rPr>
        <w:t>منتوري</w:t>
      </w:r>
      <w:proofErr w:type="spellEnd"/>
      <w:r w:rsidRPr="00F862DD">
        <w:rPr>
          <w:rFonts w:ascii="Traditional Arabic" w:eastAsia="Calibri" w:hAnsi="Traditional Arabic" w:cs="Traditional Arabic"/>
          <w:sz w:val="32"/>
          <w:szCs w:val="32"/>
          <w:rtl/>
          <w:lang w:bidi="ar-DZ"/>
        </w:rPr>
        <w:t xml:space="preserve"> </w:t>
      </w:r>
      <w:proofErr w:type="spellStart"/>
      <w:r w:rsidRPr="00F862DD">
        <w:rPr>
          <w:rFonts w:ascii="Traditional Arabic" w:eastAsia="Calibri" w:hAnsi="Traditional Arabic" w:cs="Traditional Arabic"/>
          <w:sz w:val="32"/>
          <w:szCs w:val="32"/>
          <w:rtl/>
          <w:lang w:bidi="ar-DZ"/>
        </w:rPr>
        <w:t>قسمطينة</w:t>
      </w:r>
      <w:proofErr w:type="spellEnd"/>
      <w:r w:rsidRPr="00F862DD">
        <w:rPr>
          <w:rFonts w:ascii="Traditional Arabic" w:eastAsia="Calibri" w:hAnsi="Traditional Arabic" w:cs="Traditional Arabic"/>
          <w:sz w:val="32"/>
          <w:szCs w:val="32"/>
          <w:rtl/>
          <w:lang w:bidi="ar-DZ"/>
        </w:rPr>
        <w:t xml:space="preserve"> ، 2005 – 2006 .</w:t>
      </w:r>
    </w:p>
    <w:p w:rsidR="00F862DD" w:rsidRPr="00F862DD" w:rsidRDefault="00F862DD" w:rsidP="008A1678">
      <w:pPr>
        <w:numPr>
          <w:ilvl w:val="0"/>
          <w:numId w:val="25"/>
        </w:numPr>
        <w:bidi/>
        <w:spacing w:after="200" w:line="276" w:lineRule="auto"/>
        <w:ind w:left="-2" w:firstLine="0"/>
        <w:contextualSpacing/>
        <w:jc w:val="both"/>
        <w:rPr>
          <w:rFonts w:ascii="Traditional Arabic" w:eastAsia="Calibri" w:hAnsi="Traditional Arabic" w:cs="Traditional Arabic"/>
          <w:sz w:val="32"/>
          <w:szCs w:val="32"/>
          <w:rtl/>
          <w:lang w:bidi="ar-DZ"/>
        </w:rPr>
      </w:pPr>
      <w:r w:rsidRPr="00F862DD">
        <w:rPr>
          <w:rFonts w:ascii="Traditional Arabic" w:eastAsia="Calibri" w:hAnsi="Traditional Arabic" w:cs="Traditional Arabic"/>
          <w:sz w:val="32"/>
          <w:szCs w:val="32"/>
          <w:rtl/>
          <w:lang w:bidi="ar-DZ"/>
        </w:rPr>
        <w:t xml:space="preserve">ينظر : دريد عبد الجليل </w:t>
      </w:r>
      <w:proofErr w:type="spellStart"/>
      <w:r w:rsidRPr="00F862DD">
        <w:rPr>
          <w:rFonts w:ascii="Traditional Arabic" w:eastAsia="Calibri" w:hAnsi="Traditional Arabic" w:cs="Traditional Arabic"/>
          <w:sz w:val="32"/>
          <w:szCs w:val="32"/>
          <w:rtl/>
          <w:lang w:bidi="ar-DZ"/>
        </w:rPr>
        <w:t>الشاروط</w:t>
      </w:r>
      <w:proofErr w:type="spellEnd"/>
      <w:r w:rsidRPr="00F862DD">
        <w:rPr>
          <w:rFonts w:ascii="Traditional Arabic" w:eastAsia="Calibri" w:hAnsi="Traditional Arabic" w:cs="Traditional Arabic"/>
          <w:sz w:val="32"/>
          <w:szCs w:val="32"/>
          <w:rtl/>
          <w:lang w:bidi="ar-DZ"/>
        </w:rPr>
        <w:t>، القرنية النحوية في الأسماء المعربة، كلية التربية جامعة بغداد، رسالة ماج</w:t>
      </w:r>
      <w:r w:rsidR="00955EF7">
        <w:rPr>
          <w:rFonts w:ascii="Traditional Arabic" w:eastAsia="Calibri" w:hAnsi="Traditional Arabic" w:cs="Traditional Arabic"/>
          <w:sz w:val="32"/>
          <w:szCs w:val="32"/>
          <w:rtl/>
          <w:lang w:bidi="ar-DZ"/>
        </w:rPr>
        <w:t>ستير،</w:t>
      </w:r>
      <w:r w:rsidRPr="00F862DD">
        <w:rPr>
          <w:rFonts w:ascii="Traditional Arabic" w:eastAsia="Calibri" w:hAnsi="Traditional Arabic" w:cs="Traditional Arabic"/>
          <w:sz w:val="32"/>
          <w:szCs w:val="32"/>
          <w:rtl/>
          <w:lang w:bidi="ar-DZ"/>
        </w:rPr>
        <w:t xml:space="preserve"> وسمير نجيب </w:t>
      </w:r>
      <w:proofErr w:type="spellStart"/>
      <w:r w:rsidRPr="00F862DD">
        <w:rPr>
          <w:rFonts w:ascii="Traditional Arabic" w:eastAsia="Calibri" w:hAnsi="Traditional Arabic" w:cs="Traditional Arabic"/>
          <w:sz w:val="32"/>
          <w:szCs w:val="32"/>
          <w:rtl/>
          <w:lang w:bidi="ar-DZ"/>
        </w:rPr>
        <w:t>اللبيدي</w:t>
      </w:r>
      <w:proofErr w:type="spellEnd"/>
      <w:r w:rsidRPr="00F862DD">
        <w:rPr>
          <w:rFonts w:ascii="Traditional Arabic" w:eastAsia="Calibri" w:hAnsi="Traditional Arabic" w:cs="Traditional Arabic"/>
          <w:sz w:val="32"/>
          <w:szCs w:val="32"/>
          <w:rtl/>
          <w:lang w:bidi="ar-DZ"/>
        </w:rPr>
        <w:t>، معجم المصطلحات النحوية والصرفية، مؤسسة الرسالة للطباعة والنشر والتوزيع</w:t>
      </w:r>
      <w:r w:rsidR="008A1678" w:rsidRPr="00F862DD">
        <w:rPr>
          <w:rFonts w:ascii="Traditional Arabic" w:eastAsia="Calibri" w:hAnsi="Traditional Arabic" w:cs="Traditional Arabic"/>
          <w:sz w:val="32"/>
          <w:szCs w:val="32"/>
          <w:rtl/>
          <w:lang w:bidi="ar-DZ"/>
        </w:rPr>
        <w:t xml:space="preserve"> </w:t>
      </w:r>
      <w:r w:rsidRPr="00F862DD">
        <w:rPr>
          <w:rFonts w:ascii="Traditional Arabic" w:eastAsia="Calibri" w:hAnsi="Traditional Arabic" w:cs="Traditional Arabic"/>
          <w:sz w:val="32"/>
          <w:szCs w:val="32"/>
          <w:rtl/>
          <w:lang w:bidi="ar-DZ"/>
        </w:rPr>
        <w:t xml:space="preserve">، </w:t>
      </w:r>
      <w:proofErr w:type="spellStart"/>
      <w:r w:rsidRPr="00F862DD">
        <w:rPr>
          <w:rFonts w:ascii="Traditional Arabic" w:eastAsia="Calibri" w:hAnsi="Traditional Arabic" w:cs="Traditional Arabic"/>
          <w:sz w:val="32"/>
          <w:szCs w:val="32"/>
          <w:rtl/>
          <w:lang w:bidi="ar-DZ"/>
        </w:rPr>
        <w:t>دط</w:t>
      </w:r>
      <w:proofErr w:type="spellEnd"/>
      <w:r w:rsidR="008A1678" w:rsidRPr="008A1678">
        <w:rPr>
          <w:rFonts w:ascii="Traditional Arabic" w:eastAsia="Calibri" w:hAnsi="Traditional Arabic" w:cs="Traditional Arabic"/>
          <w:sz w:val="32"/>
          <w:szCs w:val="32"/>
          <w:rtl/>
          <w:lang w:bidi="ar-DZ"/>
        </w:rPr>
        <w:t xml:space="preserve"> </w:t>
      </w:r>
      <w:r w:rsidR="008A1678" w:rsidRPr="00F862DD">
        <w:rPr>
          <w:rFonts w:ascii="Traditional Arabic" w:eastAsia="Calibri" w:hAnsi="Traditional Arabic" w:cs="Traditional Arabic"/>
          <w:sz w:val="32"/>
          <w:szCs w:val="32"/>
          <w:rtl/>
          <w:lang w:bidi="ar-DZ"/>
        </w:rPr>
        <w:t>، بيروت</w:t>
      </w:r>
      <w:r w:rsidR="008A1678">
        <w:rPr>
          <w:rFonts w:ascii="Traditional Arabic" w:eastAsia="Calibri" w:hAnsi="Traditional Arabic" w:cs="Traditional Arabic" w:hint="cs"/>
          <w:sz w:val="32"/>
          <w:szCs w:val="32"/>
          <w:rtl/>
          <w:lang w:bidi="ar-DZ"/>
        </w:rPr>
        <w:t>، 1997.</w:t>
      </w:r>
    </w:p>
    <w:p w:rsidR="00955EF7" w:rsidRDefault="00F862DD" w:rsidP="00955EF7">
      <w:pPr>
        <w:numPr>
          <w:ilvl w:val="0"/>
          <w:numId w:val="25"/>
        </w:numPr>
        <w:bidi/>
        <w:spacing w:after="200" w:line="276" w:lineRule="auto"/>
        <w:ind w:left="-2" w:firstLine="0"/>
        <w:contextualSpacing/>
        <w:jc w:val="both"/>
        <w:rPr>
          <w:rFonts w:ascii="Traditional Arabic" w:eastAsia="Calibri" w:hAnsi="Traditional Arabic" w:cs="Traditional Arabic"/>
          <w:sz w:val="32"/>
          <w:szCs w:val="32"/>
          <w:lang w:bidi="ar-DZ"/>
        </w:rPr>
      </w:pPr>
      <w:r w:rsidRPr="00F862DD">
        <w:rPr>
          <w:rFonts w:ascii="Traditional Arabic" w:eastAsia="Calibri" w:hAnsi="Traditional Arabic" w:cs="Traditional Arabic"/>
          <w:sz w:val="32"/>
          <w:szCs w:val="32"/>
          <w:rtl/>
          <w:lang w:bidi="ar-DZ"/>
        </w:rPr>
        <w:lastRenderedPageBreak/>
        <w:t>ينظر ابن منظور : لسان العرب ، ج 12  ، مادة (كرر ) ، و : الجوهري : تاج اللغة و صحاح العربية ، مادة (كرر) ، القاموس المحيط، مادة (مكرر )، و  الزبيدي محمد ، بن محمد بن عبد الرزاق (ت 1205 هـ ) : تاج العروس من جواهر القاموس ، تحقيق : عبد الستار ، أحمد فراج ، مطبعة حكومة الكويت 06 ط ، 1965  ، ج14مادة (كرر)</w:t>
      </w:r>
    </w:p>
    <w:p w:rsidR="00955EF7" w:rsidRPr="00955EF7" w:rsidRDefault="00F862DD" w:rsidP="00955EF7">
      <w:pPr>
        <w:numPr>
          <w:ilvl w:val="0"/>
          <w:numId w:val="25"/>
        </w:numPr>
        <w:bidi/>
        <w:spacing w:after="200" w:line="276" w:lineRule="auto"/>
        <w:ind w:left="-2" w:firstLine="0"/>
        <w:contextualSpacing/>
        <w:jc w:val="both"/>
        <w:rPr>
          <w:rFonts w:ascii="Traditional Arabic" w:eastAsia="Calibri" w:hAnsi="Traditional Arabic" w:cs="Traditional Arabic"/>
          <w:sz w:val="32"/>
          <w:szCs w:val="32"/>
          <w:lang w:val="en-US" w:bidi="ar-DZ"/>
        </w:rPr>
      </w:pPr>
      <w:r w:rsidRPr="00955EF7">
        <w:rPr>
          <w:rFonts w:ascii="Traditional Arabic" w:eastAsia="Calibri" w:hAnsi="Traditional Arabic" w:cs="Traditional Arabic"/>
          <w:sz w:val="32"/>
          <w:szCs w:val="32"/>
          <w:lang w:val="en-US" w:bidi="ar-DZ"/>
        </w:rPr>
        <w:t xml:space="preserve"> </w:t>
      </w:r>
      <w:proofErr w:type="spellStart"/>
      <w:r w:rsidRPr="00955EF7">
        <w:rPr>
          <w:rFonts w:ascii="Traditional Arabic" w:eastAsia="Calibri" w:hAnsi="Traditional Arabic" w:cs="Traditional Arabic"/>
          <w:sz w:val="32"/>
          <w:szCs w:val="32"/>
          <w:lang w:val="en-US" w:bidi="ar-DZ"/>
        </w:rPr>
        <w:t>Haliday</w:t>
      </w:r>
      <w:proofErr w:type="spellEnd"/>
      <w:r w:rsidRPr="00955EF7">
        <w:rPr>
          <w:rFonts w:ascii="Traditional Arabic" w:eastAsia="Calibri" w:hAnsi="Traditional Arabic" w:cs="Traditional Arabic"/>
          <w:sz w:val="32"/>
          <w:szCs w:val="32"/>
          <w:lang w:val="en-US" w:bidi="ar-DZ"/>
        </w:rPr>
        <w:t xml:space="preserve"> ( M.A.K ) and Hassan ( R ) : Cohesion in English</w:t>
      </w:r>
    </w:p>
    <w:p w:rsidR="00F862DD" w:rsidRPr="00955EF7" w:rsidRDefault="00F862DD" w:rsidP="00955EF7">
      <w:pPr>
        <w:numPr>
          <w:ilvl w:val="0"/>
          <w:numId w:val="25"/>
        </w:numPr>
        <w:bidi/>
        <w:spacing w:after="200" w:line="276" w:lineRule="auto"/>
        <w:ind w:left="-2" w:firstLine="0"/>
        <w:contextualSpacing/>
        <w:jc w:val="both"/>
        <w:rPr>
          <w:rFonts w:ascii="Traditional Arabic" w:eastAsia="Calibri" w:hAnsi="Traditional Arabic" w:cs="Traditional Arabic"/>
          <w:sz w:val="32"/>
          <w:szCs w:val="32"/>
          <w:lang w:val="en-US" w:bidi="ar-DZ"/>
        </w:rPr>
      </w:pPr>
      <w:proofErr w:type="spellStart"/>
      <w:r w:rsidRPr="00955EF7">
        <w:rPr>
          <w:rFonts w:ascii="Traditional Arabic" w:eastAsia="Calibri" w:hAnsi="Traditional Arabic" w:cs="Traditional Arabic"/>
          <w:sz w:val="32"/>
          <w:szCs w:val="32"/>
          <w:lang w:val="en-US" w:bidi="ar-DZ"/>
        </w:rPr>
        <w:t>Haliday</w:t>
      </w:r>
      <w:proofErr w:type="spellEnd"/>
      <w:r w:rsidRPr="00955EF7">
        <w:rPr>
          <w:rFonts w:ascii="Traditional Arabic" w:eastAsia="Calibri" w:hAnsi="Traditional Arabic" w:cs="Traditional Arabic"/>
          <w:sz w:val="32"/>
          <w:szCs w:val="32"/>
          <w:lang w:val="en-US" w:bidi="ar-DZ"/>
        </w:rPr>
        <w:t xml:space="preserve"> </w:t>
      </w:r>
      <w:proofErr w:type="gramStart"/>
      <w:r w:rsidRPr="00955EF7">
        <w:rPr>
          <w:rFonts w:ascii="Traditional Arabic" w:eastAsia="Calibri" w:hAnsi="Traditional Arabic" w:cs="Traditional Arabic"/>
          <w:sz w:val="32"/>
          <w:szCs w:val="32"/>
          <w:lang w:val="en-US" w:bidi="ar-DZ"/>
        </w:rPr>
        <w:t>( M.A.K</w:t>
      </w:r>
      <w:proofErr w:type="gramEnd"/>
      <w:r w:rsidRPr="00955EF7">
        <w:rPr>
          <w:rFonts w:ascii="Traditional Arabic" w:eastAsia="Calibri" w:hAnsi="Traditional Arabic" w:cs="Traditional Arabic"/>
          <w:sz w:val="32"/>
          <w:szCs w:val="32"/>
          <w:lang w:val="en-US" w:bidi="ar-DZ"/>
        </w:rPr>
        <w:t xml:space="preserve"> ) and Hassan ( R ) : Cohesion in English</w:t>
      </w:r>
      <w:r w:rsidRPr="00955EF7">
        <w:rPr>
          <w:rFonts w:ascii="Traditional Arabic" w:eastAsia="Calibri" w:hAnsi="Traditional Arabic" w:cs="Traditional Arabic"/>
          <w:sz w:val="32"/>
          <w:szCs w:val="32"/>
          <w:rtl/>
          <w:lang w:bidi="ar-DZ"/>
        </w:rPr>
        <w:t xml:space="preserve">. </w:t>
      </w:r>
    </w:p>
    <w:p w:rsidR="00F862DD" w:rsidRPr="00F862DD" w:rsidRDefault="00F862DD" w:rsidP="000E17CD">
      <w:pPr>
        <w:bidi/>
        <w:spacing w:after="200" w:line="276" w:lineRule="auto"/>
        <w:ind w:left="-144"/>
        <w:contextualSpacing/>
        <w:jc w:val="both"/>
        <w:rPr>
          <w:rFonts w:ascii="Traditional Arabic" w:eastAsia="Calibri" w:hAnsi="Traditional Arabic" w:cs="Traditional Arabic"/>
          <w:sz w:val="32"/>
          <w:szCs w:val="32"/>
          <w:rtl/>
          <w:lang w:val="en-US" w:bidi="ar-DZ"/>
        </w:rPr>
        <w:sectPr w:rsidR="00F862DD" w:rsidRPr="00F862DD" w:rsidSect="00EF0396">
          <w:headerReference w:type="default" r:id="rId32"/>
          <w:headerReference w:type="first" r:id="rId33"/>
          <w:footnotePr>
            <w:numRestart w:val="eachPage"/>
          </w:footnotePr>
          <w:pgSz w:w="11906" w:h="16838"/>
          <w:pgMar w:top="1418" w:right="1701" w:bottom="1418" w:left="1418" w:header="709" w:footer="709" w:gutter="0"/>
          <w:pgNumType w:start="80"/>
          <w:cols w:space="708"/>
          <w:bidi/>
          <w:rtlGutter/>
          <w:docGrid w:linePitch="360"/>
        </w:sectPr>
      </w:pPr>
    </w:p>
    <w:p w:rsidR="008F7112" w:rsidRPr="003731C6" w:rsidRDefault="00DC7B3A" w:rsidP="003731C6">
      <w:pPr>
        <w:bidi/>
        <w:jc w:val="center"/>
        <w:rPr>
          <w:rFonts w:ascii="Simplified Arabic" w:hAnsi="Simplified Arabic" w:cs="Simplified Arabic"/>
          <w:b/>
          <w:bCs/>
          <w:sz w:val="32"/>
          <w:szCs w:val="32"/>
          <w:rtl/>
          <w:lang w:bidi="ar-DZ"/>
        </w:rPr>
      </w:pPr>
      <w:proofErr w:type="gramStart"/>
      <w:r w:rsidRPr="00DC7B3A">
        <w:rPr>
          <w:rFonts w:ascii="Simplified Arabic" w:hAnsi="Simplified Arabic" w:cs="Simplified Arabic" w:hint="cs"/>
          <w:b/>
          <w:bCs/>
          <w:sz w:val="32"/>
          <w:szCs w:val="32"/>
          <w:rtl/>
          <w:lang w:bidi="ar-DZ"/>
        </w:rPr>
        <w:lastRenderedPageBreak/>
        <w:t>خطة</w:t>
      </w:r>
      <w:proofErr w:type="gramEnd"/>
      <w:r w:rsidRPr="00DC7B3A">
        <w:rPr>
          <w:rFonts w:ascii="Simplified Arabic" w:hAnsi="Simplified Arabic" w:cs="Simplified Arabic" w:hint="cs"/>
          <w:b/>
          <w:bCs/>
          <w:sz w:val="32"/>
          <w:szCs w:val="32"/>
          <w:rtl/>
          <w:lang w:bidi="ar-DZ"/>
        </w:rPr>
        <w:t xml:space="preserve"> البحث</w:t>
      </w:r>
    </w:p>
    <w:tbl>
      <w:tblPr>
        <w:tblStyle w:val="Grilledutableau3"/>
        <w:bidiVisual/>
        <w:tblW w:w="10338" w:type="dxa"/>
        <w:tblLook w:val="04A0" w:firstRow="1" w:lastRow="0" w:firstColumn="1" w:lastColumn="0" w:noHBand="0" w:noVBand="1"/>
      </w:tblPr>
      <w:tblGrid>
        <w:gridCol w:w="708"/>
        <w:gridCol w:w="1123"/>
        <w:gridCol w:w="708"/>
        <w:gridCol w:w="6538"/>
        <w:gridCol w:w="553"/>
        <w:gridCol w:w="155"/>
        <w:gridCol w:w="553"/>
      </w:tblGrid>
      <w:tr w:rsidR="00C34F5E" w:rsidRPr="00C34F5E" w:rsidTr="003E3553">
        <w:trPr>
          <w:gridAfter w:val="2"/>
          <w:wAfter w:w="708" w:type="dxa"/>
        </w:trPr>
        <w:tc>
          <w:tcPr>
            <w:tcW w:w="9630" w:type="dxa"/>
            <w:gridSpan w:val="5"/>
            <w:tcBorders>
              <w:top w:val="nil"/>
              <w:left w:val="nil"/>
              <w:bottom w:val="nil"/>
              <w:right w:val="nil"/>
            </w:tcBorders>
          </w:tcPr>
          <w:p w:rsidR="00C34F5E" w:rsidRPr="00C34F5E" w:rsidRDefault="00C34F5E" w:rsidP="00965C62">
            <w:pPr>
              <w:bidi/>
              <w:jc w:val="both"/>
              <w:rPr>
                <w:rFonts w:ascii="Simplified Arabic" w:hAnsi="Simplified Arabic" w:cs="Simplified Arabic"/>
                <w:sz w:val="32"/>
                <w:szCs w:val="32"/>
                <w:rtl/>
              </w:rPr>
            </w:pPr>
            <w:r w:rsidRPr="00C34F5E">
              <w:rPr>
                <w:rFonts w:ascii="Simplified Arabic" w:hAnsi="Simplified Arabic" w:cs="Simplified Arabic" w:hint="cs"/>
                <w:b/>
                <w:bCs/>
                <w:sz w:val="32"/>
                <w:szCs w:val="32"/>
                <w:rtl/>
                <w:lang w:bidi="ar-DZ"/>
              </w:rPr>
              <w:t xml:space="preserve">المقدمة </w:t>
            </w:r>
            <w:r w:rsidR="00965C62">
              <w:rPr>
                <w:rFonts w:ascii="Simplified Arabic" w:hAnsi="Simplified Arabic" w:cs="Simplified Arabic" w:hint="cs"/>
                <w:b/>
                <w:bCs/>
                <w:sz w:val="32"/>
                <w:szCs w:val="32"/>
                <w:rtl/>
                <w:lang w:bidi="ar-DZ"/>
              </w:rPr>
              <w:t>.............................................................................    01</w:t>
            </w:r>
          </w:p>
        </w:tc>
      </w:tr>
      <w:tr w:rsidR="00C34F5E" w:rsidRPr="00C34F5E" w:rsidTr="003E3553">
        <w:trPr>
          <w:gridAfter w:val="2"/>
          <w:wAfter w:w="708" w:type="dxa"/>
        </w:trPr>
        <w:tc>
          <w:tcPr>
            <w:tcW w:w="9630" w:type="dxa"/>
            <w:gridSpan w:val="5"/>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مدخل لسانيات النص </w:t>
            </w:r>
            <w:r w:rsidR="00965C62">
              <w:rPr>
                <w:rFonts w:ascii="Simplified Arabic" w:hAnsi="Simplified Arabic" w:cs="Simplified Arabic" w:hint="cs"/>
                <w:b/>
                <w:bCs/>
                <w:sz w:val="32"/>
                <w:szCs w:val="32"/>
                <w:rtl/>
              </w:rPr>
              <w:t>.................................................................  04</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نشأة و تطور لسانيات النص .........................................</w:t>
            </w:r>
          </w:p>
        </w:tc>
        <w:tc>
          <w:tcPr>
            <w:tcW w:w="553" w:type="dxa"/>
            <w:tcBorders>
              <w:top w:val="nil"/>
              <w:left w:val="nil"/>
              <w:bottom w:val="nil"/>
              <w:right w:val="nil"/>
            </w:tcBorders>
          </w:tcPr>
          <w:p w:rsidR="00C34F5E" w:rsidRPr="00C34F5E" w:rsidRDefault="00944CD0" w:rsidP="00944CD0">
            <w:pPr>
              <w:bidi/>
              <w:jc w:val="both"/>
              <w:rPr>
                <w:rFonts w:ascii="Simplified Arabic" w:hAnsi="Simplified Arabic" w:cs="Simplified Arabic"/>
                <w:sz w:val="32"/>
                <w:szCs w:val="32"/>
                <w:rtl/>
              </w:rPr>
            </w:pPr>
            <w:r>
              <w:rPr>
                <w:rFonts w:ascii="Simplified Arabic" w:hAnsi="Simplified Arabic" w:cs="Simplified Arabic" w:hint="cs"/>
                <w:sz w:val="32"/>
                <w:szCs w:val="32"/>
                <w:rtl/>
              </w:rPr>
              <w:t>04</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علم </w:t>
            </w:r>
            <w:proofErr w:type="gramStart"/>
            <w:r w:rsidRPr="00C34F5E">
              <w:rPr>
                <w:rFonts w:ascii="Simplified Arabic" w:hAnsi="Simplified Arabic" w:cs="Simplified Arabic" w:hint="cs"/>
                <w:sz w:val="32"/>
                <w:szCs w:val="32"/>
                <w:rtl/>
              </w:rPr>
              <w:t>النص .</w:t>
            </w:r>
            <w:proofErr w:type="gramEnd"/>
            <w:r w:rsidRPr="00C34F5E">
              <w:rPr>
                <w:rFonts w:ascii="Simplified Arabic" w:hAnsi="Simplified Arabic" w:cs="Simplified Arabic" w:hint="cs"/>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06</w:t>
            </w:r>
          </w:p>
        </w:tc>
      </w:tr>
      <w:tr w:rsidR="00C34F5E" w:rsidRPr="00C34F5E" w:rsidTr="003E3553">
        <w:trPr>
          <w:gridAfter w:val="2"/>
          <w:wAfter w:w="708" w:type="dxa"/>
        </w:trPr>
        <w:tc>
          <w:tcPr>
            <w:tcW w:w="9077" w:type="dxa"/>
            <w:gridSpan w:val="4"/>
            <w:tcBorders>
              <w:top w:val="nil"/>
              <w:left w:val="nil"/>
              <w:bottom w:val="nil"/>
              <w:right w:val="nil"/>
            </w:tcBorders>
          </w:tcPr>
          <w:p w:rsidR="00C34F5E" w:rsidRPr="00C34F5E" w:rsidRDefault="00C34F5E" w:rsidP="00DC7B3A">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الفصل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r w:rsidRPr="00C34F5E">
              <w:rPr>
                <w:rFonts w:ascii="Simplified Arabic" w:hAnsi="Simplified Arabic" w:cs="Simplified Arabic" w:hint="cs"/>
                <w:sz w:val="32"/>
                <w:szCs w:val="32"/>
                <w:rtl/>
              </w:rPr>
              <w:t>دور قرينة الربط في تماسك النص القرآني ..........................</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12</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المبحث </w:t>
            </w:r>
            <w:proofErr w:type="gramStart"/>
            <w:r w:rsidRPr="00C34F5E">
              <w:rPr>
                <w:rFonts w:ascii="Simplified Arabic" w:hAnsi="Simplified Arabic" w:cs="Simplified Arabic" w:hint="cs"/>
                <w:b/>
                <w:bCs/>
                <w:sz w:val="32"/>
                <w:szCs w:val="32"/>
                <w:rtl/>
              </w:rPr>
              <w:t>الأول :</w:t>
            </w:r>
            <w:proofErr w:type="gramEnd"/>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w:t>
            </w:r>
            <w:proofErr w:type="gramStart"/>
            <w:r w:rsidRPr="00C34F5E">
              <w:rPr>
                <w:rFonts w:ascii="Simplified Arabic" w:hAnsi="Simplified Arabic" w:cs="Simplified Arabic" w:hint="cs"/>
                <w:sz w:val="32"/>
                <w:szCs w:val="32"/>
                <w:rtl/>
              </w:rPr>
              <w:t>النص .</w:t>
            </w:r>
            <w:proofErr w:type="gramEnd"/>
            <w:r w:rsidRPr="00C34F5E">
              <w:rPr>
                <w:rFonts w:ascii="Simplified Arabic" w:hAnsi="Simplified Arabic" w:cs="Simplified Arabic" w:hint="cs"/>
                <w:sz w:val="32"/>
                <w:szCs w:val="32"/>
                <w:rtl/>
              </w:rPr>
              <w:t>...............................</w:t>
            </w:r>
            <w:r w:rsidR="00DC7B3A">
              <w:rPr>
                <w:rFonts w:ascii="Simplified Arabic" w:hAnsi="Simplified Arabic" w:cs="Simplified Arabic" w:hint="cs"/>
                <w:sz w:val="32"/>
                <w:szCs w:val="32"/>
                <w:rtl/>
              </w:rPr>
              <w:t>.........</w:t>
            </w:r>
            <w:r w:rsidRPr="00C34F5E">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12</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مفهوم النص لغة ..............</w:t>
            </w:r>
            <w:r w:rsidR="00DC7B3A">
              <w:rPr>
                <w:rFonts w:ascii="Simplified Arabic" w:hAnsi="Simplified Arabic" w:cs="Simplified Arabic" w:hint="cs"/>
                <w:sz w:val="32"/>
                <w:szCs w:val="32"/>
                <w:rtl/>
              </w:rPr>
              <w:t>.....</w:t>
            </w:r>
            <w:r w:rsidRPr="00C34F5E">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12</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النص </w:t>
            </w:r>
            <w:proofErr w:type="spellStart"/>
            <w:r w:rsidRPr="00C34F5E">
              <w:rPr>
                <w:rFonts w:ascii="Simplified Arabic" w:hAnsi="Simplified Arabic" w:cs="Simplified Arabic" w:hint="cs"/>
                <w:sz w:val="32"/>
                <w:szCs w:val="32"/>
                <w:rtl/>
              </w:rPr>
              <w:t>إصطلاحا</w:t>
            </w:r>
            <w:proofErr w:type="spellEnd"/>
            <w:r w:rsidRPr="00C34F5E">
              <w:rPr>
                <w:rFonts w:ascii="Simplified Arabic" w:hAnsi="Simplified Arabic" w:cs="Simplified Arabic" w:hint="cs"/>
                <w:sz w:val="32"/>
                <w:szCs w:val="32"/>
                <w:rtl/>
              </w:rPr>
              <w:t xml:space="preserve"> .....................</w:t>
            </w:r>
            <w:r w:rsidR="00DC7B3A">
              <w:rPr>
                <w:rFonts w:ascii="Simplified Arabic" w:hAnsi="Simplified Arabic" w:cs="Simplified Arabic" w:hint="cs"/>
                <w:sz w:val="32"/>
                <w:szCs w:val="32"/>
                <w:rtl/>
              </w:rPr>
              <w:t>....</w:t>
            </w:r>
            <w:r w:rsidRPr="00C34F5E">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12</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المبحث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قرينة الربط و أقسامها ....................</w:t>
            </w:r>
            <w:r w:rsidR="00DC7B3A">
              <w:rPr>
                <w:rFonts w:ascii="Simplified Arabic" w:hAnsi="Simplified Arabic" w:cs="Simplified Arabic" w:hint="cs"/>
                <w:sz w:val="32"/>
                <w:szCs w:val="32"/>
                <w:rtl/>
              </w:rPr>
              <w:t>.......</w:t>
            </w:r>
            <w:r w:rsidRPr="00C34F5E">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17</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تعريف </w:t>
            </w:r>
            <w:proofErr w:type="gramStart"/>
            <w:r w:rsidRPr="00C34F5E">
              <w:rPr>
                <w:rFonts w:ascii="Simplified Arabic" w:hAnsi="Simplified Arabic" w:cs="Simplified Arabic" w:hint="cs"/>
                <w:sz w:val="32"/>
                <w:szCs w:val="32"/>
                <w:rtl/>
              </w:rPr>
              <w:t xml:space="preserve">القرينة </w:t>
            </w:r>
            <w:r w:rsidRPr="00C34F5E">
              <w:rPr>
                <w:rFonts w:ascii="Simplified Arabic" w:hAnsi="Simplified Arabic" w:cs="Simplified Arabic"/>
                <w:sz w:val="32"/>
                <w:szCs w:val="32"/>
                <w:rtl/>
              </w:rPr>
              <w:t>.</w:t>
            </w:r>
            <w:proofErr w:type="gramEnd"/>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r w:rsidRPr="00C34F5E">
              <w:rPr>
                <w:rFonts w:ascii="Simplified Arabic" w:hAnsi="Simplified Arabic" w:cs="Simplified Arabic"/>
                <w:sz w:val="32"/>
                <w:szCs w:val="32"/>
                <w:rtl/>
              </w:rPr>
              <w:t>......................</w:t>
            </w:r>
            <w:r w:rsidRPr="00C34F5E">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944CD0"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17</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proofErr w:type="gramStart"/>
            <w:r w:rsidRPr="00C34F5E">
              <w:rPr>
                <w:rFonts w:ascii="Simplified Arabic" w:hAnsi="Simplified Arabic" w:cs="Simplified Arabic" w:hint="cs"/>
                <w:sz w:val="32"/>
                <w:szCs w:val="32"/>
                <w:rtl/>
              </w:rPr>
              <w:t>مفهوم</w:t>
            </w:r>
            <w:proofErr w:type="gramEnd"/>
            <w:r w:rsidRPr="00C34F5E">
              <w:rPr>
                <w:rFonts w:ascii="Simplified Arabic" w:hAnsi="Simplified Arabic" w:cs="Simplified Arabic" w:hint="cs"/>
                <w:sz w:val="32"/>
                <w:szCs w:val="32"/>
                <w:rtl/>
              </w:rPr>
              <w:t xml:space="preserve"> الربط</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r w:rsidRPr="00C34F5E">
              <w:rPr>
                <w:rFonts w:ascii="Simplified Arabic" w:hAnsi="Simplified Arabic" w:cs="Simplified Arabic"/>
                <w:sz w:val="32"/>
                <w:szCs w:val="32"/>
                <w:rtl/>
              </w:rPr>
              <w:t>..................</w:t>
            </w:r>
            <w:r w:rsidRPr="00C34F5E">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20</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المبحث </w:t>
            </w:r>
            <w:proofErr w:type="gramStart"/>
            <w:r w:rsidRPr="00C34F5E">
              <w:rPr>
                <w:rFonts w:ascii="Simplified Arabic" w:hAnsi="Simplified Arabic" w:cs="Simplified Arabic" w:hint="cs"/>
                <w:b/>
                <w:bCs/>
                <w:sz w:val="32"/>
                <w:szCs w:val="32"/>
                <w:rtl/>
              </w:rPr>
              <w:t>الثالث :</w:t>
            </w:r>
            <w:proofErr w:type="gramEnd"/>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proofErr w:type="spellStart"/>
            <w:r w:rsidRPr="00C34F5E">
              <w:rPr>
                <w:rFonts w:ascii="Simplified Arabic" w:hAnsi="Simplified Arabic" w:cs="Simplified Arabic" w:hint="cs"/>
                <w:sz w:val="32"/>
                <w:szCs w:val="32"/>
                <w:rtl/>
              </w:rPr>
              <w:t>الإتساق</w:t>
            </w:r>
            <w:proofErr w:type="spellEnd"/>
            <w:r w:rsidRPr="00C34F5E">
              <w:rPr>
                <w:rFonts w:ascii="Simplified Arabic" w:hAnsi="Simplified Arabic" w:cs="Simplified Arabic" w:hint="cs"/>
                <w:sz w:val="32"/>
                <w:szCs w:val="32"/>
                <w:rtl/>
              </w:rPr>
              <w:t xml:space="preserve"> و </w:t>
            </w:r>
            <w:proofErr w:type="spellStart"/>
            <w:r w:rsidRPr="00C34F5E">
              <w:rPr>
                <w:rFonts w:ascii="Simplified Arabic" w:hAnsi="Simplified Arabic" w:cs="Simplified Arabic" w:hint="cs"/>
                <w:sz w:val="32"/>
                <w:szCs w:val="32"/>
                <w:rtl/>
              </w:rPr>
              <w:t>الإنسجام</w:t>
            </w:r>
            <w:proofErr w:type="spellEnd"/>
            <w:r w:rsidRPr="00C34F5E">
              <w:rPr>
                <w:rFonts w:ascii="Simplified Arabic" w:hAnsi="Simplified Arabic" w:cs="Simplified Arabic" w:hint="cs"/>
                <w:sz w:val="32"/>
                <w:szCs w:val="32"/>
                <w:rtl/>
              </w:rPr>
              <w:t xml:space="preserve">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23</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proofErr w:type="spellStart"/>
            <w:r w:rsidRPr="00C34F5E">
              <w:rPr>
                <w:rFonts w:ascii="Simplified Arabic" w:hAnsi="Simplified Arabic" w:cs="Simplified Arabic" w:hint="cs"/>
                <w:sz w:val="32"/>
                <w:szCs w:val="32"/>
                <w:rtl/>
              </w:rPr>
              <w:t>الإتساق</w:t>
            </w:r>
            <w:proofErr w:type="spellEnd"/>
            <w:r w:rsidRPr="00C34F5E">
              <w:rPr>
                <w:rFonts w:ascii="Simplified Arabic" w:hAnsi="Simplified Arabic" w:cs="Simplified Arabic" w:hint="cs"/>
                <w:sz w:val="32"/>
                <w:szCs w:val="32"/>
                <w:rtl/>
              </w:rPr>
              <w:t xml:space="preserve"> و أدواته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23</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w:t>
            </w:r>
            <w:proofErr w:type="spellStart"/>
            <w:r w:rsidRPr="00C34F5E">
              <w:rPr>
                <w:rFonts w:ascii="Simplified Arabic" w:hAnsi="Simplified Arabic" w:cs="Simplified Arabic" w:hint="cs"/>
                <w:sz w:val="32"/>
                <w:szCs w:val="32"/>
                <w:rtl/>
              </w:rPr>
              <w:t>الإتساق</w:t>
            </w:r>
            <w:proofErr w:type="spellEnd"/>
            <w:r w:rsidRPr="00C34F5E">
              <w:rPr>
                <w:rFonts w:ascii="Simplified Arabic" w:hAnsi="Simplified Arabic" w:cs="Simplified Arabic" w:hint="cs"/>
                <w:sz w:val="32"/>
                <w:szCs w:val="32"/>
                <w:rtl/>
              </w:rPr>
              <w:t xml:space="preserve">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23</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أدوات </w:t>
            </w:r>
            <w:proofErr w:type="spellStart"/>
            <w:r w:rsidRPr="00C34F5E">
              <w:rPr>
                <w:rFonts w:ascii="Simplified Arabic" w:hAnsi="Simplified Arabic" w:cs="Simplified Arabic" w:hint="cs"/>
                <w:sz w:val="32"/>
                <w:szCs w:val="32"/>
                <w:rtl/>
              </w:rPr>
              <w:t>الإتساق</w:t>
            </w:r>
            <w:proofErr w:type="spellEnd"/>
            <w:r w:rsidRPr="00C34F5E">
              <w:rPr>
                <w:rFonts w:ascii="Simplified Arabic" w:hAnsi="Simplified Arabic" w:cs="Simplified Arabic" w:hint="cs"/>
                <w:sz w:val="32"/>
                <w:szCs w:val="32"/>
                <w:rtl/>
              </w:rPr>
              <w:t xml:space="preserve">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24</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proofErr w:type="spellStart"/>
            <w:r w:rsidRPr="00C34F5E">
              <w:rPr>
                <w:rFonts w:ascii="Simplified Arabic" w:hAnsi="Simplified Arabic" w:cs="Simplified Arabic" w:hint="cs"/>
                <w:sz w:val="32"/>
                <w:szCs w:val="32"/>
                <w:rtl/>
              </w:rPr>
              <w:t>الإنسجام</w:t>
            </w:r>
            <w:proofErr w:type="spellEnd"/>
            <w:r w:rsidRPr="00C34F5E">
              <w:rPr>
                <w:rFonts w:ascii="Simplified Arabic" w:hAnsi="Simplified Arabic" w:cs="Simplified Arabic" w:hint="cs"/>
                <w:sz w:val="32"/>
                <w:szCs w:val="32"/>
                <w:rtl/>
              </w:rPr>
              <w:t xml:space="preserve"> و أدواته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30</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تعريف </w:t>
            </w:r>
            <w:proofErr w:type="spellStart"/>
            <w:r w:rsidRPr="00C34F5E">
              <w:rPr>
                <w:rFonts w:ascii="Simplified Arabic" w:hAnsi="Simplified Arabic" w:cs="Simplified Arabic" w:hint="cs"/>
                <w:sz w:val="32"/>
                <w:szCs w:val="32"/>
                <w:rtl/>
              </w:rPr>
              <w:t>الإنسجام</w:t>
            </w:r>
            <w:proofErr w:type="spellEnd"/>
            <w:r w:rsidRPr="00C34F5E">
              <w:rPr>
                <w:rFonts w:ascii="Simplified Arabic" w:hAnsi="Simplified Arabic" w:cs="Simplified Arabic" w:hint="cs"/>
                <w:sz w:val="32"/>
                <w:szCs w:val="32"/>
                <w:rtl/>
              </w:rPr>
              <w:t xml:space="preserve">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30</w:t>
            </w:r>
          </w:p>
        </w:tc>
      </w:tr>
      <w:tr w:rsidR="00C34F5E" w:rsidRPr="00C34F5E" w:rsidTr="003E3553">
        <w:trPr>
          <w:gridAfter w:val="2"/>
          <w:wAfter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p>
        </w:tc>
        <w:tc>
          <w:tcPr>
            <w:tcW w:w="7246" w:type="dxa"/>
            <w:gridSpan w:val="2"/>
            <w:tcBorders>
              <w:top w:val="nil"/>
              <w:left w:val="nil"/>
              <w:bottom w:val="nil"/>
              <w:right w:val="nil"/>
            </w:tcBorders>
          </w:tcPr>
          <w:p w:rsidR="00C34F5E" w:rsidRPr="00C34F5E" w:rsidRDefault="00C34F5E" w:rsidP="00DC7B3A">
            <w:pPr>
              <w:bidi/>
              <w:jc w:val="both"/>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أليات </w:t>
            </w:r>
            <w:proofErr w:type="spellStart"/>
            <w:r w:rsidRPr="00C34F5E">
              <w:rPr>
                <w:rFonts w:ascii="Simplified Arabic" w:hAnsi="Simplified Arabic" w:cs="Simplified Arabic" w:hint="cs"/>
                <w:sz w:val="32"/>
                <w:szCs w:val="32"/>
                <w:rtl/>
              </w:rPr>
              <w:t>الإنسجام</w:t>
            </w:r>
            <w:proofErr w:type="spellEnd"/>
            <w:r w:rsidRPr="00C34F5E">
              <w:rPr>
                <w:rFonts w:ascii="Simplified Arabic" w:hAnsi="Simplified Arabic" w:cs="Simplified Arabic" w:hint="cs"/>
                <w:sz w:val="32"/>
                <w:szCs w:val="32"/>
                <w:rtl/>
              </w:rPr>
              <w:t xml:space="preserve"> النصي </w:t>
            </w:r>
            <w:r w:rsidRPr="00C34F5E">
              <w:rPr>
                <w:rFonts w:ascii="Simplified Arabic" w:hAnsi="Simplified Arabic" w:cs="Simplified Arabic"/>
                <w:sz w:val="32"/>
                <w:szCs w:val="32"/>
                <w:rtl/>
              </w:rPr>
              <w:t>.................</w:t>
            </w:r>
            <w:r w:rsidR="00DC7B3A">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C34F5E">
            <w:pPr>
              <w:bidi/>
              <w:jc w:val="both"/>
              <w:rPr>
                <w:rFonts w:ascii="Simplified Arabic" w:hAnsi="Simplified Arabic" w:cs="Simplified Arabic"/>
                <w:sz w:val="32"/>
                <w:szCs w:val="32"/>
                <w:rtl/>
              </w:rPr>
            </w:pPr>
            <w:r>
              <w:rPr>
                <w:rFonts w:ascii="Simplified Arabic" w:hAnsi="Simplified Arabic" w:cs="Simplified Arabic" w:hint="cs"/>
                <w:sz w:val="32"/>
                <w:szCs w:val="32"/>
                <w:rtl/>
              </w:rPr>
              <w:t>34</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4744D">
            <w:pPr>
              <w:bidi/>
              <w:jc w:val="both"/>
              <w:rPr>
                <w:rFonts w:ascii="Simplified Arabic" w:hAnsi="Simplified Arabic" w:cs="Simplified Arabic"/>
                <w:b/>
                <w:bCs/>
                <w:sz w:val="32"/>
                <w:szCs w:val="32"/>
                <w:rtl/>
              </w:rPr>
            </w:pPr>
            <w:proofErr w:type="gramStart"/>
            <w:r w:rsidRPr="00C34F5E">
              <w:rPr>
                <w:rFonts w:ascii="Simplified Arabic" w:hAnsi="Simplified Arabic" w:cs="Simplified Arabic" w:hint="cs"/>
                <w:b/>
                <w:bCs/>
                <w:sz w:val="32"/>
                <w:szCs w:val="32"/>
                <w:rtl/>
              </w:rPr>
              <w:t>المبحث</w:t>
            </w:r>
            <w:proofErr w:type="gramEnd"/>
            <w:r w:rsidRPr="00C34F5E">
              <w:rPr>
                <w:rFonts w:ascii="Simplified Arabic" w:hAnsi="Simplified Arabic" w:cs="Simplified Arabic" w:hint="cs"/>
                <w:b/>
                <w:bCs/>
                <w:sz w:val="32"/>
                <w:szCs w:val="32"/>
                <w:rtl/>
              </w:rPr>
              <w:t xml:space="preserve"> ا</w:t>
            </w:r>
            <w:r w:rsidR="00C4744D">
              <w:rPr>
                <w:rFonts w:ascii="Simplified Arabic" w:hAnsi="Simplified Arabic" w:cs="Simplified Arabic" w:hint="cs"/>
                <w:b/>
                <w:bCs/>
                <w:sz w:val="32"/>
                <w:szCs w:val="32"/>
                <w:rtl/>
              </w:rPr>
              <w:t>لثالث</w:t>
            </w:r>
            <w:r w:rsidRPr="00C34F5E">
              <w:rPr>
                <w:rFonts w:ascii="Simplified Arabic" w:hAnsi="Simplified Arabic" w:cs="Simplified Arabic" w:hint="cs"/>
                <w:b/>
                <w:bCs/>
                <w:sz w:val="32"/>
                <w:szCs w:val="32"/>
                <w:rtl/>
              </w:rPr>
              <w:t>:</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التماسك </w:t>
            </w:r>
            <w:proofErr w:type="gramStart"/>
            <w:r w:rsidRPr="00C34F5E">
              <w:rPr>
                <w:rFonts w:ascii="Simplified Arabic" w:hAnsi="Simplified Arabic" w:cs="Simplified Arabic" w:hint="cs"/>
                <w:sz w:val="32"/>
                <w:szCs w:val="32"/>
                <w:rtl/>
              </w:rPr>
              <w:t xml:space="preserve">النصي </w:t>
            </w:r>
            <w:r w:rsidRPr="00C34F5E">
              <w:rPr>
                <w:rFonts w:ascii="Simplified Arabic" w:hAnsi="Simplified Arabic" w:cs="Simplified Arabic"/>
                <w:sz w:val="32"/>
                <w:szCs w:val="32"/>
                <w:rtl/>
              </w:rPr>
              <w:lastRenderedPageBreak/>
              <w:t>.</w:t>
            </w:r>
            <w:proofErr w:type="gramEnd"/>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lastRenderedPageBreak/>
              <w:t>34</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lastRenderedPageBreak/>
              <w:t xml:space="preserve">المطلب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التماسك </w:t>
            </w:r>
            <w:proofErr w:type="gramStart"/>
            <w:r w:rsidRPr="00C34F5E">
              <w:rPr>
                <w:rFonts w:ascii="Simplified Arabic" w:hAnsi="Simplified Arabic" w:cs="Simplified Arabic" w:hint="cs"/>
                <w:sz w:val="32"/>
                <w:szCs w:val="32"/>
                <w:rtl/>
              </w:rPr>
              <w:t xml:space="preserve">النصي </w:t>
            </w:r>
            <w:r w:rsidRPr="00C34F5E">
              <w:rPr>
                <w:rFonts w:ascii="Simplified Arabic" w:hAnsi="Simplified Arabic" w:cs="Simplified Arabic"/>
                <w:sz w:val="32"/>
                <w:szCs w:val="32"/>
                <w:rtl/>
              </w:rPr>
              <w:t>.</w:t>
            </w:r>
            <w:proofErr w:type="gramEnd"/>
            <w:r w:rsidRPr="00C34F5E">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34</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التماسك النصي لغة  </w:t>
            </w:r>
            <w:r w:rsidRPr="00C34F5E">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34</w:t>
            </w:r>
          </w:p>
        </w:tc>
      </w:tr>
      <w:tr w:rsidR="00C34F5E" w:rsidRPr="00C34F5E" w:rsidTr="003E3553">
        <w:trPr>
          <w:gridBefore w:val="1"/>
          <w:wBefore w:w="708" w:type="dxa"/>
          <w:trHeight w:val="585"/>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مفهوم التماسك النصي </w:t>
            </w:r>
            <w:proofErr w:type="spellStart"/>
            <w:r w:rsidRPr="00C34F5E">
              <w:rPr>
                <w:rFonts w:ascii="Simplified Arabic" w:hAnsi="Simplified Arabic" w:cs="Simplified Arabic" w:hint="cs"/>
                <w:sz w:val="32"/>
                <w:szCs w:val="32"/>
                <w:rtl/>
              </w:rPr>
              <w:t>إصطلاحا</w:t>
            </w:r>
            <w:proofErr w:type="spellEnd"/>
            <w:r w:rsidRPr="00C34F5E">
              <w:rPr>
                <w:rFonts w:ascii="Simplified Arabic" w:hAnsi="Simplified Arabic" w:cs="Simplified Arabic" w:hint="cs"/>
                <w:sz w:val="32"/>
                <w:szCs w:val="32"/>
                <w:rtl/>
              </w:rPr>
              <w:t xml:space="preserve"> </w:t>
            </w:r>
            <w:r w:rsidRPr="00C34F5E">
              <w:rPr>
                <w:rFonts w:ascii="Simplified Arabic" w:hAnsi="Simplified Arabic" w:cs="Simplified Arabic"/>
                <w:sz w:val="32"/>
                <w:szCs w:val="32"/>
                <w:rtl/>
              </w:rPr>
              <w:t>......</w:t>
            </w:r>
            <w:r w:rsidR="00DC7B3A">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35</w:t>
            </w:r>
          </w:p>
        </w:tc>
      </w:tr>
      <w:tr w:rsidR="00C34F5E" w:rsidRPr="00C34F5E" w:rsidTr="003E3553">
        <w:trPr>
          <w:gridBefore w:val="1"/>
          <w:wBefore w:w="708" w:type="dxa"/>
          <w:trHeight w:val="581"/>
        </w:trPr>
        <w:tc>
          <w:tcPr>
            <w:tcW w:w="9077" w:type="dxa"/>
            <w:gridSpan w:val="5"/>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b/>
                <w:bCs/>
                <w:sz w:val="32"/>
                <w:szCs w:val="32"/>
                <w:rtl/>
              </w:rPr>
              <w:t xml:space="preserve">خلاصة الفصل </w:t>
            </w:r>
            <w:proofErr w:type="gramStart"/>
            <w:r w:rsidRPr="00C34F5E">
              <w:rPr>
                <w:rFonts w:ascii="Simplified Arabic" w:hAnsi="Simplified Arabic" w:cs="Simplified Arabic" w:hint="cs"/>
                <w:b/>
                <w:bCs/>
                <w:sz w:val="32"/>
                <w:szCs w:val="32"/>
                <w:rtl/>
              </w:rPr>
              <w:t xml:space="preserve">الأول  </w:t>
            </w:r>
            <w:proofErr w:type="gramEnd"/>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39</w:t>
            </w:r>
          </w:p>
        </w:tc>
      </w:tr>
      <w:tr w:rsidR="00C34F5E" w:rsidRPr="00C34F5E" w:rsidTr="003E3553">
        <w:trPr>
          <w:gridBefore w:val="1"/>
          <w:wBefore w:w="708" w:type="dxa"/>
        </w:trPr>
        <w:tc>
          <w:tcPr>
            <w:tcW w:w="9630" w:type="dxa"/>
            <w:gridSpan w:val="6"/>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b/>
                <w:bCs/>
                <w:sz w:val="32"/>
                <w:szCs w:val="32"/>
                <w:rtl/>
              </w:rPr>
              <w:t xml:space="preserve">الفصل الثاني : دور قرينة الربط </w:t>
            </w:r>
            <w:proofErr w:type="spellStart"/>
            <w:r w:rsidRPr="00C34F5E">
              <w:rPr>
                <w:rFonts w:ascii="Simplified Arabic" w:hAnsi="Simplified Arabic" w:cs="Simplified Arabic" w:hint="cs"/>
                <w:b/>
                <w:bCs/>
                <w:sz w:val="32"/>
                <w:szCs w:val="32"/>
                <w:rtl/>
              </w:rPr>
              <w:t>الإحالي</w:t>
            </w:r>
            <w:proofErr w:type="spellEnd"/>
            <w:r w:rsidRPr="00C34F5E">
              <w:rPr>
                <w:rFonts w:ascii="Simplified Arabic" w:hAnsi="Simplified Arabic" w:cs="Simplified Arabic" w:hint="cs"/>
                <w:b/>
                <w:bCs/>
                <w:sz w:val="32"/>
                <w:szCs w:val="32"/>
                <w:rtl/>
              </w:rPr>
              <w:t xml:space="preserve"> في تماسك سورة النور</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المبحث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التعريف بسورة النور و أغراضها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39</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تعريف سورة </w:t>
            </w:r>
            <w:proofErr w:type="gramStart"/>
            <w:r w:rsidRPr="00C34F5E">
              <w:rPr>
                <w:rFonts w:ascii="Simplified Arabic" w:hAnsi="Simplified Arabic" w:cs="Simplified Arabic" w:hint="cs"/>
                <w:sz w:val="32"/>
                <w:szCs w:val="32"/>
                <w:rtl/>
              </w:rPr>
              <w:t xml:space="preserve">النور </w:t>
            </w:r>
            <w:r w:rsidRPr="00C34F5E">
              <w:rPr>
                <w:rFonts w:ascii="Simplified Arabic" w:hAnsi="Simplified Arabic" w:cs="Simplified Arabic"/>
                <w:sz w:val="32"/>
                <w:szCs w:val="32"/>
                <w:rtl/>
              </w:rPr>
              <w:t>.</w:t>
            </w:r>
            <w:proofErr w:type="gramEnd"/>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39</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الثاني :</w:t>
            </w:r>
            <w:proofErr w:type="gramEnd"/>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أغراض سورة </w:t>
            </w:r>
            <w:proofErr w:type="gramStart"/>
            <w:r w:rsidRPr="00C34F5E">
              <w:rPr>
                <w:rFonts w:ascii="Simplified Arabic" w:hAnsi="Simplified Arabic" w:cs="Simplified Arabic" w:hint="cs"/>
                <w:sz w:val="32"/>
                <w:szCs w:val="32"/>
                <w:rtl/>
              </w:rPr>
              <w:t xml:space="preserve">النور </w:t>
            </w:r>
            <w:r w:rsidRPr="00C34F5E">
              <w:rPr>
                <w:rFonts w:ascii="Simplified Arabic" w:hAnsi="Simplified Arabic" w:cs="Simplified Arabic"/>
                <w:sz w:val="32"/>
                <w:szCs w:val="32"/>
                <w:rtl/>
              </w:rPr>
              <w:t>.</w:t>
            </w:r>
            <w:proofErr w:type="gramEnd"/>
            <w:r w:rsidRPr="00C34F5E">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40</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المبحث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مواطن الإحالة و أثرها في تماسك سورة </w:t>
            </w:r>
            <w:proofErr w:type="gramStart"/>
            <w:r w:rsidRPr="00C34F5E">
              <w:rPr>
                <w:rFonts w:ascii="Simplified Arabic" w:hAnsi="Simplified Arabic" w:cs="Simplified Arabic" w:hint="cs"/>
                <w:sz w:val="32"/>
                <w:szCs w:val="32"/>
                <w:rtl/>
              </w:rPr>
              <w:t xml:space="preserve">النور </w:t>
            </w:r>
            <w:r w:rsidR="00DC7B3A">
              <w:rPr>
                <w:rFonts w:ascii="Simplified Arabic" w:hAnsi="Simplified Arabic" w:cs="Simplified Arabic"/>
                <w:sz w:val="32"/>
                <w:szCs w:val="32"/>
                <w:rtl/>
              </w:rPr>
              <w:t>.</w:t>
            </w:r>
            <w:proofErr w:type="gramEnd"/>
            <w:r w:rsidR="00DC7B3A">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مواطن الإحالة بالضمائر و أسماء الإشارة </w:t>
            </w:r>
            <w:r w:rsidRPr="00C34F5E">
              <w:rPr>
                <w:rFonts w:ascii="Simplified Arabic" w:hAnsi="Simplified Arabic" w:cs="Simplified Arabic"/>
                <w:sz w:val="32"/>
                <w:szCs w:val="32"/>
                <w:rtl/>
              </w:rPr>
              <w:t>........................</w:t>
            </w:r>
            <w:r w:rsidRPr="00C34F5E">
              <w:rPr>
                <w:rFonts w:ascii="Simplified Arabic" w:hAnsi="Simplified Arabic" w:cs="Simplified Arabic" w:hint="cs"/>
                <w:sz w:val="32"/>
                <w:szCs w:val="32"/>
                <w:rtl/>
              </w:rPr>
              <w:t>....</w:t>
            </w:r>
            <w:r w:rsidRPr="00C34F5E">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C34F5E" w:rsidRPr="00C34F5E" w:rsidTr="003E3553">
        <w:trPr>
          <w:gridBefore w:val="1"/>
          <w:wBefore w:w="708" w:type="dxa"/>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الإحالة في لسانيات النص </w:t>
            </w:r>
            <w:r w:rsidRPr="00C34F5E">
              <w:rPr>
                <w:rFonts w:ascii="Simplified Arabic" w:hAnsi="Simplified Arabic" w:cs="Simplified Arabic"/>
                <w:sz w:val="32"/>
                <w:szCs w:val="32"/>
                <w:rtl/>
              </w:rPr>
              <w:t>...............................</w:t>
            </w:r>
            <w:r w:rsidRPr="00C34F5E">
              <w:rPr>
                <w:rFonts w:ascii="Simplified Arabic" w:hAnsi="Simplified Arabic" w:cs="Simplified Arabic" w:hint="cs"/>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C34F5E" w:rsidRPr="00C34F5E" w:rsidTr="003E3553">
        <w:trPr>
          <w:gridBefore w:val="1"/>
          <w:wBefore w:w="708" w:type="dxa"/>
          <w:trHeight w:val="571"/>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نماذج من الإحالة في سورة النور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43</w:t>
            </w:r>
          </w:p>
        </w:tc>
      </w:tr>
      <w:tr w:rsidR="00C34F5E" w:rsidRPr="00C34F5E" w:rsidTr="003E3553">
        <w:trPr>
          <w:gridBefore w:val="1"/>
          <w:wBefore w:w="708" w:type="dxa"/>
          <w:trHeight w:val="360"/>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الثاني :</w:t>
            </w:r>
            <w:proofErr w:type="gramEnd"/>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مواطن الإحالة بالأسماء الموصولة و التكرار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C34F5E" w:rsidRPr="00C34F5E" w:rsidTr="003E3553">
        <w:trPr>
          <w:gridBefore w:val="1"/>
          <w:wBefore w:w="708" w:type="dxa"/>
          <w:trHeight w:val="480"/>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proofErr w:type="spellStart"/>
            <w:r w:rsidRPr="00C34F5E">
              <w:rPr>
                <w:rFonts w:ascii="Simplified Arabic" w:hAnsi="Simplified Arabic" w:cs="Simplified Arabic" w:hint="cs"/>
                <w:sz w:val="32"/>
                <w:szCs w:val="32"/>
                <w:rtl/>
              </w:rPr>
              <w:t>الإسم</w:t>
            </w:r>
            <w:proofErr w:type="spellEnd"/>
            <w:r w:rsidRPr="00C34F5E">
              <w:rPr>
                <w:rFonts w:ascii="Simplified Arabic" w:hAnsi="Simplified Arabic" w:cs="Simplified Arabic" w:hint="cs"/>
                <w:sz w:val="32"/>
                <w:szCs w:val="32"/>
                <w:rtl/>
              </w:rPr>
              <w:t xml:space="preserve"> الموصول </w:t>
            </w:r>
            <w:r w:rsidRPr="00C34F5E">
              <w:rPr>
                <w:rFonts w:ascii="Simplified Arabic" w:hAnsi="Simplified Arabic" w:cs="Simplified Arabic"/>
                <w:sz w:val="32"/>
                <w:szCs w:val="32"/>
                <w:rtl/>
              </w:rPr>
              <w:t>...............................</w:t>
            </w:r>
            <w:r w:rsidRPr="00C34F5E">
              <w:rPr>
                <w:rFonts w:ascii="Simplified Arabic" w:hAnsi="Simplified Arabic" w:cs="Simplified Arabic" w:hint="cs"/>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C34F5E" w:rsidRPr="00C34F5E" w:rsidTr="003E3553">
        <w:trPr>
          <w:gridBefore w:val="1"/>
          <w:wBefore w:w="708" w:type="dxa"/>
          <w:trHeight w:val="435"/>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نماذج من الإحالة في سورة النور </w:t>
            </w:r>
            <w:r w:rsidRPr="00C34F5E">
              <w:rPr>
                <w:rFonts w:ascii="Simplified Arabic" w:hAnsi="Simplified Arabic" w:cs="Simplified Arabic"/>
                <w:sz w:val="32"/>
                <w:szCs w:val="32"/>
                <w:rtl/>
              </w:rPr>
              <w:t>...............................</w:t>
            </w:r>
            <w:r w:rsidR="00DC7B3A">
              <w:rPr>
                <w:rFonts w:ascii="Simplified Arabic" w:hAnsi="Simplified Arabic" w:cs="Simplified Arabic" w:hint="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54</w:t>
            </w:r>
          </w:p>
        </w:tc>
      </w:tr>
      <w:tr w:rsidR="00C34F5E" w:rsidRPr="00C34F5E" w:rsidTr="003E3553">
        <w:trPr>
          <w:gridBefore w:val="1"/>
          <w:wBefore w:w="708" w:type="dxa"/>
          <w:trHeight w:val="615"/>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المطلب </w:t>
            </w:r>
            <w:proofErr w:type="gramStart"/>
            <w:r w:rsidRPr="00C34F5E">
              <w:rPr>
                <w:rFonts w:ascii="Simplified Arabic" w:hAnsi="Simplified Arabic" w:cs="Simplified Arabic" w:hint="cs"/>
                <w:b/>
                <w:bCs/>
                <w:sz w:val="32"/>
                <w:szCs w:val="32"/>
                <w:rtl/>
              </w:rPr>
              <w:t>الثالث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إحصاء الإحالة بالقرائن اللغوية في سورة النور </w:t>
            </w:r>
            <w:r w:rsidR="00DC7B3A">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69</w:t>
            </w:r>
          </w:p>
        </w:tc>
      </w:tr>
      <w:tr w:rsidR="00C34F5E" w:rsidRPr="00C34F5E" w:rsidTr="003E3553">
        <w:trPr>
          <w:gridBefore w:val="1"/>
          <w:wBefore w:w="708" w:type="dxa"/>
          <w:trHeight w:val="525"/>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الفرع </w:t>
            </w:r>
            <w:proofErr w:type="gramStart"/>
            <w:r w:rsidRPr="00C34F5E">
              <w:rPr>
                <w:rFonts w:ascii="Simplified Arabic" w:hAnsi="Simplified Arabic" w:cs="Simplified Arabic" w:hint="cs"/>
                <w:b/>
                <w:bCs/>
                <w:sz w:val="32"/>
                <w:szCs w:val="32"/>
                <w:rtl/>
              </w:rPr>
              <w:t>الأول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 xml:space="preserve">نسبة الضمائر و أسماء الإشارة في سورة النور </w:t>
            </w:r>
            <w:r w:rsidR="00DC7B3A">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69</w:t>
            </w:r>
          </w:p>
        </w:tc>
      </w:tr>
      <w:tr w:rsidR="00C34F5E" w:rsidRPr="00C34F5E" w:rsidTr="003E3553">
        <w:trPr>
          <w:gridBefore w:val="1"/>
          <w:wBefore w:w="708" w:type="dxa"/>
          <w:trHeight w:val="495"/>
        </w:trPr>
        <w:tc>
          <w:tcPr>
            <w:tcW w:w="1831" w:type="dxa"/>
            <w:gridSpan w:val="2"/>
            <w:tcBorders>
              <w:top w:val="nil"/>
              <w:left w:val="nil"/>
              <w:bottom w:val="nil"/>
              <w:right w:val="nil"/>
            </w:tcBorders>
          </w:tcPr>
          <w:p w:rsidR="00C34F5E" w:rsidRPr="00C34F5E" w:rsidRDefault="00C34F5E" w:rsidP="00C34F5E">
            <w:pPr>
              <w:bidi/>
              <w:jc w:val="both"/>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lastRenderedPageBreak/>
              <w:t xml:space="preserve">الفرع </w:t>
            </w:r>
            <w:proofErr w:type="gramStart"/>
            <w:r w:rsidRPr="00C34F5E">
              <w:rPr>
                <w:rFonts w:ascii="Simplified Arabic" w:hAnsi="Simplified Arabic" w:cs="Simplified Arabic" w:hint="cs"/>
                <w:b/>
                <w:bCs/>
                <w:sz w:val="32"/>
                <w:szCs w:val="32"/>
                <w:rtl/>
              </w:rPr>
              <w:t>الثاني :</w:t>
            </w:r>
            <w:proofErr w:type="gramEnd"/>
            <w:r w:rsidRPr="00C34F5E">
              <w:rPr>
                <w:rFonts w:ascii="Simplified Arabic" w:hAnsi="Simplified Arabic" w:cs="Simplified Arabic" w:hint="cs"/>
                <w:b/>
                <w:bCs/>
                <w:sz w:val="32"/>
                <w:szCs w:val="32"/>
                <w:rtl/>
              </w:rPr>
              <w:t xml:space="preserve"> </w:t>
            </w:r>
          </w:p>
        </w:tc>
        <w:tc>
          <w:tcPr>
            <w:tcW w:w="7246" w:type="dxa"/>
            <w:gridSpan w:val="3"/>
            <w:tcBorders>
              <w:top w:val="nil"/>
              <w:left w:val="nil"/>
              <w:bottom w:val="nil"/>
              <w:right w:val="nil"/>
            </w:tcBorders>
          </w:tcPr>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sz w:val="32"/>
                <w:szCs w:val="32"/>
                <w:rtl/>
              </w:rPr>
              <w:t>نسبة</w:t>
            </w:r>
            <w:r w:rsidRPr="00C34F5E">
              <w:rPr>
                <w:rFonts w:ascii="Simplified Arabic" w:hAnsi="Simplified Arabic" w:cs="Simplified Arabic"/>
                <w:sz w:val="32"/>
                <w:szCs w:val="32"/>
                <w:rtl/>
              </w:rPr>
              <w:t xml:space="preserve"> </w:t>
            </w:r>
            <w:r w:rsidRPr="00C34F5E">
              <w:rPr>
                <w:rFonts w:ascii="Simplified Arabic" w:hAnsi="Simplified Arabic" w:cs="Simplified Arabic" w:hint="cs"/>
                <w:sz w:val="32"/>
                <w:szCs w:val="32"/>
                <w:rtl/>
              </w:rPr>
              <w:t>الأسماء</w:t>
            </w:r>
            <w:r w:rsidRPr="00C34F5E">
              <w:rPr>
                <w:rFonts w:ascii="Simplified Arabic" w:hAnsi="Simplified Arabic" w:cs="Simplified Arabic"/>
                <w:sz w:val="32"/>
                <w:szCs w:val="32"/>
                <w:rtl/>
              </w:rPr>
              <w:t xml:space="preserve"> </w:t>
            </w:r>
            <w:r w:rsidRPr="00C34F5E">
              <w:rPr>
                <w:rFonts w:ascii="Simplified Arabic" w:hAnsi="Simplified Arabic" w:cs="Simplified Arabic" w:hint="cs"/>
                <w:sz w:val="32"/>
                <w:szCs w:val="32"/>
                <w:rtl/>
              </w:rPr>
              <w:t>الموصولة</w:t>
            </w:r>
            <w:r w:rsidRPr="00C34F5E">
              <w:rPr>
                <w:rFonts w:ascii="Simplified Arabic" w:hAnsi="Simplified Arabic" w:cs="Simplified Arabic"/>
                <w:sz w:val="32"/>
                <w:szCs w:val="32"/>
                <w:rtl/>
              </w:rPr>
              <w:t xml:space="preserve"> </w:t>
            </w:r>
            <w:r w:rsidRPr="00C34F5E">
              <w:rPr>
                <w:rFonts w:ascii="Simplified Arabic" w:hAnsi="Simplified Arabic" w:cs="Simplified Arabic" w:hint="cs"/>
                <w:sz w:val="32"/>
                <w:szCs w:val="32"/>
                <w:rtl/>
              </w:rPr>
              <w:t>في</w:t>
            </w:r>
            <w:r w:rsidRPr="00C34F5E">
              <w:rPr>
                <w:rFonts w:ascii="Simplified Arabic" w:hAnsi="Simplified Arabic" w:cs="Simplified Arabic"/>
                <w:sz w:val="32"/>
                <w:szCs w:val="32"/>
                <w:rtl/>
              </w:rPr>
              <w:t xml:space="preserve"> </w:t>
            </w:r>
            <w:r w:rsidRPr="00C34F5E">
              <w:rPr>
                <w:rFonts w:ascii="Simplified Arabic" w:hAnsi="Simplified Arabic" w:cs="Simplified Arabic" w:hint="cs"/>
                <w:sz w:val="32"/>
                <w:szCs w:val="32"/>
                <w:rtl/>
              </w:rPr>
              <w:t>سورة</w:t>
            </w:r>
            <w:r w:rsidRPr="00C34F5E">
              <w:rPr>
                <w:rFonts w:ascii="Simplified Arabic" w:hAnsi="Simplified Arabic" w:cs="Simplified Arabic"/>
                <w:sz w:val="32"/>
                <w:szCs w:val="32"/>
                <w:rtl/>
              </w:rPr>
              <w:t xml:space="preserve"> </w:t>
            </w:r>
            <w:r w:rsidRPr="00C34F5E">
              <w:rPr>
                <w:rFonts w:ascii="Simplified Arabic" w:hAnsi="Simplified Arabic" w:cs="Simplified Arabic" w:hint="cs"/>
                <w:sz w:val="32"/>
                <w:szCs w:val="32"/>
                <w:rtl/>
              </w:rPr>
              <w:t xml:space="preserve">النور </w:t>
            </w:r>
            <w:r w:rsidR="00DC7B3A">
              <w:rPr>
                <w:rFonts w:ascii="Simplified Arabic" w:hAnsi="Simplified Arabic" w:cs="Simplified Arabic"/>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74</w:t>
            </w:r>
          </w:p>
        </w:tc>
      </w:tr>
      <w:tr w:rsidR="00C34F5E" w:rsidRPr="00C34F5E" w:rsidTr="003E3553">
        <w:trPr>
          <w:gridBefore w:val="1"/>
          <w:wBefore w:w="708" w:type="dxa"/>
          <w:trHeight w:val="495"/>
        </w:trPr>
        <w:tc>
          <w:tcPr>
            <w:tcW w:w="9077" w:type="dxa"/>
            <w:gridSpan w:val="5"/>
            <w:tcBorders>
              <w:top w:val="nil"/>
              <w:left w:val="nil"/>
              <w:bottom w:val="nil"/>
              <w:right w:val="nil"/>
            </w:tcBorders>
          </w:tcPr>
          <w:p w:rsidR="00C34F5E" w:rsidRPr="00C34F5E" w:rsidRDefault="00C34F5E" w:rsidP="003E3553">
            <w:pPr>
              <w:bidi/>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خلاصة الفصل </w:t>
            </w:r>
            <w:proofErr w:type="gramStart"/>
            <w:r w:rsidRPr="00C34F5E">
              <w:rPr>
                <w:rFonts w:ascii="Simplified Arabic" w:hAnsi="Simplified Arabic" w:cs="Simplified Arabic" w:hint="cs"/>
                <w:b/>
                <w:bCs/>
                <w:sz w:val="32"/>
                <w:szCs w:val="32"/>
                <w:rtl/>
              </w:rPr>
              <w:t xml:space="preserve">الثاني  </w:t>
            </w:r>
            <w:r w:rsidR="00DC7B3A">
              <w:rPr>
                <w:rFonts w:ascii="Simplified Arabic" w:hAnsi="Simplified Arabic" w:cs="Simplified Arabic" w:hint="cs"/>
                <w:b/>
                <w:bCs/>
                <w:sz w:val="32"/>
                <w:szCs w:val="32"/>
                <w:rtl/>
              </w:rPr>
              <w:t>.</w:t>
            </w:r>
            <w:proofErr w:type="gramEnd"/>
            <w:r w:rsidR="00DC7B3A">
              <w:rPr>
                <w:rFonts w:ascii="Simplified Arabic" w:hAnsi="Simplified Arabic" w:cs="Simplified Arabic" w:hint="cs"/>
                <w:b/>
                <w:bCs/>
                <w:sz w:val="32"/>
                <w:szCs w:val="32"/>
                <w:rtl/>
              </w:rPr>
              <w:t>...............................................................</w:t>
            </w:r>
          </w:p>
          <w:p w:rsidR="00C34F5E" w:rsidRPr="00C34F5E" w:rsidRDefault="00C34F5E" w:rsidP="003E3553">
            <w:pPr>
              <w:bidi/>
              <w:rPr>
                <w:rFonts w:ascii="Simplified Arabic" w:hAnsi="Simplified Arabic" w:cs="Simplified Arabic"/>
                <w:b/>
                <w:bCs/>
                <w:sz w:val="32"/>
                <w:szCs w:val="32"/>
                <w:rtl/>
              </w:rPr>
            </w:pPr>
            <w:r w:rsidRPr="00C34F5E">
              <w:rPr>
                <w:rFonts w:ascii="Simplified Arabic" w:hAnsi="Simplified Arabic" w:cs="Simplified Arabic" w:hint="cs"/>
                <w:b/>
                <w:bCs/>
                <w:sz w:val="32"/>
                <w:szCs w:val="32"/>
                <w:rtl/>
              </w:rPr>
              <w:t xml:space="preserve">الخاتمة </w:t>
            </w:r>
            <w:r w:rsidRPr="00C34F5E">
              <w:rPr>
                <w:rFonts w:ascii="Simplified Arabic" w:hAnsi="Simplified Arabic" w:cs="Simplified Arabic"/>
                <w:b/>
                <w:bCs/>
                <w:sz w:val="32"/>
                <w:szCs w:val="32"/>
                <w:rtl/>
              </w:rPr>
              <w:t>...............................</w:t>
            </w:r>
            <w:r w:rsidRPr="00C34F5E">
              <w:rPr>
                <w:rFonts w:ascii="Simplified Arabic" w:hAnsi="Simplified Arabic" w:cs="Simplified Arabic" w:hint="cs"/>
                <w:b/>
                <w:bCs/>
                <w:sz w:val="32"/>
                <w:szCs w:val="32"/>
                <w:rtl/>
              </w:rPr>
              <w:t xml:space="preserve"> </w:t>
            </w:r>
            <w:r w:rsidRPr="00C34F5E">
              <w:rPr>
                <w:rFonts w:ascii="Simplified Arabic" w:hAnsi="Simplified Arabic" w:cs="Simplified Arabic"/>
                <w:b/>
                <w:bCs/>
                <w:sz w:val="32"/>
                <w:szCs w:val="32"/>
                <w:rtl/>
              </w:rPr>
              <w:t>...............................</w:t>
            </w:r>
            <w:r w:rsidRPr="00C34F5E">
              <w:rPr>
                <w:rFonts w:ascii="Simplified Arabic" w:hAnsi="Simplified Arabic" w:cs="Simplified Arabic" w:hint="cs"/>
                <w:b/>
                <w:bCs/>
                <w:sz w:val="32"/>
                <w:szCs w:val="32"/>
                <w:rtl/>
              </w:rPr>
              <w:t>.......</w:t>
            </w:r>
            <w:r w:rsidR="00DC7B3A">
              <w:rPr>
                <w:rFonts w:ascii="Simplified Arabic" w:hAnsi="Simplified Arabic" w:cs="Simplified Arabic" w:hint="cs"/>
                <w:b/>
                <w:bCs/>
                <w:sz w:val="32"/>
                <w:szCs w:val="32"/>
                <w:rtl/>
              </w:rPr>
              <w:t>.........</w:t>
            </w:r>
          </w:p>
          <w:p w:rsidR="00C34F5E" w:rsidRPr="00C34F5E" w:rsidRDefault="00C34F5E" w:rsidP="003E3553">
            <w:pPr>
              <w:bidi/>
              <w:rPr>
                <w:rFonts w:ascii="Simplified Arabic" w:hAnsi="Simplified Arabic" w:cs="Simplified Arabic"/>
                <w:sz w:val="32"/>
                <w:szCs w:val="32"/>
                <w:rtl/>
              </w:rPr>
            </w:pPr>
            <w:r w:rsidRPr="00C34F5E">
              <w:rPr>
                <w:rFonts w:ascii="Simplified Arabic" w:hAnsi="Simplified Arabic" w:cs="Simplified Arabic" w:hint="cs"/>
                <w:b/>
                <w:bCs/>
                <w:sz w:val="32"/>
                <w:szCs w:val="32"/>
                <w:rtl/>
              </w:rPr>
              <w:t xml:space="preserve">قائمة المصادر و </w:t>
            </w:r>
            <w:proofErr w:type="gramStart"/>
            <w:r w:rsidRPr="00C34F5E">
              <w:rPr>
                <w:rFonts w:ascii="Simplified Arabic" w:hAnsi="Simplified Arabic" w:cs="Simplified Arabic" w:hint="cs"/>
                <w:b/>
                <w:bCs/>
                <w:sz w:val="32"/>
                <w:szCs w:val="32"/>
                <w:rtl/>
              </w:rPr>
              <w:t xml:space="preserve">المراجع </w:t>
            </w:r>
            <w:r w:rsidR="00DC7B3A">
              <w:rPr>
                <w:rFonts w:ascii="Simplified Arabic" w:hAnsi="Simplified Arabic" w:cs="Simplified Arabic" w:hint="cs"/>
                <w:b/>
                <w:bCs/>
                <w:sz w:val="32"/>
                <w:szCs w:val="32"/>
                <w:rtl/>
              </w:rPr>
              <w:t>.</w:t>
            </w:r>
            <w:proofErr w:type="gramEnd"/>
            <w:r w:rsidR="00DC7B3A">
              <w:rPr>
                <w:rFonts w:ascii="Simplified Arabic" w:hAnsi="Simplified Arabic" w:cs="Simplified Arabic" w:hint="cs"/>
                <w:b/>
                <w:bCs/>
                <w:sz w:val="32"/>
                <w:szCs w:val="32"/>
                <w:rtl/>
              </w:rPr>
              <w:t>............................................................</w:t>
            </w:r>
          </w:p>
        </w:tc>
        <w:tc>
          <w:tcPr>
            <w:tcW w:w="553" w:type="dxa"/>
            <w:tcBorders>
              <w:top w:val="nil"/>
              <w:left w:val="nil"/>
              <w:bottom w:val="nil"/>
              <w:right w:val="nil"/>
            </w:tcBorders>
          </w:tcPr>
          <w:p w:rsidR="00C34F5E"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76</w:t>
            </w:r>
          </w:p>
          <w:p w:rsid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78</w:t>
            </w:r>
          </w:p>
          <w:p w:rsidR="00C4744D" w:rsidRPr="00C34F5E" w:rsidRDefault="00C4744D" w:rsidP="003E3553">
            <w:pPr>
              <w:bidi/>
              <w:rPr>
                <w:rFonts w:ascii="Simplified Arabic" w:hAnsi="Simplified Arabic" w:cs="Simplified Arabic"/>
                <w:sz w:val="32"/>
                <w:szCs w:val="32"/>
                <w:rtl/>
              </w:rPr>
            </w:pPr>
            <w:r>
              <w:rPr>
                <w:rFonts w:ascii="Simplified Arabic" w:hAnsi="Simplified Arabic" w:cs="Simplified Arabic" w:hint="cs"/>
                <w:sz w:val="32"/>
                <w:szCs w:val="32"/>
                <w:rtl/>
              </w:rPr>
              <w:t>80</w:t>
            </w:r>
          </w:p>
        </w:tc>
      </w:tr>
    </w:tbl>
    <w:p w:rsidR="008F7112" w:rsidRDefault="008F7112" w:rsidP="008F7112">
      <w:pPr>
        <w:bidi/>
        <w:rPr>
          <w:rFonts w:ascii="Simplified Arabic" w:hAnsi="Simplified Arabic" w:cs="Simplified Arabic"/>
          <w:sz w:val="32"/>
          <w:szCs w:val="32"/>
          <w:rtl/>
          <w:lang w:val="en-US" w:bidi="ar-DZ"/>
        </w:rPr>
      </w:pPr>
    </w:p>
    <w:p w:rsidR="00FD3645" w:rsidRDefault="00FD3645" w:rsidP="008F7112">
      <w:pPr>
        <w:bidi/>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br w:type="page"/>
      </w:r>
    </w:p>
    <w:p w:rsidR="008F7112" w:rsidRDefault="00FD3645" w:rsidP="008F7112">
      <w:pPr>
        <w:bidi/>
        <w:rPr>
          <w:rFonts w:ascii="Simplified Arabic" w:hAnsi="Simplified Arabic" w:cs="Simplified Arabic"/>
          <w:sz w:val="32"/>
          <w:szCs w:val="32"/>
          <w:rtl/>
          <w:lang w:val="en-US" w:bidi="ar-DZ"/>
        </w:rPr>
      </w:pPr>
      <w:r>
        <w:rPr>
          <w:rFonts w:ascii="Simplified Arabic" w:hAnsi="Simplified Arabic" w:cs="Simplified Arabic"/>
          <w:noProof/>
          <w:sz w:val="32"/>
          <w:szCs w:val="32"/>
          <w:rtl/>
          <w:lang w:eastAsia="fr-FR"/>
        </w:rPr>
        <w:lastRenderedPageBreak/>
        <w:drawing>
          <wp:inline distT="0" distB="0" distL="0" distR="0">
            <wp:extent cx="5579745" cy="7914640"/>
            <wp:effectExtent l="0" t="0" r="190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ستمارة نجاة.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579745" cy="7914640"/>
                    </a:xfrm>
                    <a:prstGeom prst="rect">
                      <a:avLst/>
                    </a:prstGeom>
                  </pic:spPr>
                </pic:pic>
              </a:graphicData>
            </a:graphic>
          </wp:inline>
        </w:drawing>
      </w:r>
    </w:p>
    <w:p w:rsidR="00FD3645" w:rsidRDefault="00FD3645" w:rsidP="00FD3645">
      <w:pPr>
        <w:bidi/>
        <w:jc w:val="center"/>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br w:type="page"/>
      </w:r>
    </w:p>
    <w:p w:rsidR="008F7112" w:rsidRDefault="008F7112" w:rsidP="00FD3645">
      <w:pPr>
        <w:bidi/>
        <w:jc w:val="center"/>
        <w:rPr>
          <w:rFonts w:ascii="Simplified Arabic" w:hAnsi="Simplified Arabic" w:cs="Simplified Arabic"/>
          <w:sz w:val="32"/>
          <w:szCs w:val="32"/>
          <w:rtl/>
          <w:lang w:val="en-US" w:bidi="ar-DZ"/>
        </w:rPr>
      </w:pPr>
    </w:p>
    <w:p w:rsidR="008F7112" w:rsidRPr="00F862DD" w:rsidRDefault="00FD3645" w:rsidP="008F7112">
      <w:pPr>
        <w:bidi/>
        <w:rPr>
          <w:rFonts w:ascii="Simplified Arabic" w:hAnsi="Simplified Arabic" w:cs="Simplified Arabic"/>
          <w:sz w:val="32"/>
          <w:szCs w:val="32"/>
          <w:lang w:val="en-US" w:bidi="ar-DZ"/>
        </w:rPr>
      </w:pPr>
      <w:bookmarkStart w:id="0" w:name="_GoBack"/>
      <w:r>
        <w:rPr>
          <w:rFonts w:ascii="Simplified Arabic" w:hAnsi="Simplified Arabic" w:cs="Simplified Arabic"/>
          <w:noProof/>
          <w:sz w:val="32"/>
          <w:szCs w:val="32"/>
          <w:lang w:eastAsia="fr-FR"/>
        </w:rPr>
        <w:drawing>
          <wp:inline distT="0" distB="0" distL="0" distR="0">
            <wp:extent cx="5579745" cy="7914640"/>
            <wp:effectExtent l="0" t="0" r="190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I29062022.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579745" cy="7914640"/>
                    </a:xfrm>
                    <a:prstGeom prst="rect">
                      <a:avLst/>
                    </a:prstGeom>
                  </pic:spPr>
                </pic:pic>
              </a:graphicData>
            </a:graphic>
          </wp:inline>
        </w:drawing>
      </w:r>
      <w:bookmarkEnd w:id="0"/>
    </w:p>
    <w:sectPr w:rsidR="008F7112" w:rsidRPr="00F862DD" w:rsidSect="003731C6">
      <w:headerReference w:type="default" r:id="rId36"/>
      <w:footnotePr>
        <w:numRestart w:val="eachPage"/>
      </w:footnotePr>
      <w:pgSz w:w="11906" w:h="16838"/>
      <w:pgMar w:top="1418" w:right="1701"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1292" w:rsidRDefault="00311292" w:rsidP="00B32FB4">
      <w:pPr>
        <w:spacing w:after="0" w:line="240" w:lineRule="auto"/>
      </w:pPr>
      <w:r>
        <w:separator/>
      </w:r>
    </w:p>
  </w:endnote>
  <w:endnote w:type="continuationSeparator" w:id="0">
    <w:p w:rsidR="00311292" w:rsidRDefault="00311292" w:rsidP="00B32F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Calibri"/>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5931464"/>
      <w:docPartObj>
        <w:docPartGallery w:val="Page Numbers (Bottom of Page)"/>
        <w:docPartUnique/>
      </w:docPartObj>
    </w:sdtPr>
    <w:sdtEndPr/>
    <w:sdtContent>
      <w:p w:rsidR="009B3F7A" w:rsidRDefault="009B3F7A">
        <w:pPr>
          <w:pStyle w:val="Pieddepage"/>
          <w:jc w:val="center"/>
        </w:pPr>
        <w:r>
          <w:fldChar w:fldCharType="begin"/>
        </w:r>
        <w:r>
          <w:instrText>PAGE   \* MERGEFORMAT</w:instrText>
        </w:r>
        <w:r>
          <w:fldChar w:fldCharType="separate"/>
        </w:r>
        <w:r w:rsidR="00FD3645">
          <w:rPr>
            <w:noProof/>
          </w:rPr>
          <w:t>3</w:t>
        </w:r>
        <w:r>
          <w:fldChar w:fldCharType="end"/>
        </w:r>
      </w:p>
    </w:sdtContent>
  </w:sdt>
  <w:p w:rsidR="009B3F7A" w:rsidRDefault="009B3F7A">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919880"/>
      <w:docPartObj>
        <w:docPartGallery w:val="Page Numbers (Bottom of Page)"/>
        <w:docPartUnique/>
      </w:docPartObj>
    </w:sdtPr>
    <w:sdtEndPr/>
    <w:sdtContent>
      <w:p w:rsidR="009B3F7A" w:rsidRDefault="009B3F7A">
        <w:pPr>
          <w:pStyle w:val="Pieddepage"/>
          <w:jc w:val="center"/>
        </w:pPr>
        <w:r>
          <w:fldChar w:fldCharType="begin"/>
        </w:r>
        <w:r>
          <w:instrText>PAGE   \* MERGEFORMAT</w:instrText>
        </w:r>
        <w:r>
          <w:fldChar w:fldCharType="separate"/>
        </w:r>
        <w:r w:rsidR="00FD3645">
          <w:rPr>
            <w:noProof/>
          </w:rPr>
          <w:t>39</w:t>
        </w:r>
        <w:r>
          <w:fldChar w:fldCharType="end"/>
        </w:r>
      </w:p>
    </w:sdtContent>
  </w:sdt>
  <w:p w:rsidR="009B3F7A" w:rsidRDefault="009B3F7A">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Default="009B3F7A">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8377070"/>
      <w:docPartObj>
        <w:docPartGallery w:val="Page Numbers (Bottom of Page)"/>
        <w:docPartUnique/>
      </w:docPartObj>
    </w:sdtPr>
    <w:sdtEndPr/>
    <w:sdtContent>
      <w:p w:rsidR="009B3F7A" w:rsidRDefault="009B3F7A">
        <w:pPr>
          <w:pStyle w:val="Pieddepage"/>
          <w:jc w:val="center"/>
        </w:pPr>
        <w:r>
          <w:fldChar w:fldCharType="begin"/>
        </w:r>
        <w:r>
          <w:instrText>PAGE   \* MERGEFORMAT</w:instrText>
        </w:r>
        <w:r>
          <w:fldChar w:fldCharType="separate"/>
        </w:r>
        <w:r w:rsidR="00FD3645">
          <w:rPr>
            <w:noProof/>
          </w:rPr>
          <w:t>89</w:t>
        </w:r>
        <w:r>
          <w:fldChar w:fldCharType="end"/>
        </w:r>
      </w:p>
    </w:sdtContent>
  </w:sdt>
  <w:p w:rsidR="009B3F7A" w:rsidRDefault="009B3F7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1292" w:rsidRDefault="00311292" w:rsidP="00067D8D">
      <w:pPr>
        <w:bidi/>
        <w:spacing w:after="0" w:line="240" w:lineRule="auto"/>
      </w:pPr>
      <w:r>
        <w:separator/>
      </w:r>
    </w:p>
  </w:footnote>
  <w:footnote w:type="continuationSeparator" w:id="0">
    <w:p w:rsidR="00311292" w:rsidRDefault="00311292" w:rsidP="00B32FB4">
      <w:pPr>
        <w:spacing w:after="0" w:line="240" w:lineRule="auto"/>
      </w:pPr>
      <w:r>
        <w:continuationSeparator/>
      </w:r>
    </w:p>
  </w:footnote>
  <w:footnote w:id="1">
    <w:p w:rsidR="009B3F7A" w:rsidRPr="00EF4E9F" w:rsidRDefault="009B3F7A" w:rsidP="00497E79">
      <w:pPr>
        <w:pStyle w:val="Notedebasdepage"/>
        <w:jc w:val="both"/>
        <w:rPr>
          <w:rFonts w:asciiTheme="minorBidi" w:hAnsiTheme="minorBidi"/>
          <w:sz w:val="24"/>
          <w:szCs w:val="24"/>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محمد الأخضر </w:t>
      </w:r>
      <w:proofErr w:type="spellStart"/>
      <w:r w:rsidRPr="00EF4E9F">
        <w:rPr>
          <w:rFonts w:asciiTheme="minorBidi" w:hAnsiTheme="minorBidi"/>
          <w:sz w:val="24"/>
          <w:szCs w:val="24"/>
          <w:rtl/>
        </w:rPr>
        <w:t>الصبحي</w:t>
      </w:r>
      <w:proofErr w:type="spellEnd"/>
      <w:r w:rsidRPr="00EF4E9F">
        <w:rPr>
          <w:rFonts w:asciiTheme="minorBidi" w:hAnsiTheme="minorBidi"/>
          <w:sz w:val="24"/>
          <w:szCs w:val="24"/>
          <w:rtl/>
        </w:rPr>
        <w:t>، مدخل إلى علم النص و مجالات تطبيقه، الدار العربية للعلوم، منشورات الاختلاف، 2008، ص 61.</w:t>
      </w:r>
    </w:p>
  </w:footnote>
  <w:footnote w:id="2">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61.</w:t>
      </w:r>
    </w:p>
  </w:footnote>
  <w:footnote w:id="3">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محمد عبد الراضي، نحو النص بين الأصالة و الحداثة، مكتبة الثقافة الدينية، القاهرة، ط 1، 2007، ص 28.</w:t>
      </w:r>
    </w:p>
  </w:footnote>
  <w:footnote w:id="4">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عفيفي</w:t>
      </w:r>
      <w:proofErr w:type="gramEnd"/>
      <w:r w:rsidRPr="00EF4E9F">
        <w:rPr>
          <w:rFonts w:asciiTheme="minorBidi" w:hAnsiTheme="minorBidi"/>
          <w:sz w:val="24"/>
          <w:szCs w:val="24"/>
          <w:rtl/>
          <w:lang w:bidi="ar-DZ"/>
        </w:rPr>
        <w:t>، نحو النص اتجاه جديد في الدرس النحوي، مكتبة زهراء الشرق، القاهرة، ط 1، 2001، ص 33.</w:t>
      </w:r>
    </w:p>
  </w:footnote>
  <w:footnote w:id="5">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محمد الأخضر الصبيحي، مدخل إلى علم النص و مجالات تطبيقه، ص 63. </w:t>
      </w:r>
    </w:p>
  </w:footnote>
  <w:footnote w:id="6">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عفيفي</w:t>
      </w:r>
      <w:proofErr w:type="gramEnd"/>
      <w:r w:rsidRPr="00EF4E9F">
        <w:rPr>
          <w:rFonts w:asciiTheme="minorBidi" w:hAnsiTheme="minorBidi"/>
          <w:sz w:val="24"/>
          <w:szCs w:val="24"/>
          <w:rtl/>
          <w:lang w:bidi="ar-DZ"/>
        </w:rPr>
        <w:t>، نحو النص اتجاه جديد في الدرس النحوي، ص 34.</w:t>
      </w:r>
    </w:p>
  </w:footnote>
  <w:footnote w:id="7">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عفيفي</w:t>
      </w:r>
      <w:proofErr w:type="gramEnd"/>
      <w:r w:rsidRPr="00EF4E9F">
        <w:rPr>
          <w:rFonts w:asciiTheme="minorBidi" w:hAnsiTheme="minorBidi"/>
          <w:sz w:val="24"/>
          <w:szCs w:val="24"/>
          <w:rtl/>
          <w:lang w:bidi="ar-DZ"/>
        </w:rPr>
        <w:t>، نحو النص اتجاه جديد في الدرس النحوي، ص 34.</w:t>
      </w:r>
    </w:p>
  </w:footnote>
  <w:footnote w:id="8">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32.</w:t>
      </w:r>
    </w:p>
  </w:footnote>
  <w:footnote w:id="9">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جميل عبد المجيد حسين، علم النص و أسسه المعرفية و تجلياته النقدية، مجلة عالم الفكر، العدد 2، 1 أكتوبر 2003، ص 1.</w:t>
      </w:r>
    </w:p>
  </w:footnote>
  <w:footnote w:id="10">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محمد عبد الراضي، نحو النص بين الأصالة و الحداثة، مرجع سابق، ص 17.</w:t>
      </w:r>
    </w:p>
  </w:footnote>
  <w:footnote w:id="11">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المرجع </w:t>
      </w:r>
      <w:proofErr w:type="gramStart"/>
      <w:r w:rsidRPr="00EF4E9F">
        <w:rPr>
          <w:rFonts w:asciiTheme="minorBidi" w:hAnsiTheme="minorBidi"/>
          <w:sz w:val="24"/>
          <w:szCs w:val="24"/>
          <w:rtl/>
          <w:lang w:bidi="ar-DZ"/>
        </w:rPr>
        <w:t>نفسه ،</w:t>
      </w:r>
      <w:proofErr w:type="gramEnd"/>
      <w:r w:rsidRPr="00EF4E9F">
        <w:rPr>
          <w:rFonts w:asciiTheme="minorBidi" w:hAnsiTheme="minorBidi"/>
          <w:sz w:val="24"/>
          <w:szCs w:val="24"/>
          <w:rtl/>
          <w:lang w:bidi="ar-DZ"/>
        </w:rPr>
        <w:t xml:space="preserve"> ص 18.</w:t>
      </w:r>
    </w:p>
  </w:footnote>
  <w:footnote w:id="12">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جميل عبد المجيد حسين، علم النص أسسه المعرفية و تجلياته النقدية، مرجع سابق، ص 2.</w:t>
      </w:r>
    </w:p>
  </w:footnote>
  <w:footnote w:id="13">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زتسيسلاف</w:t>
      </w:r>
      <w:proofErr w:type="spellEnd"/>
      <w:r w:rsidRPr="00EF4E9F">
        <w:rPr>
          <w:rFonts w:asciiTheme="minorBidi" w:hAnsiTheme="minorBidi"/>
          <w:sz w:val="24"/>
          <w:szCs w:val="24"/>
          <w:rtl/>
          <w:lang w:bidi="ar-DZ"/>
        </w:rPr>
        <w:t xml:space="preserve"> و </w:t>
      </w:r>
      <w:proofErr w:type="spellStart"/>
      <w:r w:rsidRPr="00EF4E9F">
        <w:rPr>
          <w:rFonts w:asciiTheme="minorBidi" w:hAnsiTheme="minorBidi"/>
          <w:sz w:val="24"/>
          <w:szCs w:val="24"/>
          <w:rtl/>
          <w:lang w:bidi="ar-DZ"/>
        </w:rPr>
        <w:t>أورزنياك</w:t>
      </w:r>
      <w:proofErr w:type="spellEnd"/>
      <w:r w:rsidRPr="00EF4E9F">
        <w:rPr>
          <w:rFonts w:asciiTheme="minorBidi" w:hAnsiTheme="minorBidi"/>
          <w:sz w:val="24"/>
          <w:szCs w:val="24"/>
          <w:rtl/>
          <w:lang w:bidi="ar-DZ"/>
        </w:rPr>
        <w:t>، مدخل إلى علم النص مشكلات بناء النص، ترجمة سعيد حسين بحيري، مؤسسة المختار للنشر والتوزيع، القاهرة ط 1، 2003، ص 35.</w:t>
      </w:r>
    </w:p>
  </w:footnote>
  <w:footnote w:id="14">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سعيد حسن بحيري، علم لغة النص المفاهيم و الاتجاهات، مكتبة لبنان ، ناشرون، ط 1، 1997، ص 15.</w:t>
      </w:r>
    </w:p>
  </w:footnote>
  <w:footnote w:id="15">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زتسيسلاف</w:t>
      </w:r>
      <w:proofErr w:type="spellEnd"/>
      <w:r w:rsidRPr="00EF4E9F">
        <w:rPr>
          <w:rFonts w:asciiTheme="minorBidi" w:hAnsiTheme="minorBidi"/>
          <w:sz w:val="24"/>
          <w:szCs w:val="24"/>
          <w:rtl/>
          <w:lang w:bidi="ar-DZ"/>
        </w:rPr>
        <w:t xml:space="preserve"> و </w:t>
      </w:r>
      <w:proofErr w:type="spellStart"/>
      <w:r w:rsidRPr="00EF4E9F">
        <w:rPr>
          <w:rFonts w:asciiTheme="minorBidi" w:hAnsiTheme="minorBidi"/>
          <w:sz w:val="24"/>
          <w:szCs w:val="24"/>
          <w:rtl/>
          <w:lang w:bidi="ar-DZ"/>
        </w:rPr>
        <w:t>أورزنياك</w:t>
      </w:r>
      <w:proofErr w:type="spellEnd"/>
      <w:r w:rsidRPr="00EF4E9F">
        <w:rPr>
          <w:rFonts w:asciiTheme="minorBidi" w:hAnsiTheme="minorBidi"/>
          <w:sz w:val="24"/>
          <w:szCs w:val="24"/>
          <w:rtl/>
          <w:lang w:bidi="ar-DZ"/>
        </w:rPr>
        <w:t>، مدخل إلى علم النص مشكلات بناء النص، ص 32.</w:t>
      </w:r>
    </w:p>
  </w:footnote>
  <w:footnote w:id="16">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32.                                                                                                                                                                                                                </w:t>
      </w:r>
    </w:p>
  </w:footnote>
  <w:footnote w:id="17">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 جميل عبد المجيد حسين، علم النص أسسه المعرفية و تجلياته النقدية، ص 2.</w:t>
      </w:r>
      <w:r w:rsidRPr="00EF4E9F">
        <w:rPr>
          <w:rFonts w:asciiTheme="minorBidi" w:hAnsiTheme="minorBidi"/>
          <w:sz w:val="24"/>
          <w:szCs w:val="24"/>
          <w:rtl/>
          <w:lang w:bidi="ar-DZ"/>
        </w:rPr>
        <w:t xml:space="preserve">                                               </w:t>
      </w:r>
    </w:p>
    <w:p w:rsidR="009B3F7A" w:rsidRPr="00EF4E9F" w:rsidRDefault="009B3F7A" w:rsidP="00497E79">
      <w:pPr>
        <w:pStyle w:val="Notedebasdepage"/>
        <w:rPr>
          <w:rFonts w:asciiTheme="minorBidi" w:hAnsiTheme="minorBidi"/>
          <w:sz w:val="24"/>
          <w:szCs w:val="24"/>
          <w:rtl/>
          <w:lang w:bidi="ar-DZ"/>
        </w:rPr>
      </w:pPr>
      <w:r w:rsidRPr="00EF4E9F">
        <w:rPr>
          <w:rFonts w:asciiTheme="minorBidi" w:hAnsiTheme="minorBidi"/>
          <w:sz w:val="24"/>
          <w:szCs w:val="24"/>
          <w:rtl/>
          <w:lang w:bidi="ar-DZ"/>
        </w:rPr>
        <w:t xml:space="preserve">  *الذكاء الصناعي : يعتبر أحد المباحث الجديدة التي تهتم بمعالجة اللغة الطبيعية، بالنظر إلى ما يهمنا في هذه المعالجة على محاولة النفاذ إلى العمليات الذهنية التي يوظفها الانسان في معالجة اللغة فهما وتأويلا، فهو إذن عمل ذو طابع استكشافي.</w:t>
      </w:r>
    </w:p>
  </w:footnote>
  <w:footnote w:id="18">
    <w:p w:rsidR="009B3F7A" w:rsidRPr="00EF4E9F" w:rsidRDefault="009B3F7A" w:rsidP="00497E79">
      <w:pPr>
        <w:pStyle w:val="Notedebasdepage"/>
        <w:jc w:val="both"/>
        <w:rPr>
          <w:rFonts w:asciiTheme="minorBidi" w:hAnsiTheme="minorBidi"/>
          <w:sz w:val="24"/>
          <w:szCs w:val="24"/>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r w:rsidRPr="00EF4E9F">
        <w:rPr>
          <w:rFonts w:asciiTheme="minorBidi" w:hAnsiTheme="minorBidi"/>
          <w:sz w:val="24"/>
          <w:szCs w:val="24"/>
          <w:rtl/>
        </w:rPr>
        <w:t>جميل عبد المجيد حسين، علم النص أسسه المعرفية و تجلياته النقدية، ص 11.</w:t>
      </w:r>
    </w:p>
  </w:footnote>
  <w:footnote w:id="19">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12.</w:t>
      </w:r>
    </w:p>
  </w:footnote>
  <w:footnote w:id="20">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زتسيسلاف</w:t>
      </w:r>
      <w:proofErr w:type="spellEnd"/>
      <w:r w:rsidRPr="00EF4E9F">
        <w:rPr>
          <w:rFonts w:asciiTheme="minorBidi" w:hAnsiTheme="minorBidi"/>
          <w:sz w:val="24"/>
          <w:szCs w:val="24"/>
          <w:rtl/>
          <w:lang w:bidi="ar-DZ"/>
        </w:rPr>
        <w:t xml:space="preserve"> و </w:t>
      </w:r>
      <w:proofErr w:type="spellStart"/>
      <w:r w:rsidRPr="00EF4E9F">
        <w:rPr>
          <w:rFonts w:asciiTheme="minorBidi" w:hAnsiTheme="minorBidi"/>
          <w:sz w:val="24"/>
          <w:szCs w:val="24"/>
          <w:rtl/>
          <w:lang w:bidi="ar-DZ"/>
        </w:rPr>
        <w:t>أورزنياك</w:t>
      </w:r>
      <w:proofErr w:type="spellEnd"/>
      <w:r w:rsidRPr="00EF4E9F">
        <w:rPr>
          <w:rFonts w:asciiTheme="minorBidi" w:hAnsiTheme="minorBidi"/>
          <w:sz w:val="24"/>
          <w:szCs w:val="24"/>
          <w:rtl/>
          <w:lang w:bidi="ar-DZ"/>
        </w:rPr>
        <w:t xml:space="preserve">، مدخل إلى علم النص مشكلات بناء النص، ص 32.                                                                                                                                </w:t>
      </w:r>
    </w:p>
  </w:footnote>
  <w:footnote w:id="21">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proofErr w:type="gramStart"/>
      <w:r w:rsidRPr="00EF4E9F">
        <w:rPr>
          <w:rFonts w:asciiTheme="minorBidi" w:hAnsiTheme="minorBidi"/>
          <w:sz w:val="24"/>
          <w:szCs w:val="24"/>
          <w:rtl/>
          <w:lang w:bidi="ar-DZ"/>
        </w:rPr>
        <w:t>-  المرجع</w:t>
      </w:r>
      <w:proofErr w:type="gramEnd"/>
      <w:r w:rsidRPr="00EF4E9F">
        <w:rPr>
          <w:rFonts w:asciiTheme="minorBidi" w:hAnsiTheme="minorBidi"/>
          <w:sz w:val="24"/>
          <w:szCs w:val="24"/>
          <w:rtl/>
          <w:lang w:bidi="ar-DZ"/>
        </w:rPr>
        <w:t xml:space="preserve"> نفسه، ص 33.</w:t>
      </w:r>
    </w:p>
  </w:footnote>
  <w:footnote w:id="22">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عبد الرحمان </w:t>
      </w:r>
      <w:proofErr w:type="spellStart"/>
      <w:r w:rsidRPr="00EF4E9F">
        <w:rPr>
          <w:rFonts w:asciiTheme="minorBidi" w:hAnsiTheme="minorBidi"/>
          <w:sz w:val="24"/>
          <w:szCs w:val="24"/>
          <w:rtl/>
          <w:lang w:bidi="ar-DZ"/>
        </w:rPr>
        <w:t>بوردع</w:t>
      </w:r>
      <w:proofErr w:type="spellEnd"/>
      <w:r w:rsidRPr="00EF4E9F">
        <w:rPr>
          <w:rFonts w:asciiTheme="minorBidi" w:hAnsiTheme="minorBidi"/>
          <w:sz w:val="24"/>
          <w:szCs w:val="24"/>
          <w:rtl/>
          <w:lang w:bidi="ar-DZ"/>
        </w:rPr>
        <w:t>، في لسانيات النص وتحليل الخطاب، نحو قراءة لسانية في البناء النصي للقرآن الكريم، بحث مقدم للمؤتمر الدولي لتطوير الدراسات القرآنية، جامعة الملك سعود، 2013، ص17، 18.</w:t>
      </w:r>
    </w:p>
  </w:footnote>
  <w:footnote w:id="23">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ديتر</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فيهفيجر</w:t>
      </w:r>
      <w:proofErr w:type="spellEnd"/>
      <w:r w:rsidRPr="00EF4E9F">
        <w:rPr>
          <w:rFonts w:asciiTheme="minorBidi" w:hAnsiTheme="minorBidi"/>
          <w:sz w:val="24"/>
          <w:szCs w:val="24"/>
          <w:rtl/>
          <w:lang w:bidi="ar-DZ"/>
        </w:rPr>
        <w:t>، مدخل إلى علم لغة النص، ترجمة سعيد حسن بحيري، مكتبة زهراء الشرق، جمهورية مصر العربية، ط1، 2003 ص 8، 9.</w:t>
      </w:r>
    </w:p>
  </w:footnote>
  <w:footnote w:id="24">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9.</w:t>
      </w:r>
    </w:p>
  </w:footnote>
  <w:footnote w:id="25">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سعيد حسن بحيري، علم لغة النص المفاهيم والاتجاهات، ص 73.</w:t>
      </w:r>
    </w:p>
  </w:footnote>
  <w:footnote w:id="26">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الأزهر الزناد، نسيج النص بحث فيما يكون به الملفوظ </w:t>
      </w:r>
      <w:proofErr w:type="gramStart"/>
      <w:r w:rsidRPr="00EF4E9F">
        <w:rPr>
          <w:rFonts w:asciiTheme="minorBidi" w:hAnsiTheme="minorBidi"/>
          <w:sz w:val="24"/>
          <w:szCs w:val="24"/>
          <w:rtl/>
          <w:lang w:bidi="ar-DZ"/>
        </w:rPr>
        <w:t>نصا</w:t>
      </w:r>
      <w:proofErr w:type="gramEnd"/>
      <w:r w:rsidRPr="00EF4E9F">
        <w:rPr>
          <w:rFonts w:asciiTheme="minorBidi" w:hAnsiTheme="minorBidi"/>
          <w:sz w:val="24"/>
          <w:szCs w:val="24"/>
          <w:rtl/>
          <w:lang w:bidi="ar-DZ"/>
        </w:rPr>
        <w:t xml:space="preserve">، المركز الثقافي العربي، 1993، ط1، ص 18.   </w:t>
      </w:r>
    </w:p>
    <w:p w:rsidR="009B3F7A" w:rsidRPr="00EF4E9F" w:rsidRDefault="009B3F7A" w:rsidP="00497E79">
      <w:pPr>
        <w:pStyle w:val="Notedebasdepage"/>
        <w:jc w:val="both"/>
        <w:rPr>
          <w:rFonts w:asciiTheme="minorBidi" w:hAnsiTheme="minorBidi"/>
          <w:sz w:val="24"/>
          <w:szCs w:val="24"/>
          <w:lang w:bidi="ar-DZ"/>
        </w:rPr>
      </w:pP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النحو :</w:t>
      </w:r>
      <w:proofErr w:type="gramEnd"/>
      <w:r w:rsidRPr="00EF4E9F">
        <w:rPr>
          <w:rFonts w:asciiTheme="minorBidi" w:hAnsiTheme="minorBidi"/>
          <w:sz w:val="24"/>
          <w:szCs w:val="24"/>
          <w:rtl/>
          <w:lang w:bidi="ar-DZ"/>
        </w:rPr>
        <w:t xml:space="preserve"> تعني كل القوانين التي تحكم نظاما.                                           </w:t>
      </w:r>
    </w:p>
  </w:footnote>
  <w:footnote w:id="27">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عفيفي</w:t>
      </w:r>
      <w:proofErr w:type="gramEnd"/>
      <w:r w:rsidRPr="00EF4E9F">
        <w:rPr>
          <w:rFonts w:asciiTheme="minorBidi" w:hAnsiTheme="minorBidi"/>
          <w:sz w:val="24"/>
          <w:szCs w:val="24"/>
          <w:rtl/>
          <w:lang w:bidi="ar-DZ"/>
        </w:rPr>
        <w:t>، نحو النص اتجاه جديد في الدرس النحوي، ص 31، 32.</w:t>
      </w:r>
    </w:p>
  </w:footnote>
  <w:footnote w:id="28">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عفيفي ،</w:t>
      </w:r>
      <w:proofErr w:type="gramEnd"/>
      <w:r w:rsidRPr="00EF4E9F">
        <w:rPr>
          <w:rFonts w:asciiTheme="minorBidi" w:hAnsiTheme="minorBidi"/>
          <w:sz w:val="24"/>
          <w:szCs w:val="24"/>
          <w:rtl/>
          <w:lang w:bidi="ar-DZ"/>
        </w:rPr>
        <w:t xml:space="preserve"> نحو النص اتجاه جديد في الدرس النحوي ، ص 32 .</w:t>
      </w:r>
    </w:p>
  </w:footnote>
  <w:footnote w:id="29">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الأخضر الصبيحي، مدخل إلى علم النص ومجالات تطبيقه، ص 16.</w:t>
      </w:r>
    </w:p>
  </w:footnote>
  <w:footnote w:id="30">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17.</w:t>
      </w:r>
    </w:p>
  </w:footnote>
  <w:footnote w:id="31">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صبحي ابراهيم الفقي، علم اللغة النصي بين النظرية والتطبيق، دار قباء للطباعة والنشر والتوزيع، القاهرة، 2015، ط1، ص 20.</w:t>
      </w:r>
    </w:p>
  </w:footnote>
  <w:footnote w:id="32">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محمود بن عمر الزمخشري، أساس البلاغة، تحقيق مزيد نعيم وشوقي المعري، مكتبة لبنان، ناشرون، 1998، ص 731  732.</w:t>
      </w:r>
    </w:p>
  </w:footnote>
  <w:footnote w:id="33">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الأخضر الصبيحي، مدخل إلى علم النص ومجالات تطبيقه، ص18، 19.</w:t>
      </w:r>
    </w:p>
  </w:footnote>
  <w:footnote w:id="34">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زتسيسلاف</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وأورزنياك</w:t>
      </w:r>
      <w:proofErr w:type="spellEnd"/>
      <w:r w:rsidRPr="00EF4E9F">
        <w:rPr>
          <w:rFonts w:asciiTheme="minorBidi" w:hAnsiTheme="minorBidi"/>
          <w:sz w:val="24"/>
          <w:szCs w:val="24"/>
          <w:rtl/>
          <w:lang w:bidi="ar-DZ"/>
        </w:rPr>
        <w:t>، مدخل إلى علم النص مشكلات بناء النص، ص 53.</w:t>
      </w:r>
    </w:p>
  </w:footnote>
  <w:footnote w:id="35">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54.</w:t>
      </w:r>
    </w:p>
  </w:footnote>
  <w:footnote w:id="36">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زتسيسلاف</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وأورزنياك</w:t>
      </w:r>
      <w:proofErr w:type="spellEnd"/>
      <w:r w:rsidRPr="00EF4E9F">
        <w:rPr>
          <w:rFonts w:asciiTheme="minorBidi" w:hAnsiTheme="minorBidi"/>
          <w:sz w:val="24"/>
          <w:szCs w:val="24"/>
          <w:rtl/>
          <w:lang w:bidi="ar-DZ"/>
        </w:rPr>
        <w:t>، مدخل إلى علم النص مشكلات بناء النص، ص 54.</w:t>
      </w:r>
    </w:p>
  </w:footnote>
  <w:footnote w:id="37">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-كلاوس </w:t>
      </w:r>
      <w:proofErr w:type="spellStart"/>
      <w:r w:rsidRPr="00EF4E9F">
        <w:rPr>
          <w:rFonts w:asciiTheme="minorBidi" w:hAnsiTheme="minorBidi"/>
          <w:sz w:val="24"/>
          <w:szCs w:val="24"/>
          <w:rtl/>
          <w:lang w:bidi="ar-DZ"/>
        </w:rPr>
        <w:t>برينكر</w:t>
      </w:r>
      <w:proofErr w:type="spellEnd"/>
      <w:r w:rsidRPr="00EF4E9F">
        <w:rPr>
          <w:rFonts w:asciiTheme="minorBidi" w:hAnsiTheme="minorBidi"/>
          <w:sz w:val="24"/>
          <w:szCs w:val="24"/>
          <w:rtl/>
          <w:lang w:bidi="ar-DZ"/>
        </w:rPr>
        <w:t>، التحليل اللغوي النصي، ترجمة سعيد حسين بحيري، مختار للنشر والتوزيع، جامعة عين الشمس، ط1، 2010 ص 34 .</w:t>
      </w:r>
    </w:p>
  </w:footnote>
  <w:footnote w:id="38">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صبحي ابراهيم الفقي، علم اللغة النصي بين النظرية والتطبيق، ص 29.</w:t>
      </w:r>
    </w:p>
  </w:footnote>
  <w:footnote w:id="39">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الأخضر الصبيحي، مدخل إلى علم النص ومجالات تطبيقه، ص 21.</w:t>
      </w:r>
    </w:p>
  </w:footnote>
  <w:footnote w:id="40">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صبحي ابراهيم الفقي، علم اللغة النصي بين النظرية والتطبيق، ص 32.</w:t>
      </w:r>
    </w:p>
  </w:footnote>
  <w:footnote w:id="41">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المرجع نفسه، ص </w:t>
      </w:r>
      <w:proofErr w:type="gramStart"/>
      <w:r w:rsidRPr="00EF4E9F">
        <w:rPr>
          <w:rFonts w:asciiTheme="minorBidi" w:hAnsiTheme="minorBidi"/>
          <w:sz w:val="24"/>
          <w:szCs w:val="24"/>
          <w:rtl/>
          <w:lang w:bidi="ar-DZ"/>
        </w:rPr>
        <w:t>32 .</w:t>
      </w:r>
      <w:proofErr w:type="gramEnd"/>
    </w:p>
  </w:footnote>
  <w:footnote w:id="42">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الأخضر الصبيحي، مدخل إلى علم النص ومجالات تطبيقه، ص 22.</w:t>
      </w:r>
    </w:p>
  </w:footnote>
  <w:footnote w:id="43">
    <w:p w:rsidR="009B3F7A" w:rsidRPr="00EF4E9F" w:rsidRDefault="009B3F7A" w:rsidP="00497E79">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22.</w:t>
      </w:r>
    </w:p>
  </w:footnote>
  <w:footnote w:id="44">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صلاح</w:t>
      </w:r>
      <w:proofErr w:type="gramEnd"/>
      <w:r w:rsidRPr="00EF4E9F">
        <w:rPr>
          <w:rFonts w:asciiTheme="minorBidi" w:hAnsiTheme="minorBidi"/>
          <w:sz w:val="24"/>
          <w:szCs w:val="24"/>
          <w:rtl/>
          <w:lang w:bidi="ar-DZ"/>
        </w:rPr>
        <w:t xml:space="preserve"> فضل، بلاغة الخطاب وعلم النص، المجلس الوطني للثقافة والفنون والأدب، الكويت، 1978، ص 21، 23.</w:t>
      </w:r>
    </w:p>
  </w:footnote>
  <w:footnote w:id="45">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فولفجانج</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هاينه</w:t>
      </w:r>
      <w:proofErr w:type="spellEnd"/>
      <w:r w:rsidRPr="00EF4E9F">
        <w:rPr>
          <w:rFonts w:asciiTheme="minorBidi" w:hAnsiTheme="minorBidi"/>
          <w:sz w:val="24"/>
          <w:szCs w:val="24"/>
          <w:rtl/>
          <w:lang w:bidi="ar-DZ"/>
        </w:rPr>
        <w:t xml:space="preserve"> من </w:t>
      </w:r>
      <w:proofErr w:type="spellStart"/>
      <w:r w:rsidRPr="00EF4E9F">
        <w:rPr>
          <w:rFonts w:asciiTheme="minorBidi" w:hAnsiTheme="minorBidi"/>
          <w:sz w:val="24"/>
          <w:szCs w:val="24"/>
          <w:rtl/>
          <w:lang w:bidi="ar-DZ"/>
        </w:rPr>
        <w:t>وديتر</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فيهفيجر</w:t>
      </w:r>
      <w:proofErr w:type="spellEnd"/>
      <w:r w:rsidRPr="00EF4E9F">
        <w:rPr>
          <w:rFonts w:asciiTheme="minorBidi" w:hAnsiTheme="minorBidi"/>
          <w:sz w:val="24"/>
          <w:szCs w:val="24"/>
          <w:rtl/>
          <w:lang w:bidi="ar-DZ"/>
        </w:rPr>
        <w:t>، مدخل إلى علم اللغة النصي، ترجمة فالح شيب العجمي، دار النشر العلمي، جامعة الملك سعود،  د ط ، ص 29.</w:t>
      </w:r>
    </w:p>
  </w:footnote>
  <w:footnote w:id="46">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أحمد مدارس، لسانيات النص نحو منهج لتحليل الخطاب الشعري، ص 4.</w:t>
      </w:r>
    </w:p>
  </w:footnote>
  <w:footnote w:id="47">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نعمان بوقرة، المصطلحات الأساسية في لسانيات النص وتحليل الخطاب، ص 22.</w:t>
      </w:r>
    </w:p>
  </w:footnote>
  <w:footnote w:id="48">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22.</w:t>
      </w:r>
    </w:p>
  </w:footnote>
  <w:footnote w:id="49">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جمعة عوض </w:t>
      </w:r>
      <w:proofErr w:type="gramStart"/>
      <w:r w:rsidRPr="00EF4E9F">
        <w:rPr>
          <w:rFonts w:asciiTheme="minorBidi" w:hAnsiTheme="minorBidi"/>
          <w:sz w:val="24"/>
          <w:szCs w:val="24"/>
          <w:rtl/>
          <w:lang w:bidi="ar-DZ"/>
        </w:rPr>
        <w:t>عبد</w:t>
      </w:r>
      <w:proofErr w:type="gramEnd"/>
      <w:r w:rsidRPr="00EF4E9F">
        <w:rPr>
          <w:rFonts w:asciiTheme="minorBidi" w:hAnsiTheme="minorBidi"/>
          <w:sz w:val="24"/>
          <w:szCs w:val="24"/>
          <w:rtl/>
          <w:lang w:bidi="ar-DZ"/>
        </w:rPr>
        <w:t xml:space="preserve"> الله الخباص، نظام الرّبط في النص العربي، دار كنوز المعرفة، عمان، الأردن، ط1، 2008، ص 20.</w:t>
      </w:r>
    </w:p>
  </w:footnote>
  <w:footnote w:id="50">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الخليل بن أحمد </w:t>
      </w:r>
      <w:proofErr w:type="spellStart"/>
      <w:r w:rsidRPr="00EF4E9F">
        <w:rPr>
          <w:rFonts w:asciiTheme="minorBidi" w:hAnsiTheme="minorBidi"/>
          <w:sz w:val="24"/>
          <w:szCs w:val="24"/>
          <w:rtl/>
          <w:lang w:bidi="ar-DZ"/>
        </w:rPr>
        <w:t>الفراهدي</w:t>
      </w:r>
      <w:proofErr w:type="spellEnd"/>
      <w:r w:rsidRPr="00EF4E9F">
        <w:rPr>
          <w:rFonts w:asciiTheme="minorBidi" w:hAnsiTheme="minorBidi"/>
          <w:sz w:val="24"/>
          <w:szCs w:val="24"/>
          <w:rtl/>
          <w:lang w:bidi="ar-DZ"/>
        </w:rPr>
        <w:t xml:space="preserve">، معجم العين، تحقيق مهدي المخزومي وابراهيم </w:t>
      </w:r>
      <w:proofErr w:type="spellStart"/>
      <w:r w:rsidRPr="00EF4E9F">
        <w:rPr>
          <w:rFonts w:asciiTheme="minorBidi" w:hAnsiTheme="minorBidi"/>
          <w:sz w:val="24"/>
          <w:szCs w:val="24"/>
          <w:rtl/>
          <w:lang w:bidi="ar-DZ"/>
        </w:rPr>
        <w:t>السمرائي</w:t>
      </w:r>
      <w:proofErr w:type="spellEnd"/>
      <w:r w:rsidRPr="00EF4E9F">
        <w:rPr>
          <w:rFonts w:asciiTheme="minorBidi" w:hAnsiTheme="minorBidi"/>
          <w:sz w:val="24"/>
          <w:szCs w:val="24"/>
          <w:rtl/>
          <w:lang w:bidi="ar-DZ"/>
        </w:rPr>
        <w:t xml:space="preserve">، دار ومكتبة الهلال،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ج5 ، ص 141.</w:t>
      </w:r>
    </w:p>
  </w:footnote>
  <w:footnote w:id="51">
    <w:p w:rsidR="009B3F7A" w:rsidRPr="00EF4E9F" w:rsidRDefault="009B3F7A" w:rsidP="00497E79">
      <w:pPr>
        <w:pStyle w:val="Notedebasdepage"/>
        <w:jc w:val="both"/>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ابن منظور، لسان العرب،  مادة قرن، دار </w:t>
      </w:r>
      <w:proofErr w:type="gramStart"/>
      <w:r w:rsidRPr="00EF4E9F">
        <w:rPr>
          <w:rFonts w:asciiTheme="minorBidi" w:hAnsiTheme="minorBidi"/>
          <w:sz w:val="24"/>
          <w:szCs w:val="24"/>
          <w:rtl/>
          <w:lang w:bidi="ar-DZ"/>
        </w:rPr>
        <w:t>صادر</w:t>
      </w:r>
      <w:proofErr w:type="gramEnd"/>
      <w:r w:rsidRPr="00EF4E9F">
        <w:rPr>
          <w:rFonts w:asciiTheme="minorBidi" w:hAnsiTheme="minorBidi"/>
          <w:sz w:val="24"/>
          <w:szCs w:val="24"/>
          <w:rtl/>
          <w:lang w:bidi="ar-DZ"/>
        </w:rPr>
        <w:t>، بيروت، ط3، 1994، ج12، ص 334.</w:t>
      </w:r>
    </w:p>
  </w:footnote>
  <w:footnote w:id="5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بن فارس، معجم مقاييس اللغة، مادة قرن، تحقيق محمد عوض مرعب وفاطمة محمد </w:t>
      </w:r>
      <w:proofErr w:type="spellStart"/>
      <w:r w:rsidRPr="00EF4E9F">
        <w:rPr>
          <w:rFonts w:asciiTheme="minorBidi" w:hAnsiTheme="minorBidi"/>
          <w:sz w:val="24"/>
          <w:szCs w:val="24"/>
          <w:rtl/>
          <w:lang w:bidi="ar-DZ"/>
        </w:rPr>
        <w:t>أضلان</w:t>
      </w:r>
      <w:proofErr w:type="spellEnd"/>
      <w:r w:rsidRPr="00EF4E9F">
        <w:rPr>
          <w:rFonts w:asciiTheme="minorBidi" w:hAnsiTheme="minorBidi"/>
          <w:sz w:val="24"/>
          <w:szCs w:val="24"/>
          <w:rtl/>
          <w:lang w:bidi="ar-DZ"/>
        </w:rPr>
        <w:t xml:space="preserve">، دار إحياء التراث العربي لبنان، ط1 2001، ص 852. </w:t>
      </w:r>
    </w:p>
  </w:footnote>
  <w:footnote w:id="53">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القرآن الكريم برواية ورش عن الإمام نافع، سور ( </w:t>
      </w:r>
      <w:proofErr w:type="gramStart"/>
      <w:r w:rsidRPr="00EF4E9F">
        <w:rPr>
          <w:rFonts w:asciiTheme="minorBidi" w:hAnsiTheme="minorBidi"/>
          <w:sz w:val="24"/>
          <w:szCs w:val="24"/>
          <w:rtl/>
          <w:lang w:bidi="ar-DZ"/>
        </w:rPr>
        <w:t>عبس</w:t>
      </w:r>
      <w:proofErr w:type="gramEnd"/>
      <w:r w:rsidRPr="00EF4E9F">
        <w:rPr>
          <w:rFonts w:asciiTheme="minorBidi" w:hAnsiTheme="minorBidi"/>
          <w:sz w:val="24"/>
          <w:szCs w:val="24"/>
          <w:rtl/>
          <w:lang w:bidi="ar-DZ"/>
        </w:rPr>
        <w:t>، فصلت، ق ) دار الفكر للنشر والتوزيع، ط1، 2014، ص 585، 477، 518.</w:t>
      </w:r>
    </w:p>
  </w:footnote>
  <w:footnote w:id="5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سيبويه، الكتاب وضع وعلق عليه، تحقيق ايميل بديع يعقوب، دار الكتب العلمية، بيروت، ط1، 1999، ج2، ص 130.</w:t>
      </w:r>
    </w:p>
  </w:footnote>
  <w:footnote w:id="55">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الزمخشري محمد بن أحمد أبو قاسم، المحاجاة في المسائل النحوية، تحقيق بهيجة باقر، مطبعة أسعد، بغداد، العراق، ص 147.</w:t>
      </w:r>
    </w:p>
  </w:footnote>
  <w:footnote w:id="56">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ابن جني عثمان أبو الفتح، الخصائص، تحقيق عبد الحميد هنداوي، دار الكتب العلمية، بيروت، لبنان، ط2، ج1، 2002، ص348.</w:t>
      </w:r>
    </w:p>
  </w:footnote>
  <w:footnote w:id="57">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ينظر : دريد عبد الجليل </w:t>
      </w:r>
      <w:proofErr w:type="spellStart"/>
      <w:r w:rsidRPr="00EF4E9F">
        <w:rPr>
          <w:rFonts w:asciiTheme="minorBidi" w:hAnsiTheme="minorBidi"/>
          <w:sz w:val="24"/>
          <w:szCs w:val="24"/>
          <w:rtl/>
          <w:lang w:bidi="ar-DZ"/>
        </w:rPr>
        <w:t>الشاروط</w:t>
      </w:r>
      <w:proofErr w:type="spellEnd"/>
      <w:r w:rsidRPr="00EF4E9F">
        <w:rPr>
          <w:rFonts w:asciiTheme="minorBidi" w:hAnsiTheme="minorBidi"/>
          <w:sz w:val="24"/>
          <w:szCs w:val="24"/>
          <w:rtl/>
          <w:lang w:bidi="ar-DZ"/>
        </w:rPr>
        <w:t xml:space="preserve">، القرنية النحوية في الأسماء المعربة، كلية التربية جامعة بغداد، رسالة ماجستير، 1997، ص 4، وسمير نجيب </w:t>
      </w:r>
      <w:proofErr w:type="spellStart"/>
      <w:r w:rsidRPr="00EF4E9F">
        <w:rPr>
          <w:rFonts w:asciiTheme="minorBidi" w:hAnsiTheme="minorBidi"/>
          <w:sz w:val="24"/>
          <w:szCs w:val="24"/>
          <w:rtl/>
          <w:lang w:bidi="ar-DZ"/>
        </w:rPr>
        <w:t>اللبيدي</w:t>
      </w:r>
      <w:proofErr w:type="spellEnd"/>
      <w:r w:rsidRPr="00EF4E9F">
        <w:rPr>
          <w:rFonts w:asciiTheme="minorBidi" w:hAnsiTheme="minorBidi"/>
          <w:sz w:val="24"/>
          <w:szCs w:val="24"/>
          <w:rtl/>
          <w:lang w:bidi="ar-DZ"/>
        </w:rPr>
        <w:t xml:space="preserve">، معجم المصطلحات النحوية والصرفية، مؤسسة الرسالة للطباعة والنشر والتوزيع، بيروت،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ص 186.</w:t>
      </w:r>
    </w:p>
  </w:footnote>
  <w:footnote w:id="58">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ابن </w:t>
      </w:r>
      <w:proofErr w:type="gramStart"/>
      <w:r w:rsidRPr="00EF4E9F">
        <w:rPr>
          <w:rFonts w:asciiTheme="minorBidi" w:hAnsiTheme="minorBidi"/>
          <w:sz w:val="24"/>
          <w:szCs w:val="24"/>
          <w:rtl/>
          <w:lang w:bidi="ar-DZ"/>
        </w:rPr>
        <w:t>منظور</w:t>
      </w:r>
      <w:proofErr w:type="gramEnd"/>
      <w:r w:rsidRPr="00EF4E9F">
        <w:rPr>
          <w:rFonts w:asciiTheme="minorBidi" w:hAnsiTheme="minorBidi"/>
          <w:sz w:val="24"/>
          <w:szCs w:val="24"/>
          <w:rtl/>
          <w:lang w:bidi="ar-DZ"/>
        </w:rPr>
        <w:t>، لسان العرب، مادة ربط، ج18، ص 1560.</w:t>
      </w:r>
    </w:p>
  </w:footnote>
  <w:footnote w:id="59">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الفيروز أبادي محمد بن يعقوب مجد الدين، القاموس المحيط، مؤسسة الرسالة، ط8، 2005، ج2، ص360.</w:t>
      </w:r>
    </w:p>
  </w:footnote>
  <w:footnote w:id="60">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مصطفى حميدة، نظام الارتباط والرّبط في تركيب الجملة العربية، شركة لونجمان، القاهرة، مصر، ط1، 1997، ص 203.</w:t>
      </w:r>
    </w:p>
  </w:footnote>
  <w:footnote w:id="61">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تمام</w:t>
      </w:r>
      <w:proofErr w:type="gramEnd"/>
      <w:r w:rsidRPr="00EF4E9F">
        <w:rPr>
          <w:rFonts w:asciiTheme="minorBidi" w:hAnsiTheme="minorBidi"/>
          <w:sz w:val="24"/>
          <w:szCs w:val="24"/>
          <w:rtl/>
          <w:lang w:bidi="ar-DZ"/>
        </w:rPr>
        <w:t xml:space="preserve"> حسان، البيان في روائع القرآن، عالم الكتب، القاهرة، ط1، 1993، ص 109.</w:t>
      </w:r>
    </w:p>
  </w:footnote>
  <w:footnote w:id="6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حسين رفعت حسين، </w:t>
      </w:r>
      <w:proofErr w:type="spellStart"/>
      <w:r w:rsidRPr="00EF4E9F">
        <w:rPr>
          <w:rFonts w:asciiTheme="minorBidi" w:hAnsiTheme="minorBidi"/>
          <w:sz w:val="24"/>
          <w:szCs w:val="24"/>
          <w:rtl/>
          <w:lang w:bidi="ar-DZ"/>
        </w:rPr>
        <w:t>الموقعية</w:t>
      </w:r>
      <w:proofErr w:type="spellEnd"/>
      <w:r w:rsidRPr="00EF4E9F">
        <w:rPr>
          <w:rFonts w:asciiTheme="minorBidi" w:hAnsiTheme="minorBidi"/>
          <w:sz w:val="24"/>
          <w:szCs w:val="24"/>
          <w:rtl/>
          <w:lang w:bidi="ar-DZ"/>
        </w:rPr>
        <w:t xml:space="preserve"> في النحو العربي، عالم الكتب، القاهرة، ط1، 2005، ص 151.</w:t>
      </w:r>
    </w:p>
  </w:footnote>
  <w:footnote w:id="63">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مصطفى حميدة، نظام الارتباط والرّبط في تركيب الجملة العربية، ص 195، 196.</w:t>
      </w:r>
    </w:p>
  </w:footnote>
  <w:footnote w:id="6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تمام حسان، مناهج البحث في اللغة، دار الثقافة للنشر، الدار البيضاء، المغرب،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1986، ص 237.</w:t>
      </w:r>
    </w:p>
  </w:footnote>
  <w:footnote w:id="65">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تمام</w:t>
      </w:r>
      <w:proofErr w:type="gramEnd"/>
      <w:r w:rsidRPr="00EF4E9F">
        <w:rPr>
          <w:rFonts w:asciiTheme="minorBidi" w:hAnsiTheme="minorBidi"/>
          <w:sz w:val="24"/>
          <w:szCs w:val="24"/>
          <w:rtl/>
          <w:lang w:bidi="ar-DZ"/>
        </w:rPr>
        <w:t xml:space="preserve"> حسان، الخلاصة النحوية، عالم الكتب، القاهرة، مصر، ط1، 2000، ص88، 89.</w:t>
      </w:r>
    </w:p>
  </w:footnote>
  <w:footnote w:id="66">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حسين رفعت حسين، </w:t>
      </w:r>
      <w:proofErr w:type="spellStart"/>
      <w:r w:rsidRPr="00EF4E9F">
        <w:rPr>
          <w:rFonts w:asciiTheme="minorBidi" w:hAnsiTheme="minorBidi"/>
          <w:sz w:val="24"/>
          <w:szCs w:val="24"/>
          <w:rtl/>
          <w:lang w:bidi="ar-DZ"/>
        </w:rPr>
        <w:t>الموقعية</w:t>
      </w:r>
      <w:proofErr w:type="spellEnd"/>
      <w:r w:rsidRPr="00EF4E9F">
        <w:rPr>
          <w:rFonts w:asciiTheme="minorBidi" w:hAnsiTheme="minorBidi"/>
          <w:sz w:val="24"/>
          <w:szCs w:val="24"/>
          <w:rtl/>
          <w:lang w:bidi="ar-DZ"/>
        </w:rPr>
        <w:t xml:space="preserve"> في النحو </w:t>
      </w:r>
      <w:proofErr w:type="spellStart"/>
      <w:r w:rsidRPr="00EF4E9F">
        <w:rPr>
          <w:rFonts w:asciiTheme="minorBidi" w:hAnsiTheme="minorBidi"/>
          <w:sz w:val="24"/>
          <w:szCs w:val="24"/>
          <w:rtl/>
          <w:lang w:bidi="ar-DZ"/>
        </w:rPr>
        <w:t>الهربي</w:t>
      </w:r>
      <w:proofErr w:type="spellEnd"/>
      <w:r w:rsidRPr="00EF4E9F">
        <w:rPr>
          <w:rFonts w:asciiTheme="minorBidi" w:hAnsiTheme="minorBidi"/>
          <w:sz w:val="24"/>
          <w:szCs w:val="24"/>
          <w:rtl/>
          <w:lang w:bidi="ar-DZ"/>
        </w:rPr>
        <w:t>، مرجع سابق، ص 158.</w:t>
      </w:r>
    </w:p>
  </w:footnote>
  <w:footnote w:id="67">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ابن منظور، لسان العرب، مج 6، ج 55، مادة </w:t>
      </w:r>
      <w:proofErr w:type="gramStart"/>
      <w:r w:rsidRPr="00EF4E9F">
        <w:rPr>
          <w:rFonts w:asciiTheme="minorBidi" w:hAnsiTheme="minorBidi"/>
          <w:sz w:val="24"/>
          <w:szCs w:val="24"/>
          <w:rtl/>
          <w:lang w:bidi="ar-DZ"/>
        </w:rPr>
        <w:t>وسق</w:t>
      </w:r>
      <w:proofErr w:type="gramEnd"/>
      <w:r w:rsidRPr="00EF4E9F">
        <w:rPr>
          <w:rFonts w:asciiTheme="minorBidi" w:hAnsiTheme="minorBidi"/>
          <w:sz w:val="24"/>
          <w:szCs w:val="24"/>
          <w:rtl/>
          <w:lang w:bidi="ar-DZ"/>
        </w:rPr>
        <w:t>، ص 4836-4837.</w:t>
      </w:r>
    </w:p>
  </w:footnote>
  <w:footnote w:id="68">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أزوالد</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ديكرو</w:t>
      </w:r>
      <w:proofErr w:type="spellEnd"/>
      <w:r w:rsidRPr="00EF4E9F">
        <w:rPr>
          <w:rFonts w:asciiTheme="minorBidi" w:hAnsiTheme="minorBidi"/>
          <w:sz w:val="24"/>
          <w:szCs w:val="24"/>
          <w:rtl/>
          <w:lang w:bidi="ar-DZ"/>
        </w:rPr>
        <w:t xml:space="preserve"> وجان ماري </w:t>
      </w:r>
      <w:proofErr w:type="spellStart"/>
      <w:r w:rsidRPr="00EF4E9F">
        <w:rPr>
          <w:rFonts w:asciiTheme="minorBidi" w:hAnsiTheme="minorBidi"/>
          <w:sz w:val="24"/>
          <w:szCs w:val="24"/>
          <w:rtl/>
          <w:lang w:bidi="ar-DZ"/>
        </w:rPr>
        <w:t>سشايفر</w:t>
      </w:r>
      <w:proofErr w:type="spellEnd"/>
      <w:r w:rsidRPr="00EF4E9F">
        <w:rPr>
          <w:rFonts w:asciiTheme="minorBidi" w:hAnsiTheme="minorBidi"/>
          <w:sz w:val="24"/>
          <w:szCs w:val="24"/>
          <w:rtl/>
          <w:lang w:bidi="ar-DZ"/>
        </w:rPr>
        <w:t xml:space="preserve">، القاموس الموسوعي الجديد لعلوم الانسان، ترجمة منذر عياشي، المركز الثقافي </w:t>
      </w:r>
      <w:proofErr w:type="spellStart"/>
      <w:r w:rsidRPr="00EF4E9F">
        <w:rPr>
          <w:rFonts w:asciiTheme="minorBidi" w:hAnsiTheme="minorBidi"/>
          <w:sz w:val="24"/>
          <w:szCs w:val="24"/>
          <w:rtl/>
          <w:lang w:bidi="ar-DZ"/>
        </w:rPr>
        <w:t>العربي،بيروت</w:t>
      </w:r>
      <w:proofErr w:type="spellEnd"/>
      <w:r w:rsidRPr="00EF4E9F">
        <w:rPr>
          <w:rFonts w:asciiTheme="minorBidi" w:hAnsiTheme="minorBidi"/>
          <w:sz w:val="24"/>
          <w:szCs w:val="24"/>
          <w:rtl/>
          <w:lang w:bidi="ar-DZ"/>
        </w:rPr>
        <w:t xml:space="preserve"> لبنان، ط2، 2007، ص 12.</w:t>
      </w:r>
    </w:p>
  </w:footnote>
  <w:footnote w:id="69">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 </w:t>
      </w:r>
      <w:r w:rsidRPr="00EF4E9F">
        <w:rPr>
          <w:rFonts w:asciiTheme="minorBidi" w:hAnsiTheme="minorBidi"/>
          <w:sz w:val="24"/>
          <w:szCs w:val="24"/>
          <w:rtl/>
          <w:lang w:bidi="ar-DZ"/>
        </w:rPr>
        <w:t>محمد خطابي، لسانيات النص مدخل إلى انسجام الخطاب، ص 5.</w:t>
      </w:r>
    </w:p>
  </w:footnote>
  <w:footnote w:id="70">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w:t>
      </w:r>
      <w:proofErr w:type="spellStart"/>
      <w:r w:rsidRPr="00EF4E9F">
        <w:rPr>
          <w:rFonts w:asciiTheme="minorBidi" w:hAnsiTheme="minorBidi"/>
          <w:sz w:val="24"/>
          <w:szCs w:val="24"/>
          <w:lang w:bidi="ar-DZ"/>
        </w:rPr>
        <w:t>Haliday</w:t>
      </w:r>
      <w:proofErr w:type="spellEnd"/>
      <w:r w:rsidRPr="00EF4E9F">
        <w:rPr>
          <w:rFonts w:asciiTheme="minorBidi" w:hAnsiTheme="minorBidi"/>
          <w:sz w:val="24"/>
          <w:szCs w:val="24"/>
          <w:lang w:bidi="ar-DZ"/>
        </w:rPr>
        <w:t xml:space="preserve"> ( M.</w:t>
      </w:r>
      <w:proofErr w:type="gramStart"/>
      <w:r w:rsidRPr="00EF4E9F">
        <w:rPr>
          <w:rFonts w:asciiTheme="minorBidi" w:hAnsiTheme="minorBidi"/>
          <w:sz w:val="24"/>
          <w:szCs w:val="24"/>
          <w:lang w:bidi="ar-DZ"/>
        </w:rPr>
        <w:t>A.K )</w:t>
      </w:r>
      <w:proofErr w:type="gramEnd"/>
      <w:r w:rsidRPr="00EF4E9F">
        <w:rPr>
          <w:rFonts w:asciiTheme="minorBidi" w:hAnsiTheme="minorBidi"/>
          <w:sz w:val="24"/>
          <w:szCs w:val="24"/>
          <w:lang w:bidi="ar-DZ"/>
        </w:rPr>
        <w:t xml:space="preserve"> and Hassan ( R ) : Cohesion in English page 4. </w:t>
      </w:r>
    </w:p>
  </w:footnote>
  <w:footnote w:id="71">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محمد حماسة عبد اللطيف، الابداع الموازي التحليل النصي للشعر، دار غريب، القاهرة، مصر،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2001، ص 45 .</w:t>
      </w:r>
    </w:p>
  </w:footnote>
  <w:footnote w:id="7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الأزهر الزناد، نسيج النص بحث فيما يكون الملفوظ به </w:t>
      </w:r>
      <w:proofErr w:type="gramStart"/>
      <w:r w:rsidRPr="00EF4E9F">
        <w:rPr>
          <w:rFonts w:asciiTheme="minorBidi" w:hAnsiTheme="minorBidi"/>
          <w:sz w:val="24"/>
          <w:szCs w:val="24"/>
          <w:rtl/>
          <w:lang w:bidi="ar-DZ"/>
        </w:rPr>
        <w:t>نصا</w:t>
      </w:r>
      <w:proofErr w:type="gramEnd"/>
      <w:r w:rsidRPr="00EF4E9F">
        <w:rPr>
          <w:rFonts w:asciiTheme="minorBidi" w:hAnsiTheme="minorBidi"/>
          <w:sz w:val="24"/>
          <w:szCs w:val="24"/>
          <w:rtl/>
          <w:lang w:bidi="ar-DZ"/>
        </w:rPr>
        <w:t>، ص 118.</w:t>
      </w:r>
    </w:p>
  </w:footnote>
  <w:footnote w:id="73">
    <w:p w:rsidR="009B3F7A" w:rsidRPr="00EF4E9F" w:rsidRDefault="009B3F7A" w:rsidP="00497E79">
      <w:pPr>
        <w:pStyle w:val="Notedebasdepage"/>
        <w:rPr>
          <w:rFonts w:asciiTheme="minorBidi" w:hAnsiTheme="minorBidi"/>
          <w:sz w:val="24"/>
          <w:szCs w:val="24"/>
          <w:lang w:bidi="ar-DZ"/>
        </w:rPr>
      </w:pPr>
      <w:r w:rsidRPr="00EF4E9F">
        <w:rPr>
          <w:rFonts w:asciiTheme="minorBidi" w:hAnsiTheme="minorBidi"/>
          <w:sz w:val="24"/>
          <w:szCs w:val="24"/>
        </w:rPr>
        <w:t xml:space="preserve"> - </w:t>
      </w:r>
      <w:r w:rsidRPr="00EF4E9F">
        <w:rPr>
          <w:rStyle w:val="Appelnotedebasdep"/>
          <w:rFonts w:asciiTheme="minorBidi" w:hAnsiTheme="minorBidi"/>
          <w:sz w:val="24"/>
          <w:szCs w:val="24"/>
        </w:rPr>
        <w:footnoteRef/>
      </w:r>
      <w:r w:rsidRPr="00EF4E9F">
        <w:rPr>
          <w:rFonts w:asciiTheme="minorBidi" w:hAnsiTheme="minorBidi"/>
          <w:sz w:val="24"/>
          <w:szCs w:val="24"/>
          <w:rtl/>
          <w:lang w:bidi="ar-DZ"/>
        </w:rPr>
        <w:t xml:space="preserve">روبرت دي </w:t>
      </w:r>
      <w:proofErr w:type="spellStart"/>
      <w:r w:rsidRPr="00EF4E9F">
        <w:rPr>
          <w:rFonts w:asciiTheme="minorBidi" w:hAnsiTheme="minorBidi"/>
          <w:sz w:val="24"/>
          <w:szCs w:val="24"/>
          <w:rtl/>
          <w:lang w:bidi="ar-DZ"/>
        </w:rPr>
        <w:t>بوجراند</w:t>
      </w:r>
      <w:proofErr w:type="spellEnd"/>
      <w:r w:rsidRPr="00EF4E9F">
        <w:rPr>
          <w:rFonts w:asciiTheme="minorBidi" w:hAnsiTheme="minorBidi"/>
          <w:sz w:val="24"/>
          <w:szCs w:val="24"/>
          <w:rtl/>
          <w:lang w:bidi="ar-DZ"/>
        </w:rPr>
        <w:t xml:space="preserve">، النص والخطاب والاجراء، ترجمة تمام حسن، عالم الكتب، القاهرة، مصر، 2007، ط2، ص </w:t>
      </w:r>
      <w:proofErr w:type="gramStart"/>
      <w:r w:rsidRPr="00EF4E9F">
        <w:rPr>
          <w:rFonts w:asciiTheme="minorBidi" w:hAnsiTheme="minorBidi"/>
          <w:sz w:val="24"/>
          <w:szCs w:val="24"/>
          <w:rtl/>
          <w:lang w:bidi="ar-DZ"/>
        </w:rPr>
        <w:t>320 .</w:t>
      </w:r>
      <w:proofErr w:type="gramEnd"/>
    </w:p>
  </w:footnote>
  <w:footnote w:id="7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21.</w:t>
      </w:r>
    </w:p>
  </w:footnote>
  <w:footnote w:id="75">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 محمد خطابي، لسانيات النص مدخل إلى انسجام الخطاب، ص 17.</w:t>
      </w:r>
    </w:p>
  </w:footnote>
  <w:footnote w:id="76">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الأزهر الزناد، نسيج النص بحث فيما يكون الملفوظ به </w:t>
      </w:r>
      <w:proofErr w:type="gramStart"/>
      <w:r w:rsidRPr="00EF4E9F">
        <w:rPr>
          <w:rFonts w:asciiTheme="minorBidi" w:hAnsiTheme="minorBidi"/>
          <w:sz w:val="24"/>
          <w:szCs w:val="24"/>
          <w:rtl/>
          <w:lang w:bidi="ar-DZ"/>
        </w:rPr>
        <w:t>نصا</w:t>
      </w:r>
      <w:proofErr w:type="gramEnd"/>
      <w:r w:rsidRPr="00EF4E9F">
        <w:rPr>
          <w:rFonts w:asciiTheme="minorBidi" w:hAnsiTheme="minorBidi"/>
          <w:sz w:val="24"/>
          <w:szCs w:val="24"/>
          <w:rtl/>
          <w:lang w:bidi="ar-DZ"/>
        </w:rPr>
        <w:t>، ص 118.</w:t>
      </w:r>
    </w:p>
  </w:footnote>
  <w:footnote w:id="77">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انسجام الخطاب، ص 17 .</w:t>
      </w:r>
    </w:p>
  </w:footnote>
  <w:footnote w:id="78">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زتسيسلاف</w:t>
      </w:r>
      <w:proofErr w:type="spellEnd"/>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lang w:bidi="ar-DZ"/>
        </w:rPr>
        <w:t>وأورزنياك</w:t>
      </w:r>
      <w:proofErr w:type="spellEnd"/>
      <w:r w:rsidRPr="00EF4E9F">
        <w:rPr>
          <w:rFonts w:asciiTheme="minorBidi" w:hAnsiTheme="minorBidi"/>
          <w:sz w:val="24"/>
          <w:szCs w:val="24"/>
          <w:rtl/>
          <w:lang w:bidi="ar-DZ"/>
        </w:rPr>
        <w:t xml:space="preserve"> ، مدخل إلى علم النص مشكلات بناء النص ، ص 125.</w:t>
      </w:r>
    </w:p>
  </w:footnote>
  <w:footnote w:id="79">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صبحي ابراهيم الفقي، علم اللغة النصي بين النظرية والتطبيق، دراسة تطبيقية على السور المكية، داء قباء، القاهرة، مصر   ط1، ج1، ص 161.</w:t>
      </w:r>
    </w:p>
  </w:footnote>
  <w:footnote w:id="80">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صبحي ابراهيم الفقي، علم اللغة النصي بين النظرية والتطبيق، ص162.</w:t>
      </w:r>
    </w:p>
  </w:footnote>
  <w:footnote w:id="81">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انسجام الخطاب، ص 19.</w:t>
      </w:r>
    </w:p>
  </w:footnote>
  <w:footnote w:id="8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124.</w:t>
      </w:r>
    </w:p>
  </w:footnote>
  <w:footnote w:id="83">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عفيفي</w:t>
      </w:r>
      <w:proofErr w:type="gramEnd"/>
      <w:r w:rsidRPr="00EF4E9F">
        <w:rPr>
          <w:rFonts w:asciiTheme="minorBidi" w:hAnsiTheme="minorBidi"/>
          <w:sz w:val="24"/>
          <w:szCs w:val="24"/>
          <w:rtl/>
          <w:lang w:bidi="ar-DZ"/>
        </w:rPr>
        <w:t>، نحو النص اتجاه جديد في الدرس النحوي، ص 127.</w:t>
      </w:r>
    </w:p>
  </w:footnote>
  <w:footnote w:id="8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العفيفي، نحو النص اتجاه جديد في الدرس النحوي، ص 127.</w:t>
      </w:r>
    </w:p>
  </w:footnote>
  <w:footnote w:id="85">
    <w:p w:rsidR="009B3F7A" w:rsidRPr="00EF4E9F" w:rsidRDefault="009B3F7A" w:rsidP="00497E79">
      <w:pPr>
        <w:pStyle w:val="Notedebasdepage"/>
        <w:rPr>
          <w:rFonts w:asciiTheme="minorBidi" w:hAnsiTheme="minorBidi"/>
          <w:sz w:val="24"/>
          <w:szCs w:val="24"/>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r w:rsidRPr="00EF4E9F">
        <w:rPr>
          <w:rFonts w:asciiTheme="minorBidi" w:hAnsiTheme="minorBidi"/>
          <w:sz w:val="24"/>
          <w:szCs w:val="24"/>
          <w:rtl/>
        </w:rPr>
        <w:t>محمد خطابي، لسانيات النص مدخل إلى انسجام الخطاب ، ص 23.</w:t>
      </w:r>
    </w:p>
  </w:footnote>
  <w:footnote w:id="86">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سعيد حسن بحيري، علم لغة النص المفاهيم والاتجاهات، ص 123.</w:t>
      </w:r>
    </w:p>
  </w:footnote>
  <w:footnote w:id="87">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 محمد خطابي، لسانيات النص مدخل إلى انسجام الخطاب ، ص 23.</w:t>
      </w:r>
    </w:p>
  </w:footnote>
  <w:footnote w:id="88">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محمد مفتاح، المفاهيم </w:t>
      </w:r>
      <w:proofErr w:type="gramStart"/>
      <w:r w:rsidRPr="00EF4E9F">
        <w:rPr>
          <w:rFonts w:asciiTheme="minorBidi" w:hAnsiTheme="minorBidi"/>
          <w:sz w:val="24"/>
          <w:szCs w:val="24"/>
          <w:rtl/>
          <w:lang w:bidi="ar-DZ"/>
        </w:rPr>
        <w:t>معالم</w:t>
      </w:r>
      <w:proofErr w:type="gramEnd"/>
      <w:r w:rsidRPr="00EF4E9F">
        <w:rPr>
          <w:rFonts w:asciiTheme="minorBidi" w:hAnsiTheme="minorBidi"/>
          <w:sz w:val="24"/>
          <w:szCs w:val="24"/>
          <w:rtl/>
          <w:lang w:bidi="ar-DZ"/>
        </w:rPr>
        <w:t xml:space="preserve"> نحو تأويل واقعي، المركز الثقافي العربي، ط1، 1999، ص161.</w:t>
      </w:r>
    </w:p>
  </w:footnote>
  <w:footnote w:id="89">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161.</w:t>
      </w:r>
    </w:p>
  </w:footnote>
  <w:footnote w:id="90">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ص161.</w:t>
      </w:r>
    </w:p>
  </w:footnote>
  <w:footnote w:id="91">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العفيفي، نحو النص اتجاه جديد في الدرس النحوي، ص 106.</w:t>
      </w:r>
    </w:p>
  </w:footnote>
  <w:footnote w:id="9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روبرت دي </w:t>
      </w:r>
      <w:proofErr w:type="spellStart"/>
      <w:r w:rsidRPr="00EF4E9F">
        <w:rPr>
          <w:rFonts w:asciiTheme="minorBidi" w:hAnsiTheme="minorBidi"/>
          <w:sz w:val="24"/>
          <w:szCs w:val="24"/>
          <w:rtl/>
          <w:lang w:bidi="ar-DZ"/>
        </w:rPr>
        <w:t>بوجراند</w:t>
      </w:r>
      <w:proofErr w:type="spellEnd"/>
      <w:r w:rsidRPr="00EF4E9F">
        <w:rPr>
          <w:rFonts w:asciiTheme="minorBidi" w:hAnsiTheme="minorBidi"/>
          <w:sz w:val="24"/>
          <w:szCs w:val="24"/>
          <w:rtl/>
          <w:lang w:bidi="ar-DZ"/>
        </w:rPr>
        <w:t>، النص والخطاب والاجراء، ص 304.</w:t>
      </w:r>
    </w:p>
  </w:footnote>
  <w:footnote w:id="93">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العفيفي، نحو النص اتجاه جديد في الدرس النحوي، ص 106.</w:t>
      </w:r>
    </w:p>
  </w:footnote>
  <w:footnote w:id="94">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انسجام الخطاب، ص 25.</w:t>
      </w:r>
    </w:p>
  </w:footnote>
  <w:footnote w:id="95">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العفيفي، مرجع سابق، ص 113.</w:t>
      </w:r>
    </w:p>
  </w:footnote>
  <w:footnote w:id="96">
    <w:p w:rsidR="009B3F7A" w:rsidRPr="00EF4E9F" w:rsidRDefault="009B3F7A" w:rsidP="00497E79">
      <w:pPr>
        <w:pStyle w:val="Notedebasdepage"/>
        <w:rPr>
          <w:rFonts w:asciiTheme="minorBidi" w:hAnsiTheme="minorBidi"/>
          <w:sz w:val="24"/>
          <w:szCs w:val="24"/>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rtl/>
        </w:rPr>
        <w:t>إبن</w:t>
      </w:r>
      <w:proofErr w:type="spellEnd"/>
      <w:r w:rsidRPr="00EF4E9F">
        <w:rPr>
          <w:rFonts w:asciiTheme="minorBidi" w:hAnsiTheme="minorBidi"/>
          <w:sz w:val="24"/>
          <w:szCs w:val="24"/>
          <w:rtl/>
        </w:rPr>
        <w:t xml:space="preserve"> منظور، لسان العرب، مادة ( س / ج / م )، مجلد 03، ص 1947.</w:t>
      </w:r>
    </w:p>
  </w:footnote>
  <w:footnote w:id="97">
    <w:p w:rsidR="009B3F7A" w:rsidRPr="00EF4E9F" w:rsidRDefault="009B3F7A" w:rsidP="00497E79">
      <w:pPr>
        <w:pStyle w:val="Notedebasdepage"/>
        <w:rPr>
          <w:rFonts w:asciiTheme="minorBidi" w:hAnsiTheme="minorBidi"/>
          <w:sz w:val="24"/>
          <w:szCs w:val="24"/>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r w:rsidRPr="00EF4E9F">
        <w:rPr>
          <w:rFonts w:asciiTheme="minorBidi" w:hAnsiTheme="minorBidi"/>
          <w:sz w:val="24"/>
          <w:szCs w:val="24"/>
          <w:rtl/>
        </w:rPr>
        <w:t xml:space="preserve">مجمع اللغة </w:t>
      </w:r>
      <w:proofErr w:type="gramStart"/>
      <w:r w:rsidRPr="00EF4E9F">
        <w:rPr>
          <w:rFonts w:asciiTheme="minorBidi" w:hAnsiTheme="minorBidi"/>
          <w:sz w:val="24"/>
          <w:szCs w:val="24"/>
          <w:rtl/>
        </w:rPr>
        <w:t>العربية ،</w:t>
      </w:r>
      <w:proofErr w:type="gramEnd"/>
      <w:r w:rsidRPr="00EF4E9F">
        <w:rPr>
          <w:rFonts w:asciiTheme="minorBidi" w:hAnsiTheme="minorBidi"/>
          <w:sz w:val="24"/>
          <w:szCs w:val="24"/>
          <w:rtl/>
        </w:rPr>
        <w:t xml:space="preserve"> المعجم الوسيط، ط1، مجلد 02، 1985، ص 418.</w:t>
      </w:r>
    </w:p>
  </w:footnote>
  <w:footnote w:id="98">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روبرت دي </w:t>
      </w:r>
      <w:proofErr w:type="spellStart"/>
      <w:r w:rsidRPr="00EF4E9F">
        <w:rPr>
          <w:rFonts w:asciiTheme="minorBidi" w:hAnsiTheme="minorBidi"/>
          <w:sz w:val="24"/>
          <w:szCs w:val="24"/>
          <w:rtl/>
          <w:lang w:bidi="ar-DZ"/>
        </w:rPr>
        <w:t>بوجراند</w:t>
      </w:r>
      <w:proofErr w:type="spellEnd"/>
      <w:r w:rsidRPr="00EF4E9F">
        <w:rPr>
          <w:rFonts w:asciiTheme="minorBidi" w:hAnsiTheme="minorBidi"/>
          <w:sz w:val="24"/>
          <w:szCs w:val="24"/>
          <w:rtl/>
          <w:lang w:bidi="ar-DZ"/>
        </w:rPr>
        <w:t>، النص والخطاب والاجراء، مرجع سابق، ص 103.</w:t>
      </w:r>
    </w:p>
  </w:footnote>
  <w:footnote w:id="99">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جميل عبد المجيد، البديع بين البلاغة العربية ولسانيات النص، الهيئة المصرية العامة للكتاب،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1998، ص 141.</w:t>
      </w:r>
    </w:p>
  </w:footnote>
  <w:footnote w:id="100">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عزة شبل، علم اللغة " </w:t>
      </w:r>
      <w:proofErr w:type="gramStart"/>
      <w:r w:rsidRPr="00EF4E9F">
        <w:rPr>
          <w:rFonts w:asciiTheme="minorBidi" w:hAnsiTheme="minorBidi"/>
          <w:sz w:val="24"/>
          <w:szCs w:val="24"/>
          <w:rtl/>
          <w:lang w:bidi="ar-DZ"/>
        </w:rPr>
        <w:t>النظرية</w:t>
      </w:r>
      <w:proofErr w:type="gramEnd"/>
      <w:r w:rsidRPr="00EF4E9F">
        <w:rPr>
          <w:rFonts w:asciiTheme="minorBidi" w:hAnsiTheme="minorBidi"/>
          <w:sz w:val="24"/>
          <w:szCs w:val="24"/>
          <w:rtl/>
          <w:lang w:bidi="ar-DZ"/>
        </w:rPr>
        <w:t xml:space="preserve"> والتطبيق "، مكتبة الآداب، القاهرة، مصر، ط2، 2007، ص 184.</w:t>
      </w:r>
    </w:p>
  </w:footnote>
  <w:footnote w:id="101">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روبرت دي </w:t>
      </w:r>
      <w:proofErr w:type="spellStart"/>
      <w:r w:rsidRPr="00EF4E9F">
        <w:rPr>
          <w:rFonts w:asciiTheme="minorBidi" w:hAnsiTheme="minorBidi"/>
          <w:sz w:val="24"/>
          <w:szCs w:val="24"/>
          <w:rtl/>
          <w:lang w:bidi="ar-DZ"/>
        </w:rPr>
        <w:t>بوغراند</w:t>
      </w:r>
      <w:proofErr w:type="spellEnd"/>
      <w:r w:rsidRPr="00EF4E9F">
        <w:rPr>
          <w:rFonts w:asciiTheme="minorBidi" w:hAnsiTheme="minorBidi"/>
          <w:sz w:val="24"/>
          <w:szCs w:val="24"/>
          <w:rtl/>
          <w:lang w:bidi="ar-DZ"/>
        </w:rPr>
        <w:t xml:space="preserve">، النص </w:t>
      </w:r>
      <w:proofErr w:type="spellStart"/>
      <w:r w:rsidRPr="00EF4E9F">
        <w:rPr>
          <w:rFonts w:asciiTheme="minorBidi" w:hAnsiTheme="minorBidi"/>
          <w:sz w:val="24"/>
          <w:szCs w:val="24"/>
          <w:rtl/>
          <w:lang w:bidi="ar-DZ"/>
        </w:rPr>
        <w:t>ولاخطاب</w:t>
      </w:r>
      <w:proofErr w:type="spellEnd"/>
      <w:r w:rsidRPr="00EF4E9F">
        <w:rPr>
          <w:rFonts w:asciiTheme="minorBidi" w:hAnsiTheme="minorBidi"/>
          <w:sz w:val="24"/>
          <w:szCs w:val="24"/>
          <w:rtl/>
          <w:lang w:bidi="ar-DZ"/>
        </w:rPr>
        <w:t xml:space="preserve"> والاجراء، ص 201.</w:t>
      </w:r>
    </w:p>
  </w:footnote>
  <w:footnote w:id="102">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توين فان ديك، النص والسياق استقصاء البحث في الخطاب الدلالي، ترجمة عبد القادر قنيني، إفريقيا الشرق، المغرب،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xml:space="preserve"> 2000، ص 137.</w:t>
      </w:r>
    </w:p>
  </w:footnote>
  <w:footnote w:id="103">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139.</w:t>
      </w:r>
    </w:p>
  </w:footnote>
  <w:footnote w:id="10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143، 150.</w:t>
      </w:r>
    </w:p>
  </w:footnote>
  <w:footnote w:id="105">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محمد</w:t>
      </w:r>
      <w:proofErr w:type="gramEnd"/>
      <w:r w:rsidRPr="00EF4E9F">
        <w:rPr>
          <w:rFonts w:asciiTheme="minorBidi" w:hAnsiTheme="minorBidi"/>
          <w:sz w:val="24"/>
          <w:szCs w:val="24"/>
          <w:rtl/>
          <w:lang w:bidi="ar-DZ"/>
        </w:rPr>
        <w:t xml:space="preserve"> العبد، النص والخطاب والاتصال، الأكاديمية الحديثة للكتاب الجامعي، القاهرة، مصر، ط1، 2005، ص 91.</w:t>
      </w:r>
    </w:p>
  </w:footnote>
  <w:footnote w:id="106">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92.</w:t>
      </w:r>
    </w:p>
  </w:footnote>
  <w:footnote w:id="107">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lang w:bidi="ar-DZ"/>
        </w:rPr>
        <w:t xml:space="preserve">- </w:t>
      </w:r>
      <w:r w:rsidRPr="00EF4E9F">
        <w:rPr>
          <w:rFonts w:asciiTheme="minorBidi" w:hAnsiTheme="minorBidi"/>
          <w:sz w:val="24"/>
          <w:szCs w:val="24"/>
          <w:rtl/>
        </w:rPr>
        <w:t xml:space="preserve"> </w:t>
      </w:r>
      <w:r w:rsidRPr="00EF4E9F">
        <w:rPr>
          <w:rFonts w:asciiTheme="minorBidi" w:hAnsiTheme="minorBidi"/>
          <w:sz w:val="24"/>
          <w:szCs w:val="24"/>
          <w:rtl/>
          <w:lang w:bidi="ar-DZ"/>
        </w:rPr>
        <w:t>محمد خطابي، لسانيات النص مدخل إلى انسجام الخطاب، مرجع سابق، ص 5، 6.</w:t>
      </w:r>
    </w:p>
  </w:footnote>
  <w:footnote w:id="108">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محمد مفتاح، </w:t>
      </w:r>
      <w:proofErr w:type="gramStart"/>
      <w:r w:rsidRPr="00EF4E9F">
        <w:rPr>
          <w:rFonts w:asciiTheme="minorBidi" w:hAnsiTheme="minorBidi"/>
          <w:sz w:val="24"/>
          <w:szCs w:val="24"/>
          <w:rtl/>
          <w:lang w:bidi="ar-DZ"/>
        </w:rPr>
        <w:t>التشابه</w:t>
      </w:r>
      <w:proofErr w:type="gramEnd"/>
      <w:r w:rsidRPr="00EF4E9F">
        <w:rPr>
          <w:rFonts w:asciiTheme="minorBidi" w:hAnsiTheme="minorBidi"/>
          <w:sz w:val="24"/>
          <w:szCs w:val="24"/>
          <w:rtl/>
          <w:lang w:bidi="ar-DZ"/>
        </w:rPr>
        <w:t xml:space="preserve"> والاختلاف نحو منهجية شمولية، المركز الثقافي العربي، الدار البيضاء، ط1، 1986، ص 35.</w:t>
      </w:r>
    </w:p>
  </w:footnote>
  <w:footnote w:id="109">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تحليل الخطاب، مرجع سابق، ص 229.</w:t>
      </w:r>
    </w:p>
  </w:footnote>
  <w:footnote w:id="110">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268.</w:t>
      </w:r>
    </w:p>
  </w:footnote>
  <w:footnote w:id="111">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كلاوس </w:t>
      </w:r>
      <w:proofErr w:type="spellStart"/>
      <w:r w:rsidRPr="00EF4E9F">
        <w:rPr>
          <w:rFonts w:asciiTheme="minorBidi" w:hAnsiTheme="minorBidi"/>
          <w:sz w:val="24"/>
          <w:szCs w:val="24"/>
          <w:rtl/>
          <w:lang w:bidi="ar-DZ"/>
        </w:rPr>
        <w:t>برينكر</w:t>
      </w:r>
      <w:proofErr w:type="spellEnd"/>
      <w:r w:rsidRPr="00EF4E9F">
        <w:rPr>
          <w:rFonts w:asciiTheme="minorBidi" w:hAnsiTheme="minorBidi"/>
          <w:sz w:val="24"/>
          <w:szCs w:val="24"/>
          <w:rtl/>
          <w:lang w:bidi="ar-DZ"/>
        </w:rPr>
        <w:t>، التحليل اللغوي للنص، ترجمة سعيد حسن بحيري، مرجع سابق، ص72.</w:t>
      </w:r>
    </w:p>
  </w:footnote>
  <w:footnote w:id="11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براون ويول، تحليل الخطاب، ترجمة محمد لطفي ومنير التريكي، النشر العلمي والمطابع السعودية، 1997، ص 85. </w:t>
      </w:r>
    </w:p>
  </w:footnote>
  <w:footnote w:id="113">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تحليل الخطاب، ص 283.</w:t>
      </w:r>
    </w:p>
  </w:footnote>
  <w:footnote w:id="11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ابن منظور، لسان العرب،  مادة مسك، دار احياء التراث العربي، بيروت، لبنان، ج10، 1999، ص 489.</w:t>
      </w:r>
    </w:p>
  </w:footnote>
  <w:footnote w:id="115">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الفيروز أبادي، القاموس المحيط، مادة مسك، دار الحديث، القاهرة،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ج3، 2008، ص 319.</w:t>
      </w:r>
    </w:p>
  </w:footnote>
  <w:footnote w:id="116">
    <w:p w:rsidR="009B3F7A" w:rsidRPr="00EF4E9F" w:rsidRDefault="009B3F7A" w:rsidP="00497E79">
      <w:pPr>
        <w:pStyle w:val="Notedebasdepage"/>
        <w:rPr>
          <w:rFonts w:asciiTheme="minorBidi" w:hAnsiTheme="minorBidi"/>
          <w:sz w:val="24"/>
          <w:szCs w:val="24"/>
          <w:rtl/>
          <w:lang w:val="fr-FR"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spellStart"/>
      <w:r w:rsidRPr="00EF4E9F">
        <w:rPr>
          <w:rFonts w:asciiTheme="minorBidi" w:hAnsiTheme="minorBidi"/>
          <w:sz w:val="24"/>
          <w:szCs w:val="24"/>
          <w:lang w:bidi="ar-DZ"/>
        </w:rPr>
        <w:t>Haliday</w:t>
      </w:r>
      <w:proofErr w:type="spellEnd"/>
      <w:r w:rsidRPr="00EF4E9F">
        <w:rPr>
          <w:rFonts w:asciiTheme="minorBidi" w:hAnsiTheme="minorBidi"/>
          <w:sz w:val="24"/>
          <w:szCs w:val="24"/>
          <w:lang w:bidi="ar-DZ"/>
        </w:rPr>
        <w:t xml:space="preserve"> ( M.</w:t>
      </w:r>
      <w:proofErr w:type="gramStart"/>
      <w:r w:rsidRPr="00EF4E9F">
        <w:rPr>
          <w:rFonts w:asciiTheme="minorBidi" w:hAnsiTheme="minorBidi"/>
          <w:sz w:val="24"/>
          <w:szCs w:val="24"/>
          <w:lang w:bidi="ar-DZ"/>
        </w:rPr>
        <w:t>A.K )</w:t>
      </w:r>
      <w:proofErr w:type="gramEnd"/>
      <w:r w:rsidRPr="00EF4E9F">
        <w:rPr>
          <w:rFonts w:asciiTheme="minorBidi" w:hAnsiTheme="minorBidi"/>
          <w:sz w:val="24"/>
          <w:szCs w:val="24"/>
          <w:lang w:bidi="ar-DZ"/>
        </w:rPr>
        <w:t xml:space="preserve"> and Hassan ( R ) : Cohesion in English page 35-51.</w:t>
      </w:r>
      <w:r w:rsidRPr="00EF4E9F">
        <w:rPr>
          <w:rFonts w:asciiTheme="minorBidi" w:hAnsiTheme="minorBidi"/>
          <w:sz w:val="24"/>
          <w:szCs w:val="24"/>
          <w:rtl/>
          <w:lang w:bidi="ar-DZ"/>
        </w:rPr>
        <w:t xml:space="preserve"> </w:t>
      </w:r>
    </w:p>
  </w:footnote>
  <w:footnote w:id="117">
    <w:p w:rsidR="009B3F7A" w:rsidRPr="00EF4E9F" w:rsidRDefault="009B3F7A" w:rsidP="00497E79">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عبد القادر </w:t>
      </w:r>
      <w:proofErr w:type="spellStart"/>
      <w:r w:rsidRPr="00EF4E9F">
        <w:rPr>
          <w:rFonts w:asciiTheme="minorBidi" w:hAnsiTheme="minorBidi"/>
          <w:sz w:val="24"/>
          <w:szCs w:val="24"/>
          <w:rtl/>
          <w:lang w:bidi="ar-DZ"/>
        </w:rPr>
        <w:t>بوزيدة</w:t>
      </w:r>
      <w:proofErr w:type="spellEnd"/>
      <w:r w:rsidRPr="00EF4E9F">
        <w:rPr>
          <w:rFonts w:asciiTheme="minorBidi" w:hAnsiTheme="minorBidi"/>
          <w:sz w:val="24"/>
          <w:szCs w:val="24"/>
          <w:rtl/>
          <w:lang w:bidi="ar-DZ"/>
        </w:rPr>
        <w:t>، النص بناءه ووظائفه ( نظرية الأدب )، مجلة اللغة والأدب، العدد 11، 1997، جامعة الجزائر، ص 11.</w:t>
      </w:r>
    </w:p>
  </w:footnote>
  <w:footnote w:id="118">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تحليل الخطاب، مرجع سابق، ص360.</w:t>
      </w:r>
    </w:p>
  </w:footnote>
  <w:footnote w:id="119">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صبحي ابراهيم الفقي، علم اللغة النصي، مرجع سابق، ص 96.</w:t>
      </w:r>
    </w:p>
  </w:footnote>
  <w:footnote w:id="120">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أحمد</w:t>
      </w:r>
      <w:proofErr w:type="gramEnd"/>
      <w:r w:rsidRPr="00EF4E9F">
        <w:rPr>
          <w:rFonts w:asciiTheme="minorBidi" w:hAnsiTheme="minorBidi"/>
          <w:sz w:val="24"/>
          <w:szCs w:val="24"/>
          <w:rtl/>
          <w:lang w:bidi="ar-DZ"/>
        </w:rPr>
        <w:t xml:space="preserve"> عفيفي، نحو النص اتجاه جديد في الدرس النحوي، مكتبة زهراء الشرق، القاهرة، مصر، ط1، 2001، ص 98.</w:t>
      </w:r>
    </w:p>
  </w:footnote>
  <w:footnote w:id="121">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محمد خطابي، لسانيات النص مدخل إلى تحليل الخطاب، ص227.</w:t>
      </w:r>
    </w:p>
  </w:footnote>
  <w:footnote w:id="122">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المرجع</w:t>
      </w:r>
      <w:proofErr w:type="gramEnd"/>
      <w:r w:rsidRPr="00EF4E9F">
        <w:rPr>
          <w:rFonts w:asciiTheme="minorBidi" w:hAnsiTheme="minorBidi"/>
          <w:sz w:val="24"/>
          <w:szCs w:val="24"/>
          <w:rtl/>
          <w:lang w:bidi="ar-DZ"/>
        </w:rPr>
        <w:t xml:space="preserve"> نفسه، ص 228.</w:t>
      </w:r>
    </w:p>
  </w:footnote>
  <w:footnote w:id="123">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صبحي ابراهيم الفقي، علم اللغة النصي، مرجع سابق، ص 98، 99.</w:t>
      </w:r>
    </w:p>
  </w:footnote>
  <w:footnote w:id="124">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حسن راضي العايدي، من التماسك في سورة يونس، مجلة الأزهر، سلسلة العلوم الانسانية، العدد 2، 2013، ص 39.</w:t>
      </w:r>
    </w:p>
  </w:footnote>
  <w:footnote w:id="125">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w:t>
      </w:r>
      <w:proofErr w:type="gramStart"/>
      <w:r w:rsidRPr="00EF4E9F">
        <w:rPr>
          <w:rFonts w:asciiTheme="minorBidi" w:hAnsiTheme="minorBidi"/>
          <w:sz w:val="24"/>
          <w:szCs w:val="24"/>
          <w:rtl/>
          <w:lang w:bidi="ar-DZ"/>
        </w:rPr>
        <w:t>حسام</w:t>
      </w:r>
      <w:proofErr w:type="gramEnd"/>
      <w:r w:rsidRPr="00EF4E9F">
        <w:rPr>
          <w:rFonts w:asciiTheme="minorBidi" w:hAnsiTheme="minorBidi"/>
          <w:sz w:val="24"/>
          <w:szCs w:val="24"/>
          <w:rtl/>
          <w:lang w:bidi="ar-DZ"/>
        </w:rPr>
        <w:t xml:space="preserve"> أحمد فرج، نظرية علم النص رؤية منهجية في بناء النص النثري، تقديم سليمان العطار محمود فهمي حجازي، مكتبة الآداب، القاهرة، ط2، 2009، ص 80.</w:t>
      </w:r>
    </w:p>
  </w:footnote>
  <w:footnote w:id="126">
    <w:p w:rsidR="009B3F7A" w:rsidRPr="00EF4E9F" w:rsidRDefault="009B3F7A" w:rsidP="00497E79">
      <w:pPr>
        <w:pStyle w:val="Notedebasdepage"/>
        <w:rPr>
          <w:rFonts w:asciiTheme="minorBidi" w:hAnsiTheme="minorBidi"/>
          <w:sz w:val="24"/>
          <w:szCs w:val="24"/>
          <w:lang w:bidi="ar-DZ"/>
        </w:rPr>
      </w:pPr>
      <w:r w:rsidRPr="00EF4E9F">
        <w:rPr>
          <w:rStyle w:val="Appelnotedebasdep"/>
          <w:rFonts w:asciiTheme="minorBidi" w:hAnsiTheme="minorBidi"/>
          <w:sz w:val="24"/>
          <w:szCs w:val="24"/>
        </w:rPr>
        <w:footnoteRef/>
      </w:r>
      <w:r w:rsidRPr="00EF4E9F">
        <w:rPr>
          <w:rFonts w:asciiTheme="minorBidi" w:hAnsiTheme="minorBidi"/>
          <w:sz w:val="24"/>
          <w:szCs w:val="24"/>
          <w:rtl/>
        </w:rPr>
        <w:t xml:space="preserve"> -</w:t>
      </w:r>
      <w:r w:rsidRPr="00EF4E9F">
        <w:rPr>
          <w:rFonts w:asciiTheme="minorBidi" w:hAnsiTheme="minorBidi"/>
          <w:sz w:val="24"/>
          <w:szCs w:val="24"/>
          <w:rtl/>
          <w:lang w:bidi="ar-DZ"/>
        </w:rPr>
        <w:t xml:space="preserve"> رانيا فوزي عيسى، علم اللغة النصي رسائل الجاحظ نموذجا، دار المعرفة الجامعية، مصر، </w:t>
      </w:r>
      <w:proofErr w:type="spellStart"/>
      <w:r w:rsidRPr="00EF4E9F">
        <w:rPr>
          <w:rFonts w:asciiTheme="minorBidi" w:hAnsiTheme="minorBidi"/>
          <w:sz w:val="24"/>
          <w:szCs w:val="24"/>
          <w:rtl/>
          <w:lang w:bidi="ar-DZ"/>
        </w:rPr>
        <w:t>دط</w:t>
      </w:r>
      <w:proofErr w:type="spellEnd"/>
      <w:r w:rsidRPr="00EF4E9F">
        <w:rPr>
          <w:rFonts w:asciiTheme="minorBidi" w:hAnsiTheme="minorBidi"/>
          <w:sz w:val="24"/>
          <w:szCs w:val="24"/>
          <w:rtl/>
          <w:lang w:bidi="ar-DZ"/>
        </w:rPr>
        <w:t>، 2014، ص 116.</w:t>
      </w:r>
    </w:p>
  </w:footnote>
  <w:footnote w:id="12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أبو حيان الأندلسي الغرناطي : مراجعة : صدقي محمد خليل ، البحر المحيط في التفسير ، ج 8 ص 139 .</w:t>
      </w:r>
    </w:p>
  </w:footnote>
  <w:footnote w:id="128">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w:t>
      </w:r>
      <w:r w:rsidRPr="00EF4E9F">
        <w:rPr>
          <w:rFonts w:asciiTheme="minorBidi" w:hAnsiTheme="minorBidi"/>
          <w:sz w:val="24"/>
          <w:szCs w:val="24"/>
          <w:rtl/>
          <w:lang w:val="fr-FR" w:bidi="ar-DZ"/>
        </w:rPr>
        <w:t>محمد لطاهر بن عاشور تفسير</w:t>
      </w:r>
      <w:r w:rsidRPr="00EF4E9F">
        <w:rPr>
          <w:rFonts w:asciiTheme="minorBidi" w:hAnsiTheme="minorBidi"/>
          <w:sz w:val="24"/>
          <w:szCs w:val="24"/>
          <w:rtl/>
        </w:rPr>
        <w:t xml:space="preserve">التحرير و التنوير الدار </w:t>
      </w:r>
      <w:r w:rsidRPr="00EF4E9F">
        <w:rPr>
          <w:rFonts w:asciiTheme="minorBidi" w:hAnsiTheme="minorBidi"/>
          <w:sz w:val="24"/>
          <w:szCs w:val="24"/>
        </w:rPr>
        <w:t xml:space="preserve"> </w:t>
      </w:r>
      <w:r w:rsidRPr="00EF4E9F">
        <w:rPr>
          <w:rFonts w:asciiTheme="minorBidi" w:hAnsiTheme="minorBidi"/>
          <w:sz w:val="24"/>
          <w:szCs w:val="24"/>
          <w:rtl/>
          <w:lang w:val="fr-FR" w:bidi="ar-DZ"/>
        </w:rPr>
        <w:t xml:space="preserve">سحنون </w:t>
      </w:r>
      <w:r w:rsidRPr="00EF4E9F">
        <w:rPr>
          <w:rFonts w:asciiTheme="minorBidi" w:hAnsiTheme="minorBidi"/>
          <w:sz w:val="24"/>
          <w:szCs w:val="24"/>
          <w:rtl/>
        </w:rPr>
        <w:t>التونسية للنشر الجزء الثامن ، ط1 ، 1984  ص350.</w:t>
      </w:r>
    </w:p>
  </w:footnote>
  <w:footnote w:id="129">
    <w:p w:rsidR="009B3F7A" w:rsidRPr="00EF4E9F" w:rsidRDefault="009B3F7A" w:rsidP="000F0DA4">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بن عاشور، </w:t>
      </w:r>
      <w:proofErr w:type="spellStart"/>
      <w:r w:rsidRPr="00EF4E9F">
        <w:rPr>
          <w:rFonts w:asciiTheme="minorBidi" w:hAnsiTheme="minorBidi"/>
          <w:sz w:val="24"/>
          <w:szCs w:val="24"/>
          <w:rtl/>
        </w:rPr>
        <w:t>تفسيرالتحرير</w:t>
      </w:r>
      <w:proofErr w:type="spellEnd"/>
      <w:r w:rsidRPr="00EF4E9F">
        <w:rPr>
          <w:rFonts w:asciiTheme="minorBidi" w:hAnsiTheme="minorBidi"/>
          <w:sz w:val="24"/>
          <w:szCs w:val="24"/>
          <w:rtl/>
        </w:rPr>
        <w:t xml:space="preserve"> والتنوير ، مرجع سابق ، ص 350 .</w:t>
      </w:r>
    </w:p>
  </w:footnote>
  <w:footnote w:id="130">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المرجع </w:t>
      </w:r>
      <w:proofErr w:type="gramStart"/>
      <w:r w:rsidRPr="00EF4E9F">
        <w:rPr>
          <w:rFonts w:asciiTheme="minorBidi" w:hAnsiTheme="minorBidi"/>
          <w:sz w:val="24"/>
          <w:szCs w:val="24"/>
          <w:rtl/>
        </w:rPr>
        <w:t>نفسه ،</w:t>
      </w:r>
      <w:proofErr w:type="gramEnd"/>
      <w:r w:rsidRPr="00EF4E9F">
        <w:rPr>
          <w:rFonts w:asciiTheme="minorBidi" w:hAnsiTheme="minorBidi"/>
          <w:sz w:val="24"/>
          <w:szCs w:val="24"/>
          <w:rtl/>
        </w:rPr>
        <w:t xml:space="preserve"> ص 350. </w:t>
      </w:r>
    </w:p>
  </w:footnote>
  <w:footnote w:id="131">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بدر الدين الزركشي: تح: محمد أبو الفضل ابراهيم، البرهان في علوم القرآن ، ط 3 ، 1984 ، مكتبة دار التراث ، القاهرة ، ج 1 ، ص 164 ، 183 بتصرف .</w:t>
      </w:r>
    </w:p>
  </w:footnote>
  <w:footnote w:id="132">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 </w:t>
      </w:r>
      <w:proofErr w:type="gramStart"/>
      <w:r w:rsidRPr="00EF4E9F">
        <w:rPr>
          <w:rFonts w:asciiTheme="minorBidi" w:hAnsiTheme="minorBidi"/>
          <w:sz w:val="24"/>
          <w:szCs w:val="24"/>
          <w:rtl/>
        </w:rPr>
        <w:t>محمد</w:t>
      </w:r>
      <w:proofErr w:type="gramEnd"/>
      <w:r w:rsidRPr="00EF4E9F">
        <w:rPr>
          <w:rFonts w:asciiTheme="minorBidi" w:hAnsiTheme="minorBidi"/>
          <w:sz w:val="24"/>
          <w:szCs w:val="24"/>
          <w:rtl/>
        </w:rPr>
        <w:t xml:space="preserve"> بن عاشور: التحرير و التنوير مرجع سابق ص 140. </w:t>
      </w:r>
    </w:p>
  </w:footnote>
  <w:footnote w:id="13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محمد بن عاشور: التحرير و التنوير ص 140 - </w:t>
      </w:r>
      <w:proofErr w:type="gramStart"/>
      <w:r w:rsidRPr="00EF4E9F">
        <w:rPr>
          <w:rFonts w:asciiTheme="minorBidi" w:hAnsiTheme="minorBidi"/>
          <w:sz w:val="24"/>
          <w:szCs w:val="24"/>
          <w:rtl/>
        </w:rPr>
        <w:t>141 .</w:t>
      </w:r>
      <w:proofErr w:type="gramEnd"/>
    </w:p>
  </w:footnote>
  <w:footnote w:id="13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ابن منظور: نص : أمين محمد عبد الوهاب ، محمد الصادق العبيدي ، لسان العرب ، دار إحياء التراث العربي ، مؤسسة التاريخ العربي ، لبنان ط3 ، 1999 ، ج 3 ، ص 400</w:t>
      </w:r>
    </w:p>
  </w:footnote>
  <w:footnote w:id="13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سيبويه: تح : عبد السلام بن هارون ، الكتاب ، مكتبة </w:t>
      </w:r>
      <w:proofErr w:type="spellStart"/>
      <w:r w:rsidRPr="00EF4E9F">
        <w:rPr>
          <w:rFonts w:asciiTheme="minorBidi" w:hAnsiTheme="minorBidi"/>
          <w:sz w:val="24"/>
          <w:szCs w:val="24"/>
          <w:rtl/>
        </w:rPr>
        <w:t>الخانجي</w:t>
      </w:r>
      <w:proofErr w:type="spellEnd"/>
      <w:r w:rsidRPr="00EF4E9F">
        <w:rPr>
          <w:rFonts w:asciiTheme="minorBidi" w:hAnsiTheme="minorBidi"/>
          <w:sz w:val="24"/>
          <w:szCs w:val="24"/>
          <w:rtl/>
        </w:rPr>
        <w:t xml:space="preserve"> ، القاهرة ، مصر ، ط3 ، 1988 ، ج 1 ، ص 25 </w:t>
      </w:r>
    </w:p>
  </w:footnote>
  <w:footnote w:id="13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روبرت دي </w:t>
      </w:r>
      <w:proofErr w:type="spellStart"/>
      <w:r w:rsidRPr="00EF4E9F">
        <w:rPr>
          <w:rFonts w:asciiTheme="minorBidi" w:hAnsiTheme="minorBidi"/>
          <w:sz w:val="24"/>
          <w:szCs w:val="24"/>
          <w:rtl/>
        </w:rPr>
        <w:t>بوجراند</w:t>
      </w:r>
      <w:proofErr w:type="spellEnd"/>
      <w:r w:rsidRPr="00EF4E9F">
        <w:rPr>
          <w:rFonts w:asciiTheme="minorBidi" w:hAnsiTheme="minorBidi"/>
          <w:sz w:val="24"/>
          <w:szCs w:val="24"/>
          <w:rtl/>
        </w:rPr>
        <w:t xml:space="preserve"> : تر : تمام حسان : النص و الخطاب و الإجراء ، ص 172 .</w:t>
      </w:r>
    </w:p>
  </w:footnote>
  <w:footnote w:id="13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 </w:t>
      </w:r>
      <w:r w:rsidR="00BA548C" w:rsidRPr="00EF4E9F">
        <w:rPr>
          <w:rFonts w:asciiTheme="minorBidi" w:hAnsiTheme="minorBidi"/>
          <w:sz w:val="24"/>
          <w:szCs w:val="24"/>
          <w:rtl/>
        </w:rPr>
        <w:t>م</w:t>
      </w:r>
      <w:r w:rsidRPr="00EF4E9F">
        <w:rPr>
          <w:rFonts w:asciiTheme="minorBidi" w:hAnsiTheme="minorBidi"/>
          <w:sz w:val="24"/>
          <w:szCs w:val="24"/>
          <w:rtl/>
        </w:rPr>
        <w:t xml:space="preserve">حي الدين درويش عراب القرآن الكريم و بنانه  الجزء السادس دار ابن كثير للطباعة والنشر ط3ـ 1992 ، ص 557 </w:t>
      </w:r>
    </w:p>
  </w:footnote>
  <w:footnote w:id="138">
    <w:p w:rsidR="00CB7CE6" w:rsidRPr="00EF4E9F" w:rsidRDefault="00CB7CE6" w:rsidP="00CB7CE6">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-محمد الطاهر بن عاشور: التحرير </w:t>
      </w:r>
      <w:proofErr w:type="gramStart"/>
      <w:r w:rsidRPr="00EF4E9F">
        <w:rPr>
          <w:rFonts w:asciiTheme="minorBidi" w:hAnsiTheme="minorBidi"/>
          <w:sz w:val="24"/>
          <w:szCs w:val="24"/>
          <w:rtl/>
        </w:rPr>
        <w:t>والتنوير ،</w:t>
      </w:r>
      <w:proofErr w:type="gramEnd"/>
      <w:r w:rsidRPr="00EF4E9F">
        <w:rPr>
          <w:rFonts w:asciiTheme="minorBidi" w:hAnsiTheme="minorBidi"/>
          <w:sz w:val="24"/>
          <w:szCs w:val="24"/>
          <w:rtl/>
        </w:rPr>
        <w:t xml:space="preserve"> ص 140 .</w:t>
      </w:r>
    </w:p>
  </w:footnote>
  <w:footnote w:id="139">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محمد الطاهر بن </w:t>
      </w:r>
      <w:proofErr w:type="gramStart"/>
      <w:r w:rsidRPr="00EF4E9F">
        <w:rPr>
          <w:rFonts w:asciiTheme="minorBidi" w:hAnsiTheme="minorBidi"/>
          <w:sz w:val="24"/>
          <w:szCs w:val="24"/>
          <w:rtl/>
        </w:rPr>
        <w:t>عاشور :</w:t>
      </w:r>
      <w:proofErr w:type="gramEnd"/>
      <w:r w:rsidRPr="00EF4E9F">
        <w:rPr>
          <w:rFonts w:asciiTheme="minorBidi" w:hAnsiTheme="minorBidi"/>
          <w:sz w:val="24"/>
          <w:szCs w:val="24"/>
          <w:rtl/>
        </w:rPr>
        <w:t xml:space="preserve"> "تفسير التحرير و التنوير ، المرجع نفسه ، ص 144 . </w:t>
      </w:r>
    </w:p>
  </w:footnote>
  <w:footnote w:id="140">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محي دين درويش :اعراب القرآن الكريم و بيانه، ص 558 .</w:t>
      </w:r>
    </w:p>
  </w:footnote>
  <w:footnote w:id="141">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مرجع </w:t>
      </w:r>
      <w:proofErr w:type="gramStart"/>
      <w:r w:rsidRPr="00EF4E9F">
        <w:rPr>
          <w:rFonts w:asciiTheme="minorBidi" w:hAnsiTheme="minorBidi"/>
          <w:sz w:val="24"/>
          <w:szCs w:val="24"/>
          <w:rtl/>
          <w:lang w:bidi="ar-DZ"/>
        </w:rPr>
        <w:t>سابق :</w:t>
      </w:r>
      <w:proofErr w:type="gramEnd"/>
      <w:r w:rsidRPr="00EF4E9F">
        <w:rPr>
          <w:rFonts w:asciiTheme="minorBidi" w:hAnsiTheme="minorBidi"/>
          <w:sz w:val="24"/>
          <w:szCs w:val="24"/>
          <w:rtl/>
          <w:lang w:bidi="ar-DZ"/>
        </w:rPr>
        <w:t xml:space="preserve"> ص 558.</w:t>
      </w:r>
    </w:p>
  </w:footnote>
  <w:footnote w:id="142">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مرجع </w:t>
      </w:r>
      <w:proofErr w:type="gramStart"/>
      <w:r w:rsidRPr="00EF4E9F">
        <w:rPr>
          <w:rFonts w:asciiTheme="minorBidi" w:hAnsiTheme="minorBidi"/>
          <w:sz w:val="24"/>
          <w:szCs w:val="24"/>
          <w:rtl/>
        </w:rPr>
        <w:t>سابق :</w:t>
      </w:r>
      <w:proofErr w:type="gramEnd"/>
      <w:r w:rsidRPr="00EF4E9F">
        <w:rPr>
          <w:rFonts w:asciiTheme="minorBidi" w:hAnsiTheme="minorBidi"/>
          <w:sz w:val="24"/>
          <w:szCs w:val="24"/>
          <w:rtl/>
        </w:rPr>
        <w:t xml:space="preserve"> ص 559 .</w:t>
      </w:r>
    </w:p>
  </w:footnote>
  <w:footnote w:id="14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محمد الطاهر بن عاشور: تفسير التحرير و </w:t>
      </w:r>
      <w:proofErr w:type="gramStart"/>
      <w:r w:rsidRPr="00EF4E9F">
        <w:rPr>
          <w:rFonts w:asciiTheme="minorBidi" w:hAnsiTheme="minorBidi"/>
          <w:sz w:val="24"/>
          <w:szCs w:val="24"/>
          <w:rtl/>
        </w:rPr>
        <w:t>التنوير ،</w:t>
      </w:r>
      <w:proofErr w:type="gramEnd"/>
      <w:r w:rsidRPr="00EF4E9F">
        <w:rPr>
          <w:rFonts w:asciiTheme="minorBidi" w:hAnsiTheme="minorBidi"/>
          <w:sz w:val="24"/>
          <w:szCs w:val="24"/>
          <w:rtl/>
        </w:rPr>
        <w:t xml:space="preserve"> ج 18 ص 142 .</w:t>
      </w:r>
    </w:p>
  </w:footnote>
  <w:footnote w:id="14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تمام حسن: الخلاصة </w:t>
      </w:r>
      <w:proofErr w:type="gramStart"/>
      <w:r w:rsidRPr="00EF4E9F">
        <w:rPr>
          <w:rFonts w:asciiTheme="minorBidi" w:hAnsiTheme="minorBidi"/>
          <w:sz w:val="24"/>
          <w:szCs w:val="24"/>
          <w:rtl/>
        </w:rPr>
        <w:t>التحولية ،</w:t>
      </w:r>
      <w:proofErr w:type="gramEnd"/>
      <w:r w:rsidRPr="00EF4E9F">
        <w:rPr>
          <w:rFonts w:asciiTheme="minorBidi" w:hAnsiTheme="minorBidi"/>
          <w:sz w:val="24"/>
          <w:szCs w:val="24"/>
          <w:rtl/>
        </w:rPr>
        <w:t xml:space="preserve"> عالم الكتب ، ط 1 ، 2000 ، ص 92 .</w:t>
      </w:r>
    </w:p>
  </w:footnote>
  <w:footnote w:id="14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محي الدين درويش: اعراب </w:t>
      </w:r>
      <w:proofErr w:type="spellStart"/>
      <w:r w:rsidRPr="00EF4E9F">
        <w:rPr>
          <w:rFonts w:asciiTheme="minorBidi" w:hAnsiTheme="minorBidi"/>
          <w:sz w:val="24"/>
          <w:szCs w:val="24"/>
          <w:rtl/>
        </w:rPr>
        <w:t>القرأن</w:t>
      </w:r>
      <w:proofErr w:type="spellEnd"/>
      <w:r w:rsidRPr="00EF4E9F">
        <w:rPr>
          <w:rFonts w:asciiTheme="minorBidi" w:hAnsiTheme="minorBidi"/>
          <w:sz w:val="24"/>
          <w:szCs w:val="24"/>
          <w:rtl/>
        </w:rPr>
        <w:t xml:space="preserve"> الكريم و بيانه ، مرجع سابق ، 176 .</w:t>
      </w:r>
    </w:p>
  </w:footnote>
  <w:footnote w:id="14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proofErr w:type="gramStart"/>
      <w:r w:rsidRPr="00EF4E9F">
        <w:rPr>
          <w:rFonts w:asciiTheme="minorBidi" w:hAnsiTheme="minorBidi"/>
          <w:sz w:val="24"/>
          <w:szCs w:val="24"/>
          <w:rtl/>
          <w:lang w:bidi="ar-DZ"/>
        </w:rPr>
        <w:t>-  محي</w:t>
      </w:r>
      <w:proofErr w:type="gramEnd"/>
      <w:r w:rsidRPr="00EF4E9F">
        <w:rPr>
          <w:rFonts w:asciiTheme="minorBidi" w:hAnsiTheme="minorBidi"/>
          <w:sz w:val="24"/>
          <w:szCs w:val="24"/>
          <w:rtl/>
          <w:lang w:bidi="ar-DZ"/>
        </w:rPr>
        <w:t xml:space="preserve"> الدين درويش إعراب القرآن الكريم و بيانه مرجع سابق ، ص 576 .</w:t>
      </w:r>
    </w:p>
  </w:footnote>
  <w:footnote w:id="14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w:t>
      </w:r>
      <w:r w:rsidRPr="00EF4E9F">
        <w:rPr>
          <w:rFonts w:asciiTheme="minorBidi" w:hAnsiTheme="minorBidi"/>
          <w:sz w:val="24"/>
          <w:szCs w:val="24"/>
          <w:rtl/>
          <w:lang w:bidi="ar-DZ"/>
        </w:rPr>
        <w:t xml:space="preserve"> المرجع نفسه، ص </w:t>
      </w:r>
      <w:proofErr w:type="gramStart"/>
      <w:r w:rsidRPr="00EF4E9F">
        <w:rPr>
          <w:rFonts w:asciiTheme="minorBidi" w:hAnsiTheme="minorBidi"/>
          <w:sz w:val="24"/>
          <w:szCs w:val="24"/>
          <w:rtl/>
          <w:lang w:bidi="ar-DZ"/>
        </w:rPr>
        <w:t>579 .</w:t>
      </w:r>
      <w:proofErr w:type="gramEnd"/>
    </w:p>
  </w:footnote>
  <w:footnote w:id="148">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إعراب القرآن و بيانه: مرجع سابق ، ص 606-607 .</w:t>
      </w:r>
    </w:p>
  </w:footnote>
  <w:footnote w:id="149">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محمد الطاهر ابن </w:t>
      </w:r>
      <w:proofErr w:type="spellStart"/>
      <w:r w:rsidRPr="00EF4E9F">
        <w:rPr>
          <w:rFonts w:asciiTheme="minorBidi" w:hAnsiTheme="minorBidi"/>
          <w:sz w:val="24"/>
          <w:szCs w:val="24"/>
          <w:rtl/>
          <w:lang w:bidi="ar-DZ"/>
        </w:rPr>
        <w:t>عاشور:تفسير</w:t>
      </w:r>
      <w:proofErr w:type="spellEnd"/>
      <w:r w:rsidRPr="00EF4E9F">
        <w:rPr>
          <w:rFonts w:asciiTheme="minorBidi" w:hAnsiTheme="minorBidi"/>
          <w:sz w:val="24"/>
          <w:szCs w:val="24"/>
          <w:rtl/>
          <w:lang w:bidi="ar-DZ"/>
        </w:rPr>
        <w:t xml:space="preserve"> التحليل و التنوير، مرجع سابق، ص </w:t>
      </w:r>
      <w:proofErr w:type="gramStart"/>
      <w:r w:rsidRPr="00EF4E9F">
        <w:rPr>
          <w:rFonts w:asciiTheme="minorBidi" w:hAnsiTheme="minorBidi"/>
          <w:sz w:val="24"/>
          <w:szCs w:val="24"/>
          <w:rtl/>
          <w:lang w:bidi="ar-DZ"/>
        </w:rPr>
        <w:t>233 .</w:t>
      </w:r>
      <w:proofErr w:type="gramEnd"/>
    </w:p>
  </w:footnote>
  <w:footnote w:id="150">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المرجع </w:t>
      </w:r>
      <w:proofErr w:type="gramStart"/>
      <w:r w:rsidRPr="00EF4E9F">
        <w:rPr>
          <w:rFonts w:asciiTheme="minorBidi" w:hAnsiTheme="minorBidi"/>
          <w:sz w:val="24"/>
          <w:szCs w:val="24"/>
          <w:rtl/>
          <w:lang w:bidi="ar-DZ"/>
        </w:rPr>
        <w:t>نفسه ،</w:t>
      </w:r>
      <w:proofErr w:type="gramEnd"/>
      <w:r w:rsidRPr="00EF4E9F">
        <w:rPr>
          <w:rFonts w:asciiTheme="minorBidi" w:hAnsiTheme="minorBidi"/>
          <w:sz w:val="24"/>
          <w:szCs w:val="24"/>
          <w:rtl/>
          <w:lang w:bidi="ar-DZ"/>
        </w:rPr>
        <w:t xml:space="preserve"> ص 243.</w:t>
      </w:r>
    </w:p>
  </w:footnote>
  <w:footnote w:id="151">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المرجع </w:t>
      </w:r>
      <w:proofErr w:type="gramStart"/>
      <w:r w:rsidRPr="00EF4E9F">
        <w:rPr>
          <w:rFonts w:asciiTheme="minorBidi" w:hAnsiTheme="minorBidi"/>
          <w:sz w:val="24"/>
          <w:szCs w:val="24"/>
          <w:rtl/>
          <w:lang w:bidi="ar-DZ"/>
        </w:rPr>
        <w:t>نفسه ،</w:t>
      </w:r>
      <w:proofErr w:type="gramEnd"/>
      <w:r w:rsidRPr="00EF4E9F">
        <w:rPr>
          <w:rFonts w:asciiTheme="minorBidi" w:hAnsiTheme="minorBidi"/>
          <w:sz w:val="24"/>
          <w:szCs w:val="24"/>
          <w:rtl/>
          <w:lang w:bidi="ar-DZ"/>
        </w:rPr>
        <w:t xml:space="preserve"> ص 244 .</w:t>
      </w:r>
    </w:p>
  </w:footnote>
  <w:footnote w:id="152">
    <w:p w:rsidR="009B3F7A" w:rsidRPr="00EF4E9F" w:rsidRDefault="009B3F7A" w:rsidP="000F0DA4">
      <w:pPr>
        <w:pStyle w:val="Notedebasdepage"/>
        <w:jc w:val="both"/>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عباس </w:t>
      </w:r>
      <w:proofErr w:type="gramStart"/>
      <w:r w:rsidRPr="00EF4E9F">
        <w:rPr>
          <w:rFonts w:asciiTheme="minorBidi" w:hAnsiTheme="minorBidi"/>
          <w:sz w:val="24"/>
          <w:szCs w:val="24"/>
          <w:rtl/>
          <w:lang w:bidi="ar-DZ"/>
        </w:rPr>
        <w:t>حسن :</w:t>
      </w:r>
      <w:proofErr w:type="gramEnd"/>
      <w:r w:rsidRPr="00EF4E9F">
        <w:rPr>
          <w:rFonts w:asciiTheme="minorBidi" w:hAnsiTheme="minorBidi"/>
          <w:sz w:val="24"/>
          <w:szCs w:val="24"/>
          <w:rtl/>
          <w:lang w:bidi="ar-DZ"/>
        </w:rPr>
        <w:t xml:space="preserve"> النحو الوافي ، ج 01 ، ص 310 .</w:t>
      </w:r>
    </w:p>
  </w:footnote>
  <w:footnote w:id="15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إلياس جوزيف و جرجس ناصيف : الوجيز  في الصرف و النحو و الإعراب ص 36 .</w:t>
      </w:r>
    </w:p>
  </w:footnote>
  <w:footnote w:id="15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-ابن </w:t>
      </w:r>
      <w:proofErr w:type="gramStart"/>
      <w:r w:rsidRPr="00EF4E9F">
        <w:rPr>
          <w:rFonts w:asciiTheme="minorBidi" w:hAnsiTheme="minorBidi"/>
          <w:sz w:val="24"/>
          <w:szCs w:val="24"/>
          <w:rtl/>
          <w:lang w:bidi="ar-DZ"/>
        </w:rPr>
        <w:t>يعيش :</w:t>
      </w:r>
      <w:proofErr w:type="gramEnd"/>
      <w:r w:rsidRPr="00EF4E9F">
        <w:rPr>
          <w:rFonts w:asciiTheme="minorBidi" w:hAnsiTheme="minorBidi"/>
          <w:sz w:val="24"/>
          <w:szCs w:val="24"/>
          <w:rtl/>
          <w:lang w:bidi="ar-DZ"/>
        </w:rPr>
        <w:t xml:space="preserve"> شرح المفصل  ، ج 2 ص 178 .</w:t>
      </w:r>
    </w:p>
  </w:footnote>
  <w:footnote w:id="15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-ينظر تفصيل </w:t>
      </w:r>
      <w:proofErr w:type="gramStart"/>
      <w:r w:rsidRPr="00EF4E9F">
        <w:rPr>
          <w:rFonts w:asciiTheme="minorBidi" w:hAnsiTheme="minorBidi"/>
          <w:sz w:val="24"/>
          <w:szCs w:val="24"/>
          <w:rtl/>
          <w:lang w:bidi="ar-DZ"/>
        </w:rPr>
        <w:t>ذلك :</w:t>
      </w:r>
      <w:proofErr w:type="gramEnd"/>
      <w:r w:rsidRPr="00EF4E9F">
        <w:rPr>
          <w:rFonts w:asciiTheme="minorBidi" w:hAnsiTheme="minorBidi"/>
          <w:sz w:val="24"/>
          <w:szCs w:val="24"/>
          <w:rtl/>
          <w:lang w:bidi="ar-DZ"/>
        </w:rPr>
        <w:t xml:space="preserve"> ابن هشام ، ج 2 ، ص 178 .</w:t>
      </w:r>
    </w:p>
  </w:footnote>
  <w:footnote w:id="15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الأزهر الزناد: نسخ </w:t>
      </w:r>
      <w:proofErr w:type="gramStart"/>
      <w:r w:rsidRPr="00EF4E9F">
        <w:rPr>
          <w:rFonts w:asciiTheme="minorBidi" w:hAnsiTheme="minorBidi"/>
          <w:sz w:val="24"/>
          <w:szCs w:val="24"/>
          <w:rtl/>
          <w:lang w:bidi="ar-DZ"/>
        </w:rPr>
        <w:t>النص ،</w:t>
      </w:r>
      <w:proofErr w:type="gramEnd"/>
      <w:r w:rsidRPr="00EF4E9F">
        <w:rPr>
          <w:rFonts w:asciiTheme="minorBidi" w:hAnsiTheme="minorBidi"/>
          <w:sz w:val="24"/>
          <w:szCs w:val="24"/>
          <w:rtl/>
          <w:lang w:bidi="ar-DZ"/>
        </w:rPr>
        <w:t xml:space="preserve"> ص 116 . </w:t>
      </w:r>
    </w:p>
  </w:footnote>
  <w:footnote w:id="15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-ابن هشام الأنصاري : شرح قطر الندى و بل الصدى ، </w:t>
      </w:r>
      <w:r w:rsidR="00EF4E9F">
        <w:rPr>
          <w:rFonts w:asciiTheme="minorBidi" w:hAnsiTheme="minorBidi"/>
          <w:sz w:val="24"/>
          <w:szCs w:val="24"/>
          <w:rtl/>
          <w:lang w:bidi="ar-DZ"/>
        </w:rPr>
        <w:t>تحقيق دـ</w:t>
      </w:r>
      <w:r w:rsidRPr="00EF4E9F">
        <w:rPr>
          <w:rFonts w:asciiTheme="minorBidi" w:hAnsiTheme="minorBidi"/>
          <w:sz w:val="24"/>
          <w:szCs w:val="24"/>
          <w:rtl/>
          <w:lang w:bidi="ar-DZ"/>
        </w:rPr>
        <w:t xml:space="preserve"> عبد الحميد السيد محمد عبد الرحمان ، المكتبة الأزهرية للتراث ط2002 ص 121 . </w:t>
      </w:r>
    </w:p>
  </w:footnote>
  <w:footnote w:id="158">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درويش: إعراب القرآن الكريم و بيانه  ج 6 ص : 576 .</w:t>
      </w:r>
    </w:p>
  </w:footnote>
  <w:footnote w:id="159">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درويش: إعراب القرآن الكريم و بيانه ،ج 6 ص :  579 . </w:t>
      </w:r>
    </w:p>
  </w:footnote>
  <w:footnote w:id="160">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ابن </w:t>
      </w:r>
      <w:proofErr w:type="spellStart"/>
      <w:r w:rsidRPr="00EF4E9F">
        <w:rPr>
          <w:rFonts w:asciiTheme="minorBidi" w:hAnsiTheme="minorBidi"/>
          <w:sz w:val="24"/>
          <w:szCs w:val="24"/>
          <w:rtl/>
          <w:lang w:bidi="ar-DZ"/>
        </w:rPr>
        <w:t>عاشور:تفسير</w:t>
      </w:r>
      <w:proofErr w:type="spellEnd"/>
      <w:r w:rsidRPr="00EF4E9F">
        <w:rPr>
          <w:rFonts w:asciiTheme="minorBidi" w:hAnsiTheme="minorBidi"/>
          <w:sz w:val="24"/>
          <w:szCs w:val="24"/>
          <w:rtl/>
          <w:lang w:bidi="ar-DZ"/>
        </w:rPr>
        <w:t xml:space="preserve"> التحرير و </w:t>
      </w:r>
      <w:proofErr w:type="spellStart"/>
      <w:r w:rsidRPr="00EF4E9F">
        <w:rPr>
          <w:rFonts w:asciiTheme="minorBidi" w:hAnsiTheme="minorBidi"/>
          <w:sz w:val="24"/>
          <w:szCs w:val="24"/>
          <w:rtl/>
          <w:lang w:bidi="ar-DZ"/>
        </w:rPr>
        <w:t>التوير</w:t>
      </w:r>
      <w:proofErr w:type="spellEnd"/>
      <w:r w:rsidRPr="00EF4E9F">
        <w:rPr>
          <w:rFonts w:asciiTheme="minorBidi" w:hAnsiTheme="minorBidi"/>
          <w:sz w:val="24"/>
          <w:szCs w:val="24"/>
          <w:rtl/>
          <w:lang w:bidi="ar-DZ"/>
        </w:rPr>
        <w:t xml:space="preserve"> : ج 17 ،  ص 66 .</w:t>
      </w:r>
    </w:p>
  </w:footnote>
  <w:footnote w:id="161">
    <w:p w:rsidR="009B3F7A" w:rsidRPr="00EF4E9F" w:rsidRDefault="009B3F7A" w:rsidP="000F0DA4">
      <w:pPr>
        <w:pStyle w:val="Notedebasdepage"/>
        <w:rPr>
          <w:rFonts w:asciiTheme="minorBidi" w:hAnsiTheme="minorBidi"/>
          <w:sz w:val="24"/>
          <w:szCs w:val="24"/>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 xml:space="preserve"> عباس </w:t>
      </w:r>
      <w:proofErr w:type="gramStart"/>
      <w:r w:rsidRPr="00EF4E9F">
        <w:rPr>
          <w:rFonts w:asciiTheme="minorBidi" w:hAnsiTheme="minorBidi"/>
          <w:sz w:val="24"/>
          <w:szCs w:val="24"/>
          <w:rtl/>
        </w:rPr>
        <w:t>حسن :</w:t>
      </w:r>
      <w:proofErr w:type="gramEnd"/>
      <w:r w:rsidRPr="00EF4E9F">
        <w:rPr>
          <w:rFonts w:asciiTheme="minorBidi" w:hAnsiTheme="minorBidi"/>
          <w:sz w:val="24"/>
          <w:szCs w:val="24"/>
          <w:rtl/>
        </w:rPr>
        <w:t xml:space="preserve"> النحو الكافي ، ج  ، ص 341. </w:t>
      </w:r>
    </w:p>
  </w:footnote>
  <w:footnote w:id="162">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ابن </w:t>
      </w:r>
      <w:proofErr w:type="gramStart"/>
      <w:r w:rsidRPr="00EF4E9F">
        <w:rPr>
          <w:rFonts w:asciiTheme="minorBidi" w:hAnsiTheme="minorBidi"/>
          <w:sz w:val="24"/>
          <w:szCs w:val="24"/>
          <w:rtl/>
          <w:lang w:bidi="ar-DZ"/>
        </w:rPr>
        <w:t>هشام :</w:t>
      </w:r>
      <w:proofErr w:type="gramEnd"/>
      <w:r w:rsidRPr="00EF4E9F">
        <w:rPr>
          <w:rFonts w:asciiTheme="minorBidi" w:hAnsiTheme="minorBidi"/>
          <w:sz w:val="24"/>
          <w:szCs w:val="24"/>
          <w:rtl/>
          <w:lang w:bidi="ar-DZ"/>
        </w:rPr>
        <w:t xml:space="preserve"> شرح قطر الندى وبل الصدى ، ص 124.</w:t>
      </w:r>
    </w:p>
  </w:footnote>
  <w:footnote w:id="16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الفاكهاني عبد الله بن محمد ( ت 972 هـ ) : شرح كتاب الحدود في النحو ، تح : المتولي رمضان </w:t>
      </w:r>
      <w:proofErr w:type="spellStart"/>
      <w:r w:rsidRPr="00EF4E9F">
        <w:rPr>
          <w:rFonts w:asciiTheme="minorBidi" w:hAnsiTheme="minorBidi"/>
          <w:sz w:val="24"/>
          <w:szCs w:val="24"/>
          <w:rtl/>
          <w:lang w:bidi="ar-DZ"/>
        </w:rPr>
        <w:t>الدميري</w:t>
      </w:r>
      <w:proofErr w:type="spellEnd"/>
      <w:r w:rsidRPr="00EF4E9F">
        <w:rPr>
          <w:rFonts w:asciiTheme="minorBidi" w:hAnsiTheme="minorBidi"/>
          <w:sz w:val="24"/>
          <w:szCs w:val="24"/>
          <w:rtl/>
          <w:lang w:bidi="ar-DZ"/>
        </w:rPr>
        <w:t xml:space="preserve"> ، مكتبة وهبة ، القاهرة ، مصر ، ط2 ص120.</w:t>
      </w:r>
    </w:p>
  </w:footnote>
  <w:footnote w:id="16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إلياس جوزيف وجرجس ناصف : الوجيز في الصرف و النحو و الإعراب ، دار العلم  للملايين ، بيروت ، لبنان ، ط 1 ، 1999 ، ص 39.</w:t>
      </w:r>
    </w:p>
  </w:footnote>
  <w:footnote w:id="16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الرضي </w:t>
      </w:r>
      <w:proofErr w:type="spellStart"/>
      <w:r w:rsidRPr="00EF4E9F">
        <w:rPr>
          <w:rFonts w:asciiTheme="minorBidi" w:hAnsiTheme="minorBidi"/>
          <w:sz w:val="24"/>
          <w:szCs w:val="24"/>
          <w:rtl/>
          <w:lang w:bidi="ar-DZ"/>
        </w:rPr>
        <w:t>الاسترباذي</w:t>
      </w:r>
      <w:proofErr w:type="spellEnd"/>
      <w:r w:rsidRPr="00EF4E9F">
        <w:rPr>
          <w:rFonts w:asciiTheme="minorBidi" w:hAnsiTheme="minorBidi"/>
          <w:sz w:val="24"/>
          <w:szCs w:val="24"/>
          <w:rtl/>
          <w:lang w:bidi="ar-DZ"/>
        </w:rPr>
        <w:t xml:space="preserve"> : شرح الكافية ، ص 26.</w:t>
      </w:r>
    </w:p>
  </w:footnote>
  <w:footnote w:id="16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rPr>
        <w:t>ابن السراج : الأصول في النحو ، ج 2 ، ص 223.</w:t>
      </w:r>
    </w:p>
  </w:footnote>
  <w:footnote w:id="16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حسين رفعت حسين : </w:t>
      </w:r>
      <w:proofErr w:type="spellStart"/>
      <w:r w:rsidRPr="00EF4E9F">
        <w:rPr>
          <w:rFonts w:asciiTheme="minorBidi" w:hAnsiTheme="minorBidi"/>
          <w:sz w:val="24"/>
          <w:szCs w:val="24"/>
          <w:rtl/>
          <w:lang w:bidi="ar-DZ"/>
        </w:rPr>
        <w:t>الموقعية</w:t>
      </w:r>
      <w:proofErr w:type="spellEnd"/>
      <w:r w:rsidRPr="00EF4E9F">
        <w:rPr>
          <w:rFonts w:asciiTheme="minorBidi" w:hAnsiTheme="minorBidi"/>
          <w:sz w:val="24"/>
          <w:szCs w:val="24"/>
          <w:rtl/>
          <w:lang w:bidi="ar-DZ"/>
        </w:rPr>
        <w:t xml:space="preserve"> في النحو العربي ، ص 174.</w:t>
      </w:r>
    </w:p>
  </w:footnote>
  <w:footnote w:id="168">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عباس </w:t>
      </w:r>
      <w:proofErr w:type="gramStart"/>
      <w:r w:rsidRPr="00EF4E9F">
        <w:rPr>
          <w:rFonts w:asciiTheme="minorBidi" w:hAnsiTheme="minorBidi"/>
          <w:sz w:val="24"/>
          <w:szCs w:val="24"/>
          <w:rtl/>
          <w:lang w:bidi="ar-DZ"/>
        </w:rPr>
        <w:t>حسن :</w:t>
      </w:r>
      <w:proofErr w:type="gramEnd"/>
      <w:r w:rsidRPr="00EF4E9F">
        <w:rPr>
          <w:rFonts w:asciiTheme="minorBidi" w:hAnsiTheme="minorBidi"/>
          <w:sz w:val="24"/>
          <w:szCs w:val="24"/>
          <w:rtl/>
          <w:lang w:bidi="ar-DZ"/>
        </w:rPr>
        <w:t xml:space="preserve"> النحو الوافي ، ج 1 ، ص 376.</w:t>
      </w:r>
    </w:p>
  </w:footnote>
  <w:footnote w:id="169">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ابن هشام الأنصاري :شرح قطر الندى وبل الصدى ، ص 124-125.</w:t>
      </w:r>
    </w:p>
  </w:footnote>
  <w:footnote w:id="170">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يحي </w:t>
      </w:r>
      <w:proofErr w:type="spellStart"/>
      <w:r w:rsidRPr="00EF4E9F">
        <w:rPr>
          <w:rFonts w:asciiTheme="minorBidi" w:hAnsiTheme="minorBidi"/>
          <w:sz w:val="24"/>
          <w:szCs w:val="24"/>
          <w:rtl/>
          <w:lang w:bidi="ar-DZ"/>
        </w:rPr>
        <w:t>بعطيش</w:t>
      </w:r>
      <w:proofErr w:type="spellEnd"/>
      <w:r w:rsidRPr="00EF4E9F">
        <w:rPr>
          <w:rFonts w:asciiTheme="minorBidi" w:hAnsiTheme="minorBidi"/>
          <w:sz w:val="24"/>
          <w:szCs w:val="24"/>
          <w:rtl/>
          <w:lang w:bidi="ar-DZ"/>
        </w:rPr>
        <w:t xml:space="preserve"> : نحو نظرية و وظيفية للنحو العربي ، رسالة دكتورة ، مخ ، جامعة </w:t>
      </w:r>
      <w:proofErr w:type="spellStart"/>
      <w:r w:rsidRPr="00EF4E9F">
        <w:rPr>
          <w:rFonts w:asciiTheme="minorBidi" w:hAnsiTheme="minorBidi"/>
          <w:sz w:val="24"/>
          <w:szCs w:val="24"/>
          <w:rtl/>
          <w:lang w:bidi="ar-DZ"/>
        </w:rPr>
        <w:t>منتوري</w:t>
      </w:r>
      <w:proofErr w:type="spellEnd"/>
      <w:r w:rsidRPr="00EF4E9F">
        <w:rPr>
          <w:rFonts w:asciiTheme="minorBidi" w:hAnsiTheme="minorBidi"/>
          <w:sz w:val="24"/>
          <w:szCs w:val="24"/>
          <w:rtl/>
          <w:lang w:bidi="ar-DZ"/>
        </w:rPr>
        <w:t xml:space="preserve"> قسنطينة ، 2005 – 2006 ، ص 449.</w:t>
      </w:r>
    </w:p>
  </w:footnote>
  <w:footnote w:id="171">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إعراب القران و بيانه ، ص 568 – 569.</w:t>
      </w:r>
    </w:p>
  </w:footnote>
  <w:footnote w:id="172">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إعراب القران الكريم و بيانه ، ص 173.</w:t>
      </w:r>
    </w:p>
  </w:footnote>
  <w:footnote w:id="17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نفس المرجع ،  ص 173</w:t>
      </w:r>
    </w:p>
  </w:footnote>
  <w:footnote w:id="17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مرجع سابق ، ص 145.</w:t>
      </w:r>
    </w:p>
  </w:footnote>
  <w:footnote w:id="17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مرجع سابق ، ص 650 – 651.</w:t>
      </w:r>
    </w:p>
  </w:footnote>
  <w:footnote w:id="17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المرجع السابق ، ص 661 – 662.</w:t>
      </w:r>
    </w:p>
  </w:footnote>
  <w:footnote w:id="17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الجرجاني : دلائل الإعجاز ، ص 199.</w:t>
      </w:r>
    </w:p>
  </w:footnote>
  <w:footnote w:id="178">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ينظر ابن منظور : لسان العرب ، ج 12 ، ص 56 ، مادة (كرر ) ، و : الجوهري : تاج اللغة و صحاح العربية ، ص 803-804 ، مادة (كرر) ، القاموس المحيط : ص 603 – 604 ، مادة (مكرر )، و : الزبيدي محمد ، بن محمد بن عبد الرزاق (ت 1205 هـ ) : تاج العروس من جواهر القاموس ، تحقيق : عبد الستار ، أحمد فراج ، مطبعة حكومة الكويت 06 ط ، 1965  ، ج14 ص 27-34 ، مادة (كرر)</w:t>
      </w:r>
    </w:p>
  </w:footnote>
  <w:footnote w:id="179">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الزركشي بدر الدين محمد بن عبد الله (ت 794 هـ ) ، للبرهان في علوم القرآن ، تحقيق محمد أبو الفضل </w:t>
      </w:r>
      <w:proofErr w:type="spellStart"/>
      <w:r w:rsidRPr="00EF4E9F">
        <w:rPr>
          <w:rFonts w:asciiTheme="minorBidi" w:hAnsiTheme="minorBidi"/>
          <w:sz w:val="24"/>
          <w:szCs w:val="24"/>
          <w:rtl/>
          <w:lang w:bidi="ar-DZ"/>
        </w:rPr>
        <w:t>إبرالهيم</w:t>
      </w:r>
      <w:proofErr w:type="spellEnd"/>
      <w:r w:rsidRPr="00EF4E9F">
        <w:rPr>
          <w:rFonts w:asciiTheme="minorBidi" w:hAnsiTheme="minorBidi"/>
          <w:sz w:val="24"/>
          <w:szCs w:val="24"/>
          <w:rtl/>
          <w:lang w:bidi="ar-DZ"/>
        </w:rPr>
        <w:t xml:space="preserve"> ، دار الجيل ، بيروت ، لبنان ، ط ، 1988 ، ج 3 ، ص 297 .</w:t>
      </w:r>
    </w:p>
  </w:footnote>
  <w:footnote w:id="180">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أبو البقا</w:t>
      </w:r>
      <w:r w:rsidRPr="00EF4E9F">
        <w:rPr>
          <w:rFonts w:asciiTheme="minorBidi" w:hAnsiTheme="minorBidi"/>
          <w:sz w:val="24"/>
          <w:szCs w:val="24"/>
          <w:rtl/>
          <w:lang w:val="fr-FR" w:bidi="ar-DZ"/>
        </w:rPr>
        <w:t xml:space="preserve">ء </w:t>
      </w:r>
      <w:proofErr w:type="spellStart"/>
      <w:r w:rsidRPr="00EF4E9F">
        <w:rPr>
          <w:rFonts w:asciiTheme="minorBidi" w:hAnsiTheme="minorBidi"/>
          <w:sz w:val="24"/>
          <w:szCs w:val="24"/>
          <w:rtl/>
          <w:lang w:val="fr-FR" w:bidi="ar-DZ"/>
        </w:rPr>
        <w:t>الكفوي</w:t>
      </w:r>
      <w:proofErr w:type="spellEnd"/>
      <w:r w:rsidRPr="00EF4E9F">
        <w:rPr>
          <w:rFonts w:asciiTheme="minorBidi" w:hAnsiTheme="minorBidi"/>
          <w:sz w:val="24"/>
          <w:szCs w:val="24"/>
          <w:rtl/>
          <w:lang w:bidi="ar-DZ"/>
        </w:rPr>
        <w:t xml:space="preserve"> أيوب بن موسى الحسيني </w:t>
      </w:r>
      <w:proofErr w:type="spellStart"/>
      <w:r w:rsidRPr="00EF4E9F">
        <w:rPr>
          <w:rFonts w:asciiTheme="minorBidi" w:hAnsiTheme="minorBidi"/>
          <w:sz w:val="24"/>
          <w:szCs w:val="24"/>
          <w:rtl/>
          <w:lang w:bidi="ar-DZ"/>
        </w:rPr>
        <w:t>القريمي</w:t>
      </w:r>
      <w:proofErr w:type="spellEnd"/>
      <w:r w:rsidRPr="00EF4E9F">
        <w:rPr>
          <w:rFonts w:asciiTheme="minorBidi" w:hAnsiTheme="minorBidi"/>
          <w:sz w:val="24"/>
          <w:szCs w:val="24"/>
          <w:rtl/>
          <w:lang w:bidi="ar-DZ"/>
        </w:rPr>
        <w:t xml:space="preserve"> :(1094 هـ ) ، أعده للطبع عدنان درويش ، محمد العمري ، مؤسسة الرسالة ، بيروت ، ط 2 ، 1998 ، ج 3 ، ص297 .-</w:t>
      </w:r>
    </w:p>
  </w:footnote>
  <w:footnote w:id="181">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أحمد </w:t>
      </w:r>
      <w:proofErr w:type="gramStart"/>
      <w:r w:rsidRPr="00EF4E9F">
        <w:rPr>
          <w:rFonts w:asciiTheme="minorBidi" w:hAnsiTheme="minorBidi"/>
          <w:sz w:val="24"/>
          <w:szCs w:val="24"/>
          <w:rtl/>
          <w:lang w:bidi="ar-DZ"/>
        </w:rPr>
        <w:t>مطلوب :</w:t>
      </w:r>
      <w:proofErr w:type="gramEnd"/>
      <w:r w:rsidRPr="00EF4E9F">
        <w:rPr>
          <w:rFonts w:asciiTheme="minorBidi" w:hAnsiTheme="minorBidi"/>
          <w:sz w:val="24"/>
          <w:szCs w:val="24"/>
          <w:rtl/>
          <w:lang w:bidi="ar-DZ"/>
        </w:rPr>
        <w:t xml:space="preserve"> معجم النقد العربي القديم ، دار الشؤون الثقافية العامة ، ط 1 ، ج 1 ، بغداد ، 1989 ، ص 370.</w:t>
      </w:r>
    </w:p>
  </w:footnote>
  <w:footnote w:id="182">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تمام حسن : البيان في روائع </w:t>
      </w:r>
      <w:proofErr w:type="spellStart"/>
      <w:r w:rsidRPr="00EF4E9F">
        <w:rPr>
          <w:rFonts w:asciiTheme="minorBidi" w:hAnsiTheme="minorBidi"/>
          <w:sz w:val="24"/>
          <w:szCs w:val="24"/>
          <w:rtl/>
          <w:lang w:bidi="ar-DZ"/>
        </w:rPr>
        <w:t>القرأن</w:t>
      </w:r>
      <w:proofErr w:type="spellEnd"/>
      <w:r w:rsidRPr="00EF4E9F">
        <w:rPr>
          <w:rFonts w:asciiTheme="minorBidi" w:hAnsiTheme="minorBidi"/>
          <w:sz w:val="24"/>
          <w:szCs w:val="24"/>
          <w:rtl/>
          <w:lang w:bidi="ar-DZ"/>
        </w:rPr>
        <w:t xml:space="preserve"> ، ص 109.</w:t>
      </w:r>
    </w:p>
  </w:footnote>
  <w:footnote w:id="18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ابن يعيش موفق الدين أبو البقاء يعيش بن علي الأسدي ( ت 643 هـ) : شرح الفضل ، تحقيق محمد منير ، دار الطباعة المنيرية  ، د ت ج 2 ، القاهرة – مصر ، ص 21.</w:t>
      </w:r>
    </w:p>
  </w:footnote>
  <w:footnote w:id="18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بن </w:t>
      </w:r>
      <w:proofErr w:type="gramStart"/>
      <w:r w:rsidRPr="00EF4E9F">
        <w:rPr>
          <w:rFonts w:asciiTheme="minorBidi" w:hAnsiTheme="minorBidi"/>
          <w:sz w:val="24"/>
          <w:szCs w:val="24"/>
          <w:rtl/>
          <w:lang w:bidi="ar-DZ"/>
        </w:rPr>
        <w:t>عاشور :</w:t>
      </w:r>
      <w:proofErr w:type="gramEnd"/>
      <w:r w:rsidRPr="00EF4E9F">
        <w:rPr>
          <w:rFonts w:asciiTheme="minorBidi" w:hAnsiTheme="minorBidi"/>
          <w:sz w:val="24"/>
          <w:szCs w:val="24"/>
          <w:rtl/>
          <w:lang w:bidi="ar-DZ"/>
        </w:rPr>
        <w:t xml:space="preserve"> تفسير التحرير و التنوير ، ص 158.</w:t>
      </w:r>
    </w:p>
  </w:footnote>
  <w:footnote w:id="18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درويش محي </w:t>
      </w:r>
      <w:proofErr w:type="gramStart"/>
      <w:r w:rsidRPr="00EF4E9F">
        <w:rPr>
          <w:rFonts w:asciiTheme="minorBidi" w:hAnsiTheme="minorBidi"/>
          <w:sz w:val="24"/>
          <w:szCs w:val="24"/>
          <w:rtl/>
          <w:lang w:bidi="ar-DZ"/>
        </w:rPr>
        <w:t>الدين :</w:t>
      </w:r>
      <w:proofErr w:type="gramEnd"/>
      <w:r w:rsidRPr="00EF4E9F">
        <w:rPr>
          <w:rFonts w:asciiTheme="minorBidi" w:hAnsiTheme="minorBidi"/>
          <w:sz w:val="24"/>
          <w:szCs w:val="24"/>
          <w:rtl/>
          <w:lang w:bidi="ar-DZ"/>
        </w:rPr>
        <w:t xml:space="preserve"> إعراب القران الكريم و بيانه ، ص 559.</w:t>
      </w:r>
    </w:p>
  </w:footnote>
  <w:footnote w:id="18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بن </w:t>
      </w:r>
      <w:proofErr w:type="gramStart"/>
      <w:r w:rsidRPr="00EF4E9F">
        <w:rPr>
          <w:rFonts w:asciiTheme="minorBidi" w:hAnsiTheme="minorBidi"/>
          <w:sz w:val="24"/>
          <w:szCs w:val="24"/>
          <w:rtl/>
          <w:lang w:bidi="ar-DZ"/>
        </w:rPr>
        <w:t>عاشور :</w:t>
      </w:r>
      <w:proofErr w:type="gramEnd"/>
      <w:r w:rsidRPr="00EF4E9F">
        <w:rPr>
          <w:rFonts w:asciiTheme="minorBidi" w:hAnsiTheme="minorBidi"/>
          <w:sz w:val="24"/>
          <w:szCs w:val="24"/>
          <w:rtl/>
          <w:lang w:bidi="ar-DZ"/>
        </w:rPr>
        <w:t xml:space="preserve"> مرجع سابق ، ص 160.</w:t>
      </w:r>
    </w:p>
  </w:footnote>
  <w:footnote w:id="187">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ينظر : محمد خطابي : لسانيات النص ، مدخل لانسجام الخطاب ، ص 179.</w:t>
      </w:r>
    </w:p>
  </w:footnote>
  <w:footnote w:id="188">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محمد الطاهر </w:t>
      </w:r>
      <w:proofErr w:type="gramStart"/>
      <w:r w:rsidRPr="00EF4E9F">
        <w:rPr>
          <w:rFonts w:asciiTheme="minorBidi" w:hAnsiTheme="minorBidi"/>
          <w:sz w:val="24"/>
          <w:szCs w:val="24"/>
          <w:rtl/>
          <w:lang w:bidi="ar-DZ"/>
        </w:rPr>
        <w:t>عاشور :</w:t>
      </w:r>
      <w:proofErr w:type="gramEnd"/>
      <w:r w:rsidRPr="00EF4E9F">
        <w:rPr>
          <w:rFonts w:asciiTheme="minorBidi" w:hAnsiTheme="minorBidi"/>
          <w:sz w:val="24"/>
          <w:szCs w:val="24"/>
          <w:rtl/>
          <w:lang w:bidi="ar-DZ"/>
        </w:rPr>
        <w:t xml:space="preserve"> تفسير ، تحرير  وتنوير ، ص 194.</w:t>
      </w:r>
    </w:p>
  </w:footnote>
  <w:footnote w:id="189">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إعراب القران الكريم و بيانه ، ص 588.</w:t>
      </w:r>
    </w:p>
  </w:footnote>
  <w:footnote w:id="190">
    <w:p w:rsidR="009B3F7A" w:rsidRPr="00EF4E9F" w:rsidRDefault="00561A21" w:rsidP="000F0DA4">
      <w:pPr>
        <w:pStyle w:val="Notedebasdepage"/>
        <w:rPr>
          <w:rFonts w:asciiTheme="minorBidi" w:hAnsiTheme="minorBidi"/>
          <w:color w:val="FF0000"/>
          <w:sz w:val="24"/>
          <w:szCs w:val="24"/>
          <w:rtl/>
          <w:lang w:bidi="ar-DZ"/>
        </w:rPr>
      </w:pPr>
      <w:r w:rsidRPr="00EF4E9F">
        <w:rPr>
          <w:rFonts w:asciiTheme="minorBidi" w:hAnsiTheme="minorBidi"/>
          <w:color w:val="FF0000"/>
          <w:sz w:val="24"/>
          <w:szCs w:val="24"/>
          <w:rtl/>
          <w:lang w:bidi="ar-DZ"/>
        </w:rPr>
        <w:t xml:space="preserve"> </w:t>
      </w:r>
      <w:r w:rsidR="009B3F7A" w:rsidRPr="00EF4E9F">
        <w:rPr>
          <w:rStyle w:val="Appelnotedebasdep"/>
          <w:rFonts w:asciiTheme="minorBidi" w:hAnsiTheme="minorBidi"/>
          <w:color w:val="000000" w:themeColor="text1"/>
          <w:sz w:val="24"/>
          <w:szCs w:val="24"/>
        </w:rPr>
        <w:footnoteRef/>
      </w:r>
      <w:r w:rsidRPr="00EF4E9F">
        <w:rPr>
          <w:rFonts w:asciiTheme="minorBidi" w:hAnsiTheme="minorBidi"/>
          <w:color w:val="000000" w:themeColor="text1"/>
          <w:sz w:val="24"/>
          <w:szCs w:val="24"/>
          <w:rtl/>
          <w:lang w:bidi="ar-DZ"/>
        </w:rPr>
        <w:t xml:space="preserve"> محي الدين </w:t>
      </w:r>
      <w:proofErr w:type="gramStart"/>
      <w:r w:rsidRPr="00EF4E9F">
        <w:rPr>
          <w:rFonts w:asciiTheme="minorBidi" w:hAnsiTheme="minorBidi"/>
          <w:color w:val="000000" w:themeColor="text1"/>
          <w:sz w:val="24"/>
          <w:szCs w:val="24"/>
          <w:rtl/>
          <w:lang w:bidi="ar-DZ"/>
        </w:rPr>
        <w:t>درويش :</w:t>
      </w:r>
      <w:proofErr w:type="gramEnd"/>
      <w:r w:rsidRPr="00EF4E9F">
        <w:rPr>
          <w:rFonts w:asciiTheme="minorBidi" w:hAnsiTheme="minorBidi"/>
          <w:color w:val="000000" w:themeColor="text1"/>
          <w:sz w:val="24"/>
          <w:szCs w:val="24"/>
          <w:rtl/>
          <w:lang w:bidi="ar-DZ"/>
        </w:rPr>
        <w:t xml:space="preserve"> نفس المرجع ، ص 588</w:t>
      </w:r>
    </w:p>
  </w:footnote>
  <w:footnote w:id="191">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نفس المرجع ، ص 588 </w:t>
      </w:r>
    </w:p>
  </w:footnote>
  <w:footnote w:id="192">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محي الدين </w:t>
      </w:r>
      <w:proofErr w:type="gramStart"/>
      <w:r w:rsidRPr="00EF4E9F">
        <w:rPr>
          <w:rFonts w:asciiTheme="minorBidi" w:hAnsiTheme="minorBidi"/>
          <w:sz w:val="24"/>
          <w:szCs w:val="24"/>
          <w:rtl/>
          <w:lang w:bidi="ar-DZ"/>
        </w:rPr>
        <w:t>درويش :</w:t>
      </w:r>
      <w:proofErr w:type="gramEnd"/>
      <w:r w:rsidRPr="00EF4E9F">
        <w:rPr>
          <w:rFonts w:asciiTheme="minorBidi" w:hAnsiTheme="minorBidi"/>
          <w:sz w:val="24"/>
          <w:szCs w:val="24"/>
          <w:rtl/>
          <w:lang w:bidi="ar-DZ"/>
        </w:rPr>
        <w:t xml:space="preserve"> مرجع سابق ، ص 588.</w:t>
      </w:r>
    </w:p>
  </w:footnote>
  <w:footnote w:id="193">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محمد خطابي : لسانيات النص مدخل إلى </w:t>
      </w:r>
      <w:proofErr w:type="spellStart"/>
      <w:r w:rsidRPr="00EF4E9F">
        <w:rPr>
          <w:rFonts w:asciiTheme="minorBidi" w:hAnsiTheme="minorBidi"/>
          <w:sz w:val="24"/>
          <w:szCs w:val="24"/>
          <w:rtl/>
          <w:lang w:bidi="ar-DZ"/>
        </w:rPr>
        <w:t>إنسجام</w:t>
      </w:r>
      <w:proofErr w:type="spellEnd"/>
      <w:r w:rsidRPr="00EF4E9F">
        <w:rPr>
          <w:rFonts w:asciiTheme="minorBidi" w:hAnsiTheme="minorBidi"/>
          <w:sz w:val="24"/>
          <w:szCs w:val="24"/>
          <w:rtl/>
          <w:lang w:bidi="ar-DZ"/>
        </w:rPr>
        <w:t xml:space="preserve"> الخطاب : مرجع سابق ، ص 18..</w:t>
      </w:r>
    </w:p>
  </w:footnote>
  <w:footnote w:id="194">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الجرجاني : دلائل الإعجاز ، ص 183.</w:t>
      </w:r>
    </w:p>
  </w:footnote>
  <w:footnote w:id="195">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رضي </w:t>
      </w:r>
      <w:proofErr w:type="spellStart"/>
      <w:r w:rsidRPr="00EF4E9F">
        <w:rPr>
          <w:rFonts w:asciiTheme="minorBidi" w:hAnsiTheme="minorBidi"/>
          <w:sz w:val="24"/>
          <w:szCs w:val="24"/>
          <w:rtl/>
          <w:lang w:bidi="ar-DZ"/>
        </w:rPr>
        <w:t>الاسترابادي</w:t>
      </w:r>
      <w:proofErr w:type="spellEnd"/>
      <w:r w:rsidRPr="00EF4E9F">
        <w:rPr>
          <w:rFonts w:asciiTheme="minorBidi" w:hAnsiTheme="minorBidi"/>
          <w:sz w:val="24"/>
          <w:szCs w:val="24"/>
          <w:rtl/>
          <w:lang w:bidi="ar-DZ"/>
        </w:rPr>
        <w:t xml:space="preserve"> : شرح كافية ابن الحاجب ، ج 3 ، ص 11.</w:t>
      </w:r>
    </w:p>
  </w:footnote>
  <w:footnote w:id="196">
    <w:p w:rsidR="009B3F7A" w:rsidRPr="00EF4E9F" w:rsidRDefault="009B3F7A" w:rsidP="000F0DA4">
      <w:pPr>
        <w:pStyle w:val="Notedebasdepage"/>
        <w:rPr>
          <w:rFonts w:asciiTheme="minorBidi" w:hAnsiTheme="minorBidi"/>
          <w:sz w:val="24"/>
          <w:szCs w:val="24"/>
          <w:rtl/>
          <w:lang w:bidi="ar-DZ"/>
        </w:rPr>
      </w:pPr>
      <w:r w:rsidRPr="00EF4E9F">
        <w:rPr>
          <w:rStyle w:val="Appelnotedebasdep"/>
          <w:rFonts w:asciiTheme="minorBidi" w:hAnsiTheme="minorBidi"/>
          <w:sz w:val="24"/>
          <w:szCs w:val="24"/>
        </w:rPr>
        <w:footnoteRef/>
      </w:r>
      <w:r w:rsidRPr="00EF4E9F">
        <w:rPr>
          <w:rFonts w:asciiTheme="minorBidi" w:hAnsiTheme="minorBidi"/>
          <w:sz w:val="24"/>
          <w:szCs w:val="24"/>
        </w:rPr>
        <w:t xml:space="preserve"> </w:t>
      </w:r>
      <w:r w:rsidRPr="00EF4E9F">
        <w:rPr>
          <w:rFonts w:asciiTheme="minorBidi" w:hAnsiTheme="minorBidi"/>
          <w:sz w:val="24"/>
          <w:szCs w:val="24"/>
          <w:rtl/>
          <w:lang w:bidi="ar-DZ"/>
        </w:rPr>
        <w:t xml:space="preserve"> ينظر </w:t>
      </w:r>
      <w:proofErr w:type="spellStart"/>
      <w:r w:rsidRPr="00EF4E9F">
        <w:rPr>
          <w:rFonts w:asciiTheme="minorBidi" w:hAnsiTheme="minorBidi"/>
          <w:sz w:val="24"/>
          <w:szCs w:val="24"/>
          <w:rtl/>
          <w:lang w:bidi="ar-DZ"/>
        </w:rPr>
        <w:t>سبويه</w:t>
      </w:r>
      <w:proofErr w:type="spellEnd"/>
      <w:r w:rsidRPr="00EF4E9F">
        <w:rPr>
          <w:rFonts w:asciiTheme="minorBidi" w:hAnsiTheme="minorBidi"/>
          <w:sz w:val="24"/>
          <w:szCs w:val="24"/>
          <w:rtl/>
          <w:lang w:bidi="ar-DZ"/>
        </w:rPr>
        <w:t xml:space="preserve"> : الكتاب ، ج 2 ، ص 350 – 351.</w:t>
      </w:r>
    </w:p>
  </w:footnote>
  <w:footnote w:id="197">
    <w:p w:rsidR="009B3F7A" w:rsidRPr="00EF4E9F" w:rsidRDefault="009B3F7A" w:rsidP="000F0DA4">
      <w:pPr>
        <w:pStyle w:val="Notedebasdepage"/>
        <w:rPr>
          <w:rFonts w:asciiTheme="minorBidi" w:hAnsiTheme="minorBidi"/>
          <w:color w:val="FF0000"/>
          <w:sz w:val="24"/>
          <w:szCs w:val="24"/>
          <w:rtl/>
          <w:lang w:bidi="ar-DZ"/>
        </w:rPr>
      </w:pPr>
      <w:r w:rsidRPr="00EF4E9F">
        <w:rPr>
          <w:rStyle w:val="Appelnotedebasdep"/>
          <w:rFonts w:asciiTheme="minorBidi" w:hAnsiTheme="minorBidi"/>
          <w:color w:val="FF0000"/>
          <w:sz w:val="24"/>
          <w:szCs w:val="24"/>
        </w:rPr>
        <w:footnoteRef/>
      </w:r>
      <w:r w:rsidRPr="00EF4E9F">
        <w:rPr>
          <w:rFonts w:asciiTheme="minorBidi" w:hAnsiTheme="minorBidi"/>
          <w:color w:val="FF0000"/>
          <w:sz w:val="24"/>
          <w:szCs w:val="24"/>
        </w:rPr>
        <w:t xml:space="preserve"> </w:t>
      </w:r>
      <w:r w:rsidRPr="00EF4E9F">
        <w:rPr>
          <w:rFonts w:asciiTheme="minorBidi" w:hAnsiTheme="minorBidi"/>
          <w:color w:val="FF0000"/>
          <w:sz w:val="24"/>
          <w:szCs w:val="24"/>
          <w:rtl/>
          <w:lang w:bidi="ar-DZ"/>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60B" w:rsidRDefault="00FD560B" w:rsidP="00FD560B">
    <w:pPr>
      <w:pStyle w:val="En-tte"/>
    </w:pPr>
  </w:p>
  <w:p w:rsidR="00FD560B" w:rsidRDefault="00FD560B">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Pr="00CD7DD3" w:rsidRDefault="009B3F7A" w:rsidP="00CD7DD3">
    <w:pPr>
      <w:pStyle w:val="En-tte"/>
      <w:pBdr>
        <w:bottom w:val="thickThinSmallGap" w:sz="24" w:space="1" w:color="622423"/>
      </w:pBdr>
      <w:bidi/>
      <w:rPr>
        <w:rFonts w:ascii="Traditional Arabic" w:eastAsia="Times New Roman" w:hAnsi="Traditional Arabic" w:cs="Traditional Arabic"/>
        <w:b/>
        <w:bCs/>
        <w:sz w:val="36"/>
        <w:szCs w:val="36"/>
      </w:rPr>
    </w:pPr>
    <w:r w:rsidRPr="00CD7DD3">
      <w:rPr>
        <w:rFonts w:ascii="Traditional Arabic" w:eastAsia="Times New Roman" w:hAnsi="Traditional Arabic" w:cs="Traditional Arabic"/>
        <w:b/>
        <w:bCs/>
        <w:sz w:val="36"/>
        <w:szCs w:val="36"/>
        <w:rtl/>
      </w:rPr>
      <w:t xml:space="preserve">الفصل </w:t>
    </w:r>
    <w:proofErr w:type="gramStart"/>
    <w:r w:rsidRPr="00CD7DD3">
      <w:rPr>
        <w:rFonts w:ascii="Traditional Arabic" w:eastAsia="Times New Roman" w:hAnsi="Traditional Arabic" w:cs="Traditional Arabic"/>
        <w:b/>
        <w:bCs/>
        <w:sz w:val="36"/>
        <w:szCs w:val="36"/>
        <w:rtl/>
      </w:rPr>
      <w:t>الثاني .</w:t>
    </w:r>
    <w:proofErr w:type="gramEnd"/>
    <w:r w:rsidRPr="00CD7DD3">
      <w:rPr>
        <w:rFonts w:ascii="Traditional Arabic" w:eastAsia="Times New Roman" w:hAnsi="Traditional Arabic" w:cs="Traditional Arabic"/>
        <w:b/>
        <w:bCs/>
        <w:sz w:val="36"/>
        <w:szCs w:val="36"/>
        <w:rtl/>
      </w:rPr>
      <w:t>............</w:t>
    </w:r>
    <w:r w:rsidR="00CD7DD3">
      <w:rPr>
        <w:rFonts w:ascii="Traditional Arabic" w:eastAsia="Times New Roman" w:hAnsi="Traditional Arabic" w:cs="Traditional Arabic" w:hint="cs"/>
        <w:b/>
        <w:bCs/>
        <w:sz w:val="36"/>
        <w:szCs w:val="36"/>
        <w:rtl/>
      </w:rPr>
      <w:t>..............</w:t>
    </w:r>
    <w:r w:rsidRPr="00CD7DD3">
      <w:rPr>
        <w:rFonts w:ascii="Traditional Arabic" w:eastAsia="Times New Roman" w:hAnsi="Traditional Arabic" w:cs="Traditional Arabic"/>
        <w:b/>
        <w:bCs/>
        <w:sz w:val="36"/>
        <w:szCs w:val="36"/>
        <w:rtl/>
      </w:rPr>
      <w:t xml:space="preserve">..دور قرينة الربط </w:t>
    </w:r>
    <w:proofErr w:type="spellStart"/>
    <w:r w:rsidRPr="00CD7DD3">
      <w:rPr>
        <w:rFonts w:ascii="Traditional Arabic" w:eastAsia="Times New Roman" w:hAnsi="Traditional Arabic" w:cs="Traditional Arabic"/>
        <w:b/>
        <w:bCs/>
        <w:sz w:val="36"/>
        <w:szCs w:val="36"/>
        <w:rtl/>
      </w:rPr>
      <w:t>الإحالي</w:t>
    </w:r>
    <w:proofErr w:type="spellEnd"/>
    <w:r w:rsidRPr="00CD7DD3">
      <w:rPr>
        <w:rFonts w:ascii="Traditional Arabic" w:eastAsia="Times New Roman" w:hAnsi="Traditional Arabic" w:cs="Traditional Arabic"/>
        <w:b/>
        <w:bCs/>
        <w:sz w:val="36"/>
        <w:szCs w:val="36"/>
        <w:rtl/>
      </w:rPr>
      <w:t xml:space="preserve"> في تماسك سورة النور</w:t>
    </w:r>
  </w:p>
  <w:p w:rsidR="009B3F7A" w:rsidRDefault="009B3F7A">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ambria" w:eastAsia="Times New Roman" w:hAnsi="Cambria" w:cs="Times New Roman"/>
        <w:sz w:val="32"/>
        <w:szCs w:val="32"/>
      </w:rPr>
      <w:alias w:val="العنوان"/>
      <w:id w:val="-770399115"/>
      <w:dataBinding w:prefixMappings="xmlns:ns0='http://schemas.openxmlformats.org/package/2006/metadata/core-properties' xmlns:ns1='http://purl.org/dc/elements/1.1/'" w:xpath="/ns0:coreProperties[1]/ns1:title[1]" w:storeItemID="{6C3C8BC8-F283-45AE-878A-BAB7291924A1}"/>
      <w:text/>
    </w:sdtPr>
    <w:sdtEndPr/>
    <w:sdtContent>
      <w:p w:rsidR="009B3F7A" w:rsidRPr="000F0DA4" w:rsidRDefault="00D91FE4" w:rsidP="000F0DA4">
        <w:pPr>
          <w:pStyle w:val="En-tte"/>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sz w:val="32"/>
            <w:szCs w:val="32"/>
            <w:rtl/>
          </w:rPr>
          <w:t xml:space="preserve">قائمة المصادر و </w:t>
        </w:r>
        <w:proofErr w:type="gramStart"/>
        <w:r>
          <w:rPr>
            <w:rFonts w:ascii="Cambria" w:eastAsia="Times New Roman" w:hAnsi="Cambria" w:cs="Times New Roman"/>
            <w:sz w:val="32"/>
            <w:szCs w:val="32"/>
            <w:rtl/>
          </w:rPr>
          <w:t>المراجع .</w:t>
        </w:r>
        <w:proofErr w:type="gramEnd"/>
        <w:r>
          <w:rPr>
            <w:rFonts w:ascii="Cambria" w:eastAsia="Times New Roman" w:hAnsi="Cambria" w:cs="Times New Roman"/>
            <w:sz w:val="32"/>
            <w:szCs w:val="32"/>
            <w:rtl/>
          </w:rPr>
          <w:t>.............................................................</w:t>
        </w:r>
      </w:p>
    </w:sdtContent>
  </w:sdt>
  <w:p w:rsidR="009B3F7A" w:rsidRDefault="009B3F7A">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Pr="00A56FFA" w:rsidRDefault="009B3F7A" w:rsidP="00A56FFA">
    <w:pPr>
      <w:pStyle w:val="En-tte"/>
      <w:pBdr>
        <w:bottom w:val="thickThinSmallGap" w:sz="24" w:space="1" w:color="622423"/>
      </w:pBdr>
      <w:tabs>
        <w:tab w:val="left" w:pos="1576"/>
        <w:tab w:val="left" w:pos="3286"/>
      </w:tabs>
      <w:bidi/>
      <w:jc w:val="both"/>
      <w:rPr>
        <w:rFonts w:ascii="Traditional Arabic" w:eastAsia="Times New Roman" w:hAnsi="Traditional Arabic" w:cs="Traditional Arabic"/>
        <w:b/>
        <w:bCs/>
        <w:sz w:val="36"/>
        <w:szCs w:val="36"/>
        <w:rtl/>
      </w:rPr>
    </w:pPr>
    <w:r w:rsidRPr="00A56FFA">
      <w:rPr>
        <w:rFonts w:ascii="Traditional Arabic" w:eastAsia="Times New Roman" w:hAnsi="Traditional Arabic" w:cs="Traditional Arabic"/>
        <w:b/>
        <w:bCs/>
        <w:sz w:val="36"/>
        <w:szCs w:val="36"/>
        <w:rtl/>
      </w:rPr>
      <w:t>خاتمة..............................</w:t>
    </w:r>
    <w:r w:rsidR="00A56FFA">
      <w:rPr>
        <w:rFonts w:ascii="Traditional Arabic" w:eastAsia="Times New Roman" w:hAnsi="Traditional Arabic" w:cs="Traditional Arabic" w:hint="cs"/>
        <w:b/>
        <w:bCs/>
        <w:sz w:val="36"/>
        <w:szCs w:val="36"/>
        <w:rtl/>
      </w:rPr>
      <w:t>..............</w:t>
    </w:r>
    <w:r w:rsidRPr="00A56FFA">
      <w:rPr>
        <w:rFonts w:ascii="Traditional Arabic" w:eastAsia="Times New Roman" w:hAnsi="Traditional Arabic" w:cs="Traditional Arabic"/>
        <w:b/>
        <w:bCs/>
        <w:sz w:val="36"/>
        <w:szCs w:val="36"/>
        <w:rtl/>
      </w:rPr>
      <w:t>....................................</w:t>
    </w:r>
    <w:r w:rsidRPr="00A56FFA">
      <w:rPr>
        <w:rFonts w:ascii="Traditional Arabic" w:eastAsia="Times New Roman" w:hAnsi="Traditional Arabic" w:cs="Traditional Arabic"/>
        <w:b/>
        <w:bCs/>
        <w:sz w:val="36"/>
        <w:szCs w:val="36"/>
      </w:rPr>
      <w:tab/>
      <w:t xml:space="preserve">     </w:t>
    </w:r>
  </w:p>
  <w:p w:rsidR="009B3F7A" w:rsidRDefault="009B3F7A">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Default="009B3F7A">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752352"/>
      <w:temporary/>
      <w:showingPlcHdr/>
    </w:sdtPr>
    <w:sdtEndPr/>
    <w:sdtContent>
      <w:p w:rsidR="009B3F7A" w:rsidRDefault="009B3F7A">
        <w:pPr>
          <w:pStyle w:val="En-tte"/>
        </w:pPr>
        <w:r>
          <w:t>[Tapez ici]</w:t>
        </w:r>
      </w:p>
    </w:sdtContent>
  </w:sdt>
  <w:p w:rsidR="009B3F7A" w:rsidRDefault="009B3F7A">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imes New Roman" w:hAnsi="Traditional Arabic" w:cs="Traditional Arabic"/>
        <w:b/>
        <w:bCs/>
        <w:sz w:val="36"/>
        <w:szCs w:val="36"/>
        <w:rtl/>
      </w:rPr>
      <w:alias w:val="العنوان"/>
      <w:id w:val="-2107115447"/>
      <w:dataBinding w:prefixMappings="xmlns:ns0='http://schemas.openxmlformats.org/package/2006/metadata/core-properties' xmlns:ns1='http://purl.org/dc/elements/1.1/'" w:xpath="/ns0:coreProperties[1]/ns1:title[1]" w:storeItemID="{6C3C8BC8-F283-45AE-878A-BAB7291924A1}"/>
      <w:text/>
    </w:sdtPr>
    <w:sdtEndPr>
      <w:rPr>
        <w:rFonts w:eastAsiaTheme="minorHAnsi"/>
        <w:b w:val="0"/>
        <w:bCs w:val="0"/>
        <w:sz w:val="22"/>
        <w:szCs w:val="22"/>
      </w:rPr>
    </w:sdtEndPr>
    <w:sdtContent>
      <w:p w:rsidR="009B3F7A" w:rsidRPr="00D91FE4" w:rsidRDefault="009B3F7A" w:rsidP="0069129A">
        <w:pPr>
          <w:pStyle w:val="En-tte"/>
          <w:pBdr>
            <w:bottom w:val="thickThinSmallGap" w:sz="24" w:space="1" w:color="622423"/>
          </w:pBdr>
          <w:bidi/>
          <w:rPr>
            <w:rFonts w:ascii="Traditional Arabic" w:eastAsia="Times New Roman" w:hAnsi="Traditional Arabic" w:cs="Traditional Arabic"/>
            <w:b/>
            <w:bCs/>
            <w:sz w:val="36"/>
            <w:szCs w:val="36"/>
          </w:rPr>
        </w:pPr>
        <w:r w:rsidRPr="00D91FE4">
          <w:rPr>
            <w:rFonts w:ascii="Traditional Arabic" w:eastAsia="Times New Roman" w:hAnsi="Traditional Arabic" w:cs="Traditional Arabic"/>
            <w:b/>
            <w:bCs/>
            <w:sz w:val="36"/>
            <w:szCs w:val="36"/>
            <w:rtl/>
          </w:rPr>
          <w:t xml:space="preserve">قائمة المصادر و </w:t>
        </w:r>
        <w:proofErr w:type="gramStart"/>
        <w:r w:rsidRPr="00D91FE4">
          <w:rPr>
            <w:rFonts w:ascii="Traditional Arabic" w:eastAsia="Times New Roman" w:hAnsi="Traditional Arabic" w:cs="Traditional Arabic"/>
            <w:b/>
            <w:bCs/>
            <w:sz w:val="36"/>
            <w:szCs w:val="36"/>
            <w:rtl/>
          </w:rPr>
          <w:t>المراجع .</w:t>
        </w:r>
        <w:proofErr w:type="gramEnd"/>
        <w:r w:rsidR="0069129A" w:rsidRPr="00D91FE4">
          <w:rPr>
            <w:rFonts w:ascii="Traditional Arabic" w:eastAsia="Times New Roman" w:hAnsi="Traditional Arabic" w:cs="Traditional Arabic"/>
            <w:b/>
            <w:bCs/>
            <w:sz w:val="36"/>
            <w:szCs w:val="36"/>
            <w:rtl/>
          </w:rPr>
          <w:t>.....</w:t>
        </w:r>
        <w:r w:rsidRPr="00D91FE4">
          <w:rPr>
            <w:rFonts w:ascii="Traditional Arabic" w:eastAsia="Times New Roman" w:hAnsi="Traditional Arabic" w:cs="Traditional Arabic"/>
            <w:b/>
            <w:bCs/>
            <w:sz w:val="36"/>
            <w:szCs w:val="36"/>
            <w:rtl/>
          </w:rPr>
          <w:t>.........................</w:t>
        </w:r>
        <w:r w:rsidR="00D91FE4">
          <w:rPr>
            <w:rFonts w:ascii="Traditional Arabic" w:eastAsia="Times New Roman" w:hAnsi="Traditional Arabic" w:cs="Traditional Arabic" w:hint="cs"/>
            <w:b/>
            <w:bCs/>
            <w:sz w:val="36"/>
            <w:szCs w:val="36"/>
            <w:rtl/>
          </w:rPr>
          <w:t>.............</w:t>
        </w:r>
        <w:r w:rsidRPr="00D91FE4">
          <w:rPr>
            <w:rFonts w:ascii="Traditional Arabic" w:eastAsia="Times New Roman" w:hAnsi="Traditional Arabic" w:cs="Traditional Arabic"/>
            <w:b/>
            <w:bCs/>
            <w:sz w:val="36"/>
            <w:szCs w:val="36"/>
            <w:rtl/>
          </w:rPr>
          <w:t>..................</w:t>
        </w:r>
      </w:p>
    </w:sdtContent>
  </w:sdt>
  <w:p w:rsidR="009B3F7A" w:rsidRDefault="009B3F7A">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ambria" w:eastAsia="Times New Roman" w:hAnsi="Cambria" w:cs="Times New Roman"/>
        <w:sz w:val="32"/>
        <w:szCs w:val="32"/>
      </w:rPr>
      <w:alias w:val="العنوان"/>
      <w:id w:val="2124186760"/>
      <w:dataBinding w:prefixMappings="xmlns:ns0='http://schemas.openxmlformats.org/package/2006/metadata/core-properties' xmlns:ns1='http://purl.org/dc/elements/1.1/'" w:xpath="/ns0:coreProperties[1]/ns1:title[1]" w:storeItemID="{6C3C8BC8-F283-45AE-878A-BAB7291924A1}"/>
      <w:text/>
    </w:sdtPr>
    <w:sdtEndPr/>
    <w:sdtContent>
      <w:p w:rsidR="009B3F7A" w:rsidRPr="00F862DD" w:rsidRDefault="00D91FE4" w:rsidP="00F862DD">
        <w:pPr>
          <w:pStyle w:val="En-tte"/>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sz w:val="32"/>
            <w:szCs w:val="32"/>
            <w:rtl/>
          </w:rPr>
          <w:t xml:space="preserve">قائمة المصادر و </w:t>
        </w:r>
        <w:proofErr w:type="gramStart"/>
        <w:r>
          <w:rPr>
            <w:rFonts w:ascii="Cambria" w:eastAsia="Times New Roman" w:hAnsi="Cambria" w:cs="Times New Roman"/>
            <w:sz w:val="32"/>
            <w:szCs w:val="32"/>
            <w:rtl/>
          </w:rPr>
          <w:t>المراجع .</w:t>
        </w:r>
        <w:proofErr w:type="gramEnd"/>
        <w:r>
          <w:rPr>
            <w:rFonts w:ascii="Cambria" w:eastAsia="Times New Roman" w:hAnsi="Cambria" w:cs="Times New Roman"/>
            <w:sz w:val="32"/>
            <w:szCs w:val="32"/>
            <w:rtl/>
          </w:rPr>
          <w:t>.............................................................</w:t>
        </w:r>
      </w:p>
    </w:sdtContent>
  </w:sdt>
  <w:p w:rsidR="009B3F7A" w:rsidRDefault="009B3F7A">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Default="009B3F7A">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60B" w:rsidRPr="00A56FFA" w:rsidRDefault="00FD560B" w:rsidP="00FD560B">
    <w:pPr>
      <w:pStyle w:val="En-tte"/>
      <w:pBdr>
        <w:bottom w:val="thickThinSmallGap" w:sz="24" w:space="1" w:color="622423"/>
      </w:pBdr>
      <w:tabs>
        <w:tab w:val="left" w:pos="1576"/>
        <w:tab w:val="left" w:pos="3286"/>
      </w:tabs>
      <w:bidi/>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مقدمة</w:t>
    </w:r>
    <w:r w:rsidRPr="00A56FFA">
      <w:rPr>
        <w:rFonts w:ascii="Traditional Arabic" w:eastAsia="Times New Roman" w:hAnsi="Traditional Arabic" w:cs="Traditional Arabic"/>
        <w:b/>
        <w:bCs/>
        <w:sz w:val="36"/>
        <w:szCs w:val="36"/>
        <w:rtl/>
      </w:rPr>
      <w:t>..............................</w:t>
    </w:r>
    <w:r>
      <w:rPr>
        <w:rFonts w:ascii="Traditional Arabic" w:eastAsia="Times New Roman" w:hAnsi="Traditional Arabic" w:cs="Traditional Arabic" w:hint="cs"/>
        <w:b/>
        <w:bCs/>
        <w:sz w:val="36"/>
        <w:szCs w:val="36"/>
        <w:rtl/>
      </w:rPr>
      <w:t>..............</w:t>
    </w:r>
    <w:r w:rsidRPr="00A56FFA">
      <w:rPr>
        <w:rFonts w:ascii="Traditional Arabic" w:eastAsia="Times New Roman" w:hAnsi="Traditional Arabic" w:cs="Traditional Arabic"/>
        <w:b/>
        <w:bCs/>
        <w:sz w:val="36"/>
        <w:szCs w:val="36"/>
        <w:rtl/>
      </w:rPr>
      <w:t>....................................</w:t>
    </w:r>
    <w:r>
      <w:rPr>
        <w:rFonts w:ascii="Traditional Arabic" w:eastAsia="Times New Roman" w:hAnsi="Traditional Arabic" w:cs="Traditional Arabic"/>
        <w:b/>
        <w:bCs/>
        <w:sz w:val="36"/>
        <w:szCs w:val="36"/>
      </w:rPr>
      <w:tab/>
      <w:t xml:space="preserve">   </w:t>
    </w:r>
  </w:p>
  <w:p w:rsidR="00FD560B" w:rsidRDefault="00FD560B" w:rsidP="00FD560B">
    <w:pPr>
      <w:pStyle w:val="En-tte"/>
    </w:pPr>
  </w:p>
  <w:p w:rsidR="00FD560B" w:rsidRDefault="00FD560B">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Pr="005D6D26" w:rsidRDefault="009B3F7A" w:rsidP="005D6D26">
    <w:pPr>
      <w:pStyle w:val="En-tte"/>
      <w:pBdr>
        <w:bottom w:val="thickThinSmallGap" w:sz="24" w:space="1" w:color="622423"/>
      </w:pBdr>
      <w:tabs>
        <w:tab w:val="clear" w:pos="4536"/>
        <w:tab w:val="clear" w:pos="9072"/>
        <w:tab w:val="left" w:pos="6705"/>
        <w:tab w:val="left" w:pos="6810"/>
      </w:tabs>
      <w:bidi/>
      <w:rPr>
        <w:rFonts w:ascii="Traditional Arabic" w:eastAsia="Times New Roman" w:hAnsi="Traditional Arabic" w:cs="Traditional Arabic"/>
        <w:b/>
        <w:bCs/>
        <w:sz w:val="36"/>
        <w:szCs w:val="36"/>
      </w:rPr>
    </w:pPr>
    <w:r w:rsidRPr="005D6D26">
      <w:rPr>
        <w:rFonts w:ascii="Traditional Arabic" w:eastAsia="Times New Roman" w:hAnsi="Traditional Arabic" w:cs="Traditional Arabic"/>
        <w:b/>
        <w:bCs/>
        <w:sz w:val="36"/>
        <w:szCs w:val="36"/>
        <w:rtl/>
      </w:rPr>
      <w:t>مدخل إلى لسانيات النص .............</w:t>
    </w:r>
    <w:r w:rsidR="005D6D26">
      <w:rPr>
        <w:rFonts w:ascii="Traditional Arabic" w:eastAsia="Times New Roman" w:hAnsi="Traditional Arabic" w:cs="Traditional Arabic" w:hint="cs"/>
        <w:b/>
        <w:bCs/>
        <w:sz w:val="36"/>
        <w:szCs w:val="36"/>
        <w:rtl/>
      </w:rPr>
      <w:t>............</w:t>
    </w:r>
    <w:r w:rsidRPr="005D6D26">
      <w:rPr>
        <w:rFonts w:ascii="Traditional Arabic" w:eastAsia="Times New Roman" w:hAnsi="Traditional Arabic" w:cs="Traditional Arabic"/>
        <w:b/>
        <w:bCs/>
        <w:sz w:val="36"/>
        <w:szCs w:val="36"/>
        <w:rtl/>
      </w:rPr>
      <w:t>..................................</w:t>
    </w:r>
    <w:r w:rsidRPr="005D6D26">
      <w:rPr>
        <w:rFonts w:ascii="Traditional Arabic" w:hAnsi="Traditional Arabic" w:cs="Traditional Arabic"/>
      </w:rPr>
      <w:tab/>
    </w:r>
  </w:p>
  <w:p w:rsidR="009B3F7A" w:rsidRDefault="009B3F7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Cambria" w:eastAsia="Times New Roman" w:hAnsi="Cambria" w:cs="Times New Roman"/>
        <w:sz w:val="32"/>
        <w:szCs w:val="32"/>
      </w:rPr>
      <w:alias w:val="العنوان"/>
      <w:id w:val="73987735"/>
      <w:dataBinding w:prefixMappings="xmlns:ns0='http://schemas.openxmlformats.org/package/2006/metadata/core-properties' xmlns:ns1='http://purl.org/dc/elements/1.1/'" w:xpath="/ns0:coreProperties[1]/ns1:title[1]" w:storeItemID="{6C3C8BC8-F283-45AE-878A-BAB7291924A1}"/>
      <w:text/>
    </w:sdtPr>
    <w:sdtEndPr/>
    <w:sdtContent>
      <w:p w:rsidR="009B3F7A" w:rsidRPr="00497E79" w:rsidRDefault="00D91FE4" w:rsidP="00497E79">
        <w:pPr>
          <w:pStyle w:val="En-tte"/>
          <w:pBdr>
            <w:bottom w:val="thickThinSmallGap" w:sz="24" w:space="1" w:color="622423"/>
          </w:pBdr>
          <w:jc w:val="center"/>
          <w:rPr>
            <w:rFonts w:ascii="Cambria" w:eastAsia="Times New Roman" w:hAnsi="Cambria" w:cs="Times New Roman"/>
            <w:sz w:val="32"/>
            <w:szCs w:val="32"/>
          </w:rPr>
        </w:pPr>
        <w:r>
          <w:rPr>
            <w:rFonts w:ascii="Cambria" w:eastAsia="Times New Roman" w:hAnsi="Cambria" w:cs="Times New Roman"/>
            <w:sz w:val="32"/>
            <w:szCs w:val="32"/>
            <w:rtl/>
          </w:rPr>
          <w:t xml:space="preserve">قائمة المصادر و </w:t>
        </w:r>
        <w:proofErr w:type="gramStart"/>
        <w:r>
          <w:rPr>
            <w:rFonts w:ascii="Cambria" w:eastAsia="Times New Roman" w:hAnsi="Cambria" w:cs="Times New Roman"/>
            <w:sz w:val="32"/>
            <w:szCs w:val="32"/>
            <w:rtl/>
          </w:rPr>
          <w:t>المراجع .</w:t>
        </w:r>
        <w:proofErr w:type="gramEnd"/>
        <w:r>
          <w:rPr>
            <w:rFonts w:ascii="Cambria" w:eastAsia="Times New Roman" w:hAnsi="Cambria" w:cs="Times New Roman"/>
            <w:sz w:val="32"/>
            <w:szCs w:val="32"/>
            <w:rtl/>
          </w:rPr>
          <w:t>.............................................................</w:t>
        </w:r>
      </w:p>
    </w:sdtContent>
  </w:sdt>
  <w:p w:rsidR="009B3F7A" w:rsidRDefault="009B3F7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Pr="00497E79" w:rsidRDefault="009B3F7A" w:rsidP="00497E79">
    <w:pPr>
      <w:pStyle w:val="En-tte"/>
      <w:pBdr>
        <w:bottom w:val="thickThinSmallGap" w:sz="24" w:space="1" w:color="622423"/>
      </w:pBdr>
      <w:tabs>
        <w:tab w:val="left" w:pos="1576"/>
        <w:tab w:val="left" w:pos="3286"/>
      </w:tabs>
      <w:rPr>
        <w:rFonts w:ascii="Simplified Arabic" w:eastAsia="Times New Roman" w:hAnsi="Simplified Arabic" w:cs="Simplified Arabic"/>
        <w:b/>
        <w:bCs/>
        <w:sz w:val="36"/>
        <w:szCs w:val="36"/>
        <w:rtl/>
        <w:lang w:bidi="ar-DZ"/>
      </w:rPr>
    </w:pPr>
    <w:r w:rsidRPr="00497E79">
      <w:rPr>
        <w:rFonts w:ascii="Simplified Arabic" w:eastAsia="Times New Roman" w:hAnsi="Simplified Arabic" w:cs="Simplified Arabic" w:hint="cs"/>
        <w:b/>
        <w:bCs/>
        <w:sz w:val="36"/>
        <w:szCs w:val="36"/>
        <w:rtl/>
      </w:rPr>
      <w:t xml:space="preserve">الفصل الأول </w:t>
    </w:r>
    <w:r w:rsidRPr="00497E79">
      <w:rPr>
        <w:rFonts w:ascii="Simplified Arabic" w:eastAsia="Times New Roman" w:hAnsi="Simplified Arabic" w:cs="Simplified Arabic"/>
        <w:b/>
        <w:bCs/>
        <w:sz w:val="36"/>
        <w:szCs w:val="36"/>
      </w:rPr>
      <w:tab/>
      <w:t xml:space="preserve">                        </w:t>
    </w:r>
    <w:r w:rsidRPr="00497E79">
      <w:rPr>
        <w:rFonts w:ascii="Simplified Arabic" w:eastAsia="Times New Roman" w:hAnsi="Simplified Arabic" w:cs="Simplified Arabic"/>
        <w:b/>
        <w:bCs/>
        <w:sz w:val="36"/>
        <w:szCs w:val="36"/>
      </w:rPr>
      <w:tab/>
      <w:t xml:space="preserve">     </w:t>
    </w:r>
    <w:proofErr w:type="gramStart"/>
    <w:r w:rsidRPr="00497E79">
      <w:rPr>
        <w:rFonts w:ascii="Simplified Arabic" w:eastAsia="Times New Roman" w:hAnsi="Simplified Arabic" w:cs="Simplified Arabic" w:hint="cs"/>
        <w:b/>
        <w:bCs/>
        <w:sz w:val="36"/>
        <w:szCs w:val="36"/>
        <w:rtl/>
        <w:lang w:bidi="ar-DZ"/>
      </w:rPr>
      <w:t>مصطلحات</w:t>
    </w:r>
    <w:proofErr w:type="gramEnd"/>
    <w:r w:rsidRPr="00497E79">
      <w:rPr>
        <w:rFonts w:ascii="Simplified Arabic" w:eastAsia="Times New Roman" w:hAnsi="Simplified Arabic" w:cs="Simplified Arabic" w:hint="cs"/>
        <w:b/>
        <w:bCs/>
        <w:sz w:val="36"/>
        <w:szCs w:val="36"/>
        <w:rtl/>
        <w:lang w:bidi="ar-DZ"/>
      </w:rPr>
      <w:t xml:space="preserve"> ومفاهيم نظرية</w:t>
    </w:r>
  </w:p>
  <w:p w:rsidR="009B3F7A" w:rsidRDefault="009B3F7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Default="009B3F7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Pr="0081584F" w:rsidRDefault="009B3F7A" w:rsidP="0081584F">
    <w:pPr>
      <w:pStyle w:val="En-tte"/>
      <w:pBdr>
        <w:bottom w:val="thickThinSmallGap" w:sz="24" w:space="1" w:color="622423"/>
      </w:pBdr>
      <w:tabs>
        <w:tab w:val="left" w:pos="1576"/>
        <w:tab w:val="left" w:pos="3286"/>
      </w:tabs>
      <w:bidi/>
      <w:rPr>
        <w:rFonts w:ascii="Traditional Arabic" w:eastAsia="Times New Roman" w:hAnsi="Traditional Arabic" w:cs="Traditional Arabic"/>
        <w:b/>
        <w:bCs/>
        <w:sz w:val="36"/>
        <w:szCs w:val="36"/>
        <w:rtl/>
        <w:lang w:bidi="ar-DZ"/>
      </w:rPr>
    </w:pPr>
    <w:r w:rsidRPr="0081584F">
      <w:rPr>
        <w:rFonts w:ascii="Traditional Arabic" w:eastAsia="Times New Roman" w:hAnsi="Traditional Arabic" w:cs="Traditional Arabic"/>
        <w:b/>
        <w:bCs/>
        <w:sz w:val="36"/>
        <w:szCs w:val="36"/>
        <w:rtl/>
        <w:lang w:bidi="ar-DZ"/>
      </w:rPr>
      <w:t xml:space="preserve">الفصل </w:t>
    </w:r>
    <w:proofErr w:type="gramStart"/>
    <w:r w:rsidRPr="0081584F">
      <w:rPr>
        <w:rFonts w:ascii="Traditional Arabic" w:eastAsia="Times New Roman" w:hAnsi="Traditional Arabic" w:cs="Traditional Arabic"/>
        <w:b/>
        <w:bCs/>
        <w:sz w:val="36"/>
        <w:szCs w:val="36"/>
        <w:rtl/>
        <w:lang w:bidi="ar-DZ"/>
      </w:rPr>
      <w:t>الأول .</w:t>
    </w:r>
    <w:proofErr w:type="gramEnd"/>
    <w:r w:rsidRPr="0081584F">
      <w:rPr>
        <w:rFonts w:ascii="Traditional Arabic" w:eastAsia="Times New Roman" w:hAnsi="Traditional Arabic" w:cs="Traditional Arabic"/>
        <w:b/>
        <w:bCs/>
        <w:sz w:val="36"/>
        <w:szCs w:val="36"/>
        <w:rtl/>
        <w:lang w:bidi="ar-DZ"/>
      </w:rPr>
      <w:t>.............</w:t>
    </w:r>
    <w:r w:rsidR="0081584F">
      <w:rPr>
        <w:rFonts w:ascii="Traditional Arabic" w:eastAsia="Times New Roman" w:hAnsi="Traditional Arabic" w:cs="Traditional Arabic" w:hint="cs"/>
        <w:b/>
        <w:bCs/>
        <w:sz w:val="36"/>
        <w:szCs w:val="36"/>
        <w:rtl/>
        <w:lang w:bidi="ar-DZ"/>
      </w:rPr>
      <w:t>..............</w:t>
    </w:r>
    <w:r w:rsidRPr="0081584F">
      <w:rPr>
        <w:rFonts w:ascii="Traditional Arabic" w:eastAsia="Times New Roman" w:hAnsi="Traditional Arabic" w:cs="Traditional Arabic"/>
        <w:b/>
        <w:bCs/>
        <w:sz w:val="36"/>
        <w:szCs w:val="36"/>
        <w:rtl/>
        <w:lang w:bidi="ar-DZ"/>
      </w:rPr>
      <w:t xml:space="preserve">.... دور قرينة الربط </w:t>
    </w:r>
    <w:proofErr w:type="gramStart"/>
    <w:r w:rsidRPr="0081584F">
      <w:rPr>
        <w:rFonts w:ascii="Traditional Arabic" w:eastAsia="Times New Roman" w:hAnsi="Traditional Arabic" w:cs="Traditional Arabic"/>
        <w:b/>
        <w:bCs/>
        <w:sz w:val="36"/>
        <w:szCs w:val="36"/>
        <w:rtl/>
        <w:lang w:bidi="ar-DZ"/>
      </w:rPr>
      <w:t>في</w:t>
    </w:r>
    <w:proofErr w:type="gramEnd"/>
    <w:r w:rsidRPr="0081584F">
      <w:rPr>
        <w:rFonts w:ascii="Traditional Arabic" w:eastAsia="Times New Roman" w:hAnsi="Traditional Arabic" w:cs="Traditional Arabic"/>
        <w:b/>
        <w:bCs/>
        <w:sz w:val="36"/>
        <w:szCs w:val="36"/>
        <w:rtl/>
        <w:lang w:bidi="ar-DZ"/>
      </w:rPr>
      <w:t xml:space="preserve"> تماسك النص القرآني </w:t>
    </w:r>
  </w:p>
  <w:p w:rsidR="009B3F7A" w:rsidRDefault="009B3F7A">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Pr="00497E79" w:rsidRDefault="009B3F7A" w:rsidP="001752F5">
    <w:pPr>
      <w:pStyle w:val="En-tte"/>
      <w:pBdr>
        <w:bottom w:val="thickThinSmallGap" w:sz="24" w:space="1" w:color="622423"/>
      </w:pBdr>
      <w:tabs>
        <w:tab w:val="left" w:pos="1576"/>
        <w:tab w:val="left" w:pos="3286"/>
      </w:tabs>
      <w:bidi/>
      <w:jc w:val="both"/>
      <w:rPr>
        <w:rFonts w:ascii="Simplified Arabic" w:eastAsia="Times New Roman" w:hAnsi="Simplified Arabic" w:cs="Simplified Arabic"/>
        <w:b/>
        <w:bCs/>
        <w:sz w:val="36"/>
        <w:szCs w:val="36"/>
        <w:rtl/>
        <w:lang w:bidi="ar-DZ"/>
      </w:rPr>
    </w:pPr>
    <w:proofErr w:type="gramStart"/>
    <w:r w:rsidRPr="00497E79">
      <w:rPr>
        <w:rFonts w:ascii="Simplified Arabic" w:eastAsia="Times New Roman" w:hAnsi="Simplified Arabic" w:cs="Simplified Arabic" w:hint="cs"/>
        <w:b/>
        <w:bCs/>
        <w:sz w:val="36"/>
        <w:szCs w:val="36"/>
        <w:rtl/>
      </w:rPr>
      <w:t>الفصل</w:t>
    </w:r>
    <w:proofErr w:type="gramEnd"/>
    <w:r w:rsidRPr="00497E79">
      <w:rPr>
        <w:rFonts w:ascii="Simplified Arabic" w:eastAsia="Times New Roman" w:hAnsi="Simplified Arabic" w:cs="Simplified Arabic" w:hint="cs"/>
        <w:b/>
        <w:bCs/>
        <w:sz w:val="36"/>
        <w:szCs w:val="36"/>
        <w:rtl/>
      </w:rPr>
      <w:t xml:space="preserve"> الأول..</w:t>
    </w:r>
    <w:r w:rsidRPr="00497E79">
      <w:rPr>
        <w:rFonts w:ascii="Simplified Arabic" w:eastAsia="Times New Roman" w:hAnsi="Simplified Arabic" w:cs="Simplified Arabic"/>
        <w:b/>
        <w:bCs/>
        <w:sz w:val="36"/>
        <w:szCs w:val="36"/>
      </w:rPr>
      <w:t>…</w:t>
    </w:r>
    <w:r>
      <w:rPr>
        <w:rFonts w:ascii="Simplified Arabic" w:eastAsia="Times New Roman" w:hAnsi="Simplified Arabic" w:cs="Simplified Arabic"/>
        <w:b/>
        <w:bCs/>
        <w:sz w:val="36"/>
        <w:szCs w:val="36"/>
      </w:rPr>
      <w:t>.....</w:t>
    </w:r>
    <w:r>
      <w:rPr>
        <w:rFonts w:ascii="Simplified Arabic" w:eastAsia="Times New Roman" w:hAnsi="Simplified Arabic" w:cs="Simplified Arabic" w:hint="cs"/>
        <w:b/>
        <w:bCs/>
        <w:sz w:val="36"/>
        <w:szCs w:val="36"/>
        <w:rtl/>
      </w:rPr>
      <w:t>...</w:t>
    </w:r>
    <w:r w:rsidRPr="00497E79">
      <w:rPr>
        <w:rFonts w:ascii="Simplified Arabic" w:eastAsia="Times New Roman" w:hAnsi="Simplified Arabic" w:cs="Simplified Arabic"/>
        <w:b/>
        <w:bCs/>
        <w:sz w:val="36"/>
        <w:szCs w:val="36"/>
      </w:rPr>
      <w:t xml:space="preserve"> </w:t>
    </w:r>
    <w:r w:rsidRPr="00497E79">
      <w:rPr>
        <w:rFonts w:ascii="Simplified Arabic" w:eastAsia="Times New Roman" w:hAnsi="Simplified Arabic" w:cs="Simplified Arabic" w:hint="cs"/>
        <w:b/>
        <w:bCs/>
        <w:sz w:val="36"/>
        <w:szCs w:val="36"/>
        <w:rtl/>
      </w:rPr>
      <w:t xml:space="preserve">دور </w:t>
    </w:r>
    <w:r w:rsidRPr="00497E79">
      <w:rPr>
        <w:rFonts w:ascii="Simplified Arabic" w:eastAsia="Times New Roman" w:hAnsi="Simplified Arabic" w:cs="Simplified Arabic" w:hint="cs"/>
        <w:b/>
        <w:bCs/>
        <w:sz w:val="36"/>
        <w:szCs w:val="36"/>
        <w:rtl/>
        <w:lang w:bidi="ar-DZ"/>
      </w:rPr>
      <w:t xml:space="preserve">قرينة الربط </w:t>
    </w:r>
    <w:proofErr w:type="spellStart"/>
    <w:r w:rsidRPr="00497E79">
      <w:rPr>
        <w:rFonts w:ascii="Simplified Arabic" w:eastAsia="Times New Roman" w:hAnsi="Simplified Arabic" w:cs="Simplified Arabic" w:hint="cs"/>
        <w:b/>
        <w:bCs/>
        <w:sz w:val="36"/>
        <w:szCs w:val="36"/>
        <w:rtl/>
        <w:lang w:bidi="ar-DZ"/>
      </w:rPr>
      <w:t>الإحالي</w:t>
    </w:r>
    <w:proofErr w:type="spellEnd"/>
    <w:r w:rsidRPr="00497E79">
      <w:rPr>
        <w:rFonts w:ascii="Simplified Arabic" w:eastAsia="Times New Roman" w:hAnsi="Simplified Arabic" w:cs="Simplified Arabic" w:hint="cs"/>
        <w:b/>
        <w:bCs/>
        <w:sz w:val="36"/>
        <w:szCs w:val="36"/>
        <w:rtl/>
        <w:lang w:bidi="ar-DZ"/>
      </w:rPr>
      <w:t xml:space="preserve"> في تماسك النص القرآني</w:t>
    </w:r>
    <w:r w:rsidRPr="00497E79">
      <w:rPr>
        <w:rFonts w:ascii="Simplified Arabic" w:eastAsia="Times New Roman" w:hAnsi="Simplified Arabic" w:cs="Simplified Arabic"/>
        <w:b/>
        <w:bCs/>
        <w:sz w:val="36"/>
        <w:szCs w:val="36"/>
      </w:rPr>
      <w:tab/>
    </w:r>
  </w:p>
  <w:p w:rsidR="009B3F7A" w:rsidRDefault="009B3F7A">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3F7A" w:rsidRDefault="009B3F7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2632C"/>
    <w:multiLevelType w:val="hybridMultilevel"/>
    <w:tmpl w:val="06A2E5C6"/>
    <w:lvl w:ilvl="0" w:tplc="EA26441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2A3120"/>
    <w:multiLevelType w:val="hybridMultilevel"/>
    <w:tmpl w:val="8660A6AC"/>
    <w:lvl w:ilvl="0" w:tplc="76B43CB2">
      <w:numFmt w:val="bullet"/>
      <w:lvlText w:val="-"/>
      <w:lvlJc w:val="left"/>
      <w:pPr>
        <w:ind w:left="1494"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271DD5"/>
    <w:multiLevelType w:val="hybridMultilevel"/>
    <w:tmpl w:val="EC3C4090"/>
    <w:lvl w:ilvl="0" w:tplc="2E90D880">
      <w:start w:val="1"/>
      <w:numFmt w:val="arabicAbjad"/>
      <w:lvlText w:val="%1."/>
      <w:lvlJc w:val="left"/>
      <w:pPr>
        <w:ind w:left="72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B224637"/>
    <w:multiLevelType w:val="hybridMultilevel"/>
    <w:tmpl w:val="405A163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CE83FCC"/>
    <w:multiLevelType w:val="hybridMultilevel"/>
    <w:tmpl w:val="0BA63734"/>
    <w:lvl w:ilvl="0" w:tplc="1C9285E4">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5">
    <w:nsid w:val="0F475557"/>
    <w:multiLevelType w:val="hybridMultilevel"/>
    <w:tmpl w:val="40322E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1D964F5"/>
    <w:multiLevelType w:val="hybridMultilevel"/>
    <w:tmpl w:val="BF969676"/>
    <w:lvl w:ilvl="0" w:tplc="E558EB1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747341E"/>
    <w:multiLevelType w:val="hybridMultilevel"/>
    <w:tmpl w:val="947A7C9C"/>
    <w:lvl w:ilvl="0" w:tplc="28D036FA">
      <w:start w:val="1"/>
      <w:numFmt w:val="bullet"/>
      <w:lvlText w:val=""/>
      <w:lvlJc w:val="left"/>
      <w:pPr>
        <w:ind w:left="720" w:hanging="360"/>
      </w:pPr>
      <w:rPr>
        <w:rFonts w:ascii="Symbol" w:eastAsiaTheme="minorEastAsia"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B432267"/>
    <w:multiLevelType w:val="hybridMultilevel"/>
    <w:tmpl w:val="4284542A"/>
    <w:lvl w:ilvl="0" w:tplc="EB220134">
      <w:start w:val="1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DE058A2"/>
    <w:multiLevelType w:val="hybridMultilevel"/>
    <w:tmpl w:val="6FF46284"/>
    <w:lvl w:ilvl="0" w:tplc="20CEF958">
      <w:start w:val="3"/>
      <w:numFmt w:val="bullet"/>
      <w:lvlText w:val=""/>
      <w:lvlJc w:val="left"/>
      <w:pPr>
        <w:ind w:left="720" w:hanging="360"/>
      </w:pPr>
      <w:rPr>
        <w:rFonts w:ascii="Symbol" w:eastAsiaTheme="minorHAnsi" w:hAnsi="Symbol" w:cs="Simplified Arabic"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E1E23B5"/>
    <w:multiLevelType w:val="hybridMultilevel"/>
    <w:tmpl w:val="10E808C6"/>
    <w:lvl w:ilvl="0" w:tplc="E38ABA62">
      <w:numFmt w:val="bullet"/>
      <w:lvlText w:val=""/>
      <w:lvlJc w:val="left"/>
      <w:pPr>
        <w:ind w:left="720" w:hanging="360"/>
      </w:pPr>
      <w:rPr>
        <w:rFonts w:ascii="Symbol" w:eastAsiaTheme="minorHAnsi" w:hAnsi="Symbol"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E4F6E9C"/>
    <w:multiLevelType w:val="hybridMultilevel"/>
    <w:tmpl w:val="4DAACAA0"/>
    <w:lvl w:ilvl="0" w:tplc="1B281B4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37D29CD"/>
    <w:multiLevelType w:val="hybridMultilevel"/>
    <w:tmpl w:val="D6F05E02"/>
    <w:lvl w:ilvl="0" w:tplc="76B43CB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55F596F"/>
    <w:multiLevelType w:val="hybridMultilevel"/>
    <w:tmpl w:val="81CE50C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93344D0"/>
    <w:multiLevelType w:val="hybridMultilevel"/>
    <w:tmpl w:val="E59C323A"/>
    <w:lvl w:ilvl="0" w:tplc="FC90A6F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9954931"/>
    <w:multiLevelType w:val="hybridMultilevel"/>
    <w:tmpl w:val="C3EE1214"/>
    <w:lvl w:ilvl="0" w:tplc="39BA282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A2849FB"/>
    <w:multiLevelType w:val="hybridMultilevel"/>
    <w:tmpl w:val="FBCA4234"/>
    <w:lvl w:ilvl="0" w:tplc="43CC758C">
      <w:start w:val="1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7">
    <w:nsid w:val="3EE2359C"/>
    <w:multiLevelType w:val="hybridMultilevel"/>
    <w:tmpl w:val="D988E7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507727E8"/>
    <w:multiLevelType w:val="hybridMultilevel"/>
    <w:tmpl w:val="3C9452F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3784B7B"/>
    <w:multiLevelType w:val="hybridMultilevel"/>
    <w:tmpl w:val="6876E3CA"/>
    <w:lvl w:ilvl="0" w:tplc="040C0001">
      <w:start w:val="1"/>
      <w:numFmt w:val="bullet"/>
      <w:lvlText w:val=""/>
      <w:lvlJc w:val="left"/>
      <w:pPr>
        <w:ind w:left="510" w:hanging="360"/>
      </w:pPr>
      <w:rPr>
        <w:rFonts w:ascii="Symbol" w:hAnsi="Symbol" w:hint="default"/>
        <w:b w:val="0"/>
      </w:rPr>
    </w:lvl>
    <w:lvl w:ilvl="1" w:tplc="040C0019" w:tentative="1">
      <w:start w:val="1"/>
      <w:numFmt w:val="lowerLetter"/>
      <w:lvlText w:val="%2."/>
      <w:lvlJc w:val="left"/>
      <w:pPr>
        <w:ind w:left="1230" w:hanging="360"/>
      </w:pPr>
    </w:lvl>
    <w:lvl w:ilvl="2" w:tplc="040C001B" w:tentative="1">
      <w:start w:val="1"/>
      <w:numFmt w:val="lowerRoman"/>
      <w:lvlText w:val="%3."/>
      <w:lvlJc w:val="right"/>
      <w:pPr>
        <w:ind w:left="1950" w:hanging="180"/>
      </w:pPr>
    </w:lvl>
    <w:lvl w:ilvl="3" w:tplc="040C000F" w:tentative="1">
      <w:start w:val="1"/>
      <w:numFmt w:val="decimal"/>
      <w:lvlText w:val="%4."/>
      <w:lvlJc w:val="left"/>
      <w:pPr>
        <w:ind w:left="2670" w:hanging="360"/>
      </w:pPr>
    </w:lvl>
    <w:lvl w:ilvl="4" w:tplc="040C0019" w:tentative="1">
      <w:start w:val="1"/>
      <w:numFmt w:val="lowerLetter"/>
      <w:lvlText w:val="%5."/>
      <w:lvlJc w:val="left"/>
      <w:pPr>
        <w:ind w:left="3390" w:hanging="360"/>
      </w:pPr>
    </w:lvl>
    <w:lvl w:ilvl="5" w:tplc="040C001B" w:tentative="1">
      <w:start w:val="1"/>
      <w:numFmt w:val="lowerRoman"/>
      <w:lvlText w:val="%6."/>
      <w:lvlJc w:val="right"/>
      <w:pPr>
        <w:ind w:left="4110" w:hanging="180"/>
      </w:pPr>
    </w:lvl>
    <w:lvl w:ilvl="6" w:tplc="040C000F" w:tentative="1">
      <w:start w:val="1"/>
      <w:numFmt w:val="decimal"/>
      <w:lvlText w:val="%7."/>
      <w:lvlJc w:val="left"/>
      <w:pPr>
        <w:ind w:left="4830" w:hanging="360"/>
      </w:pPr>
    </w:lvl>
    <w:lvl w:ilvl="7" w:tplc="040C0019" w:tentative="1">
      <w:start w:val="1"/>
      <w:numFmt w:val="lowerLetter"/>
      <w:lvlText w:val="%8."/>
      <w:lvlJc w:val="left"/>
      <w:pPr>
        <w:ind w:left="5550" w:hanging="360"/>
      </w:pPr>
    </w:lvl>
    <w:lvl w:ilvl="8" w:tplc="040C001B" w:tentative="1">
      <w:start w:val="1"/>
      <w:numFmt w:val="lowerRoman"/>
      <w:lvlText w:val="%9."/>
      <w:lvlJc w:val="right"/>
      <w:pPr>
        <w:ind w:left="6270" w:hanging="180"/>
      </w:pPr>
    </w:lvl>
  </w:abstractNum>
  <w:abstractNum w:abstractNumId="20">
    <w:nsid w:val="73025820"/>
    <w:multiLevelType w:val="hybridMultilevel"/>
    <w:tmpl w:val="75C6A002"/>
    <w:lvl w:ilvl="0" w:tplc="FE00ECE4">
      <w:numFmt w:val="bullet"/>
      <w:lvlText w:val=""/>
      <w:lvlJc w:val="left"/>
      <w:pPr>
        <w:ind w:left="720" w:hanging="360"/>
      </w:pPr>
      <w:rPr>
        <w:rFonts w:ascii="Symbol" w:eastAsiaTheme="minorHAnsi" w:hAnsi="Symbol" w:cs="Simplified Arabic" w:hint="default"/>
        <w:b/>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76773B7"/>
    <w:multiLevelType w:val="hybridMultilevel"/>
    <w:tmpl w:val="C87499BC"/>
    <w:lvl w:ilvl="0" w:tplc="DD58053A">
      <w:start w:val="1"/>
      <w:numFmt w:val="bullet"/>
      <w:lvlText w:val="-"/>
      <w:lvlJc w:val="left"/>
      <w:pPr>
        <w:ind w:left="720" w:hanging="360"/>
      </w:pPr>
      <w:rPr>
        <w:rFonts w:ascii="Traditional Arabic" w:eastAsiaTheme="minorHAns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7851207B"/>
    <w:multiLevelType w:val="hybridMultilevel"/>
    <w:tmpl w:val="997CA79A"/>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B942FA6"/>
    <w:multiLevelType w:val="hybridMultilevel"/>
    <w:tmpl w:val="53A8B836"/>
    <w:lvl w:ilvl="0" w:tplc="DD58053A">
      <w:start w:val="1"/>
      <w:numFmt w:val="bullet"/>
      <w:lvlText w:val="-"/>
      <w:lvlJc w:val="left"/>
      <w:pPr>
        <w:ind w:left="720" w:hanging="360"/>
      </w:pPr>
      <w:rPr>
        <w:rFonts w:ascii="Traditional Arabic" w:eastAsiaTheme="minorHAns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C6E5453"/>
    <w:multiLevelType w:val="hybridMultilevel"/>
    <w:tmpl w:val="71728130"/>
    <w:lvl w:ilvl="0" w:tplc="76B43CB2">
      <w:numFmt w:val="bullet"/>
      <w:lvlText w:val="-"/>
      <w:lvlJc w:val="left"/>
      <w:pPr>
        <w:ind w:left="2061" w:hanging="360"/>
      </w:pPr>
      <w:rPr>
        <w:rFonts w:ascii="Simplified Arabic" w:eastAsiaTheme="minorHAnsi" w:hAnsi="Simplified Arabic"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20"/>
  </w:num>
  <w:num w:numId="2">
    <w:abstractNumId w:val="0"/>
  </w:num>
  <w:num w:numId="3">
    <w:abstractNumId w:val="22"/>
  </w:num>
  <w:num w:numId="4">
    <w:abstractNumId w:val="19"/>
  </w:num>
  <w:num w:numId="5">
    <w:abstractNumId w:val="21"/>
  </w:num>
  <w:num w:numId="6">
    <w:abstractNumId w:val="14"/>
  </w:num>
  <w:num w:numId="7">
    <w:abstractNumId w:val="18"/>
  </w:num>
  <w:num w:numId="8">
    <w:abstractNumId w:val="23"/>
  </w:num>
  <w:num w:numId="9">
    <w:abstractNumId w:val="13"/>
  </w:num>
  <w:num w:numId="10">
    <w:abstractNumId w:val="9"/>
  </w:num>
  <w:num w:numId="11">
    <w:abstractNumId w:val="10"/>
  </w:num>
  <w:num w:numId="12">
    <w:abstractNumId w:val="4"/>
  </w:num>
  <w:num w:numId="13">
    <w:abstractNumId w:val="3"/>
  </w:num>
  <w:num w:numId="14">
    <w:abstractNumId w:val="7"/>
  </w:num>
  <w:num w:numId="15">
    <w:abstractNumId w:val="12"/>
  </w:num>
  <w:num w:numId="16">
    <w:abstractNumId w:val="24"/>
  </w:num>
  <w:num w:numId="17">
    <w:abstractNumId w:val="5"/>
  </w:num>
  <w:num w:numId="18">
    <w:abstractNumId w:val="15"/>
  </w:num>
  <w:num w:numId="19">
    <w:abstractNumId w:val="11"/>
  </w:num>
  <w:num w:numId="20">
    <w:abstractNumId w:val="2"/>
  </w:num>
  <w:num w:numId="21">
    <w:abstractNumId w:val="1"/>
  </w:num>
  <w:num w:numId="22">
    <w:abstractNumId w:val="17"/>
  </w:num>
  <w:num w:numId="23">
    <w:abstractNumId w:val="16"/>
  </w:num>
  <w:num w:numId="24">
    <w:abstractNumId w:val="8"/>
  </w:num>
  <w:num w:numId="25">
    <w:abstractNumId w:val="6"/>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7AE1"/>
    <w:rsid w:val="00011A95"/>
    <w:rsid w:val="00032525"/>
    <w:rsid w:val="00067D8D"/>
    <w:rsid w:val="000D07D0"/>
    <w:rsid w:val="000D73FE"/>
    <w:rsid w:val="000E17CD"/>
    <w:rsid w:val="000F0DA4"/>
    <w:rsid w:val="00101ECD"/>
    <w:rsid w:val="001038D1"/>
    <w:rsid w:val="00106294"/>
    <w:rsid w:val="0011780A"/>
    <w:rsid w:val="001339C8"/>
    <w:rsid w:val="001752F5"/>
    <w:rsid w:val="00181188"/>
    <w:rsid w:val="00184428"/>
    <w:rsid w:val="001A155B"/>
    <w:rsid w:val="001F4F6E"/>
    <w:rsid w:val="002028D9"/>
    <w:rsid w:val="002143B6"/>
    <w:rsid w:val="00216E0B"/>
    <w:rsid w:val="002251FF"/>
    <w:rsid w:val="0024025D"/>
    <w:rsid w:val="00243253"/>
    <w:rsid w:val="00251214"/>
    <w:rsid w:val="00265779"/>
    <w:rsid w:val="00271588"/>
    <w:rsid w:val="002874AE"/>
    <w:rsid w:val="002A12F9"/>
    <w:rsid w:val="002D1BC1"/>
    <w:rsid w:val="002D7F49"/>
    <w:rsid w:val="00305785"/>
    <w:rsid w:val="00307566"/>
    <w:rsid w:val="00311292"/>
    <w:rsid w:val="00340D5A"/>
    <w:rsid w:val="00365F7D"/>
    <w:rsid w:val="003731C6"/>
    <w:rsid w:val="00392D2B"/>
    <w:rsid w:val="00393180"/>
    <w:rsid w:val="003A0190"/>
    <w:rsid w:val="003B4FEB"/>
    <w:rsid w:val="003E3553"/>
    <w:rsid w:val="0043711B"/>
    <w:rsid w:val="00446296"/>
    <w:rsid w:val="0045548C"/>
    <w:rsid w:val="00474B4A"/>
    <w:rsid w:val="00497E79"/>
    <w:rsid w:val="004A3D3D"/>
    <w:rsid w:val="00524854"/>
    <w:rsid w:val="00527C2C"/>
    <w:rsid w:val="005532EF"/>
    <w:rsid w:val="00561A21"/>
    <w:rsid w:val="00584BAC"/>
    <w:rsid w:val="005864FD"/>
    <w:rsid w:val="00597C02"/>
    <w:rsid w:val="005D5691"/>
    <w:rsid w:val="005D6D26"/>
    <w:rsid w:val="005F2B2D"/>
    <w:rsid w:val="00606C01"/>
    <w:rsid w:val="00620B05"/>
    <w:rsid w:val="006211A6"/>
    <w:rsid w:val="00633E63"/>
    <w:rsid w:val="00653ED0"/>
    <w:rsid w:val="00686CD8"/>
    <w:rsid w:val="0069129A"/>
    <w:rsid w:val="006A1E45"/>
    <w:rsid w:val="006A1F8C"/>
    <w:rsid w:val="006A7AAC"/>
    <w:rsid w:val="006B7AE1"/>
    <w:rsid w:val="006E2784"/>
    <w:rsid w:val="006F34E9"/>
    <w:rsid w:val="006F6827"/>
    <w:rsid w:val="00700C46"/>
    <w:rsid w:val="00710996"/>
    <w:rsid w:val="00736763"/>
    <w:rsid w:val="00737405"/>
    <w:rsid w:val="00784ECB"/>
    <w:rsid w:val="008107D3"/>
    <w:rsid w:val="00811B4E"/>
    <w:rsid w:val="0081584F"/>
    <w:rsid w:val="0081780A"/>
    <w:rsid w:val="00826E40"/>
    <w:rsid w:val="00831045"/>
    <w:rsid w:val="008322BF"/>
    <w:rsid w:val="00846480"/>
    <w:rsid w:val="0087193B"/>
    <w:rsid w:val="00872F51"/>
    <w:rsid w:val="008A1678"/>
    <w:rsid w:val="008B08E4"/>
    <w:rsid w:val="008E1A75"/>
    <w:rsid w:val="008F7112"/>
    <w:rsid w:val="00907BBC"/>
    <w:rsid w:val="009106BF"/>
    <w:rsid w:val="00912D94"/>
    <w:rsid w:val="009318A0"/>
    <w:rsid w:val="00942523"/>
    <w:rsid w:val="00944CD0"/>
    <w:rsid w:val="00951C1A"/>
    <w:rsid w:val="00955EF7"/>
    <w:rsid w:val="00965C62"/>
    <w:rsid w:val="009A4FE7"/>
    <w:rsid w:val="009B3F7A"/>
    <w:rsid w:val="009D3DBB"/>
    <w:rsid w:val="00A56FFA"/>
    <w:rsid w:val="00AF4E9D"/>
    <w:rsid w:val="00B00DB6"/>
    <w:rsid w:val="00B04D1B"/>
    <w:rsid w:val="00B146F4"/>
    <w:rsid w:val="00B15E33"/>
    <w:rsid w:val="00B1682C"/>
    <w:rsid w:val="00B32FB4"/>
    <w:rsid w:val="00B45EAC"/>
    <w:rsid w:val="00B56E60"/>
    <w:rsid w:val="00B8171C"/>
    <w:rsid w:val="00BA1DEF"/>
    <w:rsid w:val="00BA548C"/>
    <w:rsid w:val="00BA7870"/>
    <w:rsid w:val="00BE18E7"/>
    <w:rsid w:val="00BE54BB"/>
    <w:rsid w:val="00BE5955"/>
    <w:rsid w:val="00C34F5E"/>
    <w:rsid w:val="00C4744D"/>
    <w:rsid w:val="00C86A84"/>
    <w:rsid w:val="00C87C46"/>
    <w:rsid w:val="00CA3189"/>
    <w:rsid w:val="00CB2860"/>
    <w:rsid w:val="00CB7CE6"/>
    <w:rsid w:val="00CD7DD3"/>
    <w:rsid w:val="00D00823"/>
    <w:rsid w:val="00D11A9C"/>
    <w:rsid w:val="00D22E96"/>
    <w:rsid w:val="00D462B9"/>
    <w:rsid w:val="00D467EF"/>
    <w:rsid w:val="00D84BD5"/>
    <w:rsid w:val="00D91FE4"/>
    <w:rsid w:val="00D956DB"/>
    <w:rsid w:val="00DB2115"/>
    <w:rsid w:val="00DB2139"/>
    <w:rsid w:val="00DC7B3A"/>
    <w:rsid w:val="00DD2EE6"/>
    <w:rsid w:val="00E02DDF"/>
    <w:rsid w:val="00E537A4"/>
    <w:rsid w:val="00E80EF7"/>
    <w:rsid w:val="00E933DA"/>
    <w:rsid w:val="00EA0565"/>
    <w:rsid w:val="00ED2519"/>
    <w:rsid w:val="00ED6272"/>
    <w:rsid w:val="00EF0396"/>
    <w:rsid w:val="00EF4E9F"/>
    <w:rsid w:val="00F2772D"/>
    <w:rsid w:val="00F76A30"/>
    <w:rsid w:val="00F862DD"/>
    <w:rsid w:val="00FA1129"/>
    <w:rsid w:val="00FD3645"/>
    <w:rsid w:val="00FD4672"/>
    <w:rsid w:val="00FD560B"/>
    <w:rsid w:val="00FE1C6F"/>
    <w:rsid w:val="00FF0B19"/>
    <w:rsid w:val="00FF63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0F0DA4"/>
    <w:pPr>
      <w:keepNext/>
      <w:keepLines/>
      <w:spacing w:before="240" w:after="0"/>
      <w:outlineLvl w:val="0"/>
    </w:pPr>
    <w:rPr>
      <w:rFonts w:ascii="Cambria" w:eastAsia="Times New Roman" w:hAnsi="Cambria" w:cs="Times New Roman"/>
      <w:color w:val="365F91"/>
      <w:sz w:val="32"/>
      <w:szCs w:val="32"/>
    </w:rPr>
  </w:style>
  <w:style w:type="paragraph" w:styleId="Titre2">
    <w:name w:val="heading 2"/>
    <w:basedOn w:val="Normal"/>
    <w:next w:val="Normal"/>
    <w:link w:val="Titre2Car"/>
    <w:uiPriority w:val="9"/>
    <w:semiHidden/>
    <w:unhideWhenUsed/>
    <w:qFormat/>
    <w:rsid w:val="00497E79"/>
    <w:pPr>
      <w:keepNext/>
      <w:keepLines/>
      <w:spacing w:before="40" w:after="0"/>
      <w:outlineLvl w:val="1"/>
    </w:pPr>
    <w:rPr>
      <w:rFonts w:ascii="Cambria" w:eastAsia="Times New Roman" w:hAnsi="Cambria" w:cs="Times New Roman"/>
      <w:b/>
      <w:bCs/>
      <w:color w:val="4F81BD"/>
      <w:sz w:val="26"/>
      <w:szCs w:val="26"/>
    </w:rPr>
  </w:style>
  <w:style w:type="paragraph" w:styleId="Titre3">
    <w:name w:val="heading 3"/>
    <w:basedOn w:val="Normal"/>
    <w:link w:val="Titre3Car"/>
    <w:uiPriority w:val="9"/>
    <w:qFormat/>
    <w:rsid w:val="00497E79"/>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1178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E537A4"/>
    <w:pPr>
      <w:ind w:left="720"/>
      <w:contextualSpacing/>
    </w:pPr>
  </w:style>
  <w:style w:type="paragraph" w:styleId="En-tte">
    <w:name w:val="header"/>
    <w:basedOn w:val="Normal"/>
    <w:link w:val="En-tteCar"/>
    <w:uiPriority w:val="99"/>
    <w:unhideWhenUsed/>
    <w:rsid w:val="00B32FB4"/>
    <w:pPr>
      <w:tabs>
        <w:tab w:val="center" w:pos="4536"/>
        <w:tab w:val="right" w:pos="9072"/>
      </w:tabs>
      <w:spacing w:after="0" w:line="240" w:lineRule="auto"/>
    </w:pPr>
  </w:style>
  <w:style w:type="character" w:customStyle="1" w:styleId="En-tteCar">
    <w:name w:val="En-tête Car"/>
    <w:basedOn w:val="Policepardfaut"/>
    <w:link w:val="En-tte"/>
    <w:uiPriority w:val="99"/>
    <w:rsid w:val="00B32FB4"/>
  </w:style>
  <w:style w:type="paragraph" w:styleId="Pieddepage">
    <w:name w:val="footer"/>
    <w:basedOn w:val="Normal"/>
    <w:link w:val="PieddepageCar"/>
    <w:uiPriority w:val="99"/>
    <w:unhideWhenUsed/>
    <w:rsid w:val="00B32FB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32FB4"/>
  </w:style>
  <w:style w:type="paragraph" w:customStyle="1" w:styleId="Titre21">
    <w:name w:val="Titre 21"/>
    <w:basedOn w:val="Normal"/>
    <w:next w:val="Normal"/>
    <w:uiPriority w:val="9"/>
    <w:unhideWhenUsed/>
    <w:qFormat/>
    <w:rsid w:val="00497E79"/>
    <w:pPr>
      <w:keepNext/>
      <w:keepLines/>
      <w:bidi/>
      <w:spacing w:before="200" w:after="0" w:line="276" w:lineRule="auto"/>
      <w:outlineLvl w:val="1"/>
    </w:pPr>
    <w:rPr>
      <w:rFonts w:ascii="Cambria" w:eastAsia="Times New Roman" w:hAnsi="Cambria" w:cs="Times New Roman"/>
      <w:b/>
      <w:bCs/>
      <w:color w:val="4F81BD"/>
      <w:sz w:val="26"/>
      <w:szCs w:val="26"/>
      <w:lang w:val="en-US"/>
    </w:rPr>
  </w:style>
  <w:style w:type="character" w:customStyle="1" w:styleId="Titre3Car">
    <w:name w:val="Titre 3 Car"/>
    <w:basedOn w:val="Policepardfaut"/>
    <w:link w:val="Titre3"/>
    <w:uiPriority w:val="9"/>
    <w:rsid w:val="00497E79"/>
    <w:rPr>
      <w:rFonts w:ascii="Times New Roman" w:eastAsia="Times New Roman" w:hAnsi="Times New Roman" w:cs="Times New Roman"/>
      <w:b/>
      <w:bCs/>
      <w:sz w:val="27"/>
      <w:szCs w:val="27"/>
      <w:lang w:val="en-US"/>
    </w:rPr>
  </w:style>
  <w:style w:type="numbering" w:customStyle="1" w:styleId="Aucuneliste1">
    <w:name w:val="Aucune liste1"/>
    <w:next w:val="Aucuneliste"/>
    <w:uiPriority w:val="99"/>
    <w:semiHidden/>
    <w:unhideWhenUsed/>
    <w:rsid w:val="00497E79"/>
  </w:style>
  <w:style w:type="paragraph" w:styleId="Textedebulles">
    <w:name w:val="Balloon Text"/>
    <w:basedOn w:val="Normal"/>
    <w:link w:val="TextedebullesCar"/>
    <w:uiPriority w:val="99"/>
    <w:semiHidden/>
    <w:unhideWhenUsed/>
    <w:rsid w:val="00497E79"/>
    <w:pPr>
      <w:bidi/>
      <w:spacing w:after="0" w:line="240" w:lineRule="auto"/>
    </w:pPr>
    <w:rPr>
      <w:rFonts w:ascii="Tahoma" w:hAnsi="Tahoma" w:cs="Tahoma"/>
      <w:sz w:val="16"/>
      <w:szCs w:val="16"/>
      <w:lang w:val="en-US"/>
    </w:rPr>
  </w:style>
  <w:style w:type="character" w:customStyle="1" w:styleId="TextedebullesCar">
    <w:name w:val="Texte de bulles Car"/>
    <w:basedOn w:val="Policepardfaut"/>
    <w:link w:val="Textedebulles"/>
    <w:uiPriority w:val="99"/>
    <w:semiHidden/>
    <w:rsid w:val="00497E79"/>
    <w:rPr>
      <w:rFonts w:ascii="Tahoma" w:hAnsi="Tahoma" w:cs="Tahoma"/>
      <w:sz w:val="16"/>
      <w:szCs w:val="16"/>
      <w:lang w:val="en-US"/>
    </w:rPr>
  </w:style>
  <w:style w:type="paragraph" w:styleId="Notedebasdepage">
    <w:name w:val="footnote text"/>
    <w:basedOn w:val="Normal"/>
    <w:link w:val="NotedebasdepageCar"/>
    <w:uiPriority w:val="99"/>
    <w:semiHidden/>
    <w:unhideWhenUsed/>
    <w:rsid w:val="00497E79"/>
    <w:pPr>
      <w:bidi/>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497E79"/>
    <w:rPr>
      <w:sz w:val="20"/>
      <w:szCs w:val="20"/>
      <w:lang w:val="en-US"/>
    </w:rPr>
  </w:style>
  <w:style w:type="character" w:styleId="Appelnotedebasdep">
    <w:name w:val="footnote reference"/>
    <w:basedOn w:val="Policepardfaut"/>
    <w:uiPriority w:val="99"/>
    <w:semiHidden/>
    <w:unhideWhenUsed/>
    <w:rsid w:val="00497E79"/>
    <w:rPr>
      <w:vertAlign w:val="superscript"/>
    </w:rPr>
  </w:style>
  <w:style w:type="paragraph" w:styleId="PrformatHTML">
    <w:name w:val="HTML Preformatted"/>
    <w:basedOn w:val="Normal"/>
    <w:link w:val="PrformatHTMLCar"/>
    <w:uiPriority w:val="99"/>
    <w:semiHidden/>
    <w:unhideWhenUsed/>
    <w:rsid w:val="00497E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PrformatHTMLCar">
    <w:name w:val="Préformaté HTML Car"/>
    <w:basedOn w:val="Policepardfaut"/>
    <w:link w:val="PrformatHTML"/>
    <w:uiPriority w:val="99"/>
    <w:semiHidden/>
    <w:rsid w:val="00497E79"/>
    <w:rPr>
      <w:rFonts w:ascii="Courier New" w:eastAsia="Times New Roman" w:hAnsi="Courier New" w:cs="Courier New"/>
      <w:sz w:val="20"/>
      <w:szCs w:val="20"/>
      <w:lang w:val="en-US"/>
    </w:rPr>
  </w:style>
  <w:style w:type="character" w:customStyle="1" w:styleId="y2iqfc">
    <w:name w:val="y2iqfc"/>
    <w:basedOn w:val="Policepardfaut"/>
    <w:rsid w:val="00497E79"/>
  </w:style>
  <w:style w:type="character" w:styleId="Lienhypertexte">
    <w:name w:val="Hyperlink"/>
    <w:basedOn w:val="Policepardfaut"/>
    <w:uiPriority w:val="99"/>
    <w:semiHidden/>
    <w:unhideWhenUsed/>
    <w:rsid w:val="00497E79"/>
    <w:rPr>
      <w:color w:val="0000FF"/>
      <w:u w:val="single"/>
    </w:rPr>
  </w:style>
  <w:style w:type="paragraph" w:styleId="Explorateurdedocuments">
    <w:name w:val="Document Map"/>
    <w:basedOn w:val="Normal"/>
    <w:link w:val="ExplorateurdedocumentsCar"/>
    <w:uiPriority w:val="99"/>
    <w:semiHidden/>
    <w:unhideWhenUsed/>
    <w:rsid w:val="00497E79"/>
    <w:pPr>
      <w:bidi/>
      <w:spacing w:after="0" w:line="240" w:lineRule="auto"/>
    </w:pPr>
    <w:rPr>
      <w:rFonts w:ascii="Tahoma" w:hAnsi="Tahoma" w:cs="Tahoma"/>
      <w:sz w:val="16"/>
      <w:szCs w:val="16"/>
      <w:lang w:val="en-US"/>
    </w:rPr>
  </w:style>
  <w:style w:type="character" w:customStyle="1" w:styleId="ExplorateurdedocumentsCar">
    <w:name w:val="Explorateur de documents Car"/>
    <w:basedOn w:val="Policepardfaut"/>
    <w:link w:val="Explorateurdedocuments"/>
    <w:uiPriority w:val="99"/>
    <w:semiHidden/>
    <w:rsid w:val="00497E79"/>
    <w:rPr>
      <w:rFonts w:ascii="Tahoma" w:hAnsi="Tahoma" w:cs="Tahoma"/>
      <w:sz w:val="16"/>
      <w:szCs w:val="16"/>
      <w:lang w:val="en-US"/>
    </w:rPr>
  </w:style>
  <w:style w:type="character" w:customStyle="1" w:styleId="Titre2Car">
    <w:name w:val="Titre 2 Car"/>
    <w:basedOn w:val="Policepardfaut"/>
    <w:link w:val="Titre2"/>
    <w:uiPriority w:val="9"/>
    <w:rsid w:val="00497E79"/>
    <w:rPr>
      <w:rFonts w:ascii="Cambria" w:eastAsia="Times New Roman" w:hAnsi="Cambria" w:cs="Times New Roman"/>
      <w:b/>
      <w:bCs/>
      <w:color w:val="4F81BD"/>
      <w:sz w:val="26"/>
      <w:szCs w:val="26"/>
    </w:rPr>
  </w:style>
  <w:style w:type="character" w:styleId="lev">
    <w:name w:val="Strong"/>
    <w:basedOn w:val="Policepardfaut"/>
    <w:uiPriority w:val="22"/>
    <w:qFormat/>
    <w:rsid w:val="00497E79"/>
    <w:rPr>
      <w:b/>
      <w:bCs/>
    </w:rPr>
  </w:style>
  <w:style w:type="character" w:customStyle="1" w:styleId="Titre2Car1">
    <w:name w:val="Titre 2 Car1"/>
    <w:basedOn w:val="Policepardfaut"/>
    <w:uiPriority w:val="9"/>
    <w:semiHidden/>
    <w:rsid w:val="00497E79"/>
    <w:rPr>
      <w:rFonts w:asciiTheme="majorHAnsi" w:eastAsiaTheme="majorEastAsia" w:hAnsiTheme="majorHAnsi" w:cstheme="majorBidi"/>
      <w:color w:val="2E74B5" w:themeColor="accent1" w:themeShade="BF"/>
      <w:sz w:val="26"/>
      <w:szCs w:val="26"/>
    </w:rPr>
  </w:style>
  <w:style w:type="paragraph" w:customStyle="1" w:styleId="Titre11">
    <w:name w:val="Titre 11"/>
    <w:basedOn w:val="Normal"/>
    <w:next w:val="Normal"/>
    <w:uiPriority w:val="9"/>
    <w:qFormat/>
    <w:rsid w:val="000F0DA4"/>
    <w:pPr>
      <w:keepNext/>
      <w:keepLines/>
      <w:bidi/>
      <w:spacing w:before="240" w:after="0" w:line="276" w:lineRule="auto"/>
      <w:outlineLvl w:val="0"/>
    </w:pPr>
    <w:rPr>
      <w:rFonts w:ascii="Cambria" w:eastAsia="Times New Roman" w:hAnsi="Cambria" w:cs="Times New Roman"/>
      <w:color w:val="365F91"/>
      <w:sz w:val="32"/>
      <w:szCs w:val="32"/>
      <w:lang w:val="en-US"/>
    </w:rPr>
  </w:style>
  <w:style w:type="numbering" w:customStyle="1" w:styleId="Aucuneliste2">
    <w:name w:val="Aucune liste2"/>
    <w:next w:val="Aucuneliste"/>
    <w:uiPriority w:val="99"/>
    <w:semiHidden/>
    <w:unhideWhenUsed/>
    <w:rsid w:val="000F0DA4"/>
  </w:style>
  <w:style w:type="character" w:customStyle="1" w:styleId="Titre1Car">
    <w:name w:val="Titre 1 Car"/>
    <w:basedOn w:val="Policepardfaut"/>
    <w:link w:val="Titre1"/>
    <w:uiPriority w:val="9"/>
    <w:rsid w:val="000F0DA4"/>
    <w:rPr>
      <w:rFonts w:ascii="Cambria" w:eastAsia="Times New Roman" w:hAnsi="Cambria" w:cs="Times New Roman"/>
      <w:color w:val="365F91"/>
      <w:sz w:val="32"/>
      <w:szCs w:val="32"/>
    </w:rPr>
  </w:style>
  <w:style w:type="table" w:customStyle="1" w:styleId="Grilledutableau1">
    <w:name w:val="Grille du tableau1"/>
    <w:basedOn w:val="TableauNormal"/>
    <w:next w:val="Grilledutableau"/>
    <w:uiPriority w:val="39"/>
    <w:rsid w:val="000F0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39"/>
    <w:rsid w:val="000F0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1">
    <w:name w:val="Titre 1 Car1"/>
    <w:basedOn w:val="Policepardfaut"/>
    <w:uiPriority w:val="9"/>
    <w:rsid w:val="000F0DA4"/>
    <w:rPr>
      <w:rFonts w:asciiTheme="majorHAnsi" w:eastAsiaTheme="majorEastAsia" w:hAnsiTheme="majorHAnsi" w:cstheme="majorBidi"/>
      <w:color w:val="2E74B5" w:themeColor="accent1" w:themeShade="BF"/>
      <w:sz w:val="32"/>
      <w:szCs w:val="32"/>
    </w:rPr>
  </w:style>
  <w:style w:type="table" w:customStyle="1" w:styleId="Grilledutableau3">
    <w:name w:val="Grille du tableau3"/>
    <w:basedOn w:val="TableauNormal"/>
    <w:next w:val="Grilledutableau"/>
    <w:uiPriority w:val="39"/>
    <w:rsid w:val="00C34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0F0DA4"/>
    <w:pPr>
      <w:keepNext/>
      <w:keepLines/>
      <w:spacing w:before="240" w:after="0"/>
      <w:outlineLvl w:val="0"/>
    </w:pPr>
    <w:rPr>
      <w:rFonts w:ascii="Cambria" w:eastAsia="Times New Roman" w:hAnsi="Cambria" w:cs="Times New Roman"/>
      <w:color w:val="365F91"/>
      <w:sz w:val="32"/>
      <w:szCs w:val="32"/>
    </w:rPr>
  </w:style>
  <w:style w:type="paragraph" w:styleId="Titre2">
    <w:name w:val="heading 2"/>
    <w:basedOn w:val="Normal"/>
    <w:next w:val="Normal"/>
    <w:link w:val="Titre2Car"/>
    <w:uiPriority w:val="9"/>
    <w:semiHidden/>
    <w:unhideWhenUsed/>
    <w:qFormat/>
    <w:rsid w:val="00497E79"/>
    <w:pPr>
      <w:keepNext/>
      <w:keepLines/>
      <w:spacing w:before="40" w:after="0"/>
      <w:outlineLvl w:val="1"/>
    </w:pPr>
    <w:rPr>
      <w:rFonts w:ascii="Cambria" w:eastAsia="Times New Roman" w:hAnsi="Cambria" w:cs="Times New Roman"/>
      <w:b/>
      <w:bCs/>
      <w:color w:val="4F81BD"/>
      <w:sz w:val="26"/>
      <w:szCs w:val="26"/>
    </w:rPr>
  </w:style>
  <w:style w:type="paragraph" w:styleId="Titre3">
    <w:name w:val="heading 3"/>
    <w:basedOn w:val="Normal"/>
    <w:link w:val="Titre3Car"/>
    <w:uiPriority w:val="9"/>
    <w:qFormat/>
    <w:rsid w:val="00497E79"/>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1178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E537A4"/>
    <w:pPr>
      <w:ind w:left="720"/>
      <w:contextualSpacing/>
    </w:pPr>
  </w:style>
  <w:style w:type="paragraph" w:styleId="En-tte">
    <w:name w:val="header"/>
    <w:basedOn w:val="Normal"/>
    <w:link w:val="En-tteCar"/>
    <w:uiPriority w:val="99"/>
    <w:unhideWhenUsed/>
    <w:rsid w:val="00B32FB4"/>
    <w:pPr>
      <w:tabs>
        <w:tab w:val="center" w:pos="4536"/>
        <w:tab w:val="right" w:pos="9072"/>
      </w:tabs>
      <w:spacing w:after="0" w:line="240" w:lineRule="auto"/>
    </w:pPr>
  </w:style>
  <w:style w:type="character" w:customStyle="1" w:styleId="En-tteCar">
    <w:name w:val="En-tête Car"/>
    <w:basedOn w:val="Policepardfaut"/>
    <w:link w:val="En-tte"/>
    <w:uiPriority w:val="99"/>
    <w:rsid w:val="00B32FB4"/>
  </w:style>
  <w:style w:type="paragraph" w:styleId="Pieddepage">
    <w:name w:val="footer"/>
    <w:basedOn w:val="Normal"/>
    <w:link w:val="PieddepageCar"/>
    <w:uiPriority w:val="99"/>
    <w:unhideWhenUsed/>
    <w:rsid w:val="00B32FB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32FB4"/>
  </w:style>
  <w:style w:type="paragraph" w:customStyle="1" w:styleId="Titre21">
    <w:name w:val="Titre 21"/>
    <w:basedOn w:val="Normal"/>
    <w:next w:val="Normal"/>
    <w:uiPriority w:val="9"/>
    <w:unhideWhenUsed/>
    <w:qFormat/>
    <w:rsid w:val="00497E79"/>
    <w:pPr>
      <w:keepNext/>
      <w:keepLines/>
      <w:bidi/>
      <w:spacing w:before="200" w:after="0" w:line="276" w:lineRule="auto"/>
      <w:outlineLvl w:val="1"/>
    </w:pPr>
    <w:rPr>
      <w:rFonts w:ascii="Cambria" w:eastAsia="Times New Roman" w:hAnsi="Cambria" w:cs="Times New Roman"/>
      <w:b/>
      <w:bCs/>
      <w:color w:val="4F81BD"/>
      <w:sz w:val="26"/>
      <w:szCs w:val="26"/>
      <w:lang w:val="en-US"/>
    </w:rPr>
  </w:style>
  <w:style w:type="character" w:customStyle="1" w:styleId="Titre3Car">
    <w:name w:val="Titre 3 Car"/>
    <w:basedOn w:val="Policepardfaut"/>
    <w:link w:val="Titre3"/>
    <w:uiPriority w:val="9"/>
    <w:rsid w:val="00497E79"/>
    <w:rPr>
      <w:rFonts w:ascii="Times New Roman" w:eastAsia="Times New Roman" w:hAnsi="Times New Roman" w:cs="Times New Roman"/>
      <w:b/>
      <w:bCs/>
      <w:sz w:val="27"/>
      <w:szCs w:val="27"/>
      <w:lang w:val="en-US"/>
    </w:rPr>
  </w:style>
  <w:style w:type="numbering" w:customStyle="1" w:styleId="Aucuneliste1">
    <w:name w:val="Aucune liste1"/>
    <w:next w:val="Aucuneliste"/>
    <w:uiPriority w:val="99"/>
    <w:semiHidden/>
    <w:unhideWhenUsed/>
    <w:rsid w:val="00497E79"/>
  </w:style>
  <w:style w:type="paragraph" w:styleId="Textedebulles">
    <w:name w:val="Balloon Text"/>
    <w:basedOn w:val="Normal"/>
    <w:link w:val="TextedebullesCar"/>
    <w:uiPriority w:val="99"/>
    <w:semiHidden/>
    <w:unhideWhenUsed/>
    <w:rsid w:val="00497E79"/>
    <w:pPr>
      <w:bidi/>
      <w:spacing w:after="0" w:line="240" w:lineRule="auto"/>
    </w:pPr>
    <w:rPr>
      <w:rFonts w:ascii="Tahoma" w:hAnsi="Tahoma" w:cs="Tahoma"/>
      <w:sz w:val="16"/>
      <w:szCs w:val="16"/>
      <w:lang w:val="en-US"/>
    </w:rPr>
  </w:style>
  <w:style w:type="character" w:customStyle="1" w:styleId="TextedebullesCar">
    <w:name w:val="Texte de bulles Car"/>
    <w:basedOn w:val="Policepardfaut"/>
    <w:link w:val="Textedebulles"/>
    <w:uiPriority w:val="99"/>
    <w:semiHidden/>
    <w:rsid w:val="00497E79"/>
    <w:rPr>
      <w:rFonts w:ascii="Tahoma" w:hAnsi="Tahoma" w:cs="Tahoma"/>
      <w:sz w:val="16"/>
      <w:szCs w:val="16"/>
      <w:lang w:val="en-US"/>
    </w:rPr>
  </w:style>
  <w:style w:type="paragraph" w:styleId="Notedebasdepage">
    <w:name w:val="footnote text"/>
    <w:basedOn w:val="Normal"/>
    <w:link w:val="NotedebasdepageCar"/>
    <w:uiPriority w:val="99"/>
    <w:semiHidden/>
    <w:unhideWhenUsed/>
    <w:rsid w:val="00497E79"/>
    <w:pPr>
      <w:bidi/>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497E79"/>
    <w:rPr>
      <w:sz w:val="20"/>
      <w:szCs w:val="20"/>
      <w:lang w:val="en-US"/>
    </w:rPr>
  </w:style>
  <w:style w:type="character" w:styleId="Appelnotedebasdep">
    <w:name w:val="footnote reference"/>
    <w:basedOn w:val="Policepardfaut"/>
    <w:uiPriority w:val="99"/>
    <w:semiHidden/>
    <w:unhideWhenUsed/>
    <w:rsid w:val="00497E79"/>
    <w:rPr>
      <w:vertAlign w:val="superscript"/>
    </w:rPr>
  </w:style>
  <w:style w:type="paragraph" w:styleId="PrformatHTML">
    <w:name w:val="HTML Preformatted"/>
    <w:basedOn w:val="Normal"/>
    <w:link w:val="PrformatHTMLCar"/>
    <w:uiPriority w:val="99"/>
    <w:semiHidden/>
    <w:unhideWhenUsed/>
    <w:rsid w:val="00497E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PrformatHTMLCar">
    <w:name w:val="Préformaté HTML Car"/>
    <w:basedOn w:val="Policepardfaut"/>
    <w:link w:val="PrformatHTML"/>
    <w:uiPriority w:val="99"/>
    <w:semiHidden/>
    <w:rsid w:val="00497E79"/>
    <w:rPr>
      <w:rFonts w:ascii="Courier New" w:eastAsia="Times New Roman" w:hAnsi="Courier New" w:cs="Courier New"/>
      <w:sz w:val="20"/>
      <w:szCs w:val="20"/>
      <w:lang w:val="en-US"/>
    </w:rPr>
  </w:style>
  <w:style w:type="character" w:customStyle="1" w:styleId="y2iqfc">
    <w:name w:val="y2iqfc"/>
    <w:basedOn w:val="Policepardfaut"/>
    <w:rsid w:val="00497E79"/>
  </w:style>
  <w:style w:type="character" w:styleId="Lienhypertexte">
    <w:name w:val="Hyperlink"/>
    <w:basedOn w:val="Policepardfaut"/>
    <w:uiPriority w:val="99"/>
    <w:semiHidden/>
    <w:unhideWhenUsed/>
    <w:rsid w:val="00497E79"/>
    <w:rPr>
      <w:color w:val="0000FF"/>
      <w:u w:val="single"/>
    </w:rPr>
  </w:style>
  <w:style w:type="paragraph" w:styleId="Explorateurdedocuments">
    <w:name w:val="Document Map"/>
    <w:basedOn w:val="Normal"/>
    <w:link w:val="ExplorateurdedocumentsCar"/>
    <w:uiPriority w:val="99"/>
    <w:semiHidden/>
    <w:unhideWhenUsed/>
    <w:rsid w:val="00497E79"/>
    <w:pPr>
      <w:bidi/>
      <w:spacing w:after="0" w:line="240" w:lineRule="auto"/>
    </w:pPr>
    <w:rPr>
      <w:rFonts w:ascii="Tahoma" w:hAnsi="Tahoma" w:cs="Tahoma"/>
      <w:sz w:val="16"/>
      <w:szCs w:val="16"/>
      <w:lang w:val="en-US"/>
    </w:rPr>
  </w:style>
  <w:style w:type="character" w:customStyle="1" w:styleId="ExplorateurdedocumentsCar">
    <w:name w:val="Explorateur de documents Car"/>
    <w:basedOn w:val="Policepardfaut"/>
    <w:link w:val="Explorateurdedocuments"/>
    <w:uiPriority w:val="99"/>
    <w:semiHidden/>
    <w:rsid w:val="00497E79"/>
    <w:rPr>
      <w:rFonts w:ascii="Tahoma" w:hAnsi="Tahoma" w:cs="Tahoma"/>
      <w:sz w:val="16"/>
      <w:szCs w:val="16"/>
      <w:lang w:val="en-US"/>
    </w:rPr>
  </w:style>
  <w:style w:type="character" w:customStyle="1" w:styleId="Titre2Car">
    <w:name w:val="Titre 2 Car"/>
    <w:basedOn w:val="Policepardfaut"/>
    <w:link w:val="Titre2"/>
    <w:uiPriority w:val="9"/>
    <w:rsid w:val="00497E79"/>
    <w:rPr>
      <w:rFonts w:ascii="Cambria" w:eastAsia="Times New Roman" w:hAnsi="Cambria" w:cs="Times New Roman"/>
      <w:b/>
      <w:bCs/>
      <w:color w:val="4F81BD"/>
      <w:sz w:val="26"/>
      <w:szCs w:val="26"/>
    </w:rPr>
  </w:style>
  <w:style w:type="character" w:styleId="lev">
    <w:name w:val="Strong"/>
    <w:basedOn w:val="Policepardfaut"/>
    <w:uiPriority w:val="22"/>
    <w:qFormat/>
    <w:rsid w:val="00497E79"/>
    <w:rPr>
      <w:b/>
      <w:bCs/>
    </w:rPr>
  </w:style>
  <w:style w:type="character" w:customStyle="1" w:styleId="Titre2Car1">
    <w:name w:val="Titre 2 Car1"/>
    <w:basedOn w:val="Policepardfaut"/>
    <w:uiPriority w:val="9"/>
    <w:semiHidden/>
    <w:rsid w:val="00497E79"/>
    <w:rPr>
      <w:rFonts w:asciiTheme="majorHAnsi" w:eastAsiaTheme="majorEastAsia" w:hAnsiTheme="majorHAnsi" w:cstheme="majorBidi"/>
      <w:color w:val="2E74B5" w:themeColor="accent1" w:themeShade="BF"/>
      <w:sz w:val="26"/>
      <w:szCs w:val="26"/>
    </w:rPr>
  </w:style>
  <w:style w:type="paragraph" w:customStyle="1" w:styleId="Titre11">
    <w:name w:val="Titre 11"/>
    <w:basedOn w:val="Normal"/>
    <w:next w:val="Normal"/>
    <w:uiPriority w:val="9"/>
    <w:qFormat/>
    <w:rsid w:val="000F0DA4"/>
    <w:pPr>
      <w:keepNext/>
      <w:keepLines/>
      <w:bidi/>
      <w:spacing w:before="240" w:after="0" w:line="276" w:lineRule="auto"/>
      <w:outlineLvl w:val="0"/>
    </w:pPr>
    <w:rPr>
      <w:rFonts w:ascii="Cambria" w:eastAsia="Times New Roman" w:hAnsi="Cambria" w:cs="Times New Roman"/>
      <w:color w:val="365F91"/>
      <w:sz w:val="32"/>
      <w:szCs w:val="32"/>
      <w:lang w:val="en-US"/>
    </w:rPr>
  </w:style>
  <w:style w:type="numbering" w:customStyle="1" w:styleId="Aucuneliste2">
    <w:name w:val="Aucune liste2"/>
    <w:next w:val="Aucuneliste"/>
    <w:uiPriority w:val="99"/>
    <w:semiHidden/>
    <w:unhideWhenUsed/>
    <w:rsid w:val="000F0DA4"/>
  </w:style>
  <w:style w:type="character" w:customStyle="1" w:styleId="Titre1Car">
    <w:name w:val="Titre 1 Car"/>
    <w:basedOn w:val="Policepardfaut"/>
    <w:link w:val="Titre1"/>
    <w:uiPriority w:val="9"/>
    <w:rsid w:val="000F0DA4"/>
    <w:rPr>
      <w:rFonts w:ascii="Cambria" w:eastAsia="Times New Roman" w:hAnsi="Cambria" w:cs="Times New Roman"/>
      <w:color w:val="365F91"/>
      <w:sz w:val="32"/>
      <w:szCs w:val="32"/>
    </w:rPr>
  </w:style>
  <w:style w:type="table" w:customStyle="1" w:styleId="Grilledutableau1">
    <w:name w:val="Grille du tableau1"/>
    <w:basedOn w:val="TableauNormal"/>
    <w:next w:val="Grilledutableau"/>
    <w:uiPriority w:val="39"/>
    <w:rsid w:val="000F0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auNormal"/>
    <w:next w:val="Grilledutableau"/>
    <w:uiPriority w:val="39"/>
    <w:rsid w:val="000F0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1">
    <w:name w:val="Titre 1 Car1"/>
    <w:basedOn w:val="Policepardfaut"/>
    <w:uiPriority w:val="9"/>
    <w:rsid w:val="000F0DA4"/>
    <w:rPr>
      <w:rFonts w:asciiTheme="majorHAnsi" w:eastAsiaTheme="majorEastAsia" w:hAnsiTheme="majorHAnsi" w:cstheme="majorBidi"/>
      <w:color w:val="2E74B5" w:themeColor="accent1" w:themeShade="BF"/>
      <w:sz w:val="32"/>
      <w:szCs w:val="32"/>
    </w:rPr>
  </w:style>
  <w:style w:type="table" w:customStyle="1" w:styleId="Grilledutableau3">
    <w:name w:val="Grille du tableau3"/>
    <w:basedOn w:val="TableauNormal"/>
    <w:next w:val="Grilledutableau"/>
    <w:uiPriority w:val="39"/>
    <w:rsid w:val="00C34F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6.xml"/><Relationship Id="rId26" Type="http://schemas.openxmlformats.org/officeDocument/2006/relationships/header" Target="header10.xml"/><Relationship Id="rId21" Type="http://schemas.openxmlformats.org/officeDocument/2006/relationships/footer" Target="footer3.xml"/><Relationship Id="rId34"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chart" Target="charts/chart3.xml"/><Relationship Id="rId33" Type="http://schemas.openxmlformats.org/officeDocument/2006/relationships/header" Target="header16.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29"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chart" Target="charts/chart2.xml"/><Relationship Id="rId32" Type="http://schemas.openxmlformats.org/officeDocument/2006/relationships/header" Target="header15.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chart" Target="charts/chart1.xml"/><Relationship Id="rId28" Type="http://schemas.openxmlformats.org/officeDocument/2006/relationships/header" Target="header11.xml"/><Relationship Id="rId36" Type="http://schemas.openxmlformats.org/officeDocument/2006/relationships/header" Target="header17.xml"/><Relationship Id="rId10" Type="http://schemas.openxmlformats.org/officeDocument/2006/relationships/image" Target="media/image2.jpeg"/><Relationship Id="rId19" Type="http://schemas.openxmlformats.org/officeDocument/2006/relationships/header" Target="header7.xml"/><Relationship Id="rId31"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eader" Target="header9.xml"/><Relationship Id="rId27" Type="http://schemas.openxmlformats.org/officeDocument/2006/relationships/footer" Target="footer4.xml"/><Relationship Id="rId30" Type="http://schemas.openxmlformats.org/officeDocument/2006/relationships/header" Target="header13.xml"/><Relationship Id="rId35" Type="http://schemas.openxmlformats.org/officeDocument/2006/relationships/image" Target="media/image4.jpg"/><Relationship Id="rId8" Type="http://schemas.openxmlformats.org/officeDocument/2006/relationships/endnotes" Target="endnotes.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openxmlformats.org/officeDocument/2006/relationships/package" Target="../embeddings/Microsoft_Excel_Worksheet1.xlsx"/><Relationship Id="rId1" Type="http://schemas.openxmlformats.org/officeDocument/2006/relationships/themeOverride" Target="../theme/themeOverride1.xml"/><Relationship Id="rId4"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openxmlformats.org/officeDocument/2006/relationships/package" Target="../embeddings/Microsoft_Excel_Worksheet2.xlsx"/><Relationship Id="rId1" Type="http://schemas.openxmlformats.org/officeDocument/2006/relationships/themeOverride" Target="../theme/themeOverride2.xml"/><Relationship Id="rId4"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openxmlformats.org/officeDocument/2006/relationships/package" Target="../embeddings/Microsoft_Excel_Worksheet3.xlsx"/><Relationship Id="rId1" Type="http://schemas.openxmlformats.org/officeDocument/2006/relationships/themeOverride" Target="../theme/themeOverride3.xml"/><Relationship Id="rId4"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fr-FR"/>
        </a:p>
      </c:txPr>
    </c:title>
    <c:autoTitleDeleted val="0"/>
    <c:plotArea>
      <c:layout/>
      <c:pieChart>
        <c:varyColors val="1"/>
        <c:ser>
          <c:idx val="0"/>
          <c:order val="0"/>
          <c:tx>
            <c:strRef>
              <c:f>Feuil1!$B$1</c:f>
              <c:strCache>
                <c:ptCount val="1"/>
                <c:pt idx="0">
                  <c:v>النسبة المئوية للضمائر في سورة النور</c:v>
                </c:pt>
              </c:strCache>
            </c:strRef>
          </c:tx>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dLbl>
              <c:idx val="0"/>
              <c:layout>
                <c:manualLayout>
                  <c:x val="-2.8194991251093614E-2"/>
                  <c:y val="0.13407699037620294"/>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Feuil1!$A$2:$A$5</c:f>
              <c:strCache>
                <c:ptCount val="3"/>
                <c:pt idx="0">
                  <c:v>ضمائر مستترة</c:v>
                </c:pt>
                <c:pt idx="1">
                  <c:v>ضمائر منفصلة</c:v>
                </c:pt>
                <c:pt idx="2">
                  <c:v>ضمائر متصلة</c:v>
                </c:pt>
              </c:strCache>
            </c:strRef>
          </c:cat>
          <c:val>
            <c:numRef>
              <c:f>Feuil1!$B$2:$B$5</c:f>
              <c:numCache>
                <c:formatCode>General</c:formatCode>
                <c:ptCount val="4"/>
                <c:pt idx="0">
                  <c:v>5.86</c:v>
                </c:pt>
                <c:pt idx="1">
                  <c:v>1.87</c:v>
                </c:pt>
                <c:pt idx="2">
                  <c:v>93.25</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r-DZ"/>
              <a:t>النسبة المئوية لأسماء الإشارة في سورة النور</a:t>
            </a:r>
            <a:endParaRPr lang="fr-FR"/>
          </a:p>
        </c:rich>
      </c:tx>
      <c:overlay val="0"/>
      <c:spPr>
        <a:noFill/>
        <a:ln>
          <a:noFill/>
        </a:ln>
        <a:effectLst/>
      </c:spPr>
    </c:title>
    <c:autoTitleDeleted val="0"/>
    <c:plotArea>
      <c:layout/>
      <c:barChart>
        <c:barDir val="col"/>
        <c:grouping val="clustered"/>
        <c:varyColors val="0"/>
        <c:ser>
          <c:idx val="0"/>
          <c:order val="0"/>
          <c:tx>
            <c:strRef>
              <c:f>Feuil1!$B$1</c:f>
              <c:strCache>
                <c:ptCount val="1"/>
                <c:pt idx="0">
                  <c:v>Colonne2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Feuil1!$A$2:$A$5</c:f>
              <c:strCache>
                <c:ptCount val="4"/>
                <c:pt idx="0">
                  <c:v>أسماء الإشارة</c:v>
                </c:pt>
                <c:pt idx="1">
                  <c:v>إسم الإشارة " هذا" </c:v>
                </c:pt>
                <c:pt idx="2">
                  <c:v>إسم الإشارة " ذلك" </c:v>
                </c:pt>
                <c:pt idx="3">
                  <c:v>إسم الإشارة " أولئك " </c:v>
                </c:pt>
              </c:strCache>
            </c:strRef>
          </c:cat>
          <c:val>
            <c:numRef>
              <c:f>Feuil1!$B$2:$B$5</c:f>
              <c:numCache>
                <c:formatCode>General</c:formatCode>
                <c:ptCount val="4"/>
                <c:pt idx="0">
                  <c:v>100</c:v>
                </c:pt>
                <c:pt idx="1">
                  <c:v>13.63</c:v>
                </c:pt>
                <c:pt idx="2">
                  <c:v>45.45</c:v>
                </c:pt>
                <c:pt idx="3">
                  <c:v>40.9</c:v>
                </c:pt>
              </c:numCache>
            </c:numRef>
          </c:val>
        </c:ser>
        <c:ser>
          <c:idx val="1"/>
          <c:order val="1"/>
          <c:tx>
            <c:strRef>
              <c:f>Feuil1!$C$1</c:f>
              <c:strCache>
                <c:ptCount val="1"/>
                <c:pt idx="0">
                  <c:v>Colonne1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Feuil1!$A$2:$A$5</c:f>
              <c:strCache>
                <c:ptCount val="4"/>
                <c:pt idx="0">
                  <c:v>أسماء الإشارة</c:v>
                </c:pt>
                <c:pt idx="1">
                  <c:v>إسم الإشارة " هذا" </c:v>
                </c:pt>
                <c:pt idx="2">
                  <c:v>إسم الإشارة " ذلك" </c:v>
                </c:pt>
                <c:pt idx="3">
                  <c:v>إسم الإشارة " أولئك " </c:v>
                </c:pt>
              </c:strCache>
            </c:strRef>
          </c:cat>
          <c:val>
            <c:numRef>
              <c:f>Feuil1!$C$2:$C$5</c:f>
              <c:numCache>
                <c:formatCode>General</c:formatCode>
                <c:ptCount val="4"/>
              </c:numCache>
            </c:numRef>
          </c:val>
        </c:ser>
        <c:ser>
          <c:idx val="2"/>
          <c:order val="2"/>
          <c:tx>
            <c:strRef>
              <c:f>Feuil1!$D$1</c:f>
              <c:strCache>
                <c:ptCount val="1"/>
                <c:pt idx="0">
                  <c:v>Colonne3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Feuil1!$A$2:$A$5</c:f>
              <c:strCache>
                <c:ptCount val="4"/>
                <c:pt idx="0">
                  <c:v>أسماء الإشارة</c:v>
                </c:pt>
                <c:pt idx="1">
                  <c:v>إسم الإشارة " هذا" </c:v>
                </c:pt>
                <c:pt idx="2">
                  <c:v>إسم الإشارة " ذلك" </c:v>
                </c:pt>
                <c:pt idx="3">
                  <c:v>إسم الإشارة " أولئك " </c:v>
                </c:pt>
              </c:strCache>
            </c:strRef>
          </c:cat>
          <c:val>
            <c:numRef>
              <c:f>Feuil1!$D$2:$D$5</c:f>
              <c:numCache>
                <c:formatCode>General</c:formatCode>
                <c:ptCount val="4"/>
              </c:numCache>
            </c:numRef>
          </c:val>
        </c:ser>
        <c:dLbls>
          <c:dLblPos val="outEnd"/>
          <c:showLegendKey val="0"/>
          <c:showVal val="1"/>
          <c:showCatName val="0"/>
          <c:showSerName val="0"/>
          <c:showPercent val="0"/>
          <c:showBubbleSize val="0"/>
        </c:dLbls>
        <c:gapWidth val="219"/>
        <c:overlap val="-27"/>
        <c:axId val="149472256"/>
        <c:axId val="187685056"/>
      </c:barChart>
      <c:catAx>
        <c:axId val="149472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87685056"/>
        <c:crosses val="autoZero"/>
        <c:auto val="1"/>
        <c:lblAlgn val="ctr"/>
        <c:lblOffset val="100"/>
        <c:noMultiLvlLbl val="0"/>
      </c:catAx>
      <c:valAx>
        <c:axId val="187685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9472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r-DZ"/>
              <a:t>النسبة المئوية</a:t>
            </a:r>
            <a:r>
              <a:rPr lang="ar-DZ" baseline="0"/>
              <a:t> للأسماء الموصولة في سورة النور </a:t>
            </a:r>
            <a:endParaRPr lang="fr-FR"/>
          </a:p>
        </c:rich>
      </c:tx>
      <c:overlay val="0"/>
      <c:spPr>
        <a:noFill/>
        <a:ln>
          <a:noFill/>
        </a:ln>
        <a:effectLst/>
      </c:spPr>
    </c:title>
    <c:autoTitleDeleted val="0"/>
    <c:plotArea>
      <c:layout/>
      <c:barChart>
        <c:barDir val="col"/>
        <c:grouping val="clustered"/>
        <c:varyColors val="0"/>
        <c:ser>
          <c:idx val="0"/>
          <c:order val="0"/>
          <c:tx>
            <c:strRef>
              <c:f>Feuil1!$B$1</c:f>
              <c:strCache>
                <c:ptCount val="1"/>
                <c:pt idx="0">
                  <c:v>Série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Feuil1!$A$2:$A$5</c:f>
              <c:strCache>
                <c:ptCount val="2"/>
                <c:pt idx="0">
                  <c:v>أسماء موصولة تفيد الخصوصية</c:v>
                </c:pt>
                <c:pt idx="1">
                  <c:v>أسماء موصولة تفيد المشاركة</c:v>
                </c:pt>
              </c:strCache>
            </c:strRef>
          </c:cat>
          <c:val>
            <c:numRef>
              <c:f>Feuil1!$B$2:$B$5</c:f>
              <c:numCache>
                <c:formatCode>General</c:formatCode>
                <c:ptCount val="4"/>
                <c:pt idx="0">
                  <c:v>41.26</c:v>
                </c:pt>
                <c:pt idx="1">
                  <c:v>23.8</c:v>
                </c:pt>
              </c:numCache>
            </c:numRef>
          </c:val>
        </c:ser>
        <c:ser>
          <c:idx val="1"/>
          <c:order val="1"/>
          <c:tx>
            <c:strRef>
              <c:f>Feuil1!$C$1</c:f>
              <c:strCache>
                <c:ptCount val="1"/>
                <c:pt idx="0">
                  <c:v>Série 2</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Feuil1!$A$2:$A$5</c:f>
              <c:strCache>
                <c:ptCount val="2"/>
                <c:pt idx="0">
                  <c:v>أسماء موصولة تفيد الخصوصية</c:v>
                </c:pt>
                <c:pt idx="1">
                  <c:v>أسماء موصولة تفيد المشاركة</c:v>
                </c:pt>
              </c:strCache>
            </c:strRef>
          </c:cat>
          <c:val>
            <c:numRef>
              <c:f>Feuil1!$C$2:$C$5</c:f>
              <c:numCache>
                <c:formatCode>General</c:formatCode>
                <c:ptCount val="4"/>
                <c:pt idx="0">
                  <c:v>1.58</c:v>
                </c:pt>
                <c:pt idx="1">
                  <c:v>28.57</c:v>
                </c:pt>
              </c:numCache>
            </c:numRef>
          </c:val>
        </c:ser>
        <c:ser>
          <c:idx val="2"/>
          <c:order val="2"/>
          <c:tx>
            <c:strRef>
              <c:f>Feuil1!$D$1</c:f>
              <c:strCache>
                <c:ptCount val="1"/>
                <c:pt idx="0">
                  <c:v>Série 3</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Feuil1!$A$2:$A$5</c:f>
              <c:strCache>
                <c:ptCount val="2"/>
                <c:pt idx="0">
                  <c:v>أسماء موصولة تفيد الخصوصية</c:v>
                </c:pt>
                <c:pt idx="1">
                  <c:v>أسماء موصولة تفيد المشاركة</c:v>
                </c:pt>
              </c:strCache>
            </c:strRef>
          </c:cat>
          <c:val>
            <c:numRef>
              <c:f>Feuil1!$D$2:$D$5</c:f>
              <c:numCache>
                <c:formatCode>General</c:formatCode>
                <c:ptCount val="4"/>
                <c:pt idx="0">
                  <c:v>4.76</c:v>
                </c:pt>
              </c:numCache>
            </c:numRef>
          </c:val>
        </c:ser>
        <c:dLbls>
          <c:dLblPos val="outEnd"/>
          <c:showLegendKey val="0"/>
          <c:showVal val="1"/>
          <c:showCatName val="0"/>
          <c:showSerName val="0"/>
          <c:showPercent val="0"/>
          <c:showBubbleSize val="0"/>
        </c:dLbls>
        <c:gapWidth val="219"/>
        <c:overlap val="-27"/>
        <c:axId val="149474304"/>
        <c:axId val="188547072"/>
      </c:barChart>
      <c:catAx>
        <c:axId val="14947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88547072"/>
        <c:crosses val="autoZero"/>
        <c:auto val="1"/>
        <c:lblAlgn val="ctr"/>
        <c:lblOffset val="100"/>
        <c:noMultiLvlLbl val="0"/>
      </c:catAx>
      <c:valAx>
        <c:axId val="188547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494743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AF49D-578C-4FF5-AEAB-7AF9C39F0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97</Pages>
  <Words>19198</Words>
  <Characters>105592</Characters>
  <Application>Microsoft Office Word</Application>
  <DocSecurity>0</DocSecurity>
  <Lines>879</Lines>
  <Paragraphs>249</Paragraphs>
  <ScaleCrop>false</ScaleCrop>
  <HeadingPairs>
    <vt:vector size="2" baseType="variant">
      <vt:variant>
        <vt:lpstr>Titre</vt:lpstr>
      </vt:variant>
      <vt:variant>
        <vt:i4>1</vt:i4>
      </vt:variant>
    </vt:vector>
  </HeadingPairs>
  <TitlesOfParts>
    <vt:vector size="1" baseType="lpstr">
      <vt:lpstr>قائمة المصادر و المراجع ..............................................................</vt:lpstr>
    </vt:vector>
  </TitlesOfParts>
  <Company/>
  <LinksUpToDate>false</LinksUpToDate>
  <CharactersWithSpaces>124541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المصادر و المراجع ..............................................................</dc:title>
  <dc:subject/>
  <dc:creator>KHALISSA</dc:creator>
  <cp:keywords/>
  <dc:description/>
  <cp:lastModifiedBy>Elbahdj.Net</cp:lastModifiedBy>
  <cp:revision>140</cp:revision>
  <dcterms:created xsi:type="dcterms:W3CDTF">2022-06-19T14:56:00Z</dcterms:created>
  <dcterms:modified xsi:type="dcterms:W3CDTF">2022-06-29T13:17:00Z</dcterms:modified>
</cp:coreProperties>
</file>