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35D8" w:rsidRDefault="000D35D8" w:rsidP="000D35D8">
      <w:pPr>
        <w:pStyle w:val="Sous-titre"/>
        <w:rPr>
          <w:rFonts w:ascii="Arial" w:hAnsi="Arial" w:cs="Arial"/>
          <w:sz w:val="24"/>
          <w:szCs w:val="24"/>
          <w:rtl/>
        </w:rPr>
      </w:pPr>
      <w:r>
        <w:rPr>
          <w:rFonts w:ascii="Arial" w:hAnsi="Arial" w:cs="Arial"/>
          <w:sz w:val="24"/>
          <w:szCs w:val="24"/>
          <w:rtl/>
        </w:rPr>
        <w:t>الجمهورية الجزائرية الديمقراطية الشعبية</w:t>
      </w:r>
    </w:p>
    <w:p w:rsidR="000D35D8" w:rsidRDefault="000D35D8" w:rsidP="000D35D8">
      <w:pPr>
        <w:pStyle w:val="Sous-titre"/>
        <w:bidi w:val="0"/>
      </w:pPr>
      <w:r>
        <w:t>République Algérienne Démocratique et Populaire</w:t>
      </w:r>
    </w:p>
    <w:p w:rsidR="000D35D8" w:rsidRDefault="000D35D8" w:rsidP="000D35D8">
      <w:pPr>
        <w:pStyle w:val="Corpsdetexte21"/>
        <w:bidi w:val="0"/>
        <w:jc w:val="center"/>
        <w:rPr>
          <w:sz w:val="24"/>
        </w:rPr>
      </w:pPr>
      <w:r>
        <w:rPr>
          <w:sz w:val="24"/>
        </w:rPr>
        <w:t>Ministère de l’enseignement Supérieur et de la Recherche scientifique</w:t>
      </w:r>
    </w:p>
    <w:p w:rsidR="000D35D8" w:rsidRPr="00B43DF0" w:rsidRDefault="00553F6D" w:rsidP="000D35D8">
      <w:pPr>
        <w:pStyle w:val="Corpsdetexte"/>
        <w:bidi w:val="0"/>
        <w:jc w:val="center"/>
        <w:rPr>
          <w:lang w:val="fr-FR"/>
        </w:rPr>
      </w:pPr>
      <w:r w:rsidRPr="00553F6D">
        <w:rPr>
          <w:rFonts w:cs="Times New Roman"/>
          <w:noProof/>
          <w:sz w:val="24"/>
          <w:szCs w:val="24"/>
          <w:lang w:val="fr-FR" w:eastAsia="fr-FR"/>
        </w:rPr>
        <w:pict>
          <v:group id="_x0000_s1027" style="position:absolute;left:0;text-align:left;margin-left:68.05pt;margin-top:4.65pt;width:367.5pt;height:192.75pt;z-index:251661312" coordorigin="1995,1428" coordsize="7350,40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2914;top:1428;width:4873;height:4030">
              <v:imagedata r:id="rId5" o:title="logo_univ_bba" gain="53740f" blacklevel="11796f"/>
            </v:shape>
            <v:shapetype id="_x0000_t202" coordsize="21600,21600" o:spt="202" path="m,l,21600r21600,l21600,xe">
              <v:stroke joinstyle="miter"/>
              <v:path gradientshapeok="t" o:connecttype="rect"/>
            </v:shapetype>
            <v:shape id="_x0000_s1029" type="#_x0000_t202" style="position:absolute;left:1995;top:2175;width:7350;height:1800" filled="f" stroked="f">
              <v:textbox>
                <w:txbxContent>
                  <w:p w:rsidR="000D35D8" w:rsidRDefault="000D35D8" w:rsidP="000D35D8">
                    <w:pPr>
                      <w:spacing w:line="360" w:lineRule="auto"/>
                      <w:jc w:val="center"/>
                      <w:rPr>
                        <w:b/>
                        <w:bCs/>
                        <w:sz w:val="24"/>
                      </w:rPr>
                    </w:pPr>
                    <w:r>
                      <w:rPr>
                        <w:b/>
                        <w:bCs/>
                        <w:sz w:val="24"/>
                      </w:rPr>
                      <w:t>Université Mohamed El Bachir El Ibrahimi</w:t>
                    </w:r>
                  </w:p>
                  <w:p w:rsidR="000D35D8" w:rsidRDefault="000D35D8" w:rsidP="000D35D8">
                    <w:pPr>
                      <w:spacing w:line="360" w:lineRule="auto"/>
                      <w:jc w:val="center"/>
                      <w:rPr>
                        <w:b/>
                        <w:bCs/>
                        <w:sz w:val="24"/>
                      </w:rPr>
                    </w:pPr>
                    <w:r>
                      <w:rPr>
                        <w:b/>
                        <w:bCs/>
                        <w:sz w:val="24"/>
                      </w:rPr>
                      <w:t>Bordj Bou Arréridj</w:t>
                    </w:r>
                  </w:p>
                  <w:p w:rsidR="000D35D8" w:rsidRDefault="000D35D8" w:rsidP="000D35D8">
                    <w:pPr>
                      <w:pStyle w:val="Titre2"/>
                      <w:bidi w:val="0"/>
                      <w:spacing w:line="360" w:lineRule="auto"/>
                      <w:jc w:val="center"/>
                      <w:rPr>
                        <w:u w:val="none"/>
                      </w:rPr>
                    </w:pPr>
                    <w:r>
                      <w:rPr>
                        <w:u w:val="none"/>
                      </w:rPr>
                      <w:t>Faculté des Sciences et de la Technologie</w:t>
                    </w:r>
                  </w:p>
                  <w:p w:rsidR="000D35D8" w:rsidRDefault="000D35D8" w:rsidP="000D35D8">
                    <w:pPr>
                      <w:pStyle w:val="Titre1"/>
                      <w:bidi w:val="0"/>
                      <w:spacing w:line="360" w:lineRule="auto"/>
                      <w:jc w:val="center"/>
                      <w:rPr>
                        <w:b/>
                        <w:bCs/>
                        <w:sz w:val="24"/>
                        <w:u w:val="none"/>
                      </w:rPr>
                    </w:pPr>
                    <w:r>
                      <w:rPr>
                        <w:b/>
                        <w:bCs/>
                        <w:sz w:val="24"/>
                        <w:u w:val="none"/>
                      </w:rPr>
                      <w:t>Département d'Electromécanique</w:t>
                    </w:r>
                  </w:p>
                  <w:p w:rsidR="000D35D8" w:rsidRDefault="000D35D8" w:rsidP="000D35D8">
                    <w:pPr>
                      <w:jc w:val="center"/>
                    </w:pPr>
                  </w:p>
                </w:txbxContent>
              </v:textbox>
            </v:shape>
            <w10:wrap type="square"/>
          </v:group>
        </w:pict>
      </w:r>
    </w:p>
    <w:p w:rsidR="000D35D8" w:rsidRPr="00B43DF0" w:rsidRDefault="000D35D8" w:rsidP="000D35D8">
      <w:pPr>
        <w:pStyle w:val="Corpsdetexte"/>
        <w:bidi w:val="0"/>
        <w:jc w:val="center"/>
        <w:rPr>
          <w:lang w:val="fr-FR"/>
        </w:rPr>
      </w:pPr>
    </w:p>
    <w:p w:rsidR="000D35D8" w:rsidRDefault="000D35D8" w:rsidP="000D35D8">
      <w:pPr>
        <w:pStyle w:val="Corpsdetexte"/>
        <w:bidi w:val="0"/>
        <w:jc w:val="center"/>
        <w:rPr>
          <w:rFonts w:cs="Times New Roman"/>
          <w:sz w:val="24"/>
          <w:szCs w:val="24"/>
          <w:lang w:val="fr-FR"/>
        </w:rPr>
      </w:pPr>
    </w:p>
    <w:p w:rsidR="000D35D8" w:rsidRDefault="000D35D8" w:rsidP="000D35D8">
      <w:pPr>
        <w:pStyle w:val="Corpsdetexte"/>
        <w:bidi w:val="0"/>
        <w:jc w:val="center"/>
        <w:rPr>
          <w:rFonts w:cs="Times New Roman"/>
          <w:sz w:val="24"/>
          <w:szCs w:val="24"/>
          <w:lang w:val="fr-FR"/>
        </w:rPr>
      </w:pPr>
    </w:p>
    <w:p w:rsidR="000D35D8" w:rsidRDefault="000D35D8" w:rsidP="000D35D8">
      <w:pPr>
        <w:pStyle w:val="Corpsdetexte"/>
        <w:bidi w:val="0"/>
        <w:jc w:val="center"/>
        <w:rPr>
          <w:rFonts w:cs="Times New Roman"/>
          <w:sz w:val="24"/>
          <w:szCs w:val="24"/>
          <w:lang w:val="fr-FR"/>
        </w:rPr>
      </w:pPr>
    </w:p>
    <w:p w:rsidR="000D35D8" w:rsidRDefault="000D35D8" w:rsidP="000D35D8">
      <w:pPr>
        <w:pStyle w:val="Corpsdetexte"/>
        <w:bidi w:val="0"/>
        <w:jc w:val="center"/>
        <w:rPr>
          <w:rFonts w:cs="Times New Roman"/>
          <w:sz w:val="24"/>
          <w:szCs w:val="24"/>
          <w:lang w:val="fr-FR"/>
        </w:rPr>
      </w:pPr>
    </w:p>
    <w:p w:rsidR="000D35D8" w:rsidRDefault="000D35D8" w:rsidP="000D35D8">
      <w:pPr>
        <w:pStyle w:val="Corpsdetexte"/>
        <w:bidi w:val="0"/>
        <w:jc w:val="center"/>
        <w:rPr>
          <w:rFonts w:cs="Times New Roman"/>
          <w:sz w:val="24"/>
          <w:szCs w:val="24"/>
          <w:lang w:val="fr-FR"/>
        </w:rPr>
      </w:pPr>
    </w:p>
    <w:p w:rsidR="000D35D8" w:rsidRDefault="000D35D8" w:rsidP="000D35D8">
      <w:pPr>
        <w:pStyle w:val="Corpsdetexte"/>
        <w:bidi w:val="0"/>
        <w:jc w:val="center"/>
        <w:rPr>
          <w:rFonts w:cs="Times New Roman"/>
          <w:sz w:val="24"/>
          <w:szCs w:val="24"/>
          <w:lang w:val="fr-FR"/>
        </w:rPr>
      </w:pPr>
    </w:p>
    <w:p w:rsidR="000D35D8" w:rsidRDefault="000D35D8" w:rsidP="000D35D8">
      <w:pPr>
        <w:pStyle w:val="Corpsdetexte"/>
        <w:bidi w:val="0"/>
        <w:jc w:val="center"/>
        <w:rPr>
          <w:rFonts w:cs="Times New Roman"/>
          <w:sz w:val="24"/>
          <w:szCs w:val="24"/>
          <w:lang w:val="fr-FR"/>
        </w:rPr>
      </w:pPr>
    </w:p>
    <w:p w:rsidR="000D35D8" w:rsidRDefault="000D35D8" w:rsidP="000D35D8">
      <w:pPr>
        <w:pStyle w:val="Corpsdetexte"/>
        <w:bidi w:val="0"/>
        <w:jc w:val="center"/>
        <w:rPr>
          <w:rFonts w:cs="Times New Roman"/>
          <w:sz w:val="24"/>
          <w:szCs w:val="24"/>
          <w:lang w:val="fr-FR"/>
        </w:rPr>
      </w:pPr>
    </w:p>
    <w:p w:rsidR="000D35D8" w:rsidRDefault="000D35D8" w:rsidP="000D35D8">
      <w:pPr>
        <w:pStyle w:val="Corpsdetexte"/>
        <w:bidi w:val="0"/>
        <w:jc w:val="center"/>
        <w:rPr>
          <w:rFonts w:cs="Times New Roman"/>
          <w:sz w:val="24"/>
          <w:szCs w:val="24"/>
          <w:lang w:val="fr-FR"/>
        </w:rPr>
      </w:pPr>
    </w:p>
    <w:p w:rsidR="000D35D8" w:rsidRDefault="000D35D8" w:rsidP="000D35D8">
      <w:pPr>
        <w:pStyle w:val="Corpsdetexte"/>
        <w:bidi w:val="0"/>
        <w:jc w:val="center"/>
        <w:rPr>
          <w:rFonts w:cs="Times New Roman"/>
          <w:sz w:val="24"/>
          <w:szCs w:val="24"/>
          <w:lang w:val="fr-FR"/>
        </w:rPr>
      </w:pPr>
    </w:p>
    <w:p w:rsidR="000D35D8" w:rsidRDefault="000D35D8" w:rsidP="000D35D8">
      <w:pPr>
        <w:pStyle w:val="Corpsdetexte"/>
        <w:bidi w:val="0"/>
        <w:jc w:val="center"/>
        <w:rPr>
          <w:rFonts w:cs="Times New Roman"/>
          <w:sz w:val="24"/>
          <w:szCs w:val="24"/>
          <w:lang w:val="fr-FR"/>
        </w:rPr>
      </w:pPr>
    </w:p>
    <w:p w:rsidR="000D35D8" w:rsidRDefault="000D35D8" w:rsidP="000D35D8">
      <w:pPr>
        <w:pStyle w:val="Corpsdetexte"/>
        <w:bidi w:val="0"/>
        <w:jc w:val="center"/>
        <w:rPr>
          <w:rFonts w:cs="Times New Roman"/>
          <w:sz w:val="24"/>
          <w:szCs w:val="24"/>
          <w:lang w:val="fr-FR"/>
        </w:rPr>
      </w:pPr>
    </w:p>
    <w:p w:rsidR="000D35D8" w:rsidRDefault="000D35D8" w:rsidP="000D35D8">
      <w:pPr>
        <w:pStyle w:val="Corpsdetexte"/>
        <w:bidi w:val="0"/>
        <w:rPr>
          <w:rFonts w:cs="Times New Roman"/>
          <w:sz w:val="24"/>
          <w:szCs w:val="24"/>
          <w:lang w:val="fr-FR"/>
        </w:rPr>
      </w:pPr>
    </w:p>
    <w:p w:rsidR="000D35D8" w:rsidRDefault="000D35D8" w:rsidP="000D35D8">
      <w:pPr>
        <w:pStyle w:val="Corpsdetexte"/>
        <w:bidi w:val="0"/>
        <w:jc w:val="center"/>
        <w:rPr>
          <w:color w:val="808080"/>
          <w:sz w:val="24"/>
          <w:szCs w:val="24"/>
          <w:lang w:val="fr-FR"/>
        </w:rPr>
      </w:pPr>
      <w:r>
        <w:rPr>
          <w:sz w:val="24"/>
          <w:szCs w:val="24"/>
          <w:lang w:val="fr-FR"/>
        </w:rPr>
        <w:t>Filière :</w:t>
      </w:r>
      <w:r w:rsidRPr="007634C2">
        <w:rPr>
          <w:color w:val="808080"/>
          <w:sz w:val="24"/>
          <w:szCs w:val="24"/>
          <w:lang w:val="fr-FR"/>
        </w:rPr>
        <w:t xml:space="preserve"> </w:t>
      </w:r>
      <w:r>
        <w:rPr>
          <w:color w:val="808080"/>
          <w:sz w:val="24"/>
          <w:szCs w:val="24"/>
          <w:lang w:val="fr-FR"/>
        </w:rPr>
        <w:t xml:space="preserve">Génie Electrique </w:t>
      </w:r>
    </w:p>
    <w:p w:rsidR="000D35D8" w:rsidRDefault="000D35D8" w:rsidP="000D35D8">
      <w:pPr>
        <w:pStyle w:val="Corpsdetexte"/>
        <w:bidi w:val="0"/>
        <w:jc w:val="center"/>
        <w:rPr>
          <w:rFonts w:cs="Tahoma"/>
          <w:b w:val="0"/>
          <w:bCs w:val="0"/>
          <w:color w:val="808080"/>
          <w:sz w:val="36"/>
          <w:lang w:val="fr-FR"/>
        </w:rPr>
      </w:pPr>
      <w:r>
        <w:rPr>
          <w:rFonts w:cs="Tahoma"/>
          <w:sz w:val="28"/>
          <w:lang w:val="fr-FR"/>
        </w:rPr>
        <w:t>Option</w:t>
      </w:r>
      <w:r>
        <w:rPr>
          <w:rFonts w:cs="Tahoma"/>
          <w:sz w:val="36"/>
          <w:lang w:val="fr-FR"/>
        </w:rPr>
        <w:t xml:space="preserve"> :</w:t>
      </w:r>
      <w:r w:rsidRPr="007634C2">
        <w:rPr>
          <w:rFonts w:cs="Tahoma"/>
          <w:b w:val="0"/>
          <w:bCs w:val="0"/>
          <w:color w:val="808080"/>
          <w:sz w:val="36"/>
          <w:lang w:val="fr-FR"/>
        </w:rPr>
        <w:t xml:space="preserve"> </w:t>
      </w:r>
      <w:r>
        <w:rPr>
          <w:rFonts w:cs="Tahoma"/>
          <w:b w:val="0"/>
          <w:bCs w:val="0"/>
          <w:color w:val="808080"/>
          <w:sz w:val="36"/>
          <w:lang w:val="fr-FR"/>
        </w:rPr>
        <w:t>Automatique</w:t>
      </w:r>
    </w:p>
    <w:p w:rsidR="000D35D8" w:rsidRDefault="000D35D8" w:rsidP="000D35D8">
      <w:pPr>
        <w:pStyle w:val="Corpsdetexte"/>
        <w:bidi w:val="0"/>
        <w:jc w:val="center"/>
        <w:rPr>
          <w:rFonts w:cs="Tahoma"/>
          <w:sz w:val="36"/>
          <w:lang w:val="fr-FR" w:eastAsia="ar-DZ" w:bidi="ar-DZ"/>
        </w:rPr>
      </w:pPr>
    </w:p>
    <w:p w:rsidR="000D35D8" w:rsidRDefault="00553F6D" w:rsidP="000D35D8">
      <w:pPr>
        <w:pStyle w:val="Corpsdetexte"/>
        <w:bidi w:val="0"/>
        <w:jc w:val="center"/>
        <w:rPr>
          <w:rFonts w:cs="Tahoma"/>
          <w:sz w:val="36"/>
          <w:lang w:val="fr-FR"/>
        </w:rPr>
      </w:pPr>
      <w:r w:rsidRPr="00553F6D">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left:0;text-align:left;margin-left:244.35pt;margin-top:8.4pt;width:96pt;height:27.25pt;z-index:251660288;mso-wrap-style:none;mso-position-horizontal-relative:page;v-text-anchor:middle" wrapcoords="5738 1800 1519 1800 1181 4200 1856 11400 675 16800 21094 16800 21600 15000 20588 13800 16706 11400 22106 10800 22106 6000 10631 1800 5738 1800" fillcolor="black" strokeweight=".26mm">
            <v:stroke joinstyle="miter"/>
            <v:textpath style="font-family:&quot;Times New Roman&quot;;font-style:italic;v-text-kern:t" fitpath="t" string="Thème :"/>
            <w10:wrap type="tight" anchorx="page"/>
          </v:shape>
        </w:pict>
      </w:r>
    </w:p>
    <w:p w:rsidR="000D35D8" w:rsidRDefault="000D35D8" w:rsidP="000D35D8">
      <w:pPr>
        <w:pStyle w:val="Corpsdetexte"/>
        <w:bidi w:val="0"/>
        <w:jc w:val="center"/>
        <w:rPr>
          <w:rFonts w:cs="Tahoma"/>
          <w:sz w:val="36"/>
          <w:lang w:val="fr-FR"/>
        </w:rPr>
      </w:pPr>
    </w:p>
    <w:p w:rsidR="000D35D8" w:rsidRDefault="000D35D8" w:rsidP="000D35D8">
      <w:pPr>
        <w:pStyle w:val="Corpsdetexte"/>
        <w:bidi w:val="0"/>
        <w:jc w:val="center"/>
        <w:rPr>
          <w:rFonts w:cs="Tahoma"/>
          <w:b w:val="0"/>
          <w:bCs w:val="0"/>
          <w:color w:val="808080"/>
          <w:sz w:val="36"/>
          <w:lang w:val="fr-FR"/>
        </w:rPr>
      </w:pPr>
      <w:r w:rsidRPr="007634C2">
        <w:rPr>
          <w:rFonts w:cs="Tahoma"/>
          <w:b w:val="0"/>
          <w:bCs w:val="0"/>
          <w:color w:val="808080"/>
          <w:sz w:val="36"/>
          <w:lang w:val="fr-FR"/>
        </w:rPr>
        <w:t xml:space="preserve"> </w:t>
      </w:r>
      <w:r>
        <w:rPr>
          <w:rFonts w:cs="Tahoma"/>
          <w:b w:val="0"/>
          <w:bCs w:val="0"/>
          <w:color w:val="808080"/>
          <w:sz w:val="36"/>
          <w:lang w:val="fr-FR"/>
        </w:rPr>
        <w:t xml:space="preserve">ETUDE D'UNE CHAINE DE CONVERSION EOLIENNE </w:t>
      </w:r>
    </w:p>
    <w:p w:rsidR="000D35D8" w:rsidRDefault="000D35D8" w:rsidP="000D35D8">
      <w:pPr>
        <w:pStyle w:val="Corpsdetexte"/>
        <w:bidi w:val="0"/>
        <w:jc w:val="center"/>
        <w:rPr>
          <w:rFonts w:cs="Tahoma"/>
          <w:b w:val="0"/>
          <w:bCs w:val="0"/>
          <w:color w:val="808080"/>
          <w:sz w:val="36"/>
          <w:lang w:val="fr-FR"/>
        </w:rPr>
      </w:pPr>
    </w:p>
    <w:p w:rsidR="000D35D8" w:rsidRDefault="00D053F2" w:rsidP="00D053F2">
      <w:pPr>
        <w:pStyle w:val="Corpsdetexte"/>
        <w:bidi w:val="0"/>
        <w:jc w:val="center"/>
        <w:rPr>
          <w:rFonts w:cs="Tahoma"/>
          <w:b w:val="0"/>
          <w:bCs w:val="0"/>
          <w:color w:val="808080"/>
          <w:sz w:val="36"/>
          <w:lang w:val="fr-FR"/>
        </w:rPr>
      </w:pPr>
      <w:r>
        <w:rPr>
          <w:rFonts w:cs="Tahoma"/>
          <w:b w:val="0"/>
          <w:bCs w:val="0"/>
          <w:color w:val="808080"/>
          <w:sz w:val="36"/>
          <w:lang w:val="fr-FR"/>
        </w:rPr>
        <w:t xml:space="preserve">DE MOYENNE PUISSANCE </w:t>
      </w:r>
      <w:r w:rsidR="000D35D8">
        <w:rPr>
          <w:rFonts w:cs="Tahoma"/>
          <w:b w:val="0"/>
          <w:bCs w:val="0"/>
          <w:color w:val="808080"/>
          <w:sz w:val="36"/>
          <w:lang w:val="fr-FR"/>
        </w:rPr>
        <w:t xml:space="preserve">A AXE HORIZONTAL </w:t>
      </w:r>
    </w:p>
    <w:p w:rsidR="000D35D8" w:rsidRPr="00A43422" w:rsidRDefault="000D35D8" w:rsidP="000D35D8">
      <w:pPr>
        <w:pStyle w:val="Corpsdetexte"/>
        <w:bidi w:val="0"/>
        <w:jc w:val="center"/>
        <w:rPr>
          <w:rFonts w:cs="Tahoma"/>
          <w:b w:val="0"/>
          <w:bCs w:val="0"/>
          <w:color w:val="808080"/>
          <w:sz w:val="32"/>
          <w:szCs w:val="24"/>
          <w:lang w:val="fr-FR"/>
        </w:rPr>
      </w:pPr>
    </w:p>
    <w:p w:rsidR="000D35D8" w:rsidRPr="00A43422" w:rsidRDefault="00D053F2" w:rsidP="00D053F2">
      <w:pPr>
        <w:pStyle w:val="Corpsdetexte"/>
        <w:bidi w:val="0"/>
        <w:rPr>
          <w:rFonts w:cs="Tahoma"/>
          <w:b w:val="0"/>
          <w:bCs w:val="0"/>
          <w:color w:val="808080"/>
          <w:sz w:val="28"/>
          <w:lang w:val="fr-FR"/>
        </w:rPr>
      </w:pPr>
      <w:r>
        <w:rPr>
          <w:rFonts w:cs="Tahoma"/>
          <w:sz w:val="28"/>
          <w:lang w:val="fr-FR"/>
        </w:rPr>
        <w:t xml:space="preserve">   Présenté</w:t>
      </w:r>
      <w:r w:rsidR="000D35D8" w:rsidRPr="00A43422">
        <w:rPr>
          <w:rFonts w:cs="Tahoma"/>
          <w:sz w:val="28"/>
          <w:lang w:val="fr-FR"/>
        </w:rPr>
        <w:t xml:space="preserve"> par   : </w:t>
      </w:r>
      <w:r w:rsidR="000D35D8" w:rsidRPr="00A43422">
        <w:rPr>
          <w:rFonts w:cs="Tahoma"/>
          <w:b w:val="0"/>
          <w:bCs w:val="0"/>
          <w:color w:val="808080"/>
          <w:sz w:val="28"/>
          <w:lang w:val="fr-FR"/>
        </w:rPr>
        <w:t xml:space="preserve">Belabassi Mourad </w:t>
      </w:r>
    </w:p>
    <w:p w:rsidR="000D35D8" w:rsidRPr="00A43422" w:rsidRDefault="000D35D8" w:rsidP="000D35D8">
      <w:pPr>
        <w:pStyle w:val="Corpsdetexte"/>
        <w:bidi w:val="0"/>
        <w:rPr>
          <w:rFonts w:cs="Tahoma"/>
          <w:b w:val="0"/>
          <w:bCs w:val="0"/>
          <w:color w:val="808080"/>
          <w:sz w:val="28"/>
          <w:lang w:val="fr-FR"/>
        </w:rPr>
      </w:pPr>
      <w:r w:rsidRPr="00A43422">
        <w:rPr>
          <w:rFonts w:cs="Tahoma"/>
          <w:b w:val="0"/>
          <w:bCs w:val="0"/>
          <w:color w:val="808080"/>
          <w:sz w:val="28"/>
          <w:lang w:val="fr-FR"/>
        </w:rPr>
        <w:t xml:space="preserve">                        </w:t>
      </w:r>
      <w:r>
        <w:rPr>
          <w:rFonts w:cs="Tahoma"/>
          <w:b w:val="0"/>
          <w:bCs w:val="0"/>
          <w:color w:val="808080"/>
          <w:sz w:val="28"/>
          <w:lang w:val="fr-FR"/>
        </w:rPr>
        <w:t xml:space="preserve">  </w:t>
      </w:r>
      <w:r w:rsidR="00D053F2">
        <w:rPr>
          <w:rFonts w:cs="Tahoma"/>
          <w:b w:val="0"/>
          <w:bCs w:val="0"/>
          <w:color w:val="808080"/>
          <w:sz w:val="28"/>
          <w:lang w:val="fr-FR"/>
        </w:rPr>
        <w:t xml:space="preserve">   </w:t>
      </w:r>
      <w:r>
        <w:rPr>
          <w:rFonts w:cs="Tahoma"/>
          <w:b w:val="0"/>
          <w:bCs w:val="0"/>
          <w:color w:val="808080"/>
          <w:sz w:val="28"/>
          <w:lang w:val="fr-FR"/>
        </w:rPr>
        <w:t xml:space="preserve"> </w:t>
      </w:r>
      <w:r w:rsidRPr="00A43422">
        <w:rPr>
          <w:rFonts w:cs="Tahoma"/>
          <w:b w:val="0"/>
          <w:bCs w:val="0"/>
          <w:color w:val="808080"/>
          <w:sz w:val="28"/>
          <w:lang w:val="fr-FR"/>
        </w:rPr>
        <w:t>Belalit Imad eddine</w:t>
      </w:r>
    </w:p>
    <w:p w:rsidR="000D35D8" w:rsidRPr="00A43422" w:rsidRDefault="000D35D8" w:rsidP="000D35D8">
      <w:pPr>
        <w:pStyle w:val="Corpsdetexte"/>
        <w:bidi w:val="0"/>
        <w:rPr>
          <w:rFonts w:cs="Tahoma"/>
          <w:b w:val="0"/>
          <w:bCs w:val="0"/>
          <w:color w:val="808080"/>
          <w:sz w:val="28"/>
          <w:lang w:val="fr-FR"/>
        </w:rPr>
      </w:pPr>
      <w:r>
        <w:rPr>
          <w:rFonts w:cs="Tahoma" w:hint="cs"/>
          <w:sz w:val="28"/>
          <w:rtl/>
          <w:lang w:val="fr-FR"/>
        </w:rPr>
        <w:t xml:space="preserve">  </w:t>
      </w:r>
      <w:r w:rsidR="00D053F2">
        <w:rPr>
          <w:rFonts w:cs="Tahoma"/>
          <w:sz w:val="28"/>
          <w:lang w:val="fr-FR"/>
        </w:rPr>
        <w:t>Dirigé</w:t>
      </w:r>
      <w:r w:rsidRPr="00A43422">
        <w:rPr>
          <w:rFonts w:cs="Tahoma"/>
          <w:sz w:val="28"/>
          <w:lang w:val="fr-FR"/>
        </w:rPr>
        <w:t xml:space="preserve"> par   : </w:t>
      </w:r>
      <w:r w:rsidRPr="00A43422">
        <w:rPr>
          <w:rFonts w:cs="Tahoma"/>
          <w:b w:val="0"/>
          <w:bCs w:val="0"/>
          <w:color w:val="808080"/>
          <w:sz w:val="28"/>
          <w:lang w:val="fr-FR"/>
        </w:rPr>
        <w:t>Meghlaui Issam</w:t>
      </w:r>
    </w:p>
    <w:p w:rsidR="000D35D8" w:rsidRDefault="000D35D8" w:rsidP="000D35D8">
      <w:pPr>
        <w:pStyle w:val="Corpsdetexte"/>
        <w:bidi w:val="0"/>
        <w:jc w:val="center"/>
        <w:rPr>
          <w:rFonts w:cs="Tahoma"/>
          <w:sz w:val="36"/>
          <w:lang w:val="fr-FR"/>
        </w:rPr>
      </w:pPr>
    </w:p>
    <w:p w:rsidR="000D35D8" w:rsidRPr="00E61FA0" w:rsidRDefault="000D35D8" w:rsidP="000D35D8">
      <w:pPr>
        <w:pStyle w:val="Corpsdetexte"/>
        <w:bidi w:val="0"/>
        <w:spacing w:line="360" w:lineRule="auto"/>
        <w:jc w:val="center"/>
        <w:rPr>
          <w:rFonts w:cs="Tahoma"/>
          <w:sz w:val="24"/>
          <w:szCs w:val="20"/>
          <w:lang w:val="fr-FR"/>
        </w:rPr>
      </w:pPr>
      <w:r w:rsidRPr="00E61FA0">
        <w:rPr>
          <w:rFonts w:cs="Tahoma"/>
          <w:sz w:val="24"/>
          <w:szCs w:val="20"/>
          <w:lang w:val="fr-FR"/>
        </w:rPr>
        <w:t xml:space="preserve">RESUME </w:t>
      </w:r>
    </w:p>
    <w:p w:rsidR="000D35D8" w:rsidRDefault="000D35D8" w:rsidP="000D35D8">
      <w:pPr>
        <w:pStyle w:val="Corpsdetexte"/>
        <w:bidi w:val="0"/>
        <w:spacing w:line="360" w:lineRule="auto"/>
        <w:jc w:val="both"/>
        <w:rPr>
          <w:rFonts w:cs="Tahoma"/>
          <w:b w:val="0"/>
          <w:bCs w:val="0"/>
          <w:color w:val="808080"/>
          <w:sz w:val="22"/>
          <w:szCs w:val="18"/>
          <w:lang w:val="fr-FR"/>
        </w:rPr>
      </w:pPr>
      <w:r>
        <w:rPr>
          <w:lang w:val="fr-FR"/>
        </w:rPr>
        <w:t xml:space="preserve">    </w:t>
      </w:r>
      <w:r>
        <w:rPr>
          <w:rFonts w:cs="Tahoma"/>
          <w:b w:val="0"/>
          <w:bCs w:val="0"/>
          <w:color w:val="808080"/>
          <w:sz w:val="36"/>
          <w:lang w:val="fr-FR"/>
        </w:rPr>
        <w:t xml:space="preserve">  </w:t>
      </w:r>
      <w:r w:rsidRPr="00E61FA0">
        <w:rPr>
          <w:rFonts w:cs="Tahoma"/>
          <w:b w:val="0"/>
          <w:bCs w:val="0"/>
          <w:color w:val="808080"/>
          <w:sz w:val="22"/>
          <w:szCs w:val="18"/>
          <w:lang w:val="fr-FR"/>
        </w:rPr>
        <w:t>Ce travail présente une étude d’une chaine de production d’énergie éolienne de moyenne puissance à axe horizontal entrainée par une turbine à calage variable des pales. Pour ce faire, nous présentons en premier lieu une généralité, un bref historique, et l’état de l’art de la conception des éoliennes</w:t>
      </w:r>
      <w:r>
        <w:rPr>
          <w:rFonts w:cs="Tahoma"/>
          <w:b w:val="0"/>
          <w:bCs w:val="0"/>
          <w:color w:val="808080"/>
          <w:sz w:val="22"/>
          <w:szCs w:val="18"/>
          <w:lang w:val="fr-FR"/>
        </w:rPr>
        <w:t>.</w:t>
      </w:r>
      <w:r w:rsidRPr="00E61FA0">
        <w:rPr>
          <w:rFonts w:cs="Tahoma"/>
          <w:b w:val="0"/>
          <w:bCs w:val="0"/>
          <w:color w:val="808080"/>
          <w:sz w:val="22"/>
          <w:szCs w:val="18"/>
          <w:lang w:val="fr-FR"/>
        </w:rPr>
        <w:t xml:space="preserve">                      </w:t>
      </w:r>
    </w:p>
    <w:p w:rsidR="000D35D8" w:rsidRDefault="000D35D8" w:rsidP="00996455">
      <w:pPr>
        <w:pStyle w:val="Corpsdetexte"/>
        <w:bidi w:val="0"/>
        <w:spacing w:line="360" w:lineRule="auto"/>
        <w:ind w:firstLine="426"/>
        <w:jc w:val="both"/>
        <w:rPr>
          <w:rFonts w:cs="Tahoma"/>
          <w:b w:val="0"/>
          <w:bCs w:val="0"/>
          <w:color w:val="808080"/>
          <w:sz w:val="22"/>
          <w:szCs w:val="18"/>
          <w:lang w:val="fr-FR"/>
        </w:rPr>
      </w:pPr>
      <w:r w:rsidRPr="00E61FA0">
        <w:rPr>
          <w:rFonts w:cs="Tahoma"/>
          <w:b w:val="0"/>
          <w:bCs w:val="0"/>
          <w:color w:val="808080"/>
          <w:sz w:val="22"/>
          <w:szCs w:val="18"/>
          <w:lang w:val="fr-FR"/>
        </w:rPr>
        <w:t>Un modèle a été établi pour chaque composant de l’éolienne (Turbine, GADA et cascade redresseur–onduleur) peu conventionnelle. En vue de la simulation comportementale du système complet sur le plan mécanique et électrique avec et sans intégration du système d'or</w:t>
      </w:r>
      <w:r w:rsidR="00E123D5">
        <w:rPr>
          <w:rFonts w:cs="Tahoma"/>
          <w:b w:val="0"/>
          <w:bCs w:val="0"/>
          <w:color w:val="808080"/>
          <w:sz w:val="22"/>
          <w:szCs w:val="18"/>
          <w:lang w:val="fr-FR"/>
        </w:rPr>
        <w:t>ientation des pales sous MATLAB.</w:t>
      </w:r>
      <w:r w:rsidRPr="00E61FA0">
        <w:rPr>
          <w:rFonts w:cs="Tahoma"/>
          <w:b w:val="0"/>
          <w:bCs w:val="0"/>
          <w:color w:val="808080"/>
          <w:sz w:val="22"/>
          <w:szCs w:val="18"/>
          <w:lang w:val="fr-FR"/>
        </w:rPr>
        <w:t xml:space="preserve">SIMULINK, Les différentes résultats ont été analysés pour les </w:t>
      </w:r>
      <w:r w:rsidR="00996455">
        <w:rPr>
          <w:rFonts w:cs="Tahoma"/>
          <w:b w:val="0"/>
          <w:bCs w:val="0"/>
          <w:color w:val="808080"/>
          <w:sz w:val="22"/>
          <w:szCs w:val="18"/>
          <w:lang w:val="fr-FR"/>
        </w:rPr>
        <w:t>deux</w:t>
      </w:r>
      <w:r w:rsidRPr="00E61FA0">
        <w:rPr>
          <w:rFonts w:cs="Tahoma"/>
          <w:b w:val="0"/>
          <w:bCs w:val="0"/>
          <w:color w:val="808080"/>
          <w:sz w:val="22"/>
          <w:szCs w:val="18"/>
          <w:lang w:val="fr-FR"/>
        </w:rPr>
        <w:t xml:space="preserve"> cas et ont permis d’aboutir à d’intéressantes conclusions pour le bon fonctionnement de la chaîne énergétique.</w:t>
      </w:r>
    </w:p>
    <w:p w:rsidR="000D35D8" w:rsidRPr="00E61FA0" w:rsidRDefault="000D35D8" w:rsidP="000D35D8">
      <w:pPr>
        <w:pStyle w:val="Corpsdetexte"/>
        <w:bidi w:val="0"/>
        <w:spacing w:line="360" w:lineRule="auto"/>
        <w:ind w:firstLine="426"/>
        <w:jc w:val="center"/>
        <w:rPr>
          <w:rFonts w:asciiTheme="majorBidi" w:hAnsiTheme="majorBidi" w:cstheme="majorBidi"/>
          <w:sz w:val="32"/>
          <w:szCs w:val="24"/>
          <w:rtl/>
          <w:lang w:bidi="ar-DZ"/>
        </w:rPr>
      </w:pPr>
      <w:r w:rsidRPr="00E61FA0">
        <w:rPr>
          <w:rFonts w:asciiTheme="majorBidi" w:hAnsiTheme="majorBidi" w:cstheme="majorBidi"/>
          <w:sz w:val="32"/>
          <w:szCs w:val="24"/>
          <w:rtl/>
          <w:lang w:bidi="ar-DZ"/>
        </w:rPr>
        <w:t>ملخص</w:t>
      </w:r>
    </w:p>
    <w:p w:rsidR="000D35D8" w:rsidRPr="00E61FA0" w:rsidRDefault="000D35D8" w:rsidP="000D35D8">
      <w:pPr>
        <w:pStyle w:val="Corpsdetexte"/>
        <w:spacing w:line="360" w:lineRule="auto"/>
        <w:ind w:firstLine="425"/>
        <w:jc w:val="both"/>
        <w:rPr>
          <w:rFonts w:asciiTheme="majorBidi" w:hAnsiTheme="majorBidi" w:cstheme="majorBidi"/>
          <w:b w:val="0"/>
          <w:bCs w:val="0"/>
          <w:color w:val="808080"/>
          <w:sz w:val="22"/>
          <w:szCs w:val="22"/>
          <w:rtl/>
          <w:lang w:val="fr-FR"/>
        </w:rPr>
      </w:pPr>
      <w:r w:rsidRPr="00E61FA0">
        <w:rPr>
          <w:rFonts w:asciiTheme="majorBidi" w:hAnsiTheme="majorBidi" w:cstheme="majorBidi"/>
          <w:b w:val="0"/>
          <w:bCs w:val="0"/>
          <w:color w:val="808080"/>
          <w:sz w:val="22"/>
          <w:szCs w:val="22"/>
          <w:rtl/>
          <w:lang w:val="fr-FR"/>
        </w:rPr>
        <w:t xml:space="preserve">هذا العمل يعرض دراسة لنظام توليد طاقة الرياح باستخدام </w:t>
      </w:r>
      <w:r>
        <w:rPr>
          <w:rFonts w:asciiTheme="majorBidi" w:hAnsiTheme="majorBidi" w:cstheme="majorBidi"/>
          <w:b w:val="0"/>
          <w:bCs w:val="0"/>
          <w:color w:val="808080"/>
          <w:sz w:val="22"/>
          <w:szCs w:val="22"/>
          <w:rtl/>
          <w:lang w:val="fr-FR"/>
        </w:rPr>
        <w:t>مولد</w:t>
      </w:r>
      <w:r w:rsidRPr="00E61FA0">
        <w:rPr>
          <w:rFonts w:asciiTheme="majorBidi" w:hAnsiTheme="majorBidi" w:cstheme="majorBidi"/>
          <w:b w:val="0"/>
          <w:bCs w:val="0"/>
          <w:color w:val="808080"/>
          <w:sz w:val="22"/>
          <w:szCs w:val="22"/>
          <w:rtl/>
          <w:lang w:val="fr-FR"/>
        </w:rPr>
        <w:t xml:space="preserve"> حيثي مزدوج التغذية مقتاد بواسطة عنفة ذات زاوية شفرة متغيرة. من أجل هذا الطرح، قمنا في بادىء الأمر بتقديم عموميات، موجز تاريخي و الحالة الراهنة لتصميم الناعورات الهوائية.</w:t>
      </w:r>
      <w:r w:rsidRPr="00E61FA0">
        <w:rPr>
          <w:rFonts w:asciiTheme="majorBidi" w:hAnsiTheme="majorBidi" w:cstheme="majorBidi"/>
          <w:b w:val="0"/>
          <w:bCs w:val="0"/>
          <w:color w:val="808080"/>
          <w:sz w:val="22"/>
          <w:szCs w:val="22"/>
          <w:rtl/>
          <w:lang w:val="fr-FR" w:bidi="ar-DZ"/>
        </w:rPr>
        <w:t xml:space="preserve">   </w:t>
      </w:r>
    </w:p>
    <w:p w:rsidR="00D71E32" w:rsidRPr="000D35D8" w:rsidRDefault="000D35D8" w:rsidP="000D35D8">
      <w:pPr>
        <w:pStyle w:val="Corpsdetexte"/>
        <w:spacing w:line="360" w:lineRule="auto"/>
        <w:ind w:firstLine="425"/>
        <w:jc w:val="both"/>
        <w:rPr>
          <w:rFonts w:cs="Tahoma"/>
          <w:sz w:val="32"/>
          <w:szCs w:val="24"/>
          <w:lang w:val="fr-FR" w:bidi="ar-DZ"/>
        </w:rPr>
      </w:pPr>
      <w:r w:rsidRPr="00E61FA0">
        <w:rPr>
          <w:rFonts w:asciiTheme="majorBidi" w:hAnsiTheme="majorBidi" w:cstheme="majorBidi"/>
          <w:b w:val="0"/>
          <w:bCs w:val="0"/>
          <w:color w:val="808080"/>
          <w:sz w:val="22"/>
          <w:szCs w:val="22"/>
          <w:rtl/>
          <w:lang w:val="fr-FR"/>
        </w:rPr>
        <w:t>قدمنا نمودج اصطلاحي مختبر لكل مكون من مكونات الناعورة الهوائية( عنفة، مولد حيثي مزدوج التغذية، مقوم، مموج). من</w:t>
      </w:r>
      <w:r w:rsidRPr="00E61FA0">
        <w:rPr>
          <w:rFonts w:asciiTheme="majorBidi" w:hAnsiTheme="majorBidi" w:cstheme="majorBidi"/>
          <w:b w:val="0"/>
          <w:bCs w:val="0"/>
          <w:color w:val="808080"/>
          <w:sz w:val="22"/>
          <w:szCs w:val="22"/>
          <w:rtl/>
          <w:lang w:val="fr-FR" w:bidi="ar-DZ"/>
        </w:rPr>
        <w:t xml:space="preserve"> </w:t>
      </w:r>
      <w:r w:rsidRPr="00E61FA0">
        <w:rPr>
          <w:rFonts w:asciiTheme="majorBidi" w:hAnsiTheme="majorBidi" w:cstheme="majorBidi"/>
          <w:b w:val="0"/>
          <w:bCs w:val="0"/>
          <w:color w:val="808080"/>
          <w:sz w:val="22"/>
          <w:szCs w:val="22"/>
          <w:rtl/>
          <w:lang w:val="fr-FR"/>
        </w:rPr>
        <w:t>خلال محاكاة النظام بمجاليه الميكانيكي و الكهربائي</w:t>
      </w:r>
      <w:r w:rsidRPr="00E61FA0">
        <w:rPr>
          <w:rFonts w:asciiTheme="majorBidi" w:hAnsiTheme="majorBidi" w:cstheme="majorBidi" w:hint="cs"/>
          <w:b w:val="0"/>
          <w:bCs w:val="0"/>
          <w:color w:val="808080"/>
          <w:sz w:val="22"/>
          <w:szCs w:val="22"/>
          <w:rtl/>
          <w:lang w:val="fr-FR"/>
        </w:rPr>
        <w:t xml:space="preserve"> بدمج</w:t>
      </w:r>
      <w:r w:rsidRPr="00E61FA0">
        <w:rPr>
          <w:rFonts w:asciiTheme="majorBidi" w:hAnsiTheme="majorBidi" w:cstheme="majorBidi"/>
          <w:b w:val="0"/>
          <w:bCs w:val="0"/>
          <w:color w:val="808080"/>
          <w:sz w:val="22"/>
          <w:szCs w:val="22"/>
          <w:rtl/>
          <w:lang w:val="fr-FR"/>
        </w:rPr>
        <w:t xml:space="preserve"> نظام توجيه الشفرات الهوائية و بعدمه في</w:t>
      </w:r>
      <w:r w:rsidRPr="00E61FA0">
        <w:rPr>
          <w:rFonts w:asciiTheme="majorBidi" w:hAnsiTheme="majorBidi" w:cstheme="majorBidi" w:hint="cs"/>
          <w:b w:val="0"/>
          <w:bCs w:val="0"/>
          <w:color w:val="808080"/>
          <w:sz w:val="22"/>
          <w:szCs w:val="22"/>
          <w:rtl/>
          <w:lang w:val="fr-FR"/>
        </w:rPr>
        <w:t xml:space="preserve"> </w:t>
      </w:r>
      <w:r w:rsidRPr="00E61FA0">
        <w:rPr>
          <w:rFonts w:asciiTheme="majorBidi" w:hAnsiTheme="majorBidi" w:cstheme="majorBidi"/>
          <w:b w:val="0"/>
          <w:bCs w:val="0"/>
          <w:color w:val="808080"/>
          <w:sz w:val="22"/>
          <w:szCs w:val="22"/>
          <w:rtl/>
          <w:lang w:val="fr-FR"/>
        </w:rPr>
        <w:t>المبرمج</w:t>
      </w:r>
      <w:r w:rsidRPr="00E61FA0">
        <w:rPr>
          <w:rFonts w:asciiTheme="majorBidi" w:hAnsiTheme="majorBidi" w:cstheme="majorBidi"/>
          <w:b w:val="0"/>
          <w:bCs w:val="0"/>
          <w:color w:val="808080"/>
          <w:sz w:val="22"/>
          <w:szCs w:val="22"/>
          <w:lang w:val="fr-FR"/>
        </w:rPr>
        <w:t xml:space="preserve">MATLAB.SIMULINK </w:t>
      </w:r>
      <w:r w:rsidRPr="00E61FA0">
        <w:rPr>
          <w:rFonts w:asciiTheme="majorBidi" w:hAnsiTheme="majorBidi" w:cstheme="majorBidi"/>
          <w:b w:val="0"/>
          <w:bCs w:val="0"/>
          <w:color w:val="808080"/>
          <w:sz w:val="22"/>
          <w:szCs w:val="22"/>
          <w:rtl/>
          <w:lang w:val="fr-FR"/>
        </w:rPr>
        <w:t>،</w:t>
      </w:r>
      <w:r w:rsidRPr="00E61FA0">
        <w:rPr>
          <w:rFonts w:asciiTheme="majorBidi" w:hAnsiTheme="majorBidi" w:cstheme="majorBidi" w:hint="cs"/>
          <w:b w:val="0"/>
          <w:bCs w:val="0"/>
          <w:color w:val="808080"/>
          <w:sz w:val="22"/>
          <w:szCs w:val="22"/>
          <w:rtl/>
          <w:lang w:val="fr-FR"/>
        </w:rPr>
        <w:t xml:space="preserve"> </w:t>
      </w:r>
      <w:r w:rsidRPr="00E61FA0">
        <w:rPr>
          <w:rFonts w:asciiTheme="majorBidi" w:hAnsiTheme="majorBidi" w:cstheme="majorBidi"/>
          <w:b w:val="0"/>
          <w:bCs w:val="0"/>
          <w:color w:val="808080"/>
          <w:sz w:val="22"/>
          <w:szCs w:val="22"/>
          <w:rtl/>
          <w:lang w:val="fr-FR" w:bidi="ar-DZ"/>
        </w:rPr>
        <w:t>مختلف النتائج المتحصل عليها تم تحليلها في  الحالتين  المذكورتين أعلاه، حيث قادتنا الى  خلاصات مهمة للسير الجيد للسلسلة الطاقوي</w:t>
      </w:r>
      <w:r>
        <w:rPr>
          <w:rFonts w:asciiTheme="majorBidi" w:hAnsiTheme="majorBidi" w:cstheme="majorBidi" w:hint="cs"/>
          <w:b w:val="0"/>
          <w:bCs w:val="0"/>
          <w:color w:val="808080"/>
          <w:sz w:val="22"/>
          <w:szCs w:val="22"/>
          <w:rtl/>
          <w:lang w:val="fr-FR" w:bidi="ar-DZ"/>
        </w:rPr>
        <w:t>ة.</w:t>
      </w:r>
    </w:p>
    <w:sectPr w:rsidR="00D71E32" w:rsidRPr="000D35D8" w:rsidSect="000D35D8">
      <w:pgSz w:w="11906" w:h="16838"/>
      <w:pgMar w:top="567" w:right="991" w:bottom="851" w:left="709"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useFELayout/>
  </w:compat>
  <w:rsids>
    <w:rsidRoot w:val="000D35D8"/>
    <w:rsid w:val="000C16CE"/>
    <w:rsid w:val="000D35D8"/>
    <w:rsid w:val="004A144C"/>
    <w:rsid w:val="00553F6D"/>
    <w:rsid w:val="00996455"/>
    <w:rsid w:val="00CB6EC8"/>
    <w:rsid w:val="00D053F2"/>
    <w:rsid w:val="00D71E32"/>
    <w:rsid w:val="00E00C27"/>
    <w:rsid w:val="00E123D5"/>
    <w:rsid w:val="00FF77F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6EC8"/>
  </w:style>
  <w:style w:type="paragraph" w:styleId="Titre1">
    <w:name w:val="heading 1"/>
    <w:basedOn w:val="Normal"/>
    <w:next w:val="Normal"/>
    <w:link w:val="Titre1Car"/>
    <w:qFormat/>
    <w:rsid w:val="000D35D8"/>
    <w:pPr>
      <w:keepNext/>
      <w:tabs>
        <w:tab w:val="num" w:pos="432"/>
      </w:tabs>
      <w:suppressAutoHyphens/>
      <w:bidi/>
      <w:spacing w:after="0" w:line="240" w:lineRule="auto"/>
      <w:ind w:left="432" w:hanging="432"/>
      <w:jc w:val="right"/>
      <w:outlineLvl w:val="0"/>
    </w:pPr>
    <w:rPr>
      <w:rFonts w:ascii="Times New Roman" w:eastAsia="Times New Roman" w:hAnsi="Times New Roman" w:cs="Times New Roman"/>
      <w:sz w:val="20"/>
      <w:szCs w:val="24"/>
      <w:u w:val="single"/>
      <w:lang w:eastAsia="ar-SA"/>
    </w:rPr>
  </w:style>
  <w:style w:type="paragraph" w:styleId="Titre2">
    <w:name w:val="heading 2"/>
    <w:basedOn w:val="Normal"/>
    <w:next w:val="Normal"/>
    <w:link w:val="Titre2Car"/>
    <w:qFormat/>
    <w:rsid w:val="000D35D8"/>
    <w:pPr>
      <w:keepNext/>
      <w:tabs>
        <w:tab w:val="num" w:pos="576"/>
      </w:tabs>
      <w:suppressAutoHyphens/>
      <w:bidi/>
      <w:spacing w:after="0" w:line="240" w:lineRule="auto"/>
      <w:ind w:left="576" w:hanging="576"/>
      <w:jc w:val="right"/>
      <w:outlineLvl w:val="1"/>
    </w:pPr>
    <w:rPr>
      <w:rFonts w:ascii="Times New Roman" w:eastAsia="Times New Roman" w:hAnsi="Times New Roman" w:cs="Times New Roman"/>
      <w:b/>
      <w:bCs/>
      <w:sz w:val="24"/>
      <w:szCs w:val="24"/>
      <w:u w:val="single"/>
      <w:lang w:eastAsia="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rsid w:val="000D35D8"/>
    <w:rPr>
      <w:rFonts w:ascii="Times New Roman" w:eastAsia="Times New Roman" w:hAnsi="Times New Roman" w:cs="Times New Roman"/>
      <w:sz w:val="20"/>
      <w:szCs w:val="24"/>
      <w:u w:val="single"/>
      <w:lang w:eastAsia="ar-SA"/>
    </w:rPr>
  </w:style>
  <w:style w:type="character" w:customStyle="1" w:styleId="Titre2Car">
    <w:name w:val="Titre 2 Car"/>
    <w:basedOn w:val="Policepardfaut"/>
    <w:link w:val="Titre2"/>
    <w:rsid w:val="000D35D8"/>
    <w:rPr>
      <w:rFonts w:ascii="Times New Roman" w:eastAsia="Times New Roman" w:hAnsi="Times New Roman" w:cs="Times New Roman"/>
      <w:b/>
      <w:bCs/>
      <w:sz w:val="24"/>
      <w:szCs w:val="24"/>
      <w:u w:val="single"/>
      <w:lang w:eastAsia="ar-SA"/>
    </w:rPr>
  </w:style>
  <w:style w:type="paragraph" w:styleId="Corpsdetexte">
    <w:name w:val="Body Text"/>
    <w:basedOn w:val="Normal"/>
    <w:link w:val="CorpsdetexteCar"/>
    <w:rsid w:val="000D35D8"/>
    <w:pPr>
      <w:suppressAutoHyphens/>
      <w:bidi/>
      <w:spacing w:after="0" w:line="240" w:lineRule="auto"/>
    </w:pPr>
    <w:rPr>
      <w:rFonts w:ascii="Times New Roman" w:eastAsia="Times New Roman" w:hAnsi="Times New Roman" w:cs="Courier New"/>
      <w:b/>
      <w:bCs/>
      <w:sz w:val="20"/>
      <w:szCs w:val="28"/>
      <w:lang w:val="en-US" w:eastAsia="ar-SA"/>
    </w:rPr>
  </w:style>
  <w:style w:type="character" w:customStyle="1" w:styleId="CorpsdetexteCar">
    <w:name w:val="Corps de texte Car"/>
    <w:basedOn w:val="Policepardfaut"/>
    <w:link w:val="Corpsdetexte"/>
    <w:rsid w:val="000D35D8"/>
    <w:rPr>
      <w:rFonts w:ascii="Times New Roman" w:eastAsia="Times New Roman" w:hAnsi="Times New Roman" w:cs="Courier New"/>
      <w:b/>
      <w:bCs/>
      <w:sz w:val="20"/>
      <w:szCs w:val="28"/>
      <w:lang w:val="en-US" w:eastAsia="ar-SA"/>
    </w:rPr>
  </w:style>
  <w:style w:type="paragraph" w:styleId="Sous-titre">
    <w:name w:val="Subtitle"/>
    <w:basedOn w:val="Normal"/>
    <w:next w:val="Corpsdetexte"/>
    <w:link w:val="Sous-titreCar"/>
    <w:qFormat/>
    <w:rsid w:val="000D35D8"/>
    <w:pPr>
      <w:suppressAutoHyphens/>
      <w:bidi/>
      <w:spacing w:after="0" w:line="240" w:lineRule="auto"/>
      <w:jc w:val="center"/>
    </w:pPr>
    <w:rPr>
      <w:rFonts w:ascii="Times New Roman" w:eastAsia="Times New Roman" w:hAnsi="Times New Roman" w:cs="Times New Roman"/>
      <w:b/>
      <w:bCs/>
      <w:sz w:val="20"/>
      <w:szCs w:val="32"/>
      <w:lang w:eastAsia="ar-SA"/>
    </w:rPr>
  </w:style>
  <w:style w:type="character" w:customStyle="1" w:styleId="Sous-titreCar">
    <w:name w:val="Sous-titre Car"/>
    <w:basedOn w:val="Policepardfaut"/>
    <w:link w:val="Sous-titre"/>
    <w:rsid w:val="000D35D8"/>
    <w:rPr>
      <w:rFonts w:ascii="Times New Roman" w:eastAsia="Times New Roman" w:hAnsi="Times New Roman" w:cs="Times New Roman"/>
      <w:b/>
      <w:bCs/>
      <w:sz w:val="20"/>
      <w:szCs w:val="32"/>
      <w:lang w:eastAsia="ar-SA"/>
    </w:rPr>
  </w:style>
  <w:style w:type="paragraph" w:customStyle="1" w:styleId="Corpsdetexte21">
    <w:name w:val="Corps de texte 21"/>
    <w:basedOn w:val="Normal"/>
    <w:rsid w:val="000D35D8"/>
    <w:pPr>
      <w:suppressAutoHyphens/>
      <w:bidi/>
      <w:spacing w:after="0" w:line="240" w:lineRule="auto"/>
      <w:jc w:val="right"/>
    </w:pPr>
    <w:rPr>
      <w:rFonts w:ascii="Times New Roman" w:eastAsia="Times New Roman" w:hAnsi="Times New Roman" w:cs="Times New Roman"/>
      <w:b/>
      <w:bCs/>
      <w:sz w:val="28"/>
      <w:szCs w:val="24"/>
      <w:lang w:eastAsia="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283</Words>
  <Characters>1557</Characters>
  <Application>Microsoft Office Word</Application>
  <DocSecurity>0</DocSecurity>
  <Lines>12</Lines>
  <Paragraphs>3</Paragraphs>
  <ScaleCrop>false</ScaleCrop>
  <Company/>
  <LinksUpToDate>false</LinksUpToDate>
  <CharactersWithSpaces>1837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oc</dc:creator>
  <cp:keywords/>
  <dc:description/>
  <cp:lastModifiedBy>oc</cp:lastModifiedBy>
  <cp:revision>3</cp:revision>
  <dcterms:created xsi:type="dcterms:W3CDTF">2013-06-23T06:57:00Z</dcterms:created>
  <dcterms:modified xsi:type="dcterms:W3CDTF">2013-07-01T18:22:00Z</dcterms:modified>
</cp:coreProperties>
</file>