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1913" w:rsidRPr="006002BA" w:rsidRDefault="00821913" w:rsidP="00F446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 w:val="0"/>
        <w:spacing w:line="276" w:lineRule="auto"/>
        <w:jc w:val="center"/>
        <w:rPr>
          <w:b/>
          <w:bCs/>
          <w:u w:val="single"/>
          <w:rtl/>
          <w:lang w:val="en-US" w:bidi="ar-SA"/>
        </w:rPr>
      </w:pPr>
    </w:p>
    <w:p w:rsidR="00821913" w:rsidRPr="006002BA" w:rsidRDefault="00821913" w:rsidP="00F446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 w:val="0"/>
        <w:spacing w:line="276" w:lineRule="auto"/>
        <w:jc w:val="center"/>
        <w:rPr>
          <w:b/>
          <w:bCs/>
          <w:u w:val="single"/>
          <w:rtl/>
          <w:lang w:val="en-US" w:bidi="ar-SA"/>
        </w:rPr>
      </w:pPr>
      <w:r w:rsidRPr="006002BA">
        <w:rPr>
          <w:rFonts w:hint="cs"/>
          <w:b/>
          <w:bCs/>
          <w:u w:val="single"/>
          <w:rtl/>
          <w:lang w:val="en-US" w:bidi="ar-SA"/>
        </w:rPr>
        <w:t>ملخص</w:t>
      </w:r>
    </w:p>
    <w:p w:rsidR="00821913" w:rsidRPr="006002BA" w:rsidRDefault="00821913" w:rsidP="004D67B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tl/>
          <w:lang w:bidi="ar-SA"/>
        </w:rPr>
      </w:pPr>
    </w:p>
    <w:p w:rsidR="006503C4" w:rsidRPr="006503C4" w:rsidRDefault="004D67B5" w:rsidP="004D67B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firstLine="567"/>
        <w:jc w:val="both"/>
        <w:rPr>
          <w:rtl/>
          <w:lang w:bidi="ar-SA"/>
        </w:rPr>
      </w:pPr>
      <w:r>
        <w:rPr>
          <w:rFonts w:hint="cs"/>
          <w:rtl/>
          <w:lang w:bidi="ar-SA"/>
        </w:rPr>
        <w:t xml:space="preserve">  </w:t>
      </w:r>
      <w:r w:rsidR="005E3EC9" w:rsidRPr="00D451CF">
        <w:rPr>
          <w:rFonts w:hint="cs"/>
          <w:rtl/>
          <w:lang w:bidi="ar-SA"/>
        </w:rPr>
        <w:t xml:space="preserve">في هذه </w:t>
      </w:r>
      <w:r>
        <w:rPr>
          <w:rFonts w:hint="cs"/>
          <w:rtl/>
        </w:rPr>
        <w:t>المذكرة</w:t>
      </w:r>
      <w:r w:rsidR="00B370DA">
        <w:rPr>
          <w:rFonts w:hint="cs"/>
          <w:rtl/>
          <w:lang w:bidi="ar-SA"/>
        </w:rPr>
        <w:t>،</w:t>
      </w:r>
      <w:r w:rsidR="00B81938" w:rsidRPr="00D451CF">
        <w:rPr>
          <w:rFonts w:hint="cs"/>
          <w:rtl/>
          <w:lang w:bidi="ar-SA"/>
        </w:rPr>
        <w:t xml:space="preserve"> </w:t>
      </w:r>
      <w:r w:rsidR="005E3EC9" w:rsidRPr="00D451CF">
        <w:rPr>
          <w:rFonts w:hint="cs"/>
          <w:rtl/>
          <w:lang w:bidi="ar-SA"/>
        </w:rPr>
        <w:t>استعملنا نماذج تجريبية</w:t>
      </w:r>
      <w:r w:rsidR="00106352">
        <w:rPr>
          <w:rFonts w:hint="cs"/>
          <w:rtl/>
          <w:lang w:bidi="ar-SA"/>
        </w:rPr>
        <w:t xml:space="preserve"> و شبه تجريبية </w:t>
      </w:r>
      <w:r w:rsidR="005E3EC9" w:rsidRPr="00D451CF">
        <w:rPr>
          <w:rFonts w:hint="cs"/>
          <w:rtl/>
          <w:lang w:bidi="ar-SA"/>
        </w:rPr>
        <w:t xml:space="preserve">لحساب مردود </w:t>
      </w:r>
      <w:r w:rsidR="00C13BDA" w:rsidRPr="00D451CF">
        <w:rPr>
          <w:rFonts w:hint="cs"/>
          <w:rtl/>
          <w:lang w:bidi="ar-SA"/>
        </w:rPr>
        <w:t>الف</w:t>
      </w:r>
      <w:r w:rsidR="0038069D">
        <w:rPr>
          <w:rFonts w:hint="cs"/>
          <w:rtl/>
        </w:rPr>
        <w:t>ل</w:t>
      </w:r>
      <w:r w:rsidR="00C13BDA" w:rsidRPr="00D451CF">
        <w:rPr>
          <w:rFonts w:hint="cs"/>
          <w:rtl/>
          <w:lang w:bidi="ar-SA"/>
        </w:rPr>
        <w:t>ورة</w:t>
      </w:r>
      <w:r w:rsidR="006503C4">
        <w:rPr>
          <w:rFonts w:hint="cs"/>
          <w:rtl/>
          <w:lang w:bidi="ar-SA"/>
        </w:rPr>
        <w:t xml:space="preserve"> </w:t>
      </w:r>
      <w:r w:rsidR="00C13BDA">
        <w:rPr>
          <w:lang w:bidi="ar-SA"/>
        </w:rPr>
        <w:t xml:space="preserve">  </w:t>
      </w:r>
      <m:oMath>
        <m:d>
          <m:dPr>
            <m:ctrlPr>
              <w:rPr>
                <w:rFonts w:ascii="Cambria Math" w:hAnsi="Cambria Math"/>
                <w:lang w:val="en-US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Cs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/>
                  </w:rPr>
                  <m:t>ω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  <w:lang w:val="en-US"/>
                  </w:rPr>
                  <m:t>L1</m:t>
                </m:r>
              </m:sub>
            </m:sSub>
          </m:e>
        </m:d>
      </m:oMath>
      <w:r w:rsidR="006503C4">
        <w:rPr>
          <w:rFonts w:hint="cs"/>
          <w:rtl/>
          <w:lang w:bidi="ar-SA"/>
        </w:rPr>
        <w:t>للطب</w:t>
      </w:r>
      <w:r w:rsidR="006503C4">
        <w:rPr>
          <w:rFonts w:hint="cs"/>
          <w:rtl/>
        </w:rPr>
        <w:t>قة</w:t>
      </w:r>
      <w:r w:rsidR="000C5960" w:rsidRPr="00D451CF">
        <w:rPr>
          <w:rtl/>
        </w:rPr>
        <w:t xml:space="preserve">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L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1</m:t>
            </m:r>
          </m:sub>
        </m:sSub>
      </m:oMath>
      <w:r w:rsidR="00B370DA">
        <w:rPr>
          <w:rtl/>
        </w:rPr>
        <w:t>،</w:t>
      </w:r>
      <w:r w:rsidR="005E3EC9" w:rsidRPr="00D451CF">
        <w:rPr>
          <w:rFonts w:hint="cs"/>
          <w:rtl/>
          <w:lang w:bidi="ar-SA"/>
        </w:rPr>
        <w:t xml:space="preserve"> </w:t>
      </w:r>
      <w:r w:rsidR="005E3EC9">
        <w:rPr>
          <w:rFonts w:hint="cs"/>
          <w:color w:val="FF0000"/>
          <w:rtl/>
          <w:lang w:bidi="ar-SA"/>
        </w:rPr>
        <w:t xml:space="preserve"> </w:t>
      </w:r>
      <w:r w:rsidR="005E3EC9" w:rsidRPr="00D451CF">
        <w:rPr>
          <w:rFonts w:hint="cs"/>
          <w:rtl/>
          <w:lang w:bidi="ar-SA"/>
        </w:rPr>
        <w:t>الحساب</w:t>
      </w:r>
      <w:r w:rsidR="006503C4">
        <w:rPr>
          <w:rFonts w:hint="cs"/>
          <w:rtl/>
        </w:rPr>
        <w:t xml:space="preserve"> التجريبي </w:t>
      </w:r>
      <w:r w:rsidR="00BB5546" w:rsidRPr="00D451CF">
        <w:rPr>
          <w:rFonts w:hint="cs"/>
          <w:rtl/>
          <w:lang w:bidi="ar-SA"/>
        </w:rPr>
        <w:t>مبني</w:t>
      </w:r>
      <w:r w:rsidR="00FD1769">
        <w:rPr>
          <w:rFonts w:hint="cs"/>
          <w:rtl/>
          <w:lang w:bidi="ar-SA"/>
        </w:rPr>
        <w:t xml:space="preserve"> </w:t>
      </w:r>
      <w:r w:rsidR="005E3EC9" w:rsidRPr="00D451CF">
        <w:rPr>
          <w:rFonts w:hint="cs"/>
          <w:rtl/>
          <w:lang w:bidi="ar-SA"/>
        </w:rPr>
        <w:t>على قاعدة معطيات</w:t>
      </w:r>
      <w:r w:rsidR="00B370DA">
        <w:rPr>
          <w:lang w:bidi="ar-SA"/>
        </w:rPr>
        <w:t xml:space="preserve"> </w:t>
      </w:r>
      <w:r w:rsidR="00106352">
        <w:rPr>
          <w:rFonts w:hint="cs"/>
          <w:rtl/>
          <w:lang w:bidi="ar-SA"/>
        </w:rPr>
        <w:t xml:space="preserve">تجريبية لهذه القيمة </w:t>
      </w:r>
      <w:r w:rsidR="00106352">
        <w:rPr>
          <w:lang w:bidi="ar-SA"/>
        </w:rPr>
        <w:t>,</w:t>
      </w:r>
      <w:r w:rsidR="00106352">
        <w:rPr>
          <w:rFonts w:hint="cs"/>
          <w:rtl/>
          <w:lang w:bidi="ar-SA"/>
        </w:rPr>
        <w:t xml:space="preserve"> بالنسبة للطبقة</w:t>
      </w:r>
      <w:r w:rsidR="005E3EC9" w:rsidRPr="00D451CF">
        <w:rPr>
          <w:rFonts w:hint="cs"/>
          <w:rtl/>
          <w:lang w:bidi="ar-SA"/>
        </w:rPr>
        <w:t xml:space="preserve"> </w:t>
      </w:r>
      <m:oMath>
        <m:sSub>
          <m:sSubPr>
            <m:ctrlPr>
              <w:rPr>
                <w:rFonts w:ascii="Cambria Math" w:hAnsi="Cambria Math"/>
                <w:lang w:bidi="ar-SA"/>
              </w:rPr>
            </m:ctrlPr>
          </m:sSubPr>
          <m:e>
            <m:r>
              <w:rPr>
                <w:rFonts w:ascii="Cambria Math" w:hAnsi="Cambria Math"/>
                <w:lang w:val="en-US" w:bidi="ar-SA"/>
              </w:rPr>
              <m:t>L</m:t>
            </m:r>
          </m:e>
          <m:sub>
            <m:r>
              <m:rPr>
                <m:sty m:val="p"/>
              </m:rPr>
              <w:rPr>
                <w:rFonts w:ascii="Cambria Math" w:hAnsi="Cambria Math"/>
                <w:lang w:bidi="ar-SA"/>
              </w:rPr>
              <m:t>1</m:t>
            </m:r>
          </m:sub>
        </m:sSub>
      </m:oMath>
      <w:r w:rsidR="005E3EC9" w:rsidRPr="00D451CF">
        <w:rPr>
          <w:rFonts w:hint="cs"/>
          <w:rtl/>
          <w:lang w:bidi="ar-SA"/>
        </w:rPr>
        <w:t xml:space="preserve"> </w:t>
      </w:r>
      <w:r w:rsidR="00B370DA" w:rsidRPr="00D451CF">
        <w:rPr>
          <w:rFonts w:hint="cs"/>
          <w:rtl/>
          <w:lang w:bidi="ar-SA"/>
        </w:rPr>
        <w:t>قمنا</w:t>
      </w:r>
      <w:r w:rsidR="00B370DA">
        <w:rPr>
          <w:lang w:bidi="ar-SA"/>
        </w:rPr>
        <w:t xml:space="preserve"> </w:t>
      </w:r>
      <w:r w:rsidR="00B370DA" w:rsidRPr="00D451CF">
        <w:rPr>
          <w:rFonts w:hint="cs"/>
          <w:rtl/>
          <w:lang w:bidi="ar-SA"/>
        </w:rPr>
        <w:t>ب</w:t>
      </w:r>
      <w:r w:rsidR="005E3EC9" w:rsidRPr="00D451CF">
        <w:rPr>
          <w:rFonts w:hint="cs"/>
          <w:rtl/>
          <w:lang w:bidi="ar-SA"/>
        </w:rPr>
        <w:t>جمع</w:t>
      </w:r>
      <w:r w:rsidR="00BB5546" w:rsidRPr="00D451CF">
        <w:rPr>
          <w:rFonts w:hint="cs"/>
          <w:rtl/>
          <w:lang w:bidi="ar-SA"/>
        </w:rPr>
        <w:t xml:space="preserve"> </w:t>
      </w:r>
      <w:r w:rsidR="005E3EC9" w:rsidRPr="00D451CF">
        <w:rPr>
          <w:rFonts w:hint="cs"/>
          <w:rtl/>
          <w:lang w:bidi="ar-SA"/>
        </w:rPr>
        <w:t>القيم التجريبية للعناصر الذرية</w:t>
      </w:r>
    </w:p>
    <w:p w:rsidR="00821913" w:rsidRPr="00B370DA" w:rsidRDefault="005E3EC9" w:rsidP="004D67B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ind w:firstLine="567"/>
        <w:jc w:val="both"/>
        <w:rPr>
          <w:rFonts w:asciiTheme="majorBidi" w:hAnsiTheme="majorBidi" w:cstheme="majorBidi"/>
          <w:rtl/>
          <w:lang w:bidi="ar-SA"/>
        </w:rPr>
      </w:pPr>
      <m:oMath>
        <m:r>
          <m:rPr>
            <m:sty m:val="p"/>
          </m:rPr>
          <w:rPr>
            <w:rFonts w:ascii="Cambria Math"/>
          </w:rPr>
          <m:t>96</m:t>
        </m:r>
        <m:r>
          <m:rPr>
            <m:sty m:val="p"/>
          </m:rPr>
          <w:rPr>
            <w:rFonts w:ascii="Cambria Math" w:hAnsi="Cambria Math"/>
          </w:rPr>
          <m:t xml:space="preserve">≥ </m:t>
        </m:r>
        <m:r>
          <m:rPr>
            <m:sty m:val="p"/>
          </m:rPr>
          <w:rPr>
            <w:rFonts w:ascii="Cambria Math"/>
          </w:rPr>
          <m:t>Z</m:t>
        </m:r>
        <m:r>
          <m:rPr>
            <m:sty m:val="p"/>
          </m:rPr>
          <w:rPr>
            <w:rFonts w:ascii="Cambria Math" w:hAnsi="Cambria Math"/>
          </w:rPr>
          <m:t>≥40</m:t>
        </m:r>
      </m:oMath>
      <w:r w:rsidR="0086024C">
        <w:t xml:space="preserve"> </w:t>
      </w:r>
      <w:r w:rsidRPr="00D451CF">
        <w:rPr>
          <w:rFonts w:hint="cs"/>
          <w:rtl/>
          <w:lang w:bidi="ar-SA"/>
        </w:rPr>
        <w:t xml:space="preserve"> المتحصل </w:t>
      </w:r>
      <w:r w:rsidRPr="00B370DA">
        <w:rPr>
          <w:rFonts w:asciiTheme="majorBidi" w:hAnsiTheme="majorBidi" w:cstheme="majorBidi"/>
          <w:rtl/>
          <w:lang w:bidi="ar-SA"/>
        </w:rPr>
        <w:t xml:space="preserve">عليها من طرف الباحثين خلال الفترة الممتدة بين </w:t>
      </w:r>
      <w:r w:rsidR="006503C4">
        <w:rPr>
          <w:rFonts w:asciiTheme="majorBidi" w:hAnsiTheme="majorBidi" w:cstheme="majorBidi" w:hint="cs"/>
          <w:rtl/>
          <w:lang w:bidi="ar-SA"/>
        </w:rPr>
        <w:t>5</w:t>
      </w:r>
      <w:r w:rsidR="006503C4">
        <w:rPr>
          <w:rFonts w:asciiTheme="majorBidi" w:hAnsiTheme="majorBidi" w:cstheme="majorBidi"/>
          <w:lang w:bidi="ar-SA"/>
        </w:rPr>
        <w:t>195</w:t>
      </w:r>
      <w:r w:rsidR="006503C4">
        <w:rPr>
          <w:rFonts w:asciiTheme="majorBidi" w:hAnsiTheme="majorBidi" w:cstheme="majorBidi"/>
          <w:rtl/>
          <w:lang w:bidi="ar-SA"/>
        </w:rPr>
        <w:t xml:space="preserve"> و20</w:t>
      </w:r>
      <w:r w:rsidR="006503C4">
        <w:rPr>
          <w:rFonts w:asciiTheme="majorBidi" w:hAnsiTheme="majorBidi" w:cstheme="majorBidi" w:hint="cs"/>
          <w:rtl/>
          <w:lang w:bidi="ar-SA"/>
        </w:rPr>
        <w:t>16</w:t>
      </w:r>
      <w:r w:rsidR="00106352">
        <w:rPr>
          <w:rFonts w:asciiTheme="majorBidi" w:hAnsiTheme="majorBidi" w:cstheme="majorBidi"/>
          <w:lang w:bidi="ar-SA"/>
        </w:rPr>
        <w:t xml:space="preserve">. </w:t>
      </w:r>
      <w:r w:rsidR="00106352">
        <w:rPr>
          <w:rFonts w:asciiTheme="majorBidi" w:hAnsiTheme="majorBidi" w:cstheme="majorBidi" w:hint="cs"/>
          <w:rtl/>
          <w:lang w:bidi="ar-SA"/>
        </w:rPr>
        <w:t>اما الحساب الشبه تجريبي فهو</w:t>
      </w:r>
      <w:r w:rsidR="00D63062">
        <w:rPr>
          <w:rFonts w:asciiTheme="majorBidi" w:hAnsiTheme="majorBidi" w:cstheme="majorBidi" w:hint="cs"/>
          <w:rtl/>
          <w:lang w:bidi="ar-SA"/>
        </w:rPr>
        <w:t xml:space="preserve"> مبني على </w:t>
      </w:r>
      <w:r w:rsidR="00106352">
        <w:rPr>
          <w:rFonts w:asciiTheme="majorBidi" w:hAnsiTheme="majorBidi" w:cstheme="majorBidi" w:hint="cs"/>
          <w:rtl/>
          <w:lang w:bidi="ar-SA"/>
        </w:rPr>
        <w:t xml:space="preserve"> حاصل قسمة القيم  </w:t>
      </w:r>
      <w:r w:rsidR="00106352" w:rsidRPr="00D451CF">
        <w:rPr>
          <w:rFonts w:hint="cs"/>
          <w:rtl/>
          <w:lang w:bidi="ar-SA"/>
        </w:rPr>
        <w:t>التجريبية</w:t>
      </w:r>
      <w:r w:rsidR="00D451CF" w:rsidRPr="00B370DA">
        <w:rPr>
          <w:rFonts w:asciiTheme="majorBidi" w:hAnsiTheme="majorBidi" w:cstheme="majorBidi"/>
          <w:rtl/>
          <w:lang w:bidi="ar-SA"/>
        </w:rPr>
        <w:t xml:space="preserve"> </w:t>
      </w:r>
      <w:r w:rsidR="00D63062">
        <w:rPr>
          <w:rFonts w:asciiTheme="majorBidi" w:hAnsiTheme="majorBidi" w:cstheme="majorBidi" w:hint="cs"/>
          <w:rtl/>
          <w:lang w:bidi="ar-SA"/>
        </w:rPr>
        <w:t xml:space="preserve">المعطاة </w:t>
      </w:r>
      <w:r w:rsidR="00106352">
        <w:rPr>
          <w:rFonts w:asciiTheme="majorBidi" w:hAnsiTheme="majorBidi" w:cstheme="majorBidi" w:hint="cs"/>
          <w:rtl/>
          <w:lang w:bidi="ar-SA"/>
        </w:rPr>
        <w:t xml:space="preserve">على </w:t>
      </w:r>
      <w:r w:rsidR="00D63062">
        <w:rPr>
          <w:rFonts w:asciiTheme="majorBidi" w:hAnsiTheme="majorBidi" w:cstheme="majorBidi" w:hint="cs"/>
          <w:rtl/>
          <w:lang w:bidi="ar-SA"/>
        </w:rPr>
        <w:t>القيم التجريبية .</w:t>
      </w:r>
    </w:p>
    <w:p w:rsidR="00555DA8" w:rsidRPr="00B370DA" w:rsidRDefault="00555DA8" w:rsidP="004D67B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Theme="majorBidi" w:hAnsiTheme="majorBidi" w:cstheme="majorBidi"/>
          <w:b/>
          <w:bCs/>
          <w:lang w:val="en-US" w:bidi="ar-SA"/>
        </w:rPr>
      </w:pPr>
    </w:p>
    <w:p w:rsidR="00821913" w:rsidRPr="009F4C5E" w:rsidRDefault="00BB5546" w:rsidP="004D67B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tl/>
        </w:rPr>
      </w:pPr>
      <w:r>
        <w:rPr>
          <w:rFonts w:hint="cs"/>
          <w:b/>
          <w:bCs/>
          <w:rtl/>
          <w:lang w:val="en-US" w:bidi="ar-SA"/>
        </w:rPr>
        <w:t>ال</w:t>
      </w:r>
      <w:r w:rsidR="00821913" w:rsidRPr="00254717">
        <w:rPr>
          <w:b/>
          <w:bCs/>
          <w:rtl/>
          <w:lang w:val="en-US" w:bidi="ar-SA"/>
        </w:rPr>
        <w:t xml:space="preserve">كلمات </w:t>
      </w:r>
      <w:r>
        <w:rPr>
          <w:rFonts w:hint="cs"/>
          <w:b/>
          <w:bCs/>
          <w:rtl/>
          <w:lang w:val="en-US" w:bidi="ar-SA"/>
        </w:rPr>
        <w:t>ال</w:t>
      </w:r>
      <w:r w:rsidR="00821913" w:rsidRPr="00254717">
        <w:rPr>
          <w:b/>
          <w:bCs/>
          <w:rtl/>
          <w:lang w:val="en-US" w:bidi="ar-SA"/>
        </w:rPr>
        <w:t>مفتاح</w:t>
      </w:r>
      <w:r>
        <w:rPr>
          <w:rFonts w:hint="cs"/>
          <w:b/>
          <w:bCs/>
          <w:rtl/>
          <w:lang w:val="en-US" w:bidi="ar-SA"/>
        </w:rPr>
        <w:t>ية</w:t>
      </w:r>
      <w:r w:rsidR="00821913" w:rsidRPr="00254717">
        <w:rPr>
          <w:b/>
          <w:bCs/>
          <w:rtl/>
          <w:lang w:val="en-US" w:bidi="ar-SA"/>
        </w:rPr>
        <w:t>:</w:t>
      </w:r>
      <w:r w:rsidR="00254717" w:rsidRPr="00254717">
        <w:rPr>
          <w:rtl/>
        </w:rPr>
        <w:t xml:space="preserve"> مردود الفلورة للطبقات </w:t>
      </w:r>
      <w:r w:rsidR="00254717">
        <w:t xml:space="preserve"> 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L</m:t>
            </m:r>
          </m:e>
          <m:sub>
            <m:r>
              <m:rPr>
                <m:sty m:val="p"/>
              </m:rPr>
              <w:rPr>
                <w:rFonts w:ascii="Cambria Math" w:hAnsi="Cambria Math"/>
              </w:rPr>
              <m:t>1</m:t>
            </m:r>
          </m:sub>
        </m:sSub>
      </m:oMath>
      <w:r w:rsidR="0058264E" w:rsidRPr="00254717">
        <w:rPr>
          <w:rtl/>
        </w:rPr>
        <w:t xml:space="preserve"> </w:t>
      </w:r>
      <w:r w:rsidR="00B370DA">
        <w:rPr>
          <w:rtl/>
        </w:rPr>
        <w:t>،</w:t>
      </w:r>
      <w:r w:rsidR="0058264E" w:rsidRPr="00254717">
        <w:rPr>
          <w:rtl/>
          <w:lang w:val="en-US" w:bidi="ar-SA"/>
        </w:rPr>
        <w:t xml:space="preserve"> </w:t>
      </w:r>
      <w:r w:rsidR="00821913" w:rsidRPr="00254717">
        <w:rPr>
          <w:rtl/>
          <w:lang w:val="en-US" w:bidi="ar-SA"/>
        </w:rPr>
        <w:t>المقاطع المستعرضة للأشعة السينية و للتأين، نموذج</w:t>
      </w:r>
      <w:r w:rsidR="00555DA8" w:rsidRPr="00254717">
        <w:rPr>
          <w:lang w:val="en-US" w:bidi="ar-SA"/>
        </w:rPr>
        <w:t xml:space="preserve"> </w:t>
      </w:r>
      <w:r w:rsidR="00600315">
        <w:rPr>
          <w:rtl/>
          <w:lang w:val="en-US" w:bidi="ar-SA"/>
        </w:rPr>
        <w:t>تجريب</w:t>
      </w:r>
      <w:r w:rsidR="00600315">
        <w:rPr>
          <w:rFonts w:hint="cs"/>
          <w:rtl/>
          <w:lang w:val="en-US" w:bidi="ar-SA"/>
        </w:rPr>
        <w:t xml:space="preserve">ي و </w:t>
      </w:r>
      <w:r w:rsidR="009F4C5E">
        <w:rPr>
          <w:rFonts w:hint="cs"/>
          <w:rtl/>
        </w:rPr>
        <w:t>نموذج شبه تجريبي .</w:t>
      </w:r>
    </w:p>
    <w:p w:rsidR="00821913" w:rsidRDefault="00821913" w:rsidP="00F446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bidi w:val="0"/>
        <w:adjustRightInd w:val="0"/>
        <w:spacing w:line="276" w:lineRule="auto"/>
        <w:jc w:val="center"/>
        <w:rPr>
          <w:b/>
          <w:bCs/>
          <w:u w:val="single"/>
          <w:lang w:val="en-US" w:bidi="ar-SA"/>
        </w:rPr>
      </w:pPr>
    </w:p>
    <w:p w:rsidR="000320A9" w:rsidRPr="006002BA" w:rsidRDefault="000320A9" w:rsidP="00F446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bidi w:val="0"/>
        <w:adjustRightInd w:val="0"/>
        <w:spacing w:line="276" w:lineRule="auto"/>
        <w:jc w:val="center"/>
        <w:rPr>
          <w:b/>
          <w:bCs/>
          <w:u w:val="single"/>
          <w:lang w:val="en-US"/>
        </w:rPr>
      </w:pPr>
      <w:r w:rsidRPr="006002BA">
        <w:rPr>
          <w:b/>
          <w:bCs/>
          <w:u w:val="single"/>
          <w:lang w:val="en-US"/>
        </w:rPr>
        <w:t>Abstract</w:t>
      </w:r>
    </w:p>
    <w:p w:rsidR="009022EF" w:rsidRPr="00821913" w:rsidRDefault="009022EF" w:rsidP="00F446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bidi w:val="0"/>
        <w:adjustRightInd w:val="0"/>
        <w:spacing w:line="276" w:lineRule="auto"/>
        <w:jc w:val="lowKashida"/>
        <w:rPr>
          <w:lang w:val="en-US"/>
        </w:rPr>
      </w:pPr>
    </w:p>
    <w:p w:rsidR="004B1E65" w:rsidRPr="00821913" w:rsidRDefault="00843F6E" w:rsidP="00575A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bidi w:val="0"/>
        <w:adjustRightInd w:val="0"/>
        <w:spacing w:line="276" w:lineRule="auto"/>
        <w:ind w:firstLine="567"/>
        <w:jc w:val="both"/>
        <w:rPr>
          <w:rFonts w:eastAsia="Calibri"/>
          <w:lang w:val="en-US" w:eastAsia="fr-FR"/>
        </w:rPr>
      </w:pPr>
      <w:r w:rsidRPr="00F446FB">
        <w:rPr>
          <w:lang w:val="en-US"/>
        </w:rPr>
        <w:t>In this thesis, we use empirical</w:t>
      </w:r>
      <w:r w:rsidR="00575AA6" w:rsidRPr="00106352">
        <w:rPr>
          <w:lang w:val="en-US"/>
        </w:rPr>
        <w:t xml:space="preserve"> </w:t>
      </w:r>
      <w:r w:rsidR="00575AA6" w:rsidRPr="00106352">
        <w:rPr>
          <w:rStyle w:val="tlid-translation"/>
          <w:lang w:val="en-US"/>
        </w:rPr>
        <w:t xml:space="preserve">and semi-empirical methods to calculate the fluorescence yields of the </w:t>
      </w:r>
      <m:oMath>
        <m:sSub>
          <m:sSubPr>
            <m:ctrlPr>
              <w:rPr>
                <w:rStyle w:val="tlid-translation"/>
                <w:rFonts w:ascii="Cambria Math" w:hAnsi="Cambria Math"/>
                <w:i/>
              </w:rPr>
            </m:ctrlPr>
          </m:sSubPr>
          <m:e>
            <m:r>
              <w:rPr>
                <w:rStyle w:val="tlid-translation"/>
                <w:rFonts w:ascii="Cambria Math" w:hAnsi="Cambria Math"/>
              </w:rPr>
              <m:t>L</m:t>
            </m:r>
          </m:e>
          <m:sub>
            <m:r>
              <w:rPr>
                <w:rStyle w:val="tlid-translation"/>
                <w:rFonts w:ascii="Cambria Math" w:hAnsi="Cambria Math"/>
                <w:lang w:val="en-US"/>
              </w:rPr>
              <m:t>1</m:t>
            </m:r>
          </m:sub>
        </m:sSub>
      </m:oMath>
      <w:r w:rsidR="00575AA6" w:rsidRPr="00106352">
        <w:rPr>
          <w:rStyle w:val="tlid-translation"/>
          <w:lang w:val="en-US"/>
        </w:rPr>
        <w:t xml:space="preserve"> sub layer</w:t>
      </w:r>
      <w:r w:rsidRPr="00F446FB">
        <w:rPr>
          <w:lang w:val="en-US"/>
        </w:rPr>
        <w:t xml:space="preserve"> </w:t>
      </w:r>
      <w:r w:rsidR="00575AA6">
        <w:rPr>
          <w:lang w:val="en-US"/>
        </w:rPr>
        <w:t>.The</w:t>
      </w:r>
      <w:r w:rsidRPr="00F446FB">
        <w:rPr>
          <w:lang w:val="en-US"/>
        </w:rPr>
        <w:t xml:space="preserve"> empirical calculation is based on the existence of a experimental database of these values. A new database has been </w:t>
      </w:r>
      <w:r w:rsidR="00575AA6" w:rsidRPr="00F446FB">
        <w:rPr>
          <w:lang w:val="en-US"/>
        </w:rPr>
        <w:t>tabulated</w:t>
      </w:r>
      <w:r w:rsidR="00575AA6">
        <w:rPr>
          <w:lang w:val="en-US"/>
        </w:rPr>
        <w:t>;</w:t>
      </w:r>
      <w:r w:rsidR="00575AA6" w:rsidRPr="00106352">
        <w:rPr>
          <w:lang w:val="en-US"/>
        </w:rPr>
        <w:t xml:space="preserve"> </w:t>
      </w:r>
      <w:r w:rsidR="00575AA6" w:rsidRPr="00106352">
        <w:rPr>
          <w:rStyle w:val="tlid-translation"/>
          <w:lang w:val="en-US"/>
        </w:rPr>
        <w:t xml:space="preserve">this database consists of gathering all the experimental values of the fluorescence yields of the </w:t>
      </w:r>
      <m:oMath>
        <m:sSub>
          <m:sSubPr>
            <m:ctrlPr>
              <w:rPr>
                <w:rStyle w:val="tlid-translation"/>
                <w:rFonts w:ascii="Cambria Math" w:hAnsi="Cambria Math"/>
                <w:i/>
              </w:rPr>
            </m:ctrlPr>
          </m:sSubPr>
          <m:e>
            <m:r>
              <w:rPr>
                <w:rStyle w:val="tlid-translation"/>
                <w:rFonts w:ascii="Cambria Math" w:hAnsi="Cambria Math"/>
              </w:rPr>
              <m:t>L</m:t>
            </m:r>
          </m:e>
          <m:sub>
            <m:r>
              <w:rPr>
                <w:rStyle w:val="tlid-translation"/>
                <w:rFonts w:ascii="Cambria Math" w:hAnsi="Cambria Math"/>
                <w:lang w:val="en-US"/>
              </w:rPr>
              <m:t>1</m:t>
            </m:r>
          </m:sub>
        </m:sSub>
      </m:oMath>
      <w:r w:rsidR="00575AA6" w:rsidRPr="00106352">
        <w:rPr>
          <w:rStyle w:val="tlid-translation"/>
          <w:lang w:val="en-US"/>
        </w:rPr>
        <w:t xml:space="preserve"> sub layer. These data were collected from various sources published during the period 1955 until 2016. The semi-empirical calculation is based on the interpolation of the ratio between experimental values of the fluorescence yield of the L</w:t>
      </w:r>
      <w:r w:rsidR="00575AA6" w:rsidRPr="00106352">
        <w:rPr>
          <w:rStyle w:val="tlid-translation"/>
          <w:rFonts w:ascii="Cambria Math" w:hAnsi="Cambria Math" w:cs="Cambria Math"/>
          <w:lang w:val="en-US"/>
        </w:rPr>
        <w:t>₁</w:t>
      </w:r>
      <w:r w:rsidR="00575AA6" w:rsidRPr="00106352">
        <w:rPr>
          <w:rStyle w:val="tlid-translation"/>
          <w:lang w:val="en-US"/>
        </w:rPr>
        <w:t xml:space="preserve"> sub layer and the empirical values</w:t>
      </w:r>
    </w:p>
    <w:p w:rsidR="00555DA8" w:rsidRDefault="00555DA8" w:rsidP="00F446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bidi w:val="0"/>
        <w:adjustRightInd w:val="0"/>
        <w:spacing w:line="276" w:lineRule="auto"/>
        <w:ind w:firstLine="567"/>
        <w:jc w:val="both"/>
        <w:rPr>
          <w:b/>
          <w:bCs/>
          <w:lang w:val="en-US"/>
        </w:rPr>
      </w:pPr>
    </w:p>
    <w:p w:rsidR="00821913" w:rsidRPr="00821913" w:rsidRDefault="00821913" w:rsidP="00C13B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bidi w:val="0"/>
        <w:adjustRightInd w:val="0"/>
        <w:spacing w:line="276" w:lineRule="auto"/>
        <w:ind w:firstLine="567"/>
        <w:jc w:val="both"/>
        <w:rPr>
          <w:rFonts w:ascii="AdvPSTim" w:cs="AdvPSTim"/>
          <w:lang w:val="en-US"/>
        </w:rPr>
      </w:pPr>
      <w:r w:rsidRPr="00821913">
        <w:rPr>
          <w:b/>
          <w:bCs/>
          <w:lang w:val="en-US"/>
        </w:rPr>
        <w:t xml:space="preserve">Keywords: </w:t>
      </w:r>
      <w:r w:rsidR="00C13BDA" w:rsidRPr="00C13BDA">
        <w:rPr>
          <w:lang w:val="en-US"/>
        </w:rPr>
        <w:t>average</w:t>
      </w:r>
      <w:r w:rsidR="00C13BDA">
        <w:rPr>
          <w:b/>
          <w:bCs/>
          <w:lang w:val="en-US"/>
        </w:rPr>
        <w:t xml:space="preserve"> </w:t>
      </w:r>
      <m:oMath>
        <m:r>
          <m:rPr>
            <m:sty m:val="p"/>
          </m:rPr>
          <w:rPr>
            <w:rStyle w:val="longtext"/>
            <w:rFonts w:ascii="Cambria Math" w:hAnsi="Cambria Math" w:cstheme="majorBidi"/>
            <w:shd w:val="clear" w:color="auto" w:fill="FFFFFF"/>
            <w:lang w:val="en-US"/>
          </w:rPr>
          <m:t>L</m:t>
        </m:r>
      </m:oMath>
      <w:r w:rsidR="00C13BDA">
        <w:rPr>
          <w:lang w:val="en-US"/>
        </w:rPr>
        <w:t xml:space="preserve"> </w:t>
      </w:r>
      <w:r w:rsidRPr="00821913">
        <w:rPr>
          <w:rFonts w:eastAsia="Calibri"/>
          <w:lang w:val="en-US" w:eastAsia="fr-FR"/>
        </w:rPr>
        <w:t xml:space="preserve">shell </w:t>
      </w:r>
      <w:r w:rsidR="00843F6E">
        <w:rPr>
          <w:rFonts w:eastAsia="Calibri"/>
          <w:lang w:val="en-US" w:eastAsia="fr-FR"/>
        </w:rPr>
        <w:t xml:space="preserve">fluorescence yield, </w:t>
      </w:r>
      <w:r w:rsidRPr="00821913">
        <w:rPr>
          <w:rFonts w:eastAsia="Calibri"/>
          <w:lang w:val="en-US" w:eastAsia="fr-FR"/>
        </w:rPr>
        <w:t>ionization and x-ray production</w:t>
      </w:r>
      <w:r w:rsidR="00575AA6">
        <w:rPr>
          <w:rFonts w:eastAsia="Calibri"/>
          <w:lang w:val="en-US" w:eastAsia="fr-FR"/>
        </w:rPr>
        <w:t xml:space="preserve"> cross section, </w:t>
      </w:r>
      <w:r w:rsidR="00575AA6" w:rsidRPr="00F446FB">
        <w:rPr>
          <w:lang w:val="en-US"/>
        </w:rPr>
        <w:t>empirical</w:t>
      </w:r>
      <w:r w:rsidR="00575AA6" w:rsidRPr="00106352">
        <w:rPr>
          <w:lang w:val="en-US"/>
        </w:rPr>
        <w:t xml:space="preserve"> </w:t>
      </w:r>
      <w:r w:rsidR="00575AA6" w:rsidRPr="00106352">
        <w:rPr>
          <w:rStyle w:val="tlid-translation"/>
          <w:lang w:val="en-US"/>
        </w:rPr>
        <w:t>and semi-empirical methods</w:t>
      </w:r>
      <w:r w:rsidRPr="00821913">
        <w:rPr>
          <w:rFonts w:eastAsia="Calibri"/>
          <w:sz w:val="20"/>
          <w:szCs w:val="20"/>
          <w:lang w:val="en-US" w:eastAsia="fr-FR"/>
        </w:rPr>
        <w:t>.</w:t>
      </w:r>
    </w:p>
    <w:p w:rsidR="00B43EA4" w:rsidRPr="006002BA" w:rsidRDefault="00B43EA4" w:rsidP="00F446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 w:val="0"/>
        <w:spacing w:line="276" w:lineRule="auto"/>
        <w:jc w:val="center"/>
        <w:rPr>
          <w:lang w:val="en-US"/>
        </w:rPr>
      </w:pPr>
    </w:p>
    <w:p w:rsidR="00B43EA4" w:rsidRPr="006002BA" w:rsidRDefault="00B43EA4" w:rsidP="00F446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 w:val="0"/>
        <w:spacing w:line="276" w:lineRule="auto"/>
        <w:jc w:val="center"/>
        <w:rPr>
          <w:b/>
          <w:bCs/>
          <w:u w:val="single"/>
          <w:lang w:bidi="ar-SA"/>
        </w:rPr>
      </w:pPr>
      <w:r w:rsidRPr="006002BA">
        <w:rPr>
          <w:b/>
          <w:bCs/>
          <w:u w:val="single"/>
          <w:lang w:bidi="ar-SA"/>
        </w:rPr>
        <w:t>Résumé</w:t>
      </w:r>
    </w:p>
    <w:p w:rsidR="00B43EA4" w:rsidRPr="006002BA" w:rsidRDefault="00B43EA4" w:rsidP="00F446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 w:val="0"/>
        <w:spacing w:line="276" w:lineRule="auto"/>
        <w:jc w:val="center"/>
      </w:pPr>
    </w:p>
    <w:p w:rsidR="00B43EA4" w:rsidRPr="004164A7" w:rsidRDefault="004D67B5" w:rsidP="004D67B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 w:val="0"/>
        <w:spacing w:line="276" w:lineRule="auto"/>
        <w:jc w:val="both"/>
        <w:rPr>
          <w:rFonts w:asciiTheme="majorBidi" w:hAnsiTheme="majorBidi" w:cstheme="majorBidi"/>
          <w:shd w:val="clear" w:color="auto" w:fill="FFFFFF"/>
        </w:rPr>
      </w:pPr>
      <w:r>
        <w:rPr>
          <w:rStyle w:val="longtext"/>
          <w:rFonts w:asciiTheme="majorBidi" w:hAnsiTheme="majorBidi" w:cstheme="majorBidi"/>
          <w:shd w:val="clear" w:color="auto" w:fill="FFFFFF"/>
        </w:rPr>
        <w:t xml:space="preserve">         </w:t>
      </w:r>
      <w:r w:rsidR="00843F6E" w:rsidRPr="00562FC4">
        <w:rPr>
          <w:rStyle w:val="longtext"/>
          <w:rFonts w:asciiTheme="majorBidi" w:hAnsiTheme="majorBidi" w:cstheme="majorBidi"/>
          <w:shd w:val="clear" w:color="auto" w:fill="FFFFFF"/>
        </w:rPr>
        <w:t xml:space="preserve">Dans ce </w:t>
      </w:r>
      <w:r w:rsidR="00C13BDA">
        <w:rPr>
          <w:rStyle w:val="longtext"/>
          <w:rFonts w:asciiTheme="majorBidi" w:hAnsiTheme="majorBidi" w:cstheme="majorBidi"/>
          <w:shd w:val="clear" w:color="auto" w:fill="FFFFFF"/>
        </w:rPr>
        <w:t>mémoire</w:t>
      </w:r>
      <w:r w:rsidR="00843F6E" w:rsidRPr="00562FC4">
        <w:rPr>
          <w:rStyle w:val="longtext"/>
          <w:rFonts w:asciiTheme="majorBidi" w:hAnsiTheme="majorBidi" w:cstheme="majorBidi"/>
          <w:shd w:val="clear" w:color="auto" w:fill="FFFFFF"/>
        </w:rPr>
        <w:t>, nous utilisons des méthodes empiriques</w:t>
      </w:r>
      <w:r w:rsidR="009F4C5E">
        <w:rPr>
          <w:rStyle w:val="longtext"/>
          <w:rFonts w:asciiTheme="majorBidi" w:hAnsiTheme="majorBidi" w:cstheme="majorBidi"/>
          <w:shd w:val="clear" w:color="auto" w:fill="FFFFFF"/>
        </w:rPr>
        <w:t xml:space="preserve"> et semi-empiriques </w:t>
      </w:r>
      <w:r w:rsidR="00843F6E" w:rsidRPr="00562FC4">
        <w:rPr>
          <w:rStyle w:val="longtext"/>
          <w:rFonts w:asciiTheme="majorBidi" w:hAnsiTheme="majorBidi" w:cstheme="majorBidi"/>
          <w:shd w:val="clear" w:color="auto" w:fill="FFFFFF"/>
        </w:rPr>
        <w:t xml:space="preserve"> pour calculer</w:t>
      </w:r>
      <w:r w:rsidR="004164A7">
        <w:rPr>
          <w:rStyle w:val="longtext"/>
          <w:rFonts w:asciiTheme="majorBidi" w:hAnsiTheme="majorBidi" w:cstheme="majorBidi"/>
          <w:shd w:val="clear" w:color="auto" w:fill="FFFFFF"/>
        </w:rPr>
        <w:t xml:space="preserve"> les rendements de fluorescence</w:t>
      </w:r>
      <w:r w:rsidR="00C13BDA">
        <w:rPr>
          <w:rStyle w:val="longtext"/>
          <w:rFonts w:asciiTheme="majorBidi" w:hAnsiTheme="majorBidi" w:cstheme="majorBidi"/>
          <w:shd w:val="clear" w:color="auto" w:fill="FFFFFF"/>
        </w:rPr>
        <w:t xml:space="preserve"> </w:t>
      </w:r>
      <w:r w:rsidR="00843F6E" w:rsidRPr="00562FC4">
        <w:rPr>
          <w:rFonts w:asciiTheme="majorBidi" w:hAnsiTheme="majorBidi" w:cstheme="majorBidi"/>
        </w:rPr>
        <w:t>de la</w:t>
      </w:r>
      <w:r w:rsidR="009F4C5E">
        <w:rPr>
          <w:rFonts w:asciiTheme="majorBidi" w:hAnsiTheme="majorBidi" w:cstheme="majorBidi"/>
        </w:rPr>
        <w:t xml:space="preserve"> sous</w:t>
      </w:r>
      <w:r w:rsidR="00843F6E" w:rsidRPr="00562FC4">
        <w:rPr>
          <w:rFonts w:asciiTheme="majorBidi" w:hAnsiTheme="majorBidi" w:cstheme="majorBidi"/>
        </w:rPr>
        <w:t xml:space="preserve"> </w:t>
      </w:r>
      <w:r w:rsidR="004164A7" w:rsidRPr="00562FC4">
        <w:rPr>
          <w:rFonts w:asciiTheme="majorBidi" w:hAnsiTheme="majorBidi" w:cstheme="majorBidi"/>
        </w:rPr>
        <w:t>couche</w:t>
      </w:r>
      <w:r>
        <w:rPr>
          <w:rFonts w:asciiTheme="majorBidi" w:hAnsiTheme="majorBidi" w:cstheme="majorBidi"/>
        </w:rPr>
        <w:t xml:space="preserve"> </w:t>
      </w:r>
      <m:oMath>
        <m:sSub>
          <m:sSubPr>
            <m:ctrlPr>
              <w:rPr>
                <w:rFonts w:ascii="Cambria Math" w:hAnsi="Cambria Math" w:cstheme="majorBidi"/>
                <w:i/>
              </w:rPr>
            </m:ctrlPr>
          </m:sSubPr>
          <m:e>
            <m:r>
              <w:rPr>
                <w:rFonts w:ascii="Cambria Math" w:hAnsi="Cambria Math" w:cstheme="majorBidi"/>
              </w:rPr>
              <m:t>L</m:t>
            </m:r>
          </m:e>
          <m:sub>
            <m:r>
              <w:rPr>
                <w:rFonts w:ascii="Cambria Math" w:hAnsi="Cambria Math" w:cstheme="majorBidi"/>
              </w:rPr>
              <m:t>1</m:t>
            </m:r>
          </m:sub>
        </m:sSub>
      </m:oMath>
      <w:r w:rsidR="009F4C5E">
        <w:rPr>
          <w:rStyle w:val="longtext"/>
          <w:rFonts w:asciiTheme="majorBidi" w:hAnsiTheme="majorBidi" w:cstheme="majorBidi"/>
          <w:shd w:val="clear" w:color="auto" w:fill="FFFFFF"/>
        </w:rPr>
        <w:t xml:space="preserve">. </w:t>
      </w:r>
      <w:r w:rsidR="004164A7">
        <w:rPr>
          <w:rStyle w:val="longtext"/>
          <w:rFonts w:asciiTheme="majorBidi" w:hAnsiTheme="majorBidi" w:cstheme="majorBidi"/>
          <w:shd w:val="clear" w:color="auto" w:fill="FFFFFF"/>
        </w:rPr>
        <w:t>Le</w:t>
      </w:r>
      <w:r w:rsidR="00843F6E" w:rsidRPr="00562FC4">
        <w:rPr>
          <w:rStyle w:val="longtext"/>
          <w:rFonts w:asciiTheme="majorBidi" w:hAnsiTheme="majorBidi" w:cstheme="majorBidi"/>
          <w:shd w:val="clear" w:color="auto" w:fill="FFFFFF"/>
        </w:rPr>
        <w:t xml:space="preserve"> calcul empirique est basé sur </w:t>
      </w:r>
      <w:r w:rsidR="00843F6E" w:rsidRPr="0058264E">
        <w:rPr>
          <w:rStyle w:val="longtext"/>
          <w:rFonts w:asciiTheme="majorBidi" w:hAnsiTheme="majorBidi" w:cstheme="majorBidi"/>
          <w:shd w:val="clear" w:color="auto" w:fill="FFFFFF"/>
        </w:rPr>
        <w:t>l'existence</w:t>
      </w:r>
      <w:r w:rsidR="00843F6E" w:rsidRPr="00562FC4">
        <w:rPr>
          <w:rStyle w:val="longtext"/>
          <w:rFonts w:asciiTheme="majorBidi" w:hAnsiTheme="majorBidi" w:cstheme="majorBidi"/>
          <w:shd w:val="clear" w:color="auto" w:fill="FFFFFF"/>
        </w:rPr>
        <w:t xml:space="preserve"> d'une base de donnée </w:t>
      </w:r>
      <w:r w:rsidR="00843F6E">
        <w:rPr>
          <w:rStyle w:val="longtext"/>
          <w:rFonts w:asciiTheme="majorBidi" w:hAnsiTheme="majorBidi" w:cstheme="majorBidi"/>
          <w:shd w:val="clear" w:color="auto" w:fill="FFFFFF"/>
        </w:rPr>
        <w:t xml:space="preserve">expérimentales </w:t>
      </w:r>
      <w:r w:rsidR="00843F6E" w:rsidRPr="00562FC4">
        <w:rPr>
          <w:rStyle w:val="longtext"/>
          <w:rFonts w:asciiTheme="majorBidi" w:hAnsiTheme="majorBidi" w:cstheme="majorBidi"/>
          <w:shd w:val="clear" w:color="auto" w:fill="FFFFFF"/>
        </w:rPr>
        <w:t xml:space="preserve">de ces valeurs. </w:t>
      </w:r>
      <w:r w:rsidR="00843F6E" w:rsidRPr="00562FC4">
        <w:rPr>
          <w:rFonts w:asciiTheme="majorBidi" w:hAnsiTheme="majorBidi" w:cstheme="majorBidi"/>
        </w:rPr>
        <w:t xml:space="preserve">Une nouvelle base de donnée a été tabulé, cette base de donné consiste au rassemblement </w:t>
      </w:r>
      <w:r w:rsidR="00843F6E" w:rsidRPr="00562FC4">
        <w:rPr>
          <w:rStyle w:val="longtext"/>
          <w:rFonts w:asciiTheme="majorBidi" w:hAnsiTheme="majorBidi" w:cstheme="majorBidi"/>
          <w:shd w:val="clear" w:color="auto" w:fill="FFFFFF"/>
        </w:rPr>
        <w:t xml:space="preserve"> du toutes les valeurs expérimentales des rendements de fluorescence de </w:t>
      </w:r>
      <w:r w:rsidR="00C13BDA">
        <w:rPr>
          <w:rStyle w:val="longtext"/>
          <w:rFonts w:asciiTheme="majorBidi" w:hAnsiTheme="majorBidi" w:cstheme="majorBidi"/>
          <w:shd w:val="clear" w:color="auto" w:fill="FFFFFF"/>
        </w:rPr>
        <w:t>la</w:t>
      </w:r>
      <w:r w:rsidR="00843F6E" w:rsidRPr="00562FC4">
        <w:rPr>
          <w:rStyle w:val="longtext"/>
          <w:rFonts w:asciiTheme="majorBidi" w:hAnsiTheme="majorBidi" w:cstheme="majorBidi"/>
          <w:shd w:val="clear" w:color="auto" w:fill="FFFFFF"/>
        </w:rPr>
        <w:t xml:space="preserve"> </w:t>
      </w:r>
      <w:r w:rsidR="009F4C5E">
        <w:rPr>
          <w:rStyle w:val="longtext"/>
          <w:rFonts w:asciiTheme="majorBidi" w:hAnsiTheme="majorBidi" w:cstheme="majorBidi"/>
          <w:shd w:val="clear" w:color="auto" w:fill="FFFFFF"/>
        </w:rPr>
        <w:t xml:space="preserve">sous </w:t>
      </w:r>
      <w:r w:rsidR="004164A7" w:rsidRPr="00562FC4">
        <w:rPr>
          <w:rStyle w:val="longtext"/>
          <w:rFonts w:asciiTheme="majorBidi" w:hAnsiTheme="majorBidi" w:cstheme="majorBidi"/>
          <w:shd w:val="clear" w:color="auto" w:fill="FFFFFF"/>
        </w:rPr>
        <w:t>couche</w:t>
      </w:r>
      <w:r>
        <w:rPr>
          <w:rStyle w:val="longtext"/>
          <w:rFonts w:asciiTheme="majorBidi" w:hAnsiTheme="majorBidi" w:cstheme="majorBidi"/>
          <w:shd w:val="clear" w:color="auto" w:fill="FFFFFF"/>
        </w:rPr>
        <w:t xml:space="preserve"> </w:t>
      </w:r>
      <m:oMath>
        <m:sSub>
          <m:sSubPr>
            <m:ctrlPr>
              <w:rPr>
                <w:rStyle w:val="longtext"/>
                <w:rFonts w:ascii="Cambria Math" w:hAnsi="Cambria Math" w:cstheme="majorBidi"/>
                <w:i/>
                <w:shd w:val="clear" w:color="auto" w:fill="FFFFFF"/>
              </w:rPr>
            </m:ctrlPr>
          </m:sSubPr>
          <m:e>
            <m:r>
              <w:rPr>
                <w:rStyle w:val="longtext"/>
                <w:rFonts w:ascii="Cambria Math" w:hAnsi="Cambria Math" w:cstheme="majorBidi"/>
                <w:shd w:val="clear" w:color="auto" w:fill="FFFFFF"/>
              </w:rPr>
              <m:t>L</m:t>
            </m:r>
          </m:e>
          <m:sub>
            <m:r>
              <w:rPr>
                <w:rStyle w:val="longtext"/>
                <w:rFonts w:ascii="Cambria Math" w:hAnsi="Cambria Math" w:cstheme="majorBidi"/>
                <w:shd w:val="clear" w:color="auto" w:fill="FFFFFF"/>
              </w:rPr>
              <m:t>1</m:t>
            </m:r>
          </m:sub>
        </m:sSub>
      </m:oMath>
      <w:r w:rsidR="00843F6E" w:rsidRPr="00562FC4">
        <w:rPr>
          <w:rFonts w:asciiTheme="majorBidi" w:hAnsiTheme="majorBidi" w:cstheme="majorBidi"/>
        </w:rPr>
        <w:t xml:space="preserve">. </w:t>
      </w:r>
      <w:r w:rsidR="00254717">
        <w:rPr>
          <w:rFonts w:asciiTheme="majorBidi" w:hAnsiTheme="majorBidi" w:cstheme="majorBidi"/>
        </w:rPr>
        <w:t>C</w:t>
      </w:r>
      <w:r w:rsidR="00843F6E" w:rsidRPr="00562FC4">
        <w:rPr>
          <w:rFonts w:asciiTheme="majorBidi" w:hAnsiTheme="majorBidi" w:cstheme="majorBidi"/>
        </w:rPr>
        <w:t>es données ont été collectées de différentes sources publiées durant la période 195</w:t>
      </w:r>
      <w:r w:rsidR="009F4C5E">
        <w:rPr>
          <w:rFonts w:asciiTheme="majorBidi" w:hAnsiTheme="majorBidi" w:cstheme="majorBidi"/>
        </w:rPr>
        <w:t>5</w:t>
      </w:r>
      <w:r w:rsidR="00843F6E" w:rsidRPr="00562FC4">
        <w:rPr>
          <w:rFonts w:asciiTheme="majorBidi" w:hAnsiTheme="majorBidi" w:cstheme="majorBidi"/>
        </w:rPr>
        <w:t xml:space="preserve"> jusqu'à </w:t>
      </w:r>
      <w:r w:rsidR="00C13BDA">
        <w:rPr>
          <w:rFonts w:asciiTheme="majorBidi" w:hAnsiTheme="majorBidi" w:cstheme="majorBidi"/>
        </w:rPr>
        <w:t>201</w:t>
      </w:r>
      <w:r w:rsidR="009F4C5E">
        <w:rPr>
          <w:rFonts w:asciiTheme="majorBidi" w:hAnsiTheme="majorBidi" w:cstheme="majorBidi"/>
        </w:rPr>
        <w:t>6</w:t>
      </w:r>
      <w:r w:rsidR="00843F6E" w:rsidRPr="00562FC4">
        <w:rPr>
          <w:rStyle w:val="longtext"/>
          <w:rFonts w:asciiTheme="majorBidi" w:hAnsiTheme="majorBidi" w:cstheme="majorBidi"/>
          <w:shd w:val="clear" w:color="auto" w:fill="FFFFFF"/>
        </w:rPr>
        <w:t xml:space="preserve">. </w:t>
      </w:r>
      <w:r w:rsidR="004164A7">
        <w:rPr>
          <w:rStyle w:val="longtext"/>
          <w:rFonts w:asciiTheme="majorBidi" w:hAnsiTheme="majorBidi" w:cstheme="majorBidi"/>
          <w:shd w:val="clear" w:color="auto" w:fill="FFFFFF"/>
        </w:rPr>
        <w:t xml:space="preserve">Le calcul semi-empirique est basé </w:t>
      </w:r>
      <w:r w:rsidR="004164A7" w:rsidRPr="004164A7">
        <w:rPr>
          <w:rStyle w:val="longtext"/>
          <w:rFonts w:asciiTheme="majorBidi" w:hAnsiTheme="majorBidi" w:cstheme="majorBidi"/>
          <w:shd w:val="clear" w:color="auto" w:fill="FFFFFF"/>
        </w:rPr>
        <w:t xml:space="preserve">sur </w:t>
      </w:r>
      <w:r w:rsidR="004164A7" w:rsidRPr="004164A7">
        <w:rPr>
          <w:rFonts w:asciiTheme="majorBidi" w:hAnsiTheme="majorBidi" w:cstheme="majorBidi"/>
          <w:shd w:val="clear" w:color="auto" w:fill="FFFFFF"/>
        </w:rPr>
        <w:t xml:space="preserve"> l'interpolation du rapport  entre des valeurs expérimentales du rendement de fluorescence de sous-couche L</w:t>
      </w:r>
      <w:r w:rsidR="004164A7" w:rsidRPr="004164A7">
        <w:rPr>
          <w:rFonts w:ascii="Cambria Math" w:hAnsi="Cambria Math" w:cstheme="majorBidi"/>
          <w:shd w:val="clear" w:color="auto" w:fill="FFFFFF"/>
        </w:rPr>
        <w:t>₁</w:t>
      </w:r>
      <w:r w:rsidR="004164A7" w:rsidRPr="004164A7">
        <w:rPr>
          <w:rFonts w:asciiTheme="majorBidi" w:hAnsiTheme="majorBidi" w:cstheme="majorBidi"/>
          <w:shd w:val="clear" w:color="auto" w:fill="FFFFFF"/>
        </w:rPr>
        <w:t xml:space="preserve">  et les valeurs empiriqu</w:t>
      </w:r>
      <w:r w:rsidR="004164A7">
        <w:rPr>
          <w:rFonts w:asciiTheme="majorBidi" w:hAnsiTheme="majorBidi" w:cstheme="majorBidi"/>
          <w:shd w:val="clear" w:color="auto" w:fill="FFFFFF"/>
        </w:rPr>
        <w:t>es</w:t>
      </w:r>
      <w:r w:rsidR="00843F6E" w:rsidRPr="00562FC4">
        <w:rPr>
          <w:rFonts w:asciiTheme="majorBidi" w:hAnsiTheme="majorBidi" w:cstheme="majorBidi"/>
          <w:lang w:bidi="ar-SA"/>
        </w:rPr>
        <w:t>.</w:t>
      </w:r>
    </w:p>
    <w:p w:rsidR="00555DA8" w:rsidRDefault="00555DA8" w:rsidP="00F446F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 w:val="0"/>
        <w:spacing w:line="276" w:lineRule="auto"/>
        <w:ind w:firstLine="567"/>
        <w:jc w:val="both"/>
        <w:rPr>
          <w:b/>
          <w:bCs/>
        </w:rPr>
      </w:pPr>
    </w:p>
    <w:p w:rsidR="00821913" w:rsidRPr="00821913" w:rsidRDefault="00821913" w:rsidP="00C13BD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 w:val="0"/>
        <w:spacing w:line="276" w:lineRule="auto"/>
        <w:ind w:firstLine="567"/>
        <w:jc w:val="both"/>
        <w:rPr>
          <w:lang w:bidi="ar-SA"/>
        </w:rPr>
      </w:pPr>
      <w:r w:rsidRPr="00821913">
        <w:rPr>
          <w:b/>
          <w:bCs/>
        </w:rPr>
        <w:t xml:space="preserve">Mots clés: </w:t>
      </w:r>
      <w:r w:rsidR="00254717" w:rsidRPr="00254717">
        <w:t xml:space="preserve">Rendement de fluorescence </w:t>
      </w:r>
      <w:r w:rsidR="004164A7">
        <w:t>moyenne</w:t>
      </w:r>
      <w:r w:rsidR="00C13BDA">
        <w:t xml:space="preserve"> </w:t>
      </w:r>
      <w:r w:rsidR="00254717" w:rsidRPr="00254717">
        <w:t>de</w:t>
      </w:r>
      <w:r w:rsidR="00C13BDA">
        <w:t xml:space="preserve"> la</w:t>
      </w:r>
      <w:r w:rsidR="00254717" w:rsidRPr="00254717">
        <w:t xml:space="preserve"> </w:t>
      </w:r>
      <w:r w:rsidR="004164A7" w:rsidRPr="00254717">
        <w:t>couche</w:t>
      </w:r>
      <m:oMath>
        <m:r>
          <w:rPr>
            <w:rFonts w:ascii="Cambria Math" w:hAnsi="Cambria Math"/>
          </w:rPr>
          <m:t xml:space="preserve"> 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L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</m:oMath>
      <w:r w:rsidR="00254717" w:rsidRPr="00254717">
        <w:t>,</w:t>
      </w:r>
      <w:r w:rsidR="00254717">
        <w:rPr>
          <w:b/>
          <w:bCs/>
        </w:rPr>
        <w:t xml:space="preserve"> </w:t>
      </w:r>
      <w:r w:rsidRPr="00821913">
        <w:t>Section efficac</w:t>
      </w:r>
      <w:r w:rsidR="00254717">
        <w:t>e de production et d'ionisation</w:t>
      </w:r>
      <w:r w:rsidRPr="00821913">
        <w:rPr>
          <w:rFonts w:eastAsia="Calibri"/>
          <w:lang w:eastAsia="fr-FR"/>
        </w:rPr>
        <w:t xml:space="preserve">, La méthode </w:t>
      </w:r>
      <w:r w:rsidR="00254717">
        <w:rPr>
          <w:rFonts w:eastAsia="Calibri"/>
          <w:lang w:eastAsia="fr-FR"/>
        </w:rPr>
        <w:t>empirique</w:t>
      </w:r>
      <w:r w:rsidR="004D67B5">
        <w:rPr>
          <w:rFonts w:eastAsia="Calibri"/>
          <w:lang w:eastAsia="fr-FR"/>
        </w:rPr>
        <w:t xml:space="preserve"> et la méthode semi-empirique</w:t>
      </w:r>
      <w:r w:rsidR="00996DB2">
        <w:rPr>
          <w:rFonts w:eastAsia="Calibri"/>
          <w:lang w:eastAsia="fr-FR"/>
        </w:rPr>
        <w:t>.</w:t>
      </w:r>
    </w:p>
    <w:sectPr w:rsidR="00821913" w:rsidRPr="00821913" w:rsidSect="006B1EAF">
      <w:pgSz w:w="12240" w:h="15840"/>
      <w:pgMar w:top="1417" w:right="1417" w:bottom="1417" w:left="1417" w:header="720" w:footer="720" w:gutter="0"/>
      <w:cols w:space="720"/>
      <w:noEndnote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362E" w:rsidRDefault="005F362E">
      <w:r>
        <w:separator/>
      </w:r>
    </w:p>
  </w:endnote>
  <w:endnote w:type="continuationSeparator" w:id="1">
    <w:p w:rsidR="005F362E" w:rsidRDefault="005F36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dvPSTim">
    <w:altName w:val="Times New Roman"/>
    <w:panose1 w:val="00000000000000000000"/>
    <w:charset w:val="B2"/>
    <w:family w:val="auto"/>
    <w:notTrueType/>
    <w:pitch w:val="default"/>
    <w:sig w:usb0="00002000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362E" w:rsidRDefault="005F362E">
      <w:r>
        <w:separator/>
      </w:r>
    </w:p>
  </w:footnote>
  <w:footnote w:type="continuationSeparator" w:id="1">
    <w:p w:rsidR="005F362E" w:rsidRDefault="005F362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3F01"/>
  <w:defaultTabStop w:val="567"/>
  <w:hyphenationZone w:val="425"/>
  <w:drawingGridHorizontalSpacing w:val="120"/>
  <w:drawingGridVerticalSpacing w:val="106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F2AE2"/>
    <w:rsid w:val="00020AE5"/>
    <w:rsid w:val="000255CF"/>
    <w:rsid w:val="000320A9"/>
    <w:rsid w:val="000411C5"/>
    <w:rsid w:val="00041B5A"/>
    <w:rsid w:val="000934B2"/>
    <w:rsid w:val="000A1FE6"/>
    <w:rsid w:val="000C488A"/>
    <w:rsid w:val="000C5960"/>
    <w:rsid w:val="000E41D4"/>
    <w:rsid w:val="000F2AE2"/>
    <w:rsid w:val="000F30E6"/>
    <w:rsid w:val="00106352"/>
    <w:rsid w:val="001934EC"/>
    <w:rsid w:val="00254717"/>
    <w:rsid w:val="00284432"/>
    <w:rsid w:val="0028591C"/>
    <w:rsid w:val="002B3D67"/>
    <w:rsid w:val="002E0B98"/>
    <w:rsid w:val="002F2EA4"/>
    <w:rsid w:val="00333CA0"/>
    <w:rsid w:val="0037104D"/>
    <w:rsid w:val="0038069D"/>
    <w:rsid w:val="003C3146"/>
    <w:rsid w:val="003D03BA"/>
    <w:rsid w:val="003F50A5"/>
    <w:rsid w:val="00401ECB"/>
    <w:rsid w:val="004164A7"/>
    <w:rsid w:val="004420AB"/>
    <w:rsid w:val="004A2AB5"/>
    <w:rsid w:val="004B1E65"/>
    <w:rsid w:val="004D67B5"/>
    <w:rsid w:val="004F55FD"/>
    <w:rsid w:val="005333C7"/>
    <w:rsid w:val="00534524"/>
    <w:rsid w:val="00537C8E"/>
    <w:rsid w:val="00555DA8"/>
    <w:rsid w:val="00575AA6"/>
    <w:rsid w:val="0058264E"/>
    <w:rsid w:val="00594105"/>
    <w:rsid w:val="005E3EC9"/>
    <w:rsid w:val="005F319E"/>
    <w:rsid w:val="005F362E"/>
    <w:rsid w:val="006002BA"/>
    <w:rsid w:val="00600315"/>
    <w:rsid w:val="006503C4"/>
    <w:rsid w:val="00665027"/>
    <w:rsid w:val="006B1EAF"/>
    <w:rsid w:val="006C7F7C"/>
    <w:rsid w:val="006D193F"/>
    <w:rsid w:val="00757C69"/>
    <w:rsid w:val="00821913"/>
    <w:rsid w:val="0084008C"/>
    <w:rsid w:val="00843F6E"/>
    <w:rsid w:val="0085354A"/>
    <w:rsid w:val="0086024C"/>
    <w:rsid w:val="00883B0B"/>
    <w:rsid w:val="008E6668"/>
    <w:rsid w:val="009022EF"/>
    <w:rsid w:val="009565D1"/>
    <w:rsid w:val="00970689"/>
    <w:rsid w:val="009760AD"/>
    <w:rsid w:val="009838AF"/>
    <w:rsid w:val="00996DB2"/>
    <w:rsid w:val="009B3317"/>
    <w:rsid w:val="009F4C5E"/>
    <w:rsid w:val="00A6283F"/>
    <w:rsid w:val="00AD7756"/>
    <w:rsid w:val="00B128E6"/>
    <w:rsid w:val="00B263C5"/>
    <w:rsid w:val="00B370DA"/>
    <w:rsid w:val="00B43EA4"/>
    <w:rsid w:val="00B51B15"/>
    <w:rsid w:val="00B81938"/>
    <w:rsid w:val="00BA2824"/>
    <w:rsid w:val="00BB5546"/>
    <w:rsid w:val="00BD2909"/>
    <w:rsid w:val="00C13BDA"/>
    <w:rsid w:val="00C3306E"/>
    <w:rsid w:val="00C762C7"/>
    <w:rsid w:val="00C949AB"/>
    <w:rsid w:val="00CB2847"/>
    <w:rsid w:val="00CC557D"/>
    <w:rsid w:val="00D14CE1"/>
    <w:rsid w:val="00D451CF"/>
    <w:rsid w:val="00D63062"/>
    <w:rsid w:val="00DF7B52"/>
    <w:rsid w:val="00E13FF9"/>
    <w:rsid w:val="00E87BF4"/>
    <w:rsid w:val="00E9185F"/>
    <w:rsid w:val="00EA10FF"/>
    <w:rsid w:val="00EA7576"/>
    <w:rsid w:val="00EE33FC"/>
    <w:rsid w:val="00F04742"/>
    <w:rsid w:val="00F446FB"/>
    <w:rsid w:val="00FA4682"/>
    <w:rsid w:val="00FC0D6E"/>
    <w:rsid w:val="00FC0F38"/>
    <w:rsid w:val="00FC781D"/>
    <w:rsid w:val="00FD131B"/>
    <w:rsid w:val="00FD1769"/>
    <w:rsid w:val="00FE40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D2909"/>
    <w:pPr>
      <w:bidi/>
    </w:pPr>
    <w:rPr>
      <w:sz w:val="24"/>
      <w:szCs w:val="24"/>
      <w:lang w:eastAsia="en-US" w:bidi="ar-DZ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A6283F"/>
    <w:pPr>
      <w:tabs>
        <w:tab w:val="center" w:pos="4153"/>
        <w:tab w:val="right" w:pos="8306"/>
      </w:tabs>
    </w:pPr>
  </w:style>
  <w:style w:type="paragraph" w:styleId="Pieddepage">
    <w:name w:val="footer"/>
    <w:basedOn w:val="Normal"/>
    <w:rsid w:val="00A6283F"/>
    <w:pPr>
      <w:tabs>
        <w:tab w:val="center" w:pos="4153"/>
        <w:tab w:val="right" w:pos="8306"/>
      </w:tabs>
    </w:pPr>
  </w:style>
  <w:style w:type="character" w:customStyle="1" w:styleId="shorttext">
    <w:name w:val="short_text"/>
    <w:basedOn w:val="Policepardfaut"/>
    <w:rsid w:val="00594105"/>
  </w:style>
  <w:style w:type="character" w:customStyle="1" w:styleId="longtext">
    <w:name w:val="long_text"/>
    <w:basedOn w:val="Policepardfaut"/>
    <w:rsid w:val="00843F6E"/>
  </w:style>
  <w:style w:type="paragraph" w:styleId="Textedebulles">
    <w:name w:val="Balloon Text"/>
    <w:basedOn w:val="Normal"/>
    <w:link w:val="TextedebullesCar"/>
    <w:uiPriority w:val="99"/>
    <w:semiHidden/>
    <w:unhideWhenUsed/>
    <w:rsid w:val="00843F6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43F6E"/>
    <w:rPr>
      <w:rFonts w:ascii="Tahoma" w:hAnsi="Tahoma" w:cs="Tahoma"/>
      <w:sz w:val="16"/>
      <w:szCs w:val="16"/>
      <w:lang w:eastAsia="en-US" w:bidi="ar-DZ"/>
    </w:rPr>
  </w:style>
  <w:style w:type="character" w:styleId="Textedelespacerserv">
    <w:name w:val="Placeholder Text"/>
    <w:basedOn w:val="Policepardfaut"/>
    <w:uiPriority w:val="99"/>
    <w:semiHidden/>
    <w:rsid w:val="00C13BDA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4164A7"/>
    <w:pPr>
      <w:bidi w:val="0"/>
      <w:spacing w:before="100" w:beforeAutospacing="1" w:after="100" w:afterAutospacing="1"/>
    </w:pPr>
    <w:rPr>
      <w:lang w:eastAsia="fr-FR" w:bidi="ar-SA"/>
    </w:rPr>
  </w:style>
  <w:style w:type="character" w:customStyle="1" w:styleId="tlid-translation">
    <w:name w:val="tlid-translation"/>
    <w:basedOn w:val="Policepardfaut"/>
    <w:rsid w:val="00575AA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58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337</Words>
  <Characters>1857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We present in this contribution theoretical predictions of the Li (i=1,2,3) subshells ionization cross sections within the ECP</vt:lpstr>
    </vt:vector>
  </TitlesOfParts>
  <Company>120-234567893</Company>
  <LinksUpToDate>false</LinksUpToDate>
  <CharactersWithSpaces>2190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 present in this contribution theoretical predictions of the Li (i=1,2,3) subshells ionization cross sections within the ECP</dc:title>
  <dc:creator>Kahoul</dc:creator>
  <cp:lastModifiedBy>ACER</cp:lastModifiedBy>
  <cp:revision>2</cp:revision>
  <dcterms:created xsi:type="dcterms:W3CDTF">2020-09-20T12:01:00Z</dcterms:created>
  <dcterms:modified xsi:type="dcterms:W3CDTF">2020-09-20T12:01:00Z</dcterms:modified>
</cp:coreProperties>
</file>